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90" w:rsidRPr="007D50D9" w:rsidRDefault="00824690" w:rsidP="008357B1">
      <w:pPr>
        <w:spacing w:after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24690" w:rsidRDefault="005206DE" w:rsidP="008357B1">
      <w:pPr>
        <w:spacing w:after="0"/>
        <w:rPr>
          <w:rFonts w:ascii="Arial" w:hAnsi="Arial" w:cs="Arial"/>
          <w:b/>
          <w:sz w:val="24"/>
          <w:szCs w:val="24"/>
        </w:rPr>
      </w:pPr>
      <w:r w:rsidRPr="00824690">
        <w:rPr>
          <w:rFonts w:ascii="Arial" w:hAnsi="Arial" w:cs="Arial"/>
          <w:b/>
          <w:sz w:val="24"/>
          <w:szCs w:val="24"/>
        </w:rPr>
        <w:t>Wykaz projektów</w:t>
      </w:r>
      <w:r w:rsidR="008B378A" w:rsidRPr="00824690">
        <w:rPr>
          <w:rFonts w:ascii="Arial" w:hAnsi="Arial" w:cs="Arial"/>
          <w:b/>
          <w:sz w:val="24"/>
          <w:szCs w:val="24"/>
        </w:rPr>
        <w:t xml:space="preserve"> wybranych do dofinansowania, przewidzianych do realizacji w 201</w:t>
      </w:r>
      <w:r w:rsidR="0073508B">
        <w:rPr>
          <w:rFonts w:ascii="Arial" w:hAnsi="Arial" w:cs="Arial"/>
          <w:b/>
          <w:sz w:val="24"/>
          <w:szCs w:val="24"/>
        </w:rPr>
        <w:t>8</w:t>
      </w:r>
      <w:r w:rsidR="008B378A" w:rsidRPr="00824690">
        <w:rPr>
          <w:rFonts w:ascii="Arial" w:hAnsi="Arial" w:cs="Arial"/>
          <w:b/>
          <w:sz w:val="24"/>
          <w:szCs w:val="24"/>
        </w:rPr>
        <w:t xml:space="preserve"> r. </w:t>
      </w:r>
    </w:p>
    <w:p w:rsidR="00F12112" w:rsidRPr="00824690" w:rsidRDefault="005206DE" w:rsidP="008357B1">
      <w:pPr>
        <w:spacing w:after="0"/>
        <w:rPr>
          <w:rFonts w:ascii="Arial" w:hAnsi="Arial" w:cs="Arial"/>
          <w:b/>
          <w:sz w:val="24"/>
          <w:szCs w:val="24"/>
        </w:rPr>
      </w:pPr>
      <w:r w:rsidRPr="00824690">
        <w:rPr>
          <w:rFonts w:ascii="Arial" w:hAnsi="Arial" w:cs="Arial"/>
          <w:b/>
          <w:sz w:val="24"/>
          <w:szCs w:val="24"/>
        </w:rPr>
        <w:t>w ramach X osi priorytetowej Pomoc techniczna</w:t>
      </w:r>
    </w:p>
    <w:p w:rsidR="00A73C84" w:rsidRPr="007D50D9" w:rsidRDefault="00A73C84" w:rsidP="008357B1">
      <w:pPr>
        <w:spacing w:after="0"/>
        <w:rPr>
          <w:rFonts w:ascii="Arial" w:hAnsi="Arial" w:cs="Arial"/>
          <w:sz w:val="16"/>
          <w:szCs w:val="16"/>
        </w:rPr>
      </w:pPr>
    </w:p>
    <w:p w:rsidR="00955DBF" w:rsidRPr="00927736" w:rsidRDefault="005206DE" w:rsidP="008357B1">
      <w:pPr>
        <w:spacing w:after="0"/>
        <w:rPr>
          <w:rFonts w:ascii="Arial" w:hAnsi="Arial" w:cs="Arial"/>
          <w:sz w:val="18"/>
          <w:szCs w:val="18"/>
        </w:rPr>
      </w:pPr>
      <w:r w:rsidRPr="002228B2">
        <w:rPr>
          <w:rFonts w:ascii="Arial" w:hAnsi="Arial" w:cs="Arial"/>
          <w:sz w:val="18"/>
          <w:szCs w:val="18"/>
        </w:rPr>
        <w:t xml:space="preserve">Numer naboru: </w:t>
      </w:r>
      <w:r w:rsidR="00927736">
        <w:rPr>
          <w:rFonts w:ascii="Arial" w:hAnsi="Arial" w:cs="Arial"/>
          <w:sz w:val="18"/>
          <w:szCs w:val="18"/>
        </w:rPr>
        <w:t>RPPK.10.01.00-IZ-</w:t>
      </w:r>
      <w:r w:rsidR="00927736" w:rsidRPr="00927736">
        <w:rPr>
          <w:rFonts w:ascii="Arial" w:hAnsi="Arial" w:cs="Arial"/>
          <w:sz w:val="18"/>
          <w:szCs w:val="18"/>
        </w:rPr>
        <w:t>00-18-00</w:t>
      </w:r>
      <w:r w:rsidR="0073508B">
        <w:rPr>
          <w:rFonts w:ascii="Arial" w:hAnsi="Arial" w:cs="Arial"/>
          <w:sz w:val="18"/>
          <w:szCs w:val="18"/>
        </w:rPr>
        <w:t>4</w:t>
      </w:r>
      <w:r w:rsidR="00927736" w:rsidRPr="00927736">
        <w:rPr>
          <w:rFonts w:ascii="Arial" w:hAnsi="Arial" w:cs="Arial"/>
          <w:sz w:val="18"/>
          <w:szCs w:val="18"/>
        </w:rPr>
        <w:t>/1</w:t>
      </w:r>
      <w:r w:rsidR="0073508B">
        <w:rPr>
          <w:rFonts w:ascii="Arial" w:hAnsi="Arial" w:cs="Arial"/>
          <w:sz w:val="18"/>
          <w:szCs w:val="18"/>
        </w:rPr>
        <w:t>7</w:t>
      </w:r>
    </w:p>
    <w:tbl>
      <w:tblPr>
        <w:tblStyle w:val="Tabela-Siatka"/>
        <w:tblpPr w:leftFromText="141" w:rightFromText="141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2406"/>
        <w:gridCol w:w="1559"/>
        <w:gridCol w:w="6946"/>
        <w:gridCol w:w="1559"/>
        <w:gridCol w:w="1701"/>
      </w:tblGrid>
      <w:tr w:rsidR="008A1587" w:rsidRPr="002228B2" w:rsidTr="00285C7F">
        <w:trPr>
          <w:trHeight w:val="933"/>
        </w:trPr>
        <w:tc>
          <w:tcPr>
            <w:tcW w:w="679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Nazwa wnioskodawcy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A1587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1587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projektu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2228B2">
              <w:rPr>
                <w:rFonts w:ascii="Arial" w:hAnsi="Arial" w:cs="Arial"/>
                <w:b/>
                <w:sz w:val="18"/>
                <w:szCs w:val="18"/>
              </w:rPr>
              <w:t xml:space="preserve">ałkowita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wartość</w:t>
            </w:r>
            <w:r w:rsidRPr="002228B2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</w:p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Kwota przyznanego dofinansowania</w:t>
            </w:r>
          </w:p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8A1587" w:rsidP="00955D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2406" w:type="dxa"/>
            <w:vAlign w:val="center"/>
          </w:tcPr>
          <w:p w:rsidR="008A1587" w:rsidRPr="005650B2" w:rsidRDefault="008A1587" w:rsidP="000E736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>Wsparcie procesu wdrażania RPO W</w:t>
            </w:r>
            <w:r>
              <w:rPr>
                <w:rFonts w:ascii="Arial" w:hAnsi="Arial" w:cs="Arial"/>
                <w:sz w:val="20"/>
                <w:szCs w:val="18"/>
              </w:rPr>
              <w:t>P 2014-2020 poprzez działania o </w:t>
            </w:r>
            <w:r w:rsidRPr="002E3B76">
              <w:rPr>
                <w:rFonts w:ascii="Arial" w:hAnsi="Arial" w:cs="Arial"/>
                <w:sz w:val="20"/>
                <w:szCs w:val="18"/>
              </w:rPr>
              <w:t xml:space="preserve">charakterze edukacyjno-promocyjnym i </w:t>
            </w:r>
            <w:r>
              <w:rPr>
                <w:rFonts w:ascii="Arial" w:hAnsi="Arial" w:cs="Arial"/>
                <w:sz w:val="20"/>
                <w:szCs w:val="18"/>
              </w:rPr>
              <w:t>procedurę odwoławczą w 2018 roku</w:t>
            </w:r>
          </w:p>
        </w:tc>
        <w:tc>
          <w:tcPr>
            <w:tcW w:w="1559" w:type="dxa"/>
            <w:vAlign w:val="center"/>
          </w:tcPr>
          <w:p w:rsidR="008A1587" w:rsidRPr="00142FC9" w:rsidRDefault="008A1587" w:rsidP="0095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Pr="008A1587" w:rsidRDefault="008A1587" w:rsidP="008A1587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r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ealizacja adekwatnych i komplementarnych działań komunikacyjnych oraz wzmocnienie kompetencji beneficjentów (w tym potencjalnych beneficjentów) poprzez dział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ania szkoleniowe i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wsparcie przygotowania projektów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. Cel zostanie zrealizowany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poprzez podejmowanie działań informacyjno-promocyjnych i edukacyjnych, w tym przede wszystkim wspierających i angażujących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beneficjentów. Wszystkie działania realizowane będą w oparciu o zapisy Strategii komunikacji RPO WP 2014-2020 oraz Rocznego planu działań informacyjnych i promocyjnych Instytucji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Zarządzającej Regionalnym Programem Operacyjnym Województwa Podkarpackiego na lata 2014-2020 na 201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8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rok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.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również zapewnienie właściwej obsługi trybów odwoławczych w ramach RPO WP 2014 – 2020.</w:t>
            </w:r>
          </w:p>
        </w:tc>
        <w:tc>
          <w:tcPr>
            <w:tcW w:w="1559" w:type="dxa"/>
          </w:tcPr>
          <w:p w:rsidR="008A1587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2 950 000,00</w:t>
            </w:r>
          </w:p>
        </w:tc>
        <w:tc>
          <w:tcPr>
            <w:tcW w:w="1701" w:type="dxa"/>
          </w:tcPr>
          <w:p w:rsidR="008A1587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2 507 500,00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8A1587" w:rsidP="00955D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2406" w:type="dxa"/>
            <w:vAlign w:val="center"/>
          </w:tcPr>
          <w:p w:rsidR="008A1587" w:rsidRPr="005650B2" w:rsidRDefault="008A1587" w:rsidP="003F064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>Obsługa funkcjonowania Komitetu Monitorują</w:t>
            </w:r>
            <w:r>
              <w:rPr>
                <w:rFonts w:ascii="Arial" w:hAnsi="Arial" w:cs="Arial"/>
                <w:sz w:val="20"/>
                <w:szCs w:val="18"/>
              </w:rPr>
              <w:t>cego Regionalny Program Operacyjny Województwa Podkarpackiego na lata 2014-2020 w </w:t>
            </w:r>
            <w:r w:rsidRPr="002E3B76">
              <w:rPr>
                <w:rFonts w:ascii="Arial" w:hAnsi="Arial" w:cs="Arial"/>
                <w:sz w:val="20"/>
                <w:szCs w:val="18"/>
              </w:rPr>
              <w:t>201</w:t>
            </w:r>
            <w:r>
              <w:rPr>
                <w:rFonts w:ascii="Arial" w:hAnsi="Arial" w:cs="Arial"/>
                <w:sz w:val="20"/>
                <w:szCs w:val="18"/>
              </w:rPr>
              <w:t>8 roku</w:t>
            </w:r>
          </w:p>
        </w:tc>
        <w:tc>
          <w:tcPr>
            <w:tcW w:w="1559" w:type="dxa"/>
            <w:vAlign w:val="center"/>
          </w:tcPr>
          <w:p w:rsidR="008A1587" w:rsidRPr="00142FC9" w:rsidRDefault="008A1587" w:rsidP="0095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Default="008A1587" w:rsidP="008A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zapewnienie kompleksowej obsługi oraz prawidłowego fu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nkcjonowania Komitetu Monitorują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cego Regionalny Program Operacyjny Wojewó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dztwa Podkarpackiego na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lata 2014-2020, jak również działających w jego ramach grup roboczych. Właściwa organizacja i obsługa prac Komitetu będzie miała bezpośredni wpływ na jakość pracy członków Komitetu, co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przyczyni się do osiągnięcia celów RPO WP 2014-2020, jak również umożliwi sprawne funkcjonowanie systemu realizacji Programu. W związku z tym niniejszy projekt w sposób bezpośredni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przyczyni się do osiągnięcia celu szczegółowego nr 2 Zapewnienie sprawnej realizacji procesów wdrażania RPO WP w ramach X osi priorytetowej RPO WP 2014-2020  Pomoc techniczna.</w:t>
            </w:r>
          </w:p>
        </w:tc>
        <w:tc>
          <w:tcPr>
            <w:tcW w:w="1559" w:type="dxa"/>
          </w:tcPr>
          <w:p w:rsidR="008A1587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130 000,00</w:t>
            </w:r>
          </w:p>
        </w:tc>
        <w:tc>
          <w:tcPr>
            <w:tcW w:w="1701" w:type="dxa"/>
          </w:tcPr>
          <w:p w:rsidR="008A1587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110 500,00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8A1587" w:rsidP="00955D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2406" w:type="dxa"/>
            <w:vAlign w:val="center"/>
          </w:tcPr>
          <w:p w:rsidR="008A1587" w:rsidRPr="005650B2" w:rsidRDefault="008A1587" w:rsidP="000E736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Wsparcie procesu ewaluacji RPO WP 2014-2020</w:t>
            </w:r>
          </w:p>
        </w:tc>
        <w:tc>
          <w:tcPr>
            <w:tcW w:w="1559" w:type="dxa"/>
            <w:vAlign w:val="center"/>
          </w:tcPr>
          <w:p w:rsidR="008A1587" w:rsidRPr="00142FC9" w:rsidRDefault="008A1587" w:rsidP="0095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Default="008A1587" w:rsidP="008A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projektu jest zapewnienie prawidłowego funkcjono</w:t>
            </w:r>
            <w:r w:rsidR="00E33DC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ania procesu ewaluacji RPO WP 2014 – 2020. </w:t>
            </w:r>
            <w:r w:rsidR="00E33DC6">
              <w:rPr>
                <w:rFonts w:ascii="Arial" w:hAnsi="Arial" w:cs="Arial"/>
                <w:sz w:val="20"/>
                <w:szCs w:val="20"/>
              </w:rPr>
              <w:t xml:space="preserve">Niezbędne jest zapewnienie m.in. sprawnego systemu oceny RPO WP 2014 – 2020, a tym samym środków na spełnienie wymagań dotyczących ewaluacji. Realizacja ww. celu, która nastąpi poprzez sfinansowanie ewaluacji, konferencji oraz doradztwa merytorycznego, umożliwi sprawną realizację procesu wdrażania Programu. Cel projektu jest zgodny z celem szczegółowym nr 2 osi priorytetowej X Pomoc </w:t>
            </w:r>
            <w:r w:rsidR="00856730">
              <w:rPr>
                <w:rFonts w:ascii="Arial" w:hAnsi="Arial" w:cs="Arial"/>
                <w:sz w:val="20"/>
                <w:szCs w:val="20"/>
              </w:rPr>
              <w:t>Te</w:t>
            </w:r>
            <w:r w:rsidR="00E33DC6">
              <w:rPr>
                <w:rFonts w:ascii="Arial" w:hAnsi="Arial" w:cs="Arial"/>
                <w:sz w:val="20"/>
                <w:szCs w:val="20"/>
              </w:rPr>
              <w:t xml:space="preserve">chniczna RPO WP. </w:t>
            </w:r>
          </w:p>
        </w:tc>
        <w:tc>
          <w:tcPr>
            <w:tcW w:w="1559" w:type="dxa"/>
          </w:tcPr>
          <w:p w:rsidR="008A1587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360 000,00</w:t>
            </w:r>
          </w:p>
        </w:tc>
        <w:tc>
          <w:tcPr>
            <w:tcW w:w="1701" w:type="dxa"/>
          </w:tcPr>
          <w:p w:rsidR="008A1587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306 000,00</w:t>
            </w:r>
          </w:p>
          <w:p w:rsidR="008A1587" w:rsidRPr="00142FC9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587" w:rsidRPr="009C33BA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8A1587" w:rsidP="008A15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lastRenderedPageBreak/>
              <w:t>4.</w:t>
            </w:r>
          </w:p>
        </w:tc>
        <w:tc>
          <w:tcPr>
            <w:tcW w:w="2406" w:type="dxa"/>
            <w:vAlign w:val="center"/>
          </w:tcPr>
          <w:p w:rsidR="008A1587" w:rsidRPr="00A57F12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>Wsparcie działalności Regionalnego Obserwatorium Terytorialnego w procesie dostarczania niezbędnej wiedzy do zarządzania rozwojem regionu w 201</w:t>
            </w:r>
            <w:r>
              <w:rPr>
                <w:rFonts w:ascii="Arial" w:hAnsi="Arial" w:cs="Arial"/>
                <w:sz w:val="20"/>
                <w:szCs w:val="18"/>
              </w:rPr>
              <w:t>8 roku</w:t>
            </w:r>
          </w:p>
        </w:tc>
        <w:tc>
          <w:tcPr>
            <w:tcW w:w="1559" w:type="dxa"/>
            <w:vAlign w:val="center"/>
          </w:tcPr>
          <w:p w:rsidR="008A1587" w:rsidRPr="00A57F12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Default="008A1587" w:rsidP="008A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dostarczenie podmiotom wpływającym na sytuację społeczno-gospodarczą w województwie wiedzy dla decyzji rozwojowych. Realizacja ww. celu projektu przyczyni się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do osiągnięcia celów RPO WP, jak również umożliwi sprawne funkcjonowanie systemu realizacji Programu i efektywne wykorzystanie środków unijnych. Realizacja projektu zapewni również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ciągłość procesu programowania, między innymi poprzez ukierunkowanie opracowywanych w ramach projektu badań i analiz na kolejną perspektywę finansową. Projekt odpowiada zatem 2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celowi szczegółowemu Osi priorytetowej X Pomoc Techniczna, którym jest zapewnienie sprawnej realizacji procesów wdrażania RPO WP.</w:t>
            </w:r>
          </w:p>
        </w:tc>
        <w:tc>
          <w:tcPr>
            <w:tcW w:w="1559" w:type="dxa"/>
          </w:tcPr>
          <w:p w:rsidR="008A1587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A57F12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701" w:type="dxa"/>
          </w:tcPr>
          <w:p w:rsidR="008A1587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A57F12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255 000,00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8A1587" w:rsidP="008A15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2406" w:type="dxa"/>
            <w:vAlign w:val="center"/>
          </w:tcPr>
          <w:p w:rsidR="008A1587" w:rsidRPr="005650B2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57F12">
              <w:rPr>
                <w:rFonts w:ascii="Arial" w:hAnsi="Arial" w:cs="Arial"/>
                <w:sz w:val="20"/>
                <w:szCs w:val="18"/>
              </w:rPr>
              <w:t>Pomoc techniczna RPO WP na lata 2014 - 2020 dla Wojewódzkiego Urzę</w:t>
            </w:r>
            <w:r>
              <w:rPr>
                <w:rFonts w:ascii="Arial" w:hAnsi="Arial" w:cs="Arial"/>
                <w:sz w:val="20"/>
                <w:szCs w:val="18"/>
              </w:rPr>
              <w:t>du Pracy w Rzeszowie na rok 2018</w:t>
            </w:r>
          </w:p>
        </w:tc>
        <w:tc>
          <w:tcPr>
            <w:tcW w:w="1559" w:type="dxa"/>
            <w:vAlign w:val="center"/>
          </w:tcPr>
          <w:p w:rsidR="008A1587" w:rsidRPr="00A57F12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F12">
              <w:rPr>
                <w:rFonts w:ascii="Arial" w:hAnsi="Arial" w:cs="Arial"/>
                <w:sz w:val="20"/>
                <w:szCs w:val="20"/>
              </w:rPr>
              <w:t xml:space="preserve">Wojewódzki Urząd Pracy </w:t>
            </w:r>
          </w:p>
          <w:p w:rsidR="008A1587" w:rsidRPr="00142FC9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F12"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  <w:tc>
          <w:tcPr>
            <w:tcW w:w="6946" w:type="dxa"/>
          </w:tcPr>
          <w:p w:rsidR="008A1587" w:rsidRPr="00DA11EB" w:rsidRDefault="008A1587" w:rsidP="008A1587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z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apewnienie efektywnego wsparcia w zakresie wdrażania RPO WP 2014 - 2020 przez Wojewódzki Urząd Pracy w Rzeszowie jako Instytucję Pośredniczącą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dla Osi Priorytetowych VII – IX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poprzez: osiągnięcie i utrzymanie odpowiedniego stanu zatrudnienia, podniesieni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e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kwalifikacji zawodowych pracowników oraz zorganizowanie niezbędnych warunkó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w pracy, zapewnienie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sprawnej realizacji procesów wdrażania RPO WP, realizacja działań/spotkań informacyjnych z beneficjentami, potencjalnymi beneficjentami związanych z naborem wniosków oraz zapewnienie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4F7974">
              <w:rPr>
                <w:rFonts w:ascii="Arial" w:eastAsia="NimbusSanL-Bold-Identity-H" w:hAnsi="Arial" w:cs="Arial"/>
                <w:bCs/>
                <w:sz w:val="20"/>
                <w:szCs w:val="20"/>
              </w:rPr>
              <w:t>właściwego procesu kontroli, monitorowania a także wyboru projektów.</w:t>
            </w:r>
          </w:p>
        </w:tc>
        <w:tc>
          <w:tcPr>
            <w:tcW w:w="1559" w:type="dxa"/>
          </w:tcPr>
          <w:p w:rsidR="008A1587" w:rsidRDefault="008A1587" w:rsidP="008A1587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8A1587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15 457 957,00</w:t>
            </w:r>
          </w:p>
        </w:tc>
        <w:tc>
          <w:tcPr>
            <w:tcW w:w="1701" w:type="dxa"/>
          </w:tcPr>
          <w:p w:rsidR="008A1587" w:rsidRDefault="008A1587" w:rsidP="008A1587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8A1587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13 139 263,45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8A1587" w:rsidP="008A15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2406" w:type="dxa"/>
            <w:vAlign w:val="center"/>
          </w:tcPr>
          <w:p w:rsidR="008A1587" w:rsidRPr="005650B2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 xml:space="preserve">Zatrudnienie pracowników UMWP w Rzeszowie zaangażowanych </w:t>
            </w:r>
            <w:r>
              <w:rPr>
                <w:rFonts w:ascii="Arial" w:hAnsi="Arial" w:cs="Arial"/>
                <w:sz w:val="20"/>
                <w:szCs w:val="18"/>
              </w:rPr>
              <w:t>w realizację RPO WP w 2018 roku</w:t>
            </w:r>
          </w:p>
        </w:tc>
        <w:tc>
          <w:tcPr>
            <w:tcW w:w="1559" w:type="dxa"/>
            <w:vAlign w:val="center"/>
          </w:tcPr>
          <w:p w:rsidR="008A1587" w:rsidRPr="00142FC9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Default="008A1587" w:rsidP="008A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48D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 i sfinansowanie kosztów ich zatrudnienia. Cel projektu zgodny z celem szczegółowym nr 1 X Osi priorytetowej Pomoc Techniczna RPO WP.</w:t>
            </w:r>
          </w:p>
        </w:tc>
        <w:tc>
          <w:tcPr>
            <w:tcW w:w="1559" w:type="dxa"/>
          </w:tcPr>
          <w:p w:rsidR="008A1587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26 142 840,00</w:t>
            </w:r>
          </w:p>
        </w:tc>
        <w:tc>
          <w:tcPr>
            <w:tcW w:w="1701" w:type="dxa"/>
          </w:tcPr>
          <w:p w:rsidR="008A1587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22 221 414,00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8A1587" w:rsidP="008A15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7.</w:t>
            </w:r>
          </w:p>
        </w:tc>
        <w:tc>
          <w:tcPr>
            <w:tcW w:w="2406" w:type="dxa"/>
            <w:vAlign w:val="center"/>
          </w:tcPr>
          <w:p w:rsidR="008A1587" w:rsidRPr="002E3B76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3B76">
              <w:rPr>
                <w:rFonts w:ascii="Arial" w:hAnsi="Arial" w:cs="Arial"/>
                <w:sz w:val="20"/>
                <w:szCs w:val="18"/>
              </w:rPr>
              <w:t>Wsparcie UMWP w Rzeszowie w zw</w:t>
            </w:r>
            <w:r>
              <w:rPr>
                <w:rFonts w:ascii="Arial" w:hAnsi="Arial" w:cs="Arial"/>
                <w:sz w:val="20"/>
                <w:szCs w:val="18"/>
              </w:rPr>
              <w:t>iązku z realizacją RPO WP w 2018 roku</w:t>
            </w:r>
          </w:p>
          <w:p w:rsidR="008A1587" w:rsidRPr="005650B2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1587" w:rsidRPr="00142FC9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FC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Pr="0098229F" w:rsidRDefault="008A1587" w:rsidP="008A1587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Do zrealizowania celu niezbędne jest zaangażowanie kadr o odpowiednich kwalifikacjach, umożliwienie im dostępu do różnych form dokształcania, zapewnienie warunków technicznych,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organizacyjnych i administracyjnych, wynajem środków transportu na potrzeby kontroli beneficjentów</w:t>
            </w:r>
            <w:r w:rsidR="006644DA">
              <w:rPr>
                <w:rFonts w:ascii="Arial" w:eastAsia="NimbusSanL-Bold-Identity-H" w:hAnsi="Arial" w:cs="Arial"/>
                <w:bCs/>
                <w:sz w:val="20"/>
                <w:szCs w:val="20"/>
              </w:rPr>
              <w:t>,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zapewnienie oceny eksperckiej projektów</w:t>
            </w:r>
            <w:r w:rsidR="006644DA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oraz obsługa procesów sądowych i postępowań egzekucyjnych</w:t>
            </w: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. Cel projektu jest zgodny z celem</w:t>
            </w:r>
          </w:p>
          <w:p w:rsidR="008A1587" w:rsidRDefault="008A1587" w:rsidP="008A1587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98229F">
              <w:rPr>
                <w:rFonts w:ascii="Arial" w:eastAsia="NimbusSanL-Bold-Identity-H" w:hAnsi="Arial" w:cs="Arial"/>
                <w:bCs/>
                <w:sz w:val="20"/>
                <w:szCs w:val="20"/>
              </w:rPr>
              <w:t>szczegółowym nr 1 oraz celem szczegółowym nr 2 X Osi priorytetowej Pomoc Techniczna RPO WP</w:t>
            </w:r>
            <w:r w:rsidR="006644DA">
              <w:rPr>
                <w:rFonts w:ascii="Arial" w:eastAsia="NimbusSanL-Bold-Identity-H" w:hAnsi="Arial" w:cs="Arial"/>
                <w:bCs/>
                <w:sz w:val="20"/>
                <w:szCs w:val="20"/>
              </w:rPr>
              <w:t>.</w:t>
            </w:r>
          </w:p>
          <w:p w:rsidR="008A1587" w:rsidRDefault="008A1587" w:rsidP="008A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1587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4 847 020,00</w:t>
            </w:r>
          </w:p>
        </w:tc>
        <w:tc>
          <w:tcPr>
            <w:tcW w:w="1701" w:type="dxa"/>
          </w:tcPr>
          <w:p w:rsidR="008A1587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142FC9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4 119 967,00</w:t>
            </w:r>
          </w:p>
        </w:tc>
      </w:tr>
      <w:tr w:rsidR="008A1587" w:rsidTr="00285C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085" w:type="dxa"/>
          <w:trHeight w:val="579"/>
        </w:trPr>
        <w:tc>
          <w:tcPr>
            <w:tcW w:w="1559" w:type="dxa"/>
            <w:shd w:val="clear" w:color="auto" w:fill="auto"/>
            <w:vAlign w:val="center"/>
          </w:tcPr>
          <w:p w:rsidR="008A1587" w:rsidRPr="00142FC9" w:rsidRDefault="008A1587" w:rsidP="008A1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6946" w:type="dxa"/>
          </w:tcPr>
          <w:p w:rsidR="008A1587" w:rsidRDefault="008A1587" w:rsidP="008A15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1587" w:rsidRPr="00142FC9" w:rsidRDefault="008A1587" w:rsidP="008A15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50 187 817,00</w:t>
            </w:r>
          </w:p>
        </w:tc>
        <w:tc>
          <w:tcPr>
            <w:tcW w:w="1701" w:type="dxa"/>
            <w:vAlign w:val="center"/>
          </w:tcPr>
          <w:p w:rsidR="008A1587" w:rsidRPr="00142FC9" w:rsidRDefault="008A1587" w:rsidP="008A15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42 659 644,45</w:t>
            </w:r>
          </w:p>
        </w:tc>
      </w:tr>
    </w:tbl>
    <w:p w:rsidR="00D205C4" w:rsidRPr="00086D73" w:rsidRDefault="00D205C4" w:rsidP="008357B1">
      <w:pPr>
        <w:rPr>
          <w:rFonts w:ascii="Arial" w:hAnsi="Arial" w:cs="Arial"/>
          <w:sz w:val="18"/>
          <w:szCs w:val="18"/>
        </w:rPr>
      </w:pPr>
    </w:p>
    <w:sectPr w:rsidR="00D205C4" w:rsidRPr="00086D73" w:rsidSect="005F0237">
      <w:headerReference w:type="default" r:id="rId7"/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9E" w:rsidRDefault="00A55D9E" w:rsidP="00827EB7">
      <w:pPr>
        <w:spacing w:after="0" w:line="240" w:lineRule="auto"/>
      </w:pPr>
      <w:r>
        <w:separator/>
      </w:r>
    </w:p>
  </w:endnote>
  <w:endnote w:type="continuationSeparator" w:id="0">
    <w:p w:rsidR="00A55D9E" w:rsidRDefault="00A55D9E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9E" w:rsidRDefault="00A55D9E" w:rsidP="00827EB7">
      <w:pPr>
        <w:spacing w:after="0" w:line="240" w:lineRule="auto"/>
      </w:pPr>
      <w:r>
        <w:separator/>
      </w:r>
    </w:p>
  </w:footnote>
  <w:footnote w:type="continuationSeparator" w:id="0">
    <w:p w:rsidR="00A55D9E" w:rsidRDefault="00A55D9E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B7" w:rsidRDefault="0073508B" w:rsidP="00F15CB9">
    <w:pPr>
      <w:pStyle w:val="Nagwek"/>
      <w:jc w:val="center"/>
    </w:pPr>
    <w:r w:rsidRPr="00DB7404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1" name="Obraz 1" descr="C:\Users\w.rejman\AppData\Local\Microsoft\Windows\INetCache\Content.Word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6DE"/>
    <w:rsid w:val="00033CCB"/>
    <w:rsid w:val="000531E6"/>
    <w:rsid w:val="00086D73"/>
    <w:rsid w:val="000C17DC"/>
    <w:rsid w:val="000E7366"/>
    <w:rsid w:val="00142FC9"/>
    <w:rsid w:val="00144C54"/>
    <w:rsid w:val="00193251"/>
    <w:rsid w:val="001B4170"/>
    <w:rsid w:val="001E2F65"/>
    <w:rsid w:val="002228B2"/>
    <w:rsid w:val="0022356C"/>
    <w:rsid w:val="002250B4"/>
    <w:rsid w:val="00225B38"/>
    <w:rsid w:val="002856F0"/>
    <w:rsid w:val="00285C7F"/>
    <w:rsid w:val="002909FA"/>
    <w:rsid w:val="002A1A23"/>
    <w:rsid w:val="002B530D"/>
    <w:rsid w:val="002E3B76"/>
    <w:rsid w:val="002F6EAD"/>
    <w:rsid w:val="002F7159"/>
    <w:rsid w:val="00313817"/>
    <w:rsid w:val="00317AA4"/>
    <w:rsid w:val="00333AAB"/>
    <w:rsid w:val="00351BB1"/>
    <w:rsid w:val="003F064C"/>
    <w:rsid w:val="003F37AE"/>
    <w:rsid w:val="00433523"/>
    <w:rsid w:val="004C4767"/>
    <w:rsid w:val="004D1A05"/>
    <w:rsid w:val="004D55CF"/>
    <w:rsid w:val="004E42A6"/>
    <w:rsid w:val="005126E8"/>
    <w:rsid w:val="005206DE"/>
    <w:rsid w:val="005406D3"/>
    <w:rsid w:val="00546015"/>
    <w:rsid w:val="005650B2"/>
    <w:rsid w:val="005D0FD9"/>
    <w:rsid w:val="005F0237"/>
    <w:rsid w:val="00621173"/>
    <w:rsid w:val="006241BC"/>
    <w:rsid w:val="006644DA"/>
    <w:rsid w:val="006E35BB"/>
    <w:rsid w:val="006E6740"/>
    <w:rsid w:val="00707A0F"/>
    <w:rsid w:val="0073508B"/>
    <w:rsid w:val="00761223"/>
    <w:rsid w:val="007656DF"/>
    <w:rsid w:val="007840AF"/>
    <w:rsid w:val="00787A6D"/>
    <w:rsid w:val="007C3B3D"/>
    <w:rsid w:val="007D446A"/>
    <w:rsid w:val="007D50D9"/>
    <w:rsid w:val="007F0814"/>
    <w:rsid w:val="008101BA"/>
    <w:rsid w:val="008149B9"/>
    <w:rsid w:val="00824690"/>
    <w:rsid w:val="00827EB7"/>
    <w:rsid w:val="008357B1"/>
    <w:rsid w:val="00856730"/>
    <w:rsid w:val="00866205"/>
    <w:rsid w:val="00873B84"/>
    <w:rsid w:val="008867E2"/>
    <w:rsid w:val="00886F06"/>
    <w:rsid w:val="008970BD"/>
    <w:rsid w:val="008A1587"/>
    <w:rsid w:val="008B378A"/>
    <w:rsid w:val="008E641C"/>
    <w:rsid w:val="00915AB8"/>
    <w:rsid w:val="00927736"/>
    <w:rsid w:val="00955DBF"/>
    <w:rsid w:val="009656B2"/>
    <w:rsid w:val="0099001B"/>
    <w:rsid w:val="009C33BA"/>
    <w:rsid w:val="009D0364"/>
    <w:rsid w:val="00A066F0"/>
    <w:rsid w:val="00A55D9E"/>
    <w:rsid w:val="00A57F12"/>
    <w:rsid w:val="00A63A3D"/>
    <w:rsid w:val="00A73C84"/>
    <w:rsid w:val="00AD31A2"/>
    <w:rsid w:val="00AD781A"/>
    <w:rsid w:val="00AF4E5E"/>
    <w:rsid w:val="00BA3EDE"/>
    <w:rsid w:val="00BF799D"/>
    <w:rsid w:val="00C23BA8"/>
    <w:rsid w:val="00C51CB0"/>
    <w:rsid w:val="00C62587"/>
    <w:rsid w:val="00C84FB7"/>
    <w:rsid w:val="00C9042F"/>
    <w:rsid w:val="00C9095A"/>
    <w:rsid w:val="00C91A66"/>
    <w:rsid w:val="00CC66B5"/>
    <w:rsid w:val="00D12F0E"/>
    <w:rsid w:val="00D205C4"/>
    <w:rsid w:val="00D46C54"/>
    <w:rsid w:val="00D56BEF"/>
    <w:rsid w:val="00E21CE2"/>
    <w:rsid w:val="00E33DC6"/>
    <w:rsid w:val="00E82A29"/>
    <w:rsid w:val="00EB45CA"/>
    <w:rsid w:val="00EC22C0"/>
    <w:rsid w:val="00ED0A80"/>
    <w:rsid w:val="00EE4363"/>
    <w:rsid w:val="00EF2EEE"/>
    <w:rsid w:val="00EF7E08"/>
    <w:rsid w:val="00F12112"/>
    <w:rsid w:val="00F15CB9"/>
    <w:rsid w:val="00F16ADC"/>
    <w:rsid w:val="00FD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2543-A813-4B37-89F4-DB370457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Popkiewicz Katarzyna</cp:lastModifiedBy>
  <cp:revision>72</cp:revision>
  <cp:lastPrinted>2016-12-06T09:41:00Z</cp:lastPrinted>
  <dcterms:created xsi:type="dcterms:W3CDTF">2015-07-22T09:45:00Z</dcterms:created>
  <dcterms:modified xsi:type="dcterms:W3CDTF">2017-12-29T09:10:00Z</dcterms:modified>
</cp:coreProperties>
</file>