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Zakres zmiany załącznika nr </w:t>
      </w:r>
      <w:r w:rsidR="00283B27">
        <w:rPr>
          <w:rFonts w:ascii="Arial" w:hAnsi="Arial" w:cs="Arial"/>
          <w:sz w:val="24"/>
        </w:rPr>
        <w:t>10</w:t>
      </w:r>
    </w:p>
    <w:p w:rsidR="00C06415" w:rsidRPr="00C06415" w:rsidRDefault="00787FB8" w:rsidP="00C0641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Instytucja Zarządzająca informuje, iż </w:t>
      </w:r>
      <w:r w:rsidR="00C06415" w:rsidRPr="00C06415">
        <w:rPr>
          <w:rFonts w:ascii="Arial" w:hAnsi="Arial" w:cs="Arial"/>
          <w:sz w:val="24"/>
        </w:rPr>
        <w:t xml:space="preserve">zmianie ulega wzór umowy, będący załącznikiem nr </w:t>
      </w:r>
      <w:r w:rsidR="00283B27">
        <w:rPr>
          <w:rFonts w:ascii="Arial" w:hAnsi="Arial" w:cs="Arial"/>
          <w:sz w:val="24"/>
        </w:rPr>
        <w:t>10</w:t>
      </w:r>
      <w:bookmarkStart w:id="0" w:name="_GoBack"/>
      <w:bookmarkEnd w:id="0"/>
      <w:r w:rsidR="00C06415" w:rsidRPr="00C06415">
        <w:rPr>
          <w:rFonts w:ascii="Arial" w:hAnsi="Arial" w:cs="Arial"/>
          <w:sz w:val="24"/>
        </w:rPr>
        <w:t xml:space="preserve"> do </w:t>
      </w:r>
      <w:r w:rsidR="00C06415" w:rsidRPr="00C06415">
        <w:rPr>
          <w:rFonts w:ascii="Arial" w:hAnsi="Arial" w:cs="Arial"/>
          <w:i/>
          <w:sz w:val="24"/>
        </w:rPr>
        <w:t>Regulaminu konkursu o dofinansowanie projektów</w:t>
      </w:r>
      <w:r w:rsidR="00C06415" w:rsidRPr="00C06415">
        <w:rPr>
          <w:rFonts w:ascii="Arial" w:hAnsi="Arial" w:cs="Arial"/>
          <w:sz w:val="24"/>
        </w:rPr>
        <w:t xml:space="preserve">. Zmiana polega na dostosowaniu wzoru umowy do </w:t>
      </w:r>
      <w:r>
        <w:rPr>
          <w:rFonts w:ascii="Arial" w:hAnsi="Arial" w:cs="Arial"/>
          <w:sz w:val="24"/>
        </w:rPr>
        <w:t xml:space="preserve">obowiązującego prawa, a szczególnie do zapisów </w:t>
      </w:r>
      <w:r>
        <w:rPr>
          <w:rFonts w:ascii="Arial" w:hAnsi="Arial" w:cs="Arial"/>
          <w:color w:val="000000"/>
          <w:sz w:val="24"/>
        </w:rPr>
        <w:t>Ustawy</w:t>
      </w:r>
      <w:r w:rsidRPr="00C06415">
        <w:rPr>
          <w:rFonts w:ascii="Arial" w:hAnsi="Arial" w:cs="Arial"/>
          <w:color w:val="000000"/>
          <w:sz w:val="24"/>
        </w:rPr>
        <w:t xml:space="preserve"> o zasadach realizacji programów w zakresie polityki spójności finansowanych w perspektywie finansowej 2014-2020</w:t>
      </w:r>
      <w:r w:rsidR="00C06415" w:rsidRPr="00C06415">
        <w:rPr>
          <w:rFonts w:ascii="Arial" w:hAnsi="Arial" w:cs="Arial"/>
          <w:sz w:val="24"/>
        </w:rPr>
        <w:t>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903BD1" w:rsidRDefault="00C06415" w:rsidP="00D86A52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</w:t>
      </w:r>
      <w:r w:rsidR="00D86A52">
        <w:rPr>
          <w:rFonts w:ascii="Arial" w:hAnsi="Arial" w:cs="Arial"/>
          <w:sz w:val="24"/>
        </w:rPr>
        <w:t>.</w:t>
      </w:r>
    </w:p>
    <w:p w:rsidR="00D86A52" w:rsidRPr="00D86A52" w:rsidRDefault="00D86A52" w:rsidP="00D86A52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 zmianie uległy:</w:t>
      </w:r>
    </w:p>
    <w:p w:rsidR="00D86A52" w:rsidRDefault="00D86A52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zasady oznaczania projektów współfinansowanych w ramach Funduszy Europejskich (zestaw znaków graficznych wykorzystywanych we wzorze umowy, jak również obowiązki informacyjne beneficjenta stanowiące załącznik nr 6 do wzoru umowy),</w:t>
      </w:r>
    </w:p>
    <w:p w:rsidR="00D86A52" w:rsidRDefault="00D86A52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dostosowanie załącznika nr. 5.5 </w:t>
      </w:r>
      <w:r w:rsidRPr="00D86A52">
        <w:rPr>
          <w:rFonts w:ascii="Arial" w:hAnsi="Arial" w:cs="Arial"/>
          <w:i/>
          <w:sz w:val="24"/>
        </w:rPr>
        <w:t>Wnioski o nadanie/zmianę/wycofanie dostępu dla osoby uprawnionej w ramach SL2014</w:t>
      </w:r>
      <w:r>
        <w:rPr>
          <w:rFonts w:ascii="Arial" w:hAnsi="Arial" w:cs="Arial"/>
          <w:sz w:val="24"/>
        </w:rPr>
        <w:t xml:space="preserve"> w związku ze zmianą </w:t>
      </w:r>
      <w:r w:rsidRPr="00D86A52">
        <w:rPr>
          <w:rFonts w:ascii="Arial" w:hAnsi="Arial" w:cs="Arial"/>
          <w:i/>
          <w:sz w:val="24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4"/>
        </w:rPr>
        <w:t>.</w:t>
      </w:r>
    </w:p>
    <w:p w:rsidR="00903BD1" w:rsidRDefault="00903BD1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 xml:space="preserve">modyfikacja załącznika nr 5.1 </w:t>
      </w:r>
      <w:r w:rsidRPr="00903BD1">
        <w:rPr>
          <w:rFonts w:ascii="Arial" w:hAnsi="Arial" w:cs="Arial"/>
          <w:i/>
          <w:sz w:val="24"/>
        </w:rPr>
        <w:t>Zakres danych osobowych powierzonych do przetwarzania</w:t>
      </w:r>
      <w:r w:rsidRPr="00903BD1">
        <w:rPr>
          <w:rFonts w:ascii="Arial" w:hAnsi="Arial" w:cs="Arial"/>
          <w:sz w:val="24"/>
        </w:rPr>
        <w:t xml:space="preserve"> do wzoru umowy, poprzez odpowiednie dostosowanie go do zakresu wynikającego</w:t>
      </w:r>
      <w:r>
        <w:rPr>
          <w:rFonts w:ascii="Arial" w:hAnsi="Arial" w:cs="Arial"/>
          <w:sz w:val="24"/>
        </w:rPr>
        <w:t xml:space="preserve"> z</w:t>
      </w:r>
      <w:r w:rsidRPr="00903B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Porozumienia</w:t>
      </w:r>
      <w:r w:rsidRPr="00903B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03BD1">
        <w:rPr>
          <w:rFonts w:ascii="Arial" w:eastAsia="Times New Roman" w:hAnsi="Arial" w:cs="Arial"/>
          <w:i/>
          <w:sz w:val="24"/>
          <w:szCs w:val="24"/>
          <w:lang w:eastAsia="pl-PL"/>
        </w:rPr>
        <w:t>w sprawie powierzenia przetwarzania danych osobowych w ramach Centralnego systemu teleinformatycznego wspierającego realizację programów operacyjnych w związku z realizacją Regionalnego Programu Operacyjnego Województwa Podkarpackiego na lata 2014-2020</w:t>
      </w:r>
      <w:r>
        <w:rPr>
          <w:rFonts w:ascii="Arial" w:hAnsi="Arial" w:cs="Arial"/>
          <w:sz w:val="24"/>
        </w:rPr>
        <w:t>,</w:t>
      </w:r>
    </w:p>
    <w:p w:rsidR="00C06415" w:rsidRPr="00C06415" w:rsidRDefault="00903BD1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>wprowadzenie zapisów RODO w zakresie ochrony danych osobowych</w:t>
      </w:r>
      <w:r w:rsidR="00C06415" w:rsidRPr="00C06415">
        <w:rPr>
          <w:rFonts w:ascii="Arial" w:hAnsi="Arial" w:cs="Arial"/>
          <w:sz w:val="24"/>
        </w:rPr>
        <w:t>.</w:t>
      </w: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5"/>
    <w:rsid w:val="000A6B65"/>
    <w:rsid w:val="00283B27"/>
    <w:rsid w:val="002F6B80"/>
    <w:rsid w:val="00755A3D"/>
    <w:rsid w:val="00787FB8"/>
    <w:rsid w:val="007A6E6D"/>
    <w:rsid w:val="00903BD1"/>
    <w:rsid w:val="00991887"/>
    <w:rsid w:val="00B01664"/>
    <w:rsid w:val="00C06415"/>
    <w:rsid w:val="00D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8D44-C208-41EE-B0C6-2A877E7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2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1950-7FAE-48BE-AF3D-B0FB05A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Mariusz Rykała</cp:lastModifiedBy>
  <cp:revision>3</cp:revision>
  <cp:lastPrinted>2018-10-31T08:02:00Z</cp:lastPrinted>
  <dcterms:created xsi:type="dcterms:W3CDTF">2018-10-31T08:00:00Z</dcterms:created>
  <dcterms:modified xsi:type="dcterms:W3CDTF">2018-10-31T08:02:00Z</dcterms:modified>
</cp:coreProperties>
</file>