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26" w:rsidRDefault="00E15CF5" w:rsidP="00E01E26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  <w:lang w:val="pl-PL"/>
        </w:rPr>
        <w:t>Załącznik nr 8.2</w:t>
      </w:r>
      <w:r w:rsidR="00E01E26">
        <w:rPr>
          <w:rFonts w:ascii="Arial" w:hAnsi="Arial" w:cs="Arial"/>
          <w:b/>
          <w:lang w:val="pl-PL"/>
        </w:rPr>
        <w:t xml:space="preserve"> do Regulaminu Konkursu</w:t>
      </w:r>
    </w:p>
    <w:p w:rsidR="00E01E26" w:rsidRPr="00AD211A" w:rsidRDefault="00E01E26" w:rsidP="00E01E26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</w:p>
    <w:p w:rsidR="00E01E26" w:rsidRPr="003513FC" w:rsidRDefault="00E01E26" w:rsidP="00E01E26">
      <w:pPr>
        <w:pStyle w:val="Akapitzlist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KARTY OCENY MERYTORYCZNEJ </w:t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</w:p>
    <w:p w:rsidR="00E01E26" w:rsidRDefault="00E01E26" w:rsidP="00E01E26">
      <w:pPr>
        <w:rPr>
          <w:rFonts w:ascii="Arial" w:hAnsi="Arial" w:cs="Arial"/>
          <w:sz w:val="22"/>
          <w:szCs w:val="22"/>
        </w:rPr>
      </w:pPr>
    </w:p>
    <w:p w:rsidR="00E01E26" w:rsidRPr="0036522D" w:rsidRDefault="00E01E26" w:rsidP="00E01E26">
      <w:pPr>
        <w:rPr>
          <w:rFonts w:ascii="Arial" w:hAnsi="Arial" w:cs="Arial"/>
          <w:sz w:val="22"/>
          <w:szCs w:val="22"/>
        </w:rPr>
      </w:pPr>
    </w:p>
    <w:p w:rsidR="00E01E26" w:rsidRPr="007F0141" w:rsidRDefault="002306A1" w:rsidP="00E01E26">
      <w:pPr>
        <w:jc w:val="center"/>
        <w:rPr>
          <w:rFonts w:ascii="Arial" w:hAnsi="Arial" w:cs="Arial"/>
          <w:i/>
          <w:noProof/>
        </w:rPr>
      </w:pPr>
      <w:r w:rsidRPr="009361FA">
        <w:rPr>
          <w:noProof/>
        </w:rPr>
        <w:drawing>
          <wp:inline distT="0" distB="0" distL="0" distR="0">
            <wp:extent cx="6029325" cy="533400"/>
            <wp:effectExtent l="0" t="0" r="9525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26" w:rsidRPr="007F0141" w:rsidRDefault="00E01E26" w:rsidP="00E01E26">
      <w:pPr>
        <w:jc w:val="center"/>
        <w:rPr>
          <w:rFonts w:ascii="Arial" w:hAnsi="Arial" w:cs="Arial"/>
          <w:i/>
          <w:noProof/>
        </w:rPr>
      </w:pPr>
    </w:p>
    <w:p w:rsidR="00E01E26" w:rsidRDefault="00E01E26" w:rsidP="00E01E26">
      <w:pPr>
        <w:rPr>
          <w:rFonts w:ascii="Arial" w:hAnsi="Arial" w:cs="Arial"/>
          <w:i/>
          <w:noProof/>
          <w:sz w:val="22"/>
          <w:szCs w:val="22"/>
        </w:rPr>
      </w:pPr>
    </w:p>
    <w:p w:rsidR="00E01E26" w:rsidRPr="00E15CF5" w:rsidRDefault="00E01E26" w:rsidP="00E15CF5">
      <w:pPr>
        <w:rPr>
          <w:rFonts w:ascii="Arial" w:hAnsi="Arial" w:cs="Arial"/>
          <w:i/>
          <w:noProof/>
          <w:sz w:val="22"/>
          <w:szCs w:val="22"/>
        </w:rPr>
      </w:pPr>
      <w:r w:rsidRPr="007F0141">
        <w:rPr>
          <w:rFonts w:ascii="Arial" w:hAnsi="Arial" w:cs="Arial"/>
          <w:i/>
          <w:noProof/>
          <w:sz w:val="22"/>
          <w:szCs w:val="22"/>
        </w:rPr>
        <w:t xml:space="preserve">Sygnatura sprawy: </w:t>
      </w:r>
    </w:p>
    <w:p w:rsidR="00E01E26" w:rsidRPr="007F0141" w:rsidRDefault="00E01E26" w:rsidP="00E01E26">
      <w:pPr>
        <w:jc w:val="center"/>
        <w:rPr>
          <w:rFonts w:ascii="Arial" w:hAnsi="Arial" w:cs="Arial"/>
          <w:i/>
          <w:noProof/>
        </w:rPr>
      </w:pPr>
      <w:r w:rsidRPr="007F0141">
        <w:rPr>
          <w:rFonts w:ascii="Arial" w:hAnsi="Arial" w:cs="Arial"/>
          <w:i/>
          <w:noProof/>
        </w:rPr>
        <w:t xml:space="preserve">Karta oceny merytorycznej dla eksperta </w:t>
      </w:r>
      <w:r w:rsidRPr="00137C4C">
        <w:rPr>
          <w:rFonts w:ascii="Arial" w:hAnsi="Arial" w:cs="Arial"/>
          <w:i/>
          <w:noProof/>
        </w:rPr>
        <w:t>finansowego</w:t>
      </w:r>
      <w:r w:rsidRPr="007F0141">
        <w:rPr>
          <w:rFonts w:ascii="Arial" w:hAnsi="Arial" w:cs="Arial"/>
          <w:i/>
          <w:noProof/>
        </w:rPr>
        <w:t xml:space="preserve"> </w:t>
      </w:r>
    </w:p>
    <w:p w:rsidR="00E01E26" w:rsidRPr="007F0141" w:rsidRDefault="00E01E26" w:rsidP="00E01E26">
      <w:pPr>
        <w:rPr>
          <w:rFonts w:ascii="Arial" w:hAnsi="Arial" w:cs="Arial"/>
          <w:b/>
          <w:sz w:val="32"/>
          <w:szCs w:val="32"/>
        </w:rPr>
      </w:pP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67155F">
        <w:rPr>
          <w:rFonts w:ascii="Arial" w:hAnsi="Arial" w:cs="Arial"/>
          <w:b/>
          <w:bCs/>
          <w:smallCaps/>
          <w:sz w:val="28"/>
          <w:szCs w:val="28"/>
        </w:rPr>
        <w:t>w zakresie analizy finansowej i ekonomicznej</w:t>
      </w: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</w:p>
    <w:p w:rsidR="00E01E26" w:rsidRPr="007F0141" w:rsidRDefault="00E01E26" w:rsidP="00E01E26">
      <w:pPr>
        <w:rPr>
          <w:rFonts w:ascii="Arial" w:hAnsi="Arial" w:cs="Arial"/>
        </w:rPr>
      </w:pPr>
    </w:p>
    <w:tbl>
      <w:tblPr>
        <w:tblW w:w="16132" w:type="dxa"/>
        <w:jc w:val="center"/>
        <w:tblLook w:val="04A0" w:firstRow="1" w:lastRow="0" w:firstColumn="1" w:lastColumn="0" w:noHBand="0" w:noVBand="1"/>
      </w:tblPr>
      <w:tblGrid>
        <w:gridCol w:w="3942"/>
        <w:gridCol w:w="12190"/>
      </w:tblGrid>
      <w:tr w:rsidR="00E01E26" w:rsidRPr="007F0141" w:rsidTr="00CF6CB4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E01E26" w:rsidRPr="007F0141" w:rsidRDefault="00E01E26" w:rsidP="00CF6CB4">
            <w:pPr>
              <w:autoSpaceDE w:val="0"/>
              <w:autoSpaceDN w:val="0"/>
              <w:adjustRightInd w:val="0"/>
              <w:ind w:left="148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DF1502" w:rsidRDefault="00CF6CB4" w:rsidP="00CF6CB4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OŚ</w:t>
            </w:r>
            <w:r w:rsidR="00E01E26" w:rsidRPr="00DF1502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VI SPÓJNOŚĆ PRZESTRZENNA I SPOŁECZNA</w:t>
            </w:r>
          </w:p>
        </w:tc>
      </w:tr>
      <w:tr w:rsidR="00E01E26" w:rsidRPr="002A0112" w:rsidTr="00CF6CB4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E01E26" w:rsidRPr="000A694A" w:rsidRDefault="00E01E26" w:rsidP="00CF6CB4">
            <w:pPr>
              <w:autoSpaceDE w:val="0"/>
              <w:autoSpaceDN w:val="0"/>
              <w:adjustRightInd w:val="0"/>
              <w:ind w:left="148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A694A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FC0C40" w:rsidRDefault="00FC0C40" w:rsidP="00CF6CB4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01E26" w:rsidRPr="00DF1502" w:rsidRDefault="00CF6CB4" w:rsidP="00CF6CB4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DZIAŁANIE 6.2 INFRASTRUKTURA OCHRONY ZDROWIA I POMOCY </w:t>
            </w:r>
            <w:r w:rsidR="00601D7A">
              <w:rPr>
                <w:rFonts w:ascii="Arial" w:hAnsi="Arial" w:cs="Arial"/>
                <w:smallCaps/>
                <w:sz w:val="22"/>
                <w:szCs w:val="22"/>
              </w:rPr>
              <w:t xml:space="preserve">SPOŁECZNEJ </w:t>
            </w:r>
            <w:r w:rsidR="00601D7A">
              <w:rPr>
                <w:rFonts w:ascii="Arial" w:hAnsi="Arial" w:cs="Arial"/>
                <w:smallCaps/>
                <w:sz w:val="22"/>
                <w:szCs w:val="22"/>
              </w:rPr>
              <w:br/>
              <w:t>/ PODDZIAŁANIE 6.2.1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INFRASTRUKTURA OCHRONY ZDROWIA</w:t>
            </w:r>
          </w:p>
        </w:tc>
      </w:tr>
      <w:tr w:rsidR="00E01E26" w:rsidRPr="007F0141" w:rsidTr="00CF6CB4">
        <w:trPr>
          <w:trHeight w:val="183"/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DF1502" w:rsidRPr="008538D1" w:rsidRDefault="00E01E26" w:rsidP="00CF6CB4">
            <w:pPr>
              <w:autoSpaceDE w:val="0"/>
              <w:autoSpaceDN w:val="0"/>
              <w:adjustRightInd w:val="0"/>
              <w:ind w:left="1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3D4660" w:rsidRPr="0088032F" w:rsidRDefault="003D4660" w:rsidP="003D4660">
            <w:pPr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E01E26" w:rsidRPr="007F0141" w:rsidTr="00CF6CB4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E01E26" w:rsidRPr="00534FD8" w:rsidRDefault="00E01E26" w:rsidP="00CF6CB4">
            <w:pPr>
              <w:autoSpaceDE w:val="0"/>
              <w:autoSpaceDN w:val="0"/>
              <w:adjustRightInd w:val="0"/>
              <w:ind w:left="148"/>
              <w:rPr>
                <w:rFonts w:ascii="Arial" w:hAnsi="Arial" w:cs="Arial"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Nr 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>wniosku 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CF6CB4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E01E26" w:rsidRPr="007F0141" w:rsidRDefault="00E01E26" w:rsidP="00CF6CB4">
            <w:pPr>
              <w:autoSpaceDE w:val="0"/>
              <w:autoSpaceDN w:val="0"/>
              <w:adjustRightInd w:val="0"/>
              <w:ind w:left="148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CF6CB4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E01E26" w:rsidRPr="007F0141" w:rsidRDefault="00E01E26" w:rsidP="00CF6CB4">
            <w:pPr>
              <w:autoSpaceDE w:val="0"/>
              <w:autoSpaceDN w:val="0"/>
              <w:adjustRightInd w:val="0"/>
              <w:ind w:left="148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CF6CB4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E01E26" w:rsidRPr="007F0141" w:rsidRDefault="00E01E26" w:rsidP="00CF6CB4">
            <w:pPr>
              <w:ind w:left="148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CF6CB4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E01E26" w:rsidRPr="007F0141" w:rsidRDefault="00E01E26" w:rsidP="00CF6CB4">
            <w:pPr>
              <w:autoSpaceDE w:val="0"/>
              <w:autoSpaceDN w:val="0"/>
              <w:adjustRightInd w:val="0"/>
              <w:ind w:left="148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Data 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>złożenia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wniosku: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E01E26" w:rsidRDefault="00E01E26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952518" w:rsidRDefault="00952518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E01E26" w:rsidRPr="004979C8" w:rsidRDefault="00E01E26" w:rsidP="00E01E26">
      <w:pPr>
        <w:pStyle w:val="Akapitzlist"/>
        <w:numPr>
          <w:ilvl w:val="0"/>
          <w:numId w:val="4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C630E1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530"/>
        <w:gridCol w:w="708"/>
        <w:gridCol w:w="709"/>
        <w:gridCol w:w="6653"/>
      </w:tblGrid>
      <w:tr w:rsidR="00E01E26" w:rsidRPr="007F0141" w:rsidTr="005626E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52518" w:rsidRPr="007F0141" w:rsidTr="00AF1874">
        <w:trPr>
          <w:trHeight w:val="2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2E0A8F" w:rsidRDefault="00952518" w:rsidP="00AF187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AF187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2E0A8F" w:rsidRDefault="00952518" w:rsidP="00AF187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AF187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2E0A8F" w:rsidRDefault="00952518" w:rsidP="00AF187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AF187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2E0A8F" w:rsidRDefault="00952518" w:rsidP="00AF18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AF187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014F8E" w:rsidRDefault="00952518" w:rsidP="00AF187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8566F8" w:rsidRDefault="00952518" w:rsidP="00AF1874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AF187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2E0A8F" w:rsidRDefault="00952518" w:rsidP="00AF187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AF187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2E0A8F" w:rsidRDefault="00952518" w:rsidP="00AF187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AF187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2E0A8F" w:rsidRDefault="00952518" w:rsidP="00AF187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metodologiczna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AF187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2E0A8F" w:rsidRDefault="00952518" w:rsidP="00AF187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AF187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2E0A8F" w:rsidRDefault="00952518" w:rsidP="00AF187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AF187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2E0A8F" w:rsidRDefault="00952518" w:rsidP="00AF18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Default="00E01E26" w:rsidP="00E01E26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952518" w:rsidRPr="00C630E1" w:rsidRDefault="00952518" w:rsidP="00E01E26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E01E26" w:rsidRPr="00C630E1" w:rsidRDefault="00E01E26" w:rsidP="00E01E2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C630E1">
        <w:rPr>
          <w:rFonts w:ascii="Arial" w:hAnsi="Arial" w:cs="Arial"/>
          <w:b/>
          <w:bCs/>
          <w:sz w:val="22"/>
          <w:szCs w:val="22"/>
        </w:rPr>
        <w:t>KRYTERIA MERYTORYCZNE DOPUSZCZAJĄCE SPECYFICZNE</w:t>
      </w: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530"/>
        <w:gridCol w:w="708"/>
        <w:gridCol w:w="709"/>
        <w:gridCol w:w="6653"/>
      </w:tblGrid>
      <w:tr w:rsidR="00E01E26" w:rsidRPr="007F0141" w:rsidTr="002212A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52518" w:rsidRPr="007F0141" w:rsidTr="00AF1874">
        <w:trPr>
          <w:trHeight w:val="33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8538D1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518" w:rsidRPr="00CA46C0" w:rsidRDefault="00952518" w:rsidP="00AF1874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AF1874">
        <w:trPr>
          <w:trHeight w:val="33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8538D1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518" w:rsidRPr="00952518" w:rsidRDefault="00952518" w:rsidP="00952518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A223EC">
              <w:rPr>
                <w:rFonts w:ascii="Arial" w:hAnsi="Arial" w:cs="Arial"/>
                <w:sz w:val="22"/>
                <w:szCs w:val="22"/>
              </w:rPr>
              <w:t>Dostosowanie istniejącej infrastruktury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CF6CB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8538D1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518" w:rsidRPr="00CA46C0" w:rsidRDefault="00952518" w:rsidP="00AF1874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Zgodność wyrobu medycznego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z rzeczywistym zapotrzebowaniem na dany produkt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CF6CB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8538D1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518" w:rsidRPr="00CA46C0" w:rsidRDefault="00952518" w:rsidP="00AF1874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Kwalifikacje kadry medycznej do obsługi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CF6CB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8538D1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518" w:rsidRPr="00CA46C0" w:rsidRDefault="00952518" w:rsidP="00952518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Wnioskodawca dysponuje infrastrukturą techniczną niezbędną do instalacji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i użytkowania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CF6CB4">
        <w:trPr>
          <w:trHeight w:val="48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8538D1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518" w:rsidRPr="00952518" w:rsidRDefault="00952518" w:rsidP="00AF1874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Zapewnienie przez Wnioskodawcę dostępności świadczeń przy realizacji opieki zdrowotnej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CF6CB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8538D1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518" w:rsidRPr="00CA46C0" w:rsidRDefault="00952518" w:rsidP="00AF1874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CF6CB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8538D1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518" w:rsidRPr="00CA46C0" w:rsidRDefault="00952518" w:rsidP="0095251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Adekwatność działań do potrzeb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 zakresie łóżek szpitalnych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CF6CB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8538D1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518" w:rsidRPr="00CA46C0" w:rsidRDefault="00952518" w:rsidP="00CF6CB4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CF6CB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8538D1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518" w:rsidRPr="00CA46C0" w:rsidRDefault="00952518" w:rsidP="00AF1874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CF6CB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8538D1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518" w:rsidRPr="00CA46C0" w:rsidRDefault="00952518" w:rsidP="00AF1874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Ilość radykalnych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 oszczędzających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zabiegów chirurgicznych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z zakresu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18" w:rsidRPr="007F0141" w:rsidTr="00CF6CB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18" w:rsidRPr="00CB4073" w:rsidRDefault="00952518" w:rsidP="008538D1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518" w:rsidRPr="00CA46C0" w:rsidRDefault="00952518" w:rsidP="00952518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Liczba porodów przyjętych na oddziale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o charakterze położniczym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8" w:rsidRPr="007F0141" w:rsidRDefault="00952518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952518" w:rsidRPr="002668D1" w:rsidRDefault="00952518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 i nie podlega ocenie jakościowej. Wynik oceny wymaga uzasadnienia.</w:t>
      </w:r>
    </w:p>
    <w:p w:rsidR="00952518" w:rsidRDefault="00952518" w:rsidP="00E01E26">
      <w:pPr>
        <w:jc w:val="both"/>
        <w:rPr>
          <w:rFonts w:ascii="Arial" w:hAnsi="Arial" w:cs="Arial"/>
          <w:sz w:val="22"/>
          <w:szCs w:val="22"/>
        </w:rPr>
      </w:pPr>
    </w:p>
    <w:p w:rsidR="00952518" w:rsidRDefault="00952518" w:rsidP="00E01E26">
      <w:pPr>
        <w:jc w:val="both"/>
        <w:rPr>
          <w:rFonts w:ascii="Arial" w:hAnsi="Arial" w:cs="Arial"/>
          <w:sz w:val="22"/>
          <w:szCs w:val="22"/>
        </w:rPr>
      </w:pPr>
    </w:p>
    <w:p w:rsidR="00952518" w:rsidRDefault="00952518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E01E26" w:rsidRPr="007F0141" w:rsidTr="005626EB">
        <w:tc>
          <w:tcPr>
            <w:tcW w:w="15417" w:type="dxa"/>
            <w:shd w:val="pct15" w:color="auto" w:fill="auto"/>
            <w:vAlign w:val="center"/>
          </w:tcPr>
          <w:p w:rsidR="00E01E26" w:rsidRPr="007F0141" w:rsidRDefault="00E01E26" w:rsidP="005626E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E01E26" w:rsidRPr="007F0141" w:rsidTr="005626EB">
        <w:trPr>
          <w:trHeight w:val="469"/>
        </w:trPr>
        <w:tc>
          <w:tcPr>
            <w:tcW w:w="15417" w:type="dxa"/>
          </w:tcPr>
          <w:p w:rsidR="00E01E26" w:rsidRPr="007F0141" w:rsidRDefault="00E01E26" w:rsidP="005626EB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  <w:p w:rsidR="00952518" w:rsidRDefault="00952518" w:rsidP="00952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2518" w:rsidRPr="007F0141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D7A" w:rsidRDefault="00601D7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E01E26" w:rsidRPr="007F0141" w:rsidTr="005626EB">
        <w:tc>
          <w:tcPr>
            <w:tcW w:w="4928" w:type="dxa"/>
            <w:shd w:val="clear" w:color="auto" w:fill="auto"/>
          </w:tcPr>
          <w:p w:rsidR="00952518" w:rsidRDefault="00952518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0C40" w:rsidRPr="007F0141" w:rsidRDefault="00FC0C4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518" w:rsidRDefault="00601D7A" w:rsidP="00FC0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2306A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038215" cy="542925"/>
            <wp:effectExtent l="0" t="0" r="63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E26" w:rsidRPr="007F0141">
        <w:rPr>
          <w:rFonts w:ascii="Arial" w:hAnsi="Arial" w:cs="Arial"/>
          <w:sz w:val="22"/>
          <w:szCs w:val="22"/>
        </w:rPr>
        <w:tab/>
      </w:r>
    </w:p>
    <w:p w:rsidR="00952518" w:rsidRDefault="00952518" w:rsidP="00FC0C40">
      <w:pPr>
        <w:jc w:val="both"/>
        <w:rPr>
          <w:rFonts w:ascii="Arial" w:hAnsi="Arial" w:cs="Arial"/>
          <w:sz w:val="22"/>
          <w:szCs w:val="22"/>
        </w:rPr>
      </w:pPr>
    </w:p>
    <w:p w:rsidR="00952518" w:rsidRDefault="00952518" w:rsidP="00FC0C40">
      <w:pPr>
        <w:jc w:val="both"/>
        <w:rPr>
          <w:rFonts w:ascii="Arial" w:hAnsi="Arial" w:cs="Arial"/>
          <w:sz w:val="22"/>
          <w:szCs w:val="22"/>
        </w:rPr>
      </w:pPr>
    </w:p>
    <w:p w:rsidR="00E01E26" w:rsidRPr="007F0141" w:rsidRDefault="00E01E26" w:rsidP="00FC0C40">
      <w:pPr>
        <w:jc w:val="both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- jakościowej projektu zgłoszonego do dofinansowania w ramach RPO WP</w:t>
      </w:r>
    </w:p>
    <w:p w:rsidR="00E01E26" w:rsidRPr="007F0141" w:rsidRDefault="00E01E26" w:rsidP="00E01E26">
      <w:pPr>
        <w:rPr>
          <w:rFonts w:ascii="Arial" w:hAnsi="Arial" w:cs="Arial"/>
        </w:rPr>
      </w:pPr>
    </w:p>
    <w:tbl>
      <w:tblPr>
        <w:tblW w:w="16293" w:type="dxa"/>
        <w:jc w:val="center"/>
        <w:tblLook w:val="04A0" w:firstRow="1" w:lastRow="0" w:firstColumn="1" w:lastColumn="0" w:noHBand="0" w:noVBand="1"/>
      </w:tblPr>
      <w:tblGrid>
        <w:gridCol w:w="4103"/>
        <w:gridCol w:w="12190"/>
      </w:tblGrid>
      <w:tr w:rsidR="00CF6CB4" w:rsidRPr="0088032F" w:rsidTr="00CF6CB4">
        <w:trPr>
          <w:jc w:val="center"/>
        </w:trPr>
        <w:tc>
          <w:tcPr>
            <w:tcW w:w="4103" w:type="dxa"/>
            <w:shd w:val="clear" w:color="auto" w:fill="auto"/>
            <w:vAlign w:val="center"/>
          </w:tcPr>
          <w:p w:rsidR="00CF6CB4" w:rsidRPr="007F0141" w:rsidRDefault="00CF6CB4" w:rsidP="00FC0C40">
            <w:pPr>
              <w:autoSpaceDE w:val="0"/>
              <w:autoSpaceDN w:val="0"/>
              <w:adjustRightInd w:val="0"/>
              <w:ind w:left="185" w:firstLine="11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CF6CB4" w:rsidRPr="00DF1502" w:rsidRDefault="00CF6CB4" w:rsidP="004F553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OŚ</w:t>
            </w:r>
            <w:r w:rsidRPr="00DF1502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VI SPÓJNOŚĆ PRZESTRZENNA I SPOŁECZNA</w:t>
            </w:r>
          </w:p>
        </w:tc>
      </w:tr>
      <w:tr w:rsidR="00CF6CB4" w:rsidRPr="0088032F" w:rsidTr="00CF6CB4">
        <w:trPr>
          <w:jc w:val="center"/>
        </w:trPr>
        <w:tc>
          <w:tcPr>
            <w:tcW w:w="4103" w:type="dxa"/>
            <w:shd w:val="clear" w:color="auto" w:fill="auto"/>
            <w:vAlign w:val="center"/>
          </w:tcPr>
          <w:p w:rsidR="00CF6CB4" w:rsidRPr="000A694A" w:rsidRDefault="00CF6CB4" w:rsidP="00FC0C40">
            <w:pPr>
              <w:autoSpaceDE w:val="0"/>
              <w:autoSpaceDN w:val="0"/>
              <w:adjustRightInd w:val="0"/>
              <w:ind w:left="185" w:firstLine="11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A694A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CF6CB4" w:rsidRDefault="00CF6CB4" w:rsidP="004F553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CF6CB4" w:rsidRPr="00DF1502" w:rsidRDefault="00CF6CB4" w:rsidP="004F553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DZIAŁANIE 6.2 INFRASTRUKTURA OCHRONY ZDROWIA I POMOCY </w:t>
            </w:r>
            <w:r w:rsidR="00601D7A">
              <w:rPr>
                <w:rFonts w:ascii="Arial" w:hAnsi="Arial" w:cs="Arial"/>
                <w:smallCaps/>
                <w:sz w:val="22"/>
                <w:szCs w:val="22"/>
              </w:rPr>
              <w:t xml:space="preserve">SPOŁECZNEJ </w:t>
            </w:r>
            <w:r w:rsidR="00601D7A">
              <w:rPr>
                <w:rFonts w:ascii="Arial" w:hAnsi="Arial" w:cs="Arial"/>
                <w:smallCaps/>
                <w:sz w:val="22"/>
                <w:szCs w:val="22"/>
              </w:rPr>
              <w:br/>
              <w:t>/ PODDZIAŁANIE 6.2.1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INFRASTRUKTURA OCHRONY ZDROWIA</w:t>
            </w:r>
          </w:p>
        </w:tc>
      </w:tr>
      <w:tr w:rsidR="005A6889" w:rsidRPr="0088032F" w:rsidTr="00CF6CB4">
        <w:trPr>
          <w:jc w:val="center"/>
        </w:trPr>
        <w:tc>
          <w:tcPr>
            <w:tcW w:w="4103" w:type="dxa"/>
            <w:shd w:val="clear" w:color="auto" w:fill="auto"/>
            <w:vAlign w:val="center"/>
          </w:tcPr>
          <w:p w:rsidR="005A6889" w:rsidRPr="008538D1" w:rsidRDefault="005A6889" w:rsidP="00FC0C40">
            <w:pPr>
              <w:autoSpaceDE w:val="0"/>
              <w:autoSpaceDN w:val="0"/>
              <w:adjustRightInd w:val="0"/>
              <w:ind w:left="185" w:firstLine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5A6889" w:rsidRPr="0088032F" w:rsidRDefault="005A6889" w:rsidP="005A6889">
            <w:pPr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E01E26" w:rsidRPr="005A6889" w:rsidTr="00CF6CB4">
        <w:trPr>
          <w:jc w:val="center"/>
        </w:trPr>
        <w:tc>
          <w:tcPr>
            <w:tcW w:w="4103" w:type="dxa"/>
            <w:shd w:val="clear" w:color="auto" w:fill="auto"/>
          </w:tcPr>
          <w:p w:rsidR="00E01E26" w:rsidRPr="005A6889" w:rsidRDefault="00E01E26" w:rsidP="00FC0C40">
            <w:pPr>
              <w:autoSpaceDE w:val="0"/>
              <w:autoSpaceDN w:val="0"/>
              <w:adjustRightInd w:val="0"/>
              <w:ind w:left="185" w:firstLine="11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A6889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  <w:tc>
          <w:tcPr>
            <w:tcW w:w="12190" w:type="dxa"/>
            <w:shd w:val="clear" w:color="auto" w:fill="auto"/>
          </w:tcPr>
          <w:p w:rsidR="00E01E26" w:rsidRPr="005A6889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5A6889" w:rsidTr="00CF6CB4">
        <w:trPr>
          <w:jc w:val="center"/>
        </w:trPr>
        <w:tc>
          <w:tcPr>
            <w:tcW w:w="4103" w:type="dxa"/>
            <w:shd w:val="clear" w:color="auto" w:fill="auto"/>
          </w:tcPr>
          <w:p w:rsidR="00E01E26" w:rsidRPr="005A6889" w:rsidRDefault="00E01E26" w:rsidP="00FC0C40">
            <w:pPr>
              <w:autoSpaceDE w:val="0"/>
              <w:autoSpaceDN w:val="0"/>
              <w:adjustRightInd w:val="0"/>
              <w:ind w:left="185" w:firstLine="11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A6889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2190" w:type="dxa"/>
            <w:shd w:val="clear" w:color="auto" w:fill="auto"/>
          </w:tcPr>
          <w:p w:rsidR="00E01E26" w:rsidRPr="005A6889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5A6889" w:rsidTr="00CF6CB4">
        <w:trPr>
          <w:jc w:val="center"/>
        </w:trPr>
        <w:tc>
          <w:tcPr>
            <w:tcW w:w="4103" w:type="dxa"/>
            <w:shd w:val="clear" w:color="auto" w:fill="auto"/>
          </w:tcPr>
          <w:p w:rsidR="00E01E26" w:rsidRPr="005A6889" w:rsidRDefault="00E01E26" w:rsidP="00FC0C40">
            <w:pPr>
              <w:autoSpaceDE w:val="0"/>
              <w:autoSpaceDN w:val="0"/>
              <w:adjustRightInd w:val="0"/>
              <w:ind w:left="185" w:firstLine="11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A6889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2190" w:type="dxa"/>
            <w:shd w:val="clear" w:color="auto" w:fill="auto"/>
          </w:tcPr>
          <w:p w:rsidR="00E01E26" w:rsidRPr="005A6889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5A6889" w:rsidTr="00CF6CB4">
        <w:trPr>
          <w:jc w:val="center"/>
        </w:trPr>
        <w:tc>
          <w:tcPr>
            <w:tcW w:w="4103" w:type="dxa"/>
            <w:shd w:val="clear" w:color="auto" w:fill="auto"/>
          </w:tcPr>
          <w:p w:rsidR="00E01E26" w:rsidRPr="005A6889" w:rsidRDefault="00E01E26" w:rsidP="00FC0C40">
            <w:pPr>
              <w:ind w:left="185" w:firstLine="11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A6889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2190" w:type="dxa"/>
            <w:shd w:val="clear" w:color="auto" w:fill="auto"/>
          </w:tcPr>
          <w:p w:rsidR="00E01E26" w:rsidRPr="005A6889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5A6889" w:rsidTr="00CF6CB4">
        <w:trPr>
          <w:jc w:val="center"/>
        </w:trPr>
        <w:tc>
          <w:tcPr>
            <w:tcW w:w="4103" w:type="dxa"/>
            <w:shd w:val="clear" w:color="auto" w:fill="auto"/>
          </w:tcPr>
          <w:p w:rsidR="00E01E26" w:rsidRPr="005A6889" w:rsidRDefault="00E01E26" w:rsidP="00FC0C40">
            <w:pPr>
              <w:autoSpaceDE w:val="0"/>
              <w:autoSpaceDN w:val="0"/>
              <w:adjustRightInd w:val="0"/>
              <w:ind w:left="185" w:firstLine="115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A6889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  <w:tc>
          <w:tcPr>
            <w:tcW w:w="12190" w:type="dxa"/>
            <w:shd w:val="clear" w:color="auto" w:fill="auto"/>
          </w:tcPr>
          <w:p w:rsidR="00E01E26" w:rsidRPr="005A6889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1941EB" w:rsidRPr="0088032F" w:rsidRDefault="001941EB" w:rsidP="00E01E26">
      <w:pPr>
        <w:spacing w:after="60"/>
        <w:rPr>
          <w:rFonts w:ascii="Arial" w:hAnsi="Arial" w:cs="Arial"/>
          <w:bCs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10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28"/>
        <w:gridCol w:w="1576"/>
        <w:gridCol w:w="1276"/>
        <w:gridCol w:w="6662"/>
      </w:tblGrid>
      <w:tr w:rsidR="00E01E26" w:rsidRPr="0042742A" w:rsidTr="00BD7265">
        <w:trPr>
          <w:cantSplit/>
          <w:trHeight w:val="873"/>
        </w:trPr>
        <w:tc>
          <w:tcPr>
            <w:tcW w:w="637" w:type="dxa"/>
            <w:shd w:val="clear" w:color="auto" w:fill="CCCCCC"/>
            <w:vAlign w:val="center"/>
          </w:tcPr>
          <w:p w:rsidR="00E01E26" w:rsidRPr="0042742A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28" w:type="dxa"/>
            <w:shd w:val="clear" w:color="auto" w:fill="CCCCCC"/>
            <w:vAlign w:val="center"/>
          </w:tcPr>
          <w:p w:rsidR="00E01E26" w:rsidRPr="0042742A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576" w:type="dxa"/>
            <w:shd w:val="clear" w:color="auto" w:fill="CCCCCC"/>
            <w:vAlign w:val="center"/>
          </w:tcPr>
          <w:p w:rsidR="00E01E26" w:rsidRPr="0042742A" w:rsidRDefault="00E01E26" w:rsidP="00BD7265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E01E26" w:rsidRPr="0042742A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Przyznana</w:t>
            </w:r>
          </w:p>
          <w:p w:rsidR="00E01E26" w:rsidRPr="0042742A" w:rsidRDefault="00E01E26" w:rsidP="005626E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6662" w:type="dxa"/>
            <w:shd w:val="clear" w:color="auto" w:fill="CCCCCC"/>
            <w:vAlign w:val="center"/>
          </w:tcPr>
          <w:p w:rsidR="00E01E26" w:rsidRPr="0042742A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Uzasadnienie</w:t>
            </w: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Wsparcie działań konsolidacyjnych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i innych form współpracy podmiotów leczniczych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Posiadanie programu restrukturyzacji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9525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Udział świadczeń zabiegowych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 oddziałach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o charakterze zabiegowym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Koncentracja zabiegów kompleksowych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Bloki operacyjne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952518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Udział przyjęć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</w:rPr>
              <w:t>w trybie nagłym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</w:rPr>
              <w:t>w oddziałach</w:t>
            </w:r>
            <w:r w:rsidRPr="00CA46C0">
              <w:rPr>
                <w:rFonts w:ascii="Arial" w:hAnsi="Arial" w:cs="Arial"/>
                <w:sz w:val="22"/>
                <w:szCs w:val="22"/>
              </w:rPr>
              <w:br/>
              <w:t>o charakterze zachowawczym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Kompleksowa opieka onkologiczna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Szeroki zakres projektu onkologicznego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Dostęp do rehabilitacji kardiologicznej i/lub neurologicznej i/lub onkologicznej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Kompleksowa opieka kardiologiczna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952518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Obszar interwencji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w zakresie chorób układu oddechowego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952518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Dostępność do świadczeń z zakresu opieki nad matką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i dzieckiem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 xml:space="preserve">Efektywność finansowa 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>podmiotu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Przejście z hospitalizacji na rzecz POZ i AOS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Gotowość do realizacji projektu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952518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Komplementarność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z innymi przedsięwzięciami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Poprawa efektywności energetycznej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Stopień referencyjności podmiotu leczniczego</w:t>
            </w:r>
          </w:p>
          <w:p w:rsidR="00F17255" w:rsidRPr="00CA46C0" w:rsidRDefault="00F17255" w:rsidP="00AF187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(dotyczy projektów obejmujących zakresem usługi zdrowotne, dla których Minister Zdrowia określił standardy)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952518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Zwiększenie jakości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i bezpieczeństwa realizowanych świadczeń wraz ze zwiększeniem liczby stanowisk intensywnej terapii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42742A" w:rsidTr="00C5162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8538D1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F17255" w:rsidRPr="00CA46C0" w:rsidRDefault="00F17255" w:rsidP="00AF187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Kształcenie przeddyplomowe lub podyplomowe kadr medycznych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7255" w:rsidRPr="00CA46C0" w:rsidRDefault="00F17255" w:rsidP="00AF187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276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42742A" w:rsidRDefault="00F17255" w:rsidP="00853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17255" w:rsidRPr="007F0141" w:rsidTr="00BD7265">
        <w:trPr>
          <w:trHeight w:val="340"/>
        </w:trPr>
        <w:tc>
          <w:tcPr>
            <w:tcW w:w="637" w:type="dxa"/>
            <w:vAlign w:val="center"/>
          </w:tcPr>
          <w:p w:rsidR="00F17255" w:rsidRPr="0042742A" w:rsidRDefault="00F17255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F17255" w:rsidRPr="0042742A" w:rsidRDefault="00F17255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76" w:type="dxa"/>
            <w:vAlign w:val="center"/>
          </w:tcPr>
          <w:p w:rsidR="00F17255" w:rsidRPr="007F0141" w:rsidRDefault="00F17255" w:rsidP="00BD726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F17255" w:rsidRPr="007F0141" w:rsidRDefault="00F17255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17255" w:rsidRPr="007F0141" w:rsidRDefault="00F17255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E15CF5" w:rsidRDefault="00E15CF5" w:rsidP="00E01E26">
      <w:pPr>
        <w:spacing w:before="80" w:after="120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spacing w:before="80" w:after="120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uzyskania przez projekt w</w:t>
      </w:r>
      <w:r w:rsidR="00C512EF">
        <w:rPr>
          <w:rFonts w:ascii="Arial" w:hAnsi="Arial" w:cs="Arial"/>
          <w:sz w:val="22"/>
          <w:szCs w:val="22"/>
        </w:rPr>
        <w:t xml:space="preserve"> ocenie jakościowej poniżej 20 </w:t>
      </w:r>
      <w:r w:rsidRPr="007F0141">
        <w:rPr>
          <w:rFonts w:ascii="Arial" w:hAnsi="Arial" w:cs="Arial"/>
          <w:sz w:val="22"/>
          <w:szCs w:val="22"/>
        </w:rPr>
        <w:t>% maksymalnej liczby punktów, wynik oceny wymaga uzasadnienia.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E01E26" w:rsidRPr="007F0141" w:rsidTr="005626EB">
        <w:tc>
          <w:tcPr>
            <w:tcW w:w="15417" w:type="dxa"/>
            <w:shd w:val="pct15" w:color="auto" w:fill="auto"/>
            <w:vAlign w:val="center"/>
          </w:tcPr>
          <w:p w:rsidR="00E01E26" w:rsidRPr="007F0141" w:rsidRDefault="00E01E26" w:rsidP="005626E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E01E26" w:rsidRPr="007F0141" w:rsidTr="005626EB">
        <w:trPr>
          <w:trHeight w:val="560"/>
        </w:trPr>
        <w:tc>
          <w:tcPr>
            <w:tcW w:w="15417" w:type="dxa"/>
          </w:tcPr>
          <w:p w:rsidR="00E01E26" w:rsidRPr="007F0141" w:rsidRDefault="00E01E26" w:rsidP="005626EB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"/>
          <w:szCs w:val="2"/>
        </w:rPr>
      </w:pPr>
    </w:p>
    <w:p w:rsidR="00E01E26" w:rsidRDefault="00E01E26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FC0C40" w:rsidRDefault="0042742A" w:rsidP="00E01E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0C40" w:rsidRDefault="00601D7A" w:rsidP="00E01E26">
      <w:pPr>
        <w:rPr>
          <w:rFonts w:ascii="Arial" w:hAnsi="Arial" w:cs="Arial"/>
          <w:i/>
          <w:noProof/>
          <w:sz w:val="22"/>
          <w:szCs w:val="22"/>
        </w:rPr>
      </w:pPr>
      <w:r>
        <w:rPr>
          <w:noProof/>
        </w:rPr>
        <w:t xml:space="preserve">                                                   </w:t>
      </w:r>
      <w:r w:rsidR="002306A1" w:rsidRPr="009361FA">
        <w:rPr>
          <w:noProof/>
        </w:rPr>
        <w:drawing>
          <wp:inline distT="0" distB="0" distL="0" distR="0">
            <wp:extent cx="6029325" cy="533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40" w:rsidRDefault="00FC0C40" w:rsidP="00E01E26">
      <w:pPr>
        <w:rPr>
          <w:rFonts w:ascii="Arial" w:hAnsi="Arial" w:cs="Arial"/>
          <w:i/>
          <w:noProof/>
          <w:sz w:val="22"/>
          <w:szCs w:val="22"/>
        </w:rPr>
      </w:pPr>
    </w:p>
    <w:p w:rsidR="00FC0C40" w:rsidRDefault="00FC0C40" w:rsidP="00E01E26">
      <w:pPr>
        <w:rPr>
          <w:rFonts w:ascii="Arial" w:hAnsi="Arial" w:cs="Arial"/>
          <w:i/>
          <w:noProof/>
          <w:sz w:val="22"/>
          <w:szCs w:val="22"/>
        </w:rPr>
      </w:pPr>
    </w:p>
    <w:p w:rsidR="00E01E26" w:rsidRDefault="00E01E26" w:rsidP="00E01E26">
      <w:pPr>
        <w:rPr>
          <w:rFonts w:ascii="Arial" w:hAnsi="Arial" w:cs="Arial"/>
          <w:i/>
          <w:noProof/>
          <w:sz w:val="22"/>
          <w:szCs w:val="22"/>
        </w:rPr>
      </w:pPr>
      <w:r w:rsidRPr="007F0141">
        <w:rPr>
          <w:rFonts w:ascii="Arial" w:hAnsi="Arial" w:cs="Arial"/>
          <w:i/>
          <w:noProof/>
          <w:sz w:val="22"/>
          <w:szCs w:val="22"/>
        </w:rPr>
        <w:t xml:space="preserve">Sygnatura sprawy: </w:t>
      </w:r>
    </w:p>
    <w:p w:rsidR="00F17255" w:rsidRPr="007F0141" w:rsidRDefault="00F17255" w:rsidP="00E01E26">
      <w:pPr>
        <w:rPr>
          <w:rFonts w:ascii="Arial" w:hAnsi="Arial" w:cs="Arial"/>
          <w:i/>
          <w:noProof/>
          <w:sz w:val="22"/>
          <w:szCs w:val="22"/>
        </w:rPr>
      </w:pPr>
    </w:p>
    <w:p w:rsidR="00E01E26" w:rsidRPr="007F0141" w:rsidRDefault="00E01E26" w:rsidP="00E01E26">
      <w:pPr>
        <w:jc w:val="center"/>
        <w:rPr>
          <w:rFonts w:ascii="Arial" w:hAnsi="Arial" w:cs="Arial"/>
          <w:i/>
          <w:noProof/>
        </w:rPr>
      </w:pPr>
      <w:r w:rsidRPr="007F0141">
        <w:rPr>
          <w:rFonts w:ascii="Arial" w:hAnsi="Arial" w:cs="Arial"/>
          <w:i/>
          <w:noProof/>
        </w:rPr>
        <w:t xml:space="preserve">Karta oceny merytorycznej dla eksperta technicznego </w:t>
      </w:r>
    </w:p>
    <w:p w:rsidR="00E01E26" w:rsidRPr="007F0141" w:rsidRDefault="00E01E26" w:rsidP="00E01E26">
      <w:pPr>
        <w:jc w:val="center"/>
        <w:rPr>
          <w:rFonts w:ascii="Arial" w:hAnsi="Arial" w:cs="Arial"/>
          <w:b/>
        </w:rPr>
      </w:pP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w zakresie analizy technicznej i technologicznej</w:t>
      </w:r>
    </w:p>
    <w:p w:rsidR="00E01E26" w:rsidRPr="007F0141" w:rsidRDefault="00E01E26" w:rsidP="00E01E26">
      <w:pPr>
        <w:rPr>
          <w:rFonts w:ascii="Arial" w:hAnsi="Arial" w:cs="Arial"/>
        </w:rPr>
      </w:pPr>
    </w:p>
    <w:tbl>
      <w:tblPr>
        <w:tblW w:w="16826" w:type="dxa"/>
        <w:jc w:val="center"/>
        <w:tblLook w:val="04A0" w:firstRow="1" w:lastRow="0" w:firstColumn="1" w:lastColumn="0" w:noHBand="0" w:noVBand="1"/>
      </w:tblPr>
      <w:tblGrid>
        <w:gridCol w:w="4636"/>
        <w:gridCol w:w="12190"/>
      </w:tblGrid>
      <w:tr w:rsidR="00FC0C40" w:rsidRPr="007F0141" w:rsidTr="00FC0C40">
        <w:trPr>
          <w:jc w:val="center"/>
        </w:trPr>
        <w:tc>
          <w:tcPr>
            <w:tcW w:w="4636" w:type="dxa"/>
            <w:shd w:val="clear" w:color="auto" w:fill="auto"/>
          </w:tcPr>
          <w:p w:rsidR="00FC0C40" w:rsidRPr="003876A9" w:rsidRDefault="00FC0C40" w:rsidP="00FC0C40">
            <w:pPr>
              <w:autoSpaceDE w:val="0"/>
              <w:autoSpaceDN w:val="0"/>
              <w:adjustRightInd w:val="0"/>
              <w:ind w:left="701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876A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3876A9"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FC0C40" w:rsidRPr="00DF1502" w:rsidRDefault="00FC0C40" w:rsidP="004F553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OŚ</w:t>
            </w:r>
            <w:r w:rsidRPr="00DF1502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VI SPÓJNOŚĆ PRZESTRZENNA I SPOŁECZNA</w:t>
            </w:r>
          </w:p>
        </w:tc>
      </w:tr>
      <w:tr w:rsidR="00FC0C40" w:rsidRPr="007F0141" w:rsidTr="00FC0C40">
        <w:trPr>
          <w:jc w:val="center"/>
        </w:trPr>
        <w:tc>
          <w:tcPr>
            <w:tcW w:w="4636" w:type="dxa"/>
            <w:shd w:val="clear" w:color="auto" w:fill="auto"/>
          </w:tcPr>
          <w:p w:rsidR="00FC0C40" w:rsidRDefault="00FC0C40" w:rsidP="00FC0C40">
            <w:pPr>
              <w:autoSpaceDE w:val="0"/>
              <w:autoSpaceDN w:val="0"/>
              <w:adjustRightInd w:val="0"/>
              <w:ind w:left="70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0C40" w:rsidRPr="003876A9" w:rsidRDefault="00FC0C40" w:rsidP="00FC0C40">
            <w:pPr>
              <w:autoSpaceDE w:val="0"/>
              <w:autoSpaceDN w:val="0"/>
              <w:adjustRightInd w:val="0"/>
              <w:ind w:left="701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876A9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FC0C40" w:rsidRDefault="00FC0C40" w:rsidP="004F553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C0C40" w:rsidRPr="00DF1502" w:rsidRDefault="00FC0C40" w:rsidP="00205CB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DZIAŁANIE 6.2 INFRASTRUKTURA OCHRONY ZDROWIA I POMOCY SPOŁECZNEJ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br/>
              <w:t>/ PODDZIAŁANIE 6.2.</w:t>
            </w:r>
            <w:r w:rsidR="00205CB0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INFRASTRUKTURA OCHRONY ZDROWIA</w:t>
            </w:r>
          </w:p>
        </w:tc>
      </w:tr>
      <w:tr w:rsidR="0042742A" w:rsidRPr="007F0141" w:rsidTr="00FC0C40">
        <w:trPr>
          <w:jc w:val="center"/>
        </w:trPr>
        <w:tc>
          <w:tcPr>
            <w:tcW w:w="4636" w:type="dxa"/>
            <w:shd w:val="clear" w:color="auto" w:fill="auto"/>
          </w:tcPr>
          <w:p w:rsidR="0042742A" w:rsidRPr="007F0141" w:rsidRDefault="0042742A" w:rsidP="00FC0C40">
            <w:pPr>
              <w:autoSpaceDE w:val="0"/>
              <w:autoSpaceDN w:val="0"/>
              <w:adjustRightInd w:val="0"/>
              <w:ind w:left="701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42742A" w:rsidRPr="0088032F" w:rsidRDefault="0042742A" w:rsidP="004521CB">
            <w:pPr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E01E26" w:rsidRPr="007F0141" w:rsidTr="00FC0C40">
        <w:trPr>
          <w:jc w:val="center"/>
        </w:trPr>
        <w:tc>
          <w:tcPr>
            <w:tcW w:w="4636" w:type="dxa"/>
            <w:shd w:val="clear" w:color="auto" w:fill="auto"/>
          </w:tcPr>
          <w:p w:rsidR="00E01E26" w:rsidRPr="007F0141" w:rsidRDefault="00E01E26" w:rsidP="00FC0C40">
            <w:pPr>
              <w:autoSpaceDE w:val="0"/>
              <w:autoSpaceDN w:val="0"/>
              <w:adjustRightInd w:val="0"/>
              <w:ind w:left="701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wniosku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FC0C40">
        <w:trPr>
          <w:jc w:val="center"/>
        </w:trPr>
        <w:tc>
          <w:tcPr>
            <w:tcW w:w="4636" w:type="dxa"/>
            <w:shd w:val="clear" w:color="auto" w:fill="auto"/>
          </w:tcPr>
          <w:p w:rsidR="00E01E26" w:rsidRPr="007F0141" w:rsidRDefault="00E01E26" w:rsidP="00FC0C40">
            <w:pPr>
              <w:autoSpaceDE w:val="0"/>
              <w:autoSpaceDN w:val="0"/>
              <w:adjustRightInd w:val="0"/>
              <w:ind w:left="701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FC0C40">
        <w:trPr>
          <w:jc w:val="center"/>
        </w:trPr>
        <w:tc>
          <w:tcPr>
            <w:tcW w:w="4636" w:type="dxa"/>
            <w:shd w:val="clear" w:color="auto" w:fill="auto"/>
          </w:tcPr>
          <w:p w:rsidR="00E01E26" w:rsidRPr="007F0141" w:rsidRDefault="00E01E26" w:rsidP="00FC0C40">
            <w:pPr>
              <w:autoSpaceDE w:val="0"/>
              <w:autoSpaceDN w:val="0"/>
              <w:adjustRightInd w:val="0"/>
              <w:ind w:left="701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FC0C40">
        <w:trPr>
          <w:trHeight w:val="80"/>
          <w:jc w:val="center"/>
        </w:trPr>
        <w:tc>
          <w:tcPr>
            <w:tcW w:w="4636" w:type="dxa"/>
            <w:shd w:val="clear" w:color="auto" w:fill="auto"/>
          </w:tcPr>
          <w:p w:rsidR="00E01E26" w:rsidRPr="007F0141" w:rsidRDefault="00E01E26" w:rsidP="00FC0C40">
            <w:pPr>
              <w:ind w:left="701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FC0C40">
        <w:trPr>
          <w:jc w:val="center"/>
        </w:trPr>
        <w:tc>
          <w:tcPr>
            <w:tcW w:w="4636" w:type="dxa"/>
            <w:shd w:val="clear" w:color="auto" w:fill="auto"/>
          </w:tcPr>
          <w:p w:rsidR="00E01E26" w:rsidRPr="007F0141" w:rsidRDefault="00E01E26" w:rsidP="00FC0C40">
            <w:pPr>
              <w:autoSpaceDE w:val="0"/>
              <w:autoSpaceDN w:val="0"/>
              <w:adjustRightInd w:val="0"/>
              <w:ind w:left="701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złożenia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 wniosku: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E01E26" w:rsidRDefault="00E01E26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F17255" w:rsidRDefault="00F17255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E01E26" w:rsidRPr="0096653A" w:rsidRDefault="00E01E26" w:rsidP="00E01E26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9634FF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6528"/>
        <w:gridCol w:w="708"/>
        <w:gridCol w:w="709"/>
        <w:gridCol w:w="6642"/>
      </w:tblGrid>
      <w:tr w:rsidR="00E01E26" w:rsidRPr="007F0141" w:rsidTr="005626E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F17255" w:rsidRPr="007F0141" w:rsidTr="00AF1874">
        <w:trPr>
          <w:trHeight w:val="24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7F0141" w:rsidRDefault="00F17255" w:rsidP="005626EB">
            <w:pPr>
              <w:numPr>
                <w:ilvl w:val="0"/>
                <w:numId w:val="1"/>
              </w:numPr>
              <w:ind w:left="196" w:right="2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2E0A8F" w:rsidRDefault="00F17255" w:rsidP="00AF187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255" w:rsidRPr="007F0141" w:rsidTr="00AF1874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7F0141" w:rsidRDefault="00F17255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2E0A8F" w:rsidRDefault="00F17255" w:rsidP="00AF187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255" w:rsidRPr="007F0141" w:rsidTr="00AF1874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7F0141" w:rsidRDefault="00F17255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2E0A8F" w:rsidRDefault="00F17255" w:rsidP="00AF187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255" w:rsidRPr="007F0141" w:rsidTr="00AF1874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7F0141" w:rsidRDefault="00F17255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2E0A8F" w:rsidRDefault="00F17255" w:rsidP="00AF18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255" w:rsidRPr="007F0141" w:rsidTr="00AF1874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7F0141" w:rsidRDefault="00F17255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014F8E" w:rsidRDefault="00F17255" w:rsidP="00AF187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255" w:rsidRPr="007F0141" w:rsidTr="00AF1874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Default="00F17255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8566F8" w:rsidRDefault="00F17255" w:rsidP="00AF1874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255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7F0141" w:rsidRDefault="00F17255" w:rsidP="00AF1874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2E0A8F" w:rsidRDefault="00F17255" w:rsidP="00AF187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255" w:rsidRPr="007F0141" w:rsidTr="00AF1874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7F0141" w:rsidRDefault="00F17255" w:rsidP="00AF1874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2E0A8F" w:rsidRDefault="00F17255" w:rsidP="00AF187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255" w:rsidRPr="007F0141" w:rsidTr="004F553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7F0141" w:rsidRDefault="00F17255" w:rsidP="00AF1874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2E0A8F" w:rsidRDefault="00F17255" w:rsidP="00AF18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Wykonalność techniczna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255" w:rsidRPr="007F0141" w:rsidTr="004F553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7F0141" w:rsidRDefault="00F17255" w:rsidP="00AF1874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2E0A8F" w:rsidRDefault="00F17255" w:rsidP="00AF18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Uwarunkowania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255" w:rsidRPr="007F0141" w:rsidTr="004F553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7F0141" w:rsidRDefault="00F17255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55" w:rsidRPr="002E0A8F" w:rsidRDefault="00F17255" w:rsidP="00AF187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55" w:rsidRPr="007F0141" w:rsidRDefault="00F17255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Default="00E01E26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E01E26" w:rsidRDefault="00E01E26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E01E26" w:rsidRPr="0096653A" w:rsidRDefault="00E01E26" w:rsidP="00E01E26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634FF">
        <w:rPr>
          <w:rFonts w:ascii="Arial" w:hAnsi="Arial" w:cs="Arial"/>
          <w:b/>
          <w:bCs/>
          <w:sz w:val="22"/>
          <w:szCs w:val="22"/>
        </w:rPr>
        <w:t>KRYTERIA MERYTORYCZNE DOPUSZCZAJĄCE SPECYFICZNE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530"/>
        <w:gridCol w:w="708"/>
        <w:gridCol w:w="709"/>
        <w:gridCol w:w="6653"/>
      </w:tblGrid>
      <w:tr w:rsidR="00E01E26" w:rsidRPr="007F0141" w:rsidTr="00F662F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DA59E7" w:rsidRPr="007F0141" w:rsidTr="00AF187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7" w:rsidRPr="00CB4073" w:rsidRDefault="00DA59E7" w:rsidP="008538D1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9E7" w:rsidRPr="00CA46C0" w:rsidRDefault="00DA59E7" w:rsidP="00AF1874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9E7" w:rsidRPr="007F0141" w:rsidTr="00AF1874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7" w:rsidRPr="00CB4073" w:rsidRDefault="00DA59E7" w:rsidP="008538D1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9E7" w:rsidRPr="00DA59E7" w:rsidRDefault="00DA59E7" w:rsidP="00DA59E7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A223EC">
              <w:rPr>
                <w:rFonts w:ascii="Arial" w:hAnsi="Arial" w:cs="Arial"/>
                <w:sz w:val="22"/>
                <w:szCs w:val="22"/>
              </w:rPr>
              <w:t>Dostosowanie istniejącej infrastruktury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9E7" w:rsidRPr="007F0141" w:rsidTr="00F662F2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7" w:rsidRPr="00CB4073" w:rsidRDefault="00DA59E7" w:rsidP="008538D1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9E7" w:rsidRPr="00CA46C0" w:rsidRDefault="00DA59E7" w:rsidP="00DA59E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Zgodność wyrobu medycznego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 rzeczywistym zapotrzebowaniem na dany produkt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9E7" w:rsidRPr="007F0141" w:rsidTr="00F662F2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7" w:rsidRPr="00CB4073" w:rsidRDefault="00DA59E7" w:rsidP="008538D1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9E7" w:rsidRPr="00CA46C0" w:rsidRDefault="00DA59E7" w:rsidP="00AF1874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Kwalifikacje kadry medycznej do obsługi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9E7" w:rsidRPr="007F0141" w:rsidTr="00F662F2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7" w:rsidRPr="00CB4073" w:rsidRDefault="00DA59E7" w:rsidP="008538D1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9E7" w:rsidRPr="00CA46C0" w:rsidRDefault="00DA59E7" w:rsidP="00DA59E7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Wnioskodawca dysponuje infrastrukturą techniczną niezbędną do instalacji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i użytkowania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9E7" w:rsidRPr="007F0141" w:rsidTr="00F662F2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7" w:rsidRPr="00CB4073" w:rsidRDefault="00DA59E7" w:rsidP="008538D1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9E7" w:rsidRPr="00DA59E7" w:rsidRDefault="00DA59E7" w:rsidP="00AF1874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Zapewnienie przez Wnioskodawcę dostępności świadczeń przy realizacji opieki zdrowotnej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9E7" w:rsidRPr="007F0141" w:rsidTr="00F662F2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7" w:rsidRPr="00CB4073" w:rsidRDefault="00DA59E7" w:rsidP="008538D1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9E7" w:rsidRPr="00CA46C0" w:rsidRDefault="00DA59E7" w:rsidP="00AF1874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9E7" w:rsidRPr="007F0141" w:rsidTr="00F662F2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7" w:rsidRPr="00CB4073" w:rsidRDefault="00DA59E7" w:rsidP="008538D1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9E7" w:rsidRPr="00CA46C0" w:rsidRDefault="00DA59E7" w:rsidP="00DA59E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Adekwatność działań do potrzeb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 zakresie łóżek szpitalnych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9E7" w:rsidRPr="007F0141" w:rsidTr="00F662F2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7" w:rsidRPr="00CB4073" w:rsidRDefault="00DA59E7" w:rsidP="008538D1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9E7" w:rsidRPr="00CA46C0" w:rsidRDefault="00DA59E7" w:rsidP="004F553B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9E7" w:rsidRPr="007F0141" w:rsidTr="00F662F2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7" w:rsidRPr="00CB4073" w:rsidRDefault="00DA59E7" w:rsidP="008538D1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9E7" w:rsidRPr="00CA46C0" w:rsidRDefault="00DA59E7" w:rsidP="004F553B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9E7" w:rsidRPr="007F0141" w:rsidTr="00F662F2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7" w:rsidRPr="00CB4073" w:rsidRDefault="00DA59E7" w:rsidP="008538D1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9E7" w:rsidRPr="00CA46C0" w:rsidRDefault="00DA59E7" w:rsidP="004F553B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Ilość radykalnych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 oszczędzających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zabiegów chirurgicznych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z zakresu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9E7" w:rsidRPr="007F0141" w:rsidTr="00F662F2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E7" w:rsidRPr="00CB4073" w:rsidRDefault="00DA59E7" w:rsidP="008538D1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9E7" w:rsidRPr="00CA46C0" w:rsidRDefault="00DA59E7" w:rsidP="00DA59E7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Liczba porodów przyjętych na oddziale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o charakterze położniczym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7" w:rsidRPr="007F0141" w:rsidRDefault="00DA59E7" w:rsidP="00853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2668D1" w:rsidRDefault="00E01E26" w:rsidP="00E01E26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 i nie podlega ocenie jakościowej. Wynik oceny wymaga uzasadnienia.</w:t>
      </w:r>
    </w:p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E01E26" w:rsidRPr="007F0141" w:rsidTr="005626EB">
        <w:tc>
          <w:tcPr>
            <w:tcW w:w="15334" w:type="dxa"/>
            <w:shd w:val="pct15" w:color="auto" w:fill="auto"/>
            <w:vAlign w:val="center"/>
          </w:tcPr>
          <w:p w:rsidR="00E01E26" w:rsidRPr="007F0141" w:rsidRDefault="00E01E26" w:rsidP="005626E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E01E26" w:rsidRPr="007F0141" w:rsidTr="005626EB">
        <w:trPr>
          <w:trHeight w:val="469"/>
        </w:trPr>
        <w:tc>
          <w:tcPr>
            <w:tcW w:w="15334" w:type="dxa"/>
          </w:tcPr>
          <w:p w:rsidR="00E01E26" w:rsidRPr="007F0141" w:rsidRDefault="00E01E26" w:rsidP="005626EB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FC0C40" w:rsidRDefault="002306A1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9361FA">
        <w:rPr>
          <w:noProof/>
        </w:rPr>
        <w:drawing>
          <wp:inline distT="0" distB="0" distL="0" distR="0">
            <wp:extent cx="6800850" cy="600075"/>
            <wp:effectExtent l="0" t="0" r="0" b="952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40" w:rsidRDefault="00FC0C40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FC0C40" w:rsidRDefault="00FC0C40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- jakościowej projektu zgłoszonego do dofinansowania w ramach RPO WP</w:t>
      </w:r>
    </w:p>
    <w:p w:rsidR="00E01E26" w:rsidRPr="007F0141" w:rsidRDefault="00E01E26" w:rsidP="00E01E26">
      <w:pPr>
        <w:rPr>
          <w:rFonts w:ascii="Arial" w:hAnsi="Arial" w:cs="Arial"/>
        </w:rPr>
      </w:pPr>
    </w:p>
    <w:tbl>
      <w:tblPr>
        <w:tblW w:w="15772" w:type="dxa"/>
        <w:jc w:val="center"/>
        <w:tblLook w:val="04A0" w:firstRow="1" w:lastRow="0" w:firstColumn="1" w:lastColumn="0" w:noHBand="0" w:noVBand="1"/>
      </w:tblPr>
      <w:tblGrid>
        <w:gridCol w:w="3869"/>
        <w:gridCol w:w="11903"/>
      </w:tblGrid>
      <w:tr w:rsidR="00FC0C40" w:rsidRPr="007F0141" w:rsidTr="00FC0C40">
        <w:trPr>
          <w:jc w:val="center"/>
        </w:trPr>
        <w:tc>
          <w:tcPr>
            <w:tcW w:w="3869" w:type="dxa"/>
            <w:shd w:val="clear" w:color="auto" w:fill="auto"/>
          </w:tcPr>
          <w:p w:rsidR="00FC0C40" w:rsidRPr="003876A9" w:rsidRDefault="00FC0C40" w:rsidP="00FC0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876A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3876A9"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  <w:vAlign w:val="center"/>
          </w:tcPr>
          <w:p w:rsidR="00FC0C40" w:rsidRPr="00DF1502" w:rsidRDefault="00FC0C40" w:rsidP="004F553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OŚ</w:t>
            </w:r>
            <w:r w:rsidRPr="00DF1502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VI SPÓJNOŚĆ PRZESTRZENNA I SPOŁECZNA</w:t>
            </w:r>
          </w:p>
        </w:tc>
      </w:tr>
      <w:tr w:rsidR="00FC0C40" w:rsidRPr="001350A3" w:rsidTr="00FC0C40">
        <w:trPr>
          <w:jc w:val="center"/>
        </w:trPr>
        <w:tc>
          <w:tcPr>
            <w:tcW w:w="3869" w:type="dxa"/>
            <w:shd w:val="clear" w:color="auto" w:fill="auto"/>
          </w:tcPr>
          <w:p w:rsidR="00FC0C40" w:rsidRDefault="00FC0C40" w:rsidP="00FC0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0C40" w:rsidRPr="003876A9" w:rsidRDefault="00FC0C40" w:rsidP="00FC0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876A9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  <w:vAlign w:val="center"/>
          </w:tcPr>
          <w:p w:rsidR="00FC0C40" w:rsidRDefault="00FC0C40" w:rsidP="004F553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FC0C40" w:rsidRPr="00DF1502" w:rsidRDefault="00FC0C40" w:rsidP="00205CB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DZIAŁANIE 6.2 INFRASTRUKTURA OCHRONY ZDROWIA I POMOCY SPOŁECZNEJ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br/>
              <w:t>/ PODDZIAŁANIE 6.2.</w:t>
            </w:r>
            <w:r w:rsidR="00205CB0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INFRASTRUKTURA OCHRONY ZDROWIA</w:t>
            </w:r>
          </w:p>
        </w:tc>
      </w:tr>
      <w:tr w:rsidR="00FC0C40" w:rsidRPr="007F0141" w:rsidTr="00FC0C40">
        <w:trPr>
          <w:jc w:val="center"/>
        </w:trPr>
        <w:tc>
          <w:tcPr>
            <w:tcW w:w="3869" w:type="dxa"/>
            <w:shd w:val="clear" w:color="auto" w:fill="auto"/>
          </w:tcPr>
          <w:p w:rsidR="00FC0C40" w:rsidRPr="007F0141" w:rsidRDefault="00FC0C40" w:rsidP="00FC0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  <w:vAlign w:val="center"/>
          </w:tcPr>
          <w:p w:rsidR="00FC0C40" w:rsidRPr="0088032F" w:rsidRDefault="00FC0C40" w:rsidP="004F553B">
            <w:pPr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FC0C40" w:rsidRPr="007F0141" w:rsidTr="00FC0C40">
        <w:trPr>
          <w:jc w:val="center"/>
        </w:trPr>
        <w:tc>
          <w:tcPr>
            <w:tcW w:w="3869" w:type="dxa"/>
            <w:shd w:val="clear" w:color="auto" w:fill="auto"/>
          </w:tcPr>
          <w:p w:rsidR="00FC0C40" w:rsidRPr="007F0141" w:rsidRDefault="00FC0C40" w:rsidP="00FC0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wniosku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FC0C40" w:rsidRPr="007F0141" w:rsidRDefault="00FC0C40" w:rsidP="004F5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FC0C40" w:rsidRPr="007F0141" w:rsidTr="00FC0C40">
        <w:trPr>
          <w:jc w:val="center"/>
        </w:trPr>
        <w:tc>
          <w:tcPr>
            <w:tcW w:w="3869" w:type="dxa"/>
            <w:shd w:val="clear" w:color="auto" w:fill="auto"/>
          </w:tcPr>
          <w:p w:rsidR="00FC0C40" w:rsidRPr="007F0141" w:rsidRDefault="00FC0C40" w:rsidP="00FC0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FC0C40" w:rsidRPr="007F0141" w:rsidRDefault="00FC0C40" w:rsidP="004F5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FC0C40" w:rsidRPr="007F0141" w:rsidTr="00FC0C40">
        <w:trPr>
          <w:jc w:val="center"/>
        </w:trPr>
        <w:tc>
          <w:tcPr>
            <w:tcW w:w="3869" w:type="dxa"/>
            <w:shd w:val="clear" w:color="auto" w:fill="auto"/>
          </w:tcPr>
          <w:p w:rsidR="00FC0C40" w:rsidRPr="007F0141" w:rsidRDefault="00FC0C40" w:rsidP="00FC0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FC0C40" w:rsidRPr="007F0141" w:rsidRDefault="00FC0C40" w:rsidP="004F5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FC0C40" w:rsidRPr="007F0141" w:rsidTr="00FC0C40">
        <w:trPr>
          <w:jc w:val="center"/>
        </w:trPr>
        <w:tc>
          <w:tcPr>
            <w:tcW w:w="3869" w:type="dxa"/>
            <w:shd w:val="clear" w:color="auto" w:fill="auto"/>
          </w:tcPr>
          <w:p w:rsidR="00FC0C40" w:rsidRPr="007F0141" w:rsidRDefault="00FC0C40" w:rsidP="00FC0C40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FC0C40" w:rsidRPr="007F0141" w:rsidRDefault="00FC0C40" w:rsidP="004F5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FC0C40" w:rsidRPr="007F0141" w:rsidTr="00FC0C40">
        <w:trPr>
          <w:trHeight w:val="80"/>
          <w:jc w:val="center"/>
        </w:trPr>
        <w:tc>
          <w:tcPr>
            <w:tcW w:w="3869" w:type="dxa"/>
            <w:shd w:val="clear" w:color="auto" w:fill="auto"/>
          </w:tcPr>
          <w:p w:rsidR="00FC0C40" w:rsidRPr="007F0141" w:rsidRDefault="00FC0C40" w:rsidP="00FC0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złożenia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 wniosku: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FC0C40" w:rsidRPr="007F0141" w:rsidRDefault="00FC0C40" w:rsidP="004F5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FC0C40" w:rsidRPr="0088032F" w:rsidRDefault="00FC0C40" w:rsidP="00FC0C40">
      <w:pPr>
        <w:spacing w:after="60"/>
        <w:rPr>
          <w:rFonts w:ascii="Arial" w:hAnsi="Arial" w:cs="Arial"/>
          <w:bCs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10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28"/>
        <w:gridCol w:w="1576"/>
        <w:gridCol w:w="1276"/>
        <w:gridCol w:w="6662"/>
      </w:tblGrid>
      <w:tr w:rsidR="00FC0C40" w:rsidRPr="0042742A" w:rsidTr="004F553B">
        <w:trPr>
          <w:cantSplit/>
          <w:trHeight w:val="873"/>
        </w:trPr>
        <w:tc>
          <w:tcPr>
            <w:tcW w:w="637" w:type="dxa"/>
            <w:shd w:val="clear" w:color="auto" w:fill="CCCCCC"/>
            <w:vAlign w:val="center"/>
          </w:tcPr>
          <w:p w:rsidR="00FC0C40" w:rsidRPr="0042742A" w:rsidRDefault="00FC0C40" w:rsidP="004F553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28" w:type="dxa"/>
            <w:shd w:val="clear" w:color="auto" w:fill="CCCCCC"/>
            <w:vAlign w:val="center"/>
          </w:tcPr>
          <w:p w:rsidR="00FC0C40" w:rsidRPr="0042742A" w:rsidRDefault="00FC0C40" w:rsidP="004F553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576" w:type="dxa"/>
            <w:shd w:val="clear" w:color="auto" w:fill="CCCCCC"/>
            <w:vAlign w:val="center"/>
          </w:tcPr>
          <w:p w:rsidR="00FC0C40" w:rsidRPr="0042742A" w:rsidRDefault="00FC0C40" w:rsidP="004F553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FC0C40" w:rsidRPr="0042742A" w:rsidRDefault="00FC0C40" w:rsidP="004F553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Przyznana</w:t>
            </w:r>
          </w:p>
          <w:p w:rsidR="00FC0C40" w:rsidRPr="0042742A" w:rsidRDefault="00FC0C40" w:rsidP="004F553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6662" w:type="dxa"/>
            <w:shd w:val="clear" w:color="auto" w:fill="CCCCCC"/>
            <w:vAlign w:val="center"/>
          </w:tcPr>
          <w:p w:rsidR="00FC0C40" w:rsidRPr="0042742A" w:rsidRDefault="00FC0C40" w:rsidP="004F553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Uzasadnienie</w:t>
            </w:r>
          </w:p>
        </w:tc>
      </w:tr>
      <w:tr w:rsidR="00DA59E7" w:rsidRPr="0042742A" w:rsidTr="00A10D6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Wsparcie działań konsolidacyjnych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i innych form współpracy podmiotów leczniczych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59E7" w:rsidRPr="0042742A" w:rsidTr="00A10D6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Posiadanie programu restrukturyzacji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A10D6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Udział świadczeń zabiegowych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t>w oddziałach</w:t>
            </w:r>
            <w:r w:rsidRPr="00CA46C0">
              <w:rPr>
                <w:rFonts w:ascii="Arial" w:hAnsi="Arial" w:cs="Arial"/>
                <w:bCs/>
                <w:sz w:val="22"/>
                <w:szCs w:val="22"/>
              </w:rPr>
              <w:br/>
              <w:t>o charakterze zabiegowym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Koncentracja zabiegów kompleksowych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Bloki operacyjne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</w:rPr>
              <w:t>Udział przyjęć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</w:rPr>
              <w:t>w trybie nagłym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</w:rPr>
              <w:t>w oddziałach</w:t>
            </w:r>
            <w:r w:rsidRPr="00CA46C0">
              <w:rPr>
                <w:rFonts w:ascii="Arial" w:hAnsi="Arial" w:cs="Arial"/>
                <w:sz w:val="22"/>
                <w:szCs w:val="22"/>
              </w:rPr>
              <w:br/>
              <w:t>o charakterze zachowawczym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eastAsia="PMingLiU" w:hAnsi="Arial" w:cs="Arial"/>
                <w:sz w:val="22"/>
                <w:szCs w:val="22"/>
                <w:lang w:eastAsia="zh-TW"/>
              </w:rPr>
              <w:t>Kompleksowa opieka onkologiczna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Cs/>
                <w:sz w:val="22"/>
                <w:szCs w:val="22"/>
              </w:rPr>
              <w:t>Szeroki zakres projektu onkologicznego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Dostęp do rehabilitacji kardiologicznej i/lub neurologicznej i/lub onkologicznej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Kompleksowa opieka kardiologiczna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Obszar interwencji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w zakresie chorób układu oddechowego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Dostępność do świadczeń z zakresu opieki nad matką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i dzieckiem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bCs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 xml:space="preserve">Efektywność finansowa 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>podmiotu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Przejście z hospitalizacji na rzecz POZ i AOS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Gotowość do realizacji projektu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Komplementarność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z innymi przedsięwzięciami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Poprawa efektywności energetycznej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Stopień referencyjności podmiotu leczniczego</w:t>
            </w:r>
          </w:p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(dotyczy projektów obejmujących zakresem usługi zdrowotne, dla których Minister Zdrowia określił standardy)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Zwiększenie jakości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i bezpieczeństwa realizowanych świadczeń wraz ze zwiększeniem liczby stanowisk intensywnej terapii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DA59E7" w:rsidRPr="0042742A" w:rsidTr="004F553B">
        <w:trPr>
          <w:trHeight w:val="340"/>
        </w:trPr>
        <w:tc>
          <w:tcPr>
            <w:tcW w:w="637" w:type="dxa"/>
            <w:vAlign w:val="center"/>
          </w:tcPr>
          <w:p w:rsidR="00DA59E7" w:rsidRPr="0042742A" w:rsidRDefault="00DA59E7" w:rsidP="00DA59E7">
            <w:pPr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DA59E7" w:rsidRPr="00CA46C0" w:rsidRDefault="00DA59E7" w:rsidP="00DA59E7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sz w:val="22"/>
                <w:szCs w:val="22"/>
                <w:lang w:eastAsia="zh-TW"/>
              </w:rPr>
              <w:t>Kształcenie przeddyplomowe lub podyplomowe kadr medycznych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A59E7" w:rsidRPr="00CA46C0" w:rsidRDefault="00DA59E7" w:rsidP="00DA59E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TW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276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DA59E7" w:rsidRPr="0042742A" w:rsidRDefault="00DA59E7" w:rsidP="00DA59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FC0C40" w:rsidRPr="007F0141" w:rsidTr="004F553B">
        <w:trPr>
          <w:trHeight w:val="340"/>
        </w:trPr>
        <w:tc>
          <w:tcPr>
            <w:tcW w:w="637" w:type="dxa"/>
            <w:vAlign w:val="center"/>
          </w:tcPr>
          <w:p w:rsidR="00FC0C40" w:rsidRPr="0042742A" w:rsidRDefault="00FC0C40" w:rsidP="004F553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FC0C40" w:rsidRPr="0042742A" w:rsidRDefault="00FC0C40" w:rsidP="004F553B">
            <w:pPr>
              <w:rPr>
                <w:rFonts w:ascii="Arial" w:hAnsi="Arial" w:cs="Arial"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76" w:type="dxa"/>
            <w:vAlign w:val="center"/>
          </w:tcPr>
          <w:p w:rsidR="00FC0C40" w:rsidRPr="007F0141" w:rsidRDefault="00FC0C40" w:rsidP="004F55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42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FC0C40" w:rsidRPr="007F0141" w:rsidRDefault="00FC0C40" w:rsidP="004F5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FC0C40" w:rsidRPr="007F0141" w:rsidRDefault="00FC0C40" w:rsidP="004F5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CA30FB" w:rsidRDefault="00CA30FB" w:rsidP="00E01E26">
      <w:pPr>
        <w:spacing w:before="80" w:after="120" w:line="360" w:lineRule="auto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spacing w:before="80" w:after="120" w:line="360" w:lineRule="auto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uzyskania przez projekt w</w:t>
      </w:r>
      <w:r w:rsidR="00C512EF">
        <w:rPr>
          <w:rFonts w:ascii="Arial" w:hAnsi="Arial" w:cs="Arial"/>
          <w:sz w:val="22"/>
          <w:szCs w:val="22"/>
        </w:rPr>
        <w:t xml:space="preserve"> ocenie jakościowej poniżej 20 </w:t>
      </w:r>
      <w:r w:rsidRPr="007F0141">
        <w:rPr>
          <w:rFonts w:ascii="Arial" w:hAnsi="Arial" w:cs="Arial"/>
          <w:sz w:val="22"/>
          <w:szCs w:val="22"/>
        </w:rPr>
        <w:t>% maksymalnej liczby punktów, wynik oceny wymaga uzasadnienia.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E01E26" w:rsidRPr="007F0141" w:rsidTr="005626EB">
        <w:tc>
          <w:tcPr>
            <w:tcW w:w="15334" w:type="dxa"/>
            <w:shd w:val="pct15" w:color="auto" w:fill="auto"/>
            <w:vAlign w:val="center"/>
          </w:tcPr>
          <w:p w:rsidR="00E01E26" w:rsidRPr="007F0141" w:rsidRDefault="00E01E26" w:rsidP="005626E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E01E26" w:rsidRPr="007F0141" w:rsidTr="005626EB">
        <w:trPr>
          <w:trHeight w:val="560"/>
        </w:trPr>
        <w:tc>
          <w:tcPr>
            <w:tcW w:w="15334" w:type="dxa"/>
          </w:tcPr>
          <w:p w:rsidR="00E01E26" w:rsidRPr="007F0141" w:rsidRDefault="00E01E26" w:rsidP="005626EB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"/>
          <w:szCs w:val="2"/>
        </w:rPr>
      </w:pPr>
    </w:p>
    <w:p w:rsidR="00E01E26" w:rsidRDefault="00E01E26" w:rsidP="00E01E26">
      <w:pPr>
        <w:rPr>
          <w:rFonts w:ascii="Arial" w:hAnsi="Arial" w:cs="Arial"/>
          <w:i/>
          <w:noProof/>
          <w:sz w:val="22"/>
          <w:szCs w:val="22"/>
        </w:rPr>
      </w:pPr>
    </w:p>
    <w:p w:rsidR="00C5267D" w:rsidRDefault="00C5267D"/>
    <w:sectPr w:rsidR="00C5267D" w:rsidSect="00E15CF5">
      <w:footerReference w:type="default" r:id="rId10"/>
      <w:pgSz w:w="16838" w:h="11906" w:orient="landscape"/>
      <w:pgMar w:top="426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1" w:rsidRDefault="00226EC1">
      <w:r>
        <w:separator/>
      </w:r>
    </w:p>
  </w:endnote>
  <w:endnote w:type="continuationSeparator" w:id="0">
    <w:p w:rsidR="00226EC1" w:rsidRDefault="0022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2AA" w:rsidRDefault="002212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6A1">
      <w:rPr>
        <w:noProof/>
      </w:rPr>
      <w:t>2</w:t>
    </w:r>
    <w:r>
      <w:fldChar w:fldCharType="end"/>
    </w:r>
  </w:p>
  <w:p w:rsidR="002212AA" w:rsidRDefault="00221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1" w:rsidRDefault="00226EC1">
      <w:r>
        <w:separator/>
      </w:r>
    </w:p>
  </w:footnote>
  <w:footnote w:type="continuationSeparator" w:id="0">
    <w:p w:rsidR="00226EC1" w:rsidRDefault="0022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BEE"/>
    <w:multiLevelType w:val="hybridMultilevel"/>
    <w:tmpl w:val="BDBEC5CC"/>
    <w:lvl w:ilvl="0" w:tplc="F5D0E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65D25"/>
    <w:multiLevelType w:val="hybridMultilevel"/>
    <w:tmpl w:val="574A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7A38"/>
    <w:multiLevelType w:val="hybridMultilevel"/>
    <w:tmpl w:val="BDBEC5CC"/>
    <w:lvl w:ilvl="0" w:tplc="F5D0E0C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3B0A2CD0"/>
    <w:multiLevelType w:val="hybridMultilevel"/>
    <w:tmpl w:val="7D664B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609DE"/>
    <w:multiLevelType w:val="hybridMultilevel"/>
    <w:tmpl w:val="56DE02E4"/>
    <w:lvl w:ilvl="0" w:tplc="AA60950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676"/>
    <w:multiLevelType w:val="hybridMultilevel"/>
    <w:tmpl w:val="C73CFA2C"/>
    <w:lvl w:ilvl="0" w:tplc="C1E62208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 w15:restartNumberingAfterBreak="0">
    <w:nsid w:val="604037EF"/>
    <w:multiLevelType w:val="hybridMultilevel"/>
    <w:tmpl w:val="FAB8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01952"/>
    <w:multiLevelType w:val="hybridMultilevel"/>
    <w:tmpl w:val="258E0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26"/>
    <w:rsid w:val="00007DFA"/>
    <w:rsid w:val="000402D8"/>
    <w:rsid w:val="00101BB4"/>
    <w:rsid w:val="001665CD"/>
    <w:rsid w:val="00176558"/>
    <w:rsid w:val="0018744B"/>
    <w:rsid w:val="001941EB"/>
    <w:rsid w:val="002009CA"/>
    <w:rsid w:val="00205CB0"/>
    <w:rsid w:val="002212AA"/>
    <w:rsid w:val="00224B6D"/>
    <w:rsid w:val="00226EC1"/>
    <w:rsid w:val="002306A1"/>
    <w:rsid w:val="00252EAF"/>
    <w:rsid w:val="003621C8"/>
    <w:rsid w:val="0037615C"/>
    <w:rsid w:val="003B51AD"/>
    <w:rsid w:val="003C581B"/>
    <w:rsid w:val="003D4660"/>
    <w:rsid w:val="0042742A"/>
    <w:rsid w:val="004521CB"/>
    <w:rsid w:val="004C4B4C"/>
    <w:rsid w:val="004E6C36"/>
    <w:rsid w:val="004F553B"/>
    <w:rsid w:val="00502E87"/>
    <w:rsid w:val="00555C26"/>
    <w:rsid w:val="005626EB"/>
    <w:rsid w:val="00565013"/>
    <w:rsid w:val="005845E9"/>
    <w:rsid w:val="005A6889"/>
    <w:rsid w:val="005B3EDB"/>
    <w:rsid w:val="005F216C"/>
    <w:rsid w:val="005F472A"/>
    <w:rsid w:val="00601D7A"/>
    <w:rsid w:val="006133AA"/>
    <w:rsid w:val="0066394C"/>
    <w:rsid w:val="0069586C"/>
    <w:rsid w:val="006D1F12"/>
    <w:rsid w:val="006F3635"/>
    <w:rsid w:val="0073484E"/>
    <w:rsid w:val="007D160A"/>
    <w:rsid w:val="00840141"/>
    <w:rsid w:val="0084447A"/>
    <w:rsid w:val="008538D1"/>
    <w:rsid w:val="00854B5D"/>
    <w:rsid w:val="0088032F"/>
    <w:rsid w:val="008958E3"/>
    <w:rsid w:val="008A0ABD"/>
    <w:rsid w:val="008F5C29"/>
    <w:rsid w:val="009234D8"/>
    <w:rsid w:val="00937AA9"/>
    <w:rsid w:val="00952518"/>
    <w:rsid w:val="0096554F"/>
    <w:rsid w:val="00971317"/>
    <w:rsid w:val="00A10D6B"/>
    <w:rsid w:val="00AB3FFF"/>
    <w:rsid w:val="00AE3699"/>
    <w:rsid w:val="00AF1874"/>
    <w:rsid w:val="00B1073B"/>
    <w:rsid w:val="00B1286E"/>
    <w:rsid w:val="00B411A3"/>
    <w:rsid w:val="00B453ED"/>
    <w:rsid w:val="00B72A28"/>
    <w:rsid w:val="00B74C59"/>
    <w:rsid w:val="00BA517F"/>
    <w:rsid w:val="00BC3CAC"/>
    <w:rsid w:val="00BD7265"/>
    <w:rsid w:val="00BF68DA"/>
    <w:rsid w:val="00C512EF"/>
    <w:rsid w:val="00C51625"/>
    <w:rsid w:val="00C5267D"/>
    <w:rsid w:val="00CA30FB"/>
    <w:rsid w:val="00CF6CB4"/>
    <w:rsid w:val="00CF7557"/>
    <w:rsid w:val="00D030C5"/>
    <w:rsid w:val="00D054F0"/>
    <w:rsid w:val="00D47F83"/>
    <w:rsid w:val="00D6298D"/>
    <w:rsid w:val="00D90545"/>
    <w:rsid w:val="00DA59E7"/>
    <w:rsid w:val="00DC0C0E"/>
    <w:rsid w:val="00DF1502"/>
    <w:rsid w:val="00E01E26"/>
    <w:rsid w:val="00E158BA"/>
    <w:rsid w:val="00E15CF5"/>
    <w:rsid w:val="00E20FAD"/>
    <w:rsid w:val="00EA0A2B"/>
    <w:rsid w:val="00ED0F36"/>
    <w:rsid w:val="00F00D2A"/>
    <w:rsid w:val="00F1564F"/>
    <w:rsid w:val="00F17255"/>
    <w:rsid w:val="00F32088"/>
    <w:rsid w:val="00F648BA"/>
    <w:rsid w:val="00F662F2"/>
    <w:rsid w:val="00F7311B"/>
    <w:rsid w:val="00F76AA9"/>
    <w:rsid w:val="00F83D74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7561A0-07BA-430F-AADF-B6924FF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E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01E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1E2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01E26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E01E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7BD15-2797-495A-A0EA-53A044BB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2016-07-28T11:14:00Z</cp:lastPrinted>
  <dcterms:created xsi:type="dcterms:W3CDTF">2016-11-29T08:31:00Z</dcterms:created>
  <dcterms:modified xsi:type="dcterms:W3CDTF">2016-11-29T08:31:00Z</dcterms:modified>
</cp:coreProperties>
</file>