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A339B2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 w:rsidRPr="00CF7A9F">
        <w:rPr>
          <w:noProof/>
        </w:rPr>
        <w:drawing>
          <wp:inline distT="0" distB="0" distL="0" distR="0">
            <wp:extent cx="5762625" cy="752475"/>
            <wp:effectExtent l="0" t="0" r="0" b="0"/>
            <wp:docPr id="1" name="Obraz 13" descr="C:\Users\w.rejman\Desktop\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w.rejman\Desktop\kol po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konkursu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DC2ECD" w:rsidRDefault="00DC2ECD" w:rsidP="00DC2ECD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>
        <w:rPr>
          <w:rFonts w:ascii="Arial" w:hAnsi="Arial" w:cs="Arial"/>
          <w:b/>
          <w:sz w:val="40"/>
          <w:szCs w:val="40"/>
        </w:rPr>
        <w:t>4.3</w:t>
      </w:r>
      <w:r w:rsidRPr="004E64C0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GOSPODARKA WODNO-ŚCIEKOWA</w:t>
      </w:r>
    </w:p>
    <w:p w:rsidR="00DC2ECD" w:rsidRPr="00992FB5" w:rsidRDefault="00DC2ECD" w:rsidP="00DC2ECD">
      <w:pPr>
        <w:ind w:left="3261"/>
        <w:rPr>
          <w:rFonts w:ascii="Arial" w:hAnsi="Arial" w:cs="Arial"/>
          <w:b/>
          <w:bCs/>
          <w:sz w:val="40"/>
          <w:szCs w:val="40"/>
        </w:rPr>
      </w:pPr>
      <w:r w:rsidRPr="00992FB5">
        <w:rPr>
          <w:rFonts w:ascii="Arial" w:hAnsi="Arial" w:cs="Arial"/>
          <w:b/>
          <w:bCs/>
          <w:sz w:val="40"/>
          <w:szCs w:val="40"/>
        </w:rPr>
        <w:t>Poddziałani</w:t>
      </w:r>
      <w:r>
        <w:rPr>
          <w:rFonts w:ascii="Arial" w:hAnsi="Arial" w:cs="Arial"/>
          <w:b/>
          <w:bCs/>
          <w:sz w:val="40"/>
          <w:szCs w:val="40"/>
        </w:rPr>
        <w:t>a 4.3</w:t>
      </w:r>
      <w:r w:rsidRPr="00992FB5">
        <w:rPr>
          <w:rFonts w:ascii="Arial" w:hAnsi="Arial" w:cs="Arial"/>
          <w:b/>
          <w:bCs/>
          <w:sz w:val="40"/>
          <w:szCs w:val="40"/>
        </w:rPr>
        <w:t xml:space="preserve">.1 </w:t>
      </w:r>
      <w:r>
        <w:rPr>
          <w:rFonts w:ascii="Arial" w:hAnsi="Arial" w:cs="Arial"/>
          <w:b/>
          <w:bCs/>
          <w:sz w:val="40"/>
          <w:szCs w:val="40"/>
        </w:rPr>
        <w:t>Gospodarka ściekowa</w:t>
      </w:r>
    </w:p>
    <w:p w:rsidR="00DC2ECD" w:rsidRDefault="00DC2ECD" w:rsidP="00DC2ECD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FE05AF" w:rsidRDefault="00FE05AF" w:rsidP="00FE05AF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FE05AF" w:rsidRDefault="00FE05AF" w:rsidP="00FE05AF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Uchwałą nr 19/III/2015 z dnia 25 września 2015</w:t>
      </w:r>
      <w:r w:rsidR="0081667B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r. z poźn. zm.)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OPIS KRYTERIÓW OCENY MERYTORYCZNEJ</w:t>
      </w:r>
    </w:p>
    <w:p w:rsidR="00DC2ECD" w:rsidRPr="00FC73F5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DOPUSZCZAJĄCE STANDARDOWE W RAMACH OSI PRIORYTETOWYCH II-VI RPO WP </w:t>
      </w:r>
      <w:r>
        <w:rPr>
          <w:lang w:val="pl-PL"/>
        </w:rPr>
        <w:t xml:space="preserve">   </w:t>
      </w:r>
      <w:r w:rsidRPr="00781FCD">
        <w:t>2014-2020</w:t>
      </w:r>
      <w:bookmarkEnd w:id="3"/>
      <w:bookmarkEnd w:id="4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DC2ECD" w:rsidRPr="00EF1431" w:rsidTr="00776FD2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4E2641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1313FE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1313FE" w:rsidRDefault="00DC2ECD" w:rsidP="00776F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DC2ECD" w:rsidRPr="001313FE" w:rsidRDefault="00DC2ECD" w:rsidP="00776FD2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DC2ECD" w:rsidRPr="001313FE" w:rsidRDefault="00DC2ECD" w:rsidP="00776FD2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czy w sposób spójny i zgodny z wymogami </w:t>
            </w:r>
            <w:r w:rsidRPr="001313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Instrukcji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IZ RPO określono cele, rezultaty i produkty projektu?</w:t>
            </w:r>
          </w:p>
          <w:p w:rsidR="00DC2ECD" w:rsidRPr="001313FE" w:rsidRDefault="00DC2ECD" w:rsidP="00776FD2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EF1431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4E2641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DC2ECD" w:rsidRPr="00FE05AF" w:rsidRDefault="00DC2ECD" w:rsidP="00776FD2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 wymogami </w:t>
            </w:r>
            <w:r w:rsidRPr="00FE05A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FE05AF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 w:rsidR="00032AF2" w:rsidRPr="00FE05AF"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FE05A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2ECD" w:rsidRPr="00FE05AF" w:rsidRDefault="00DC2ECD" w:rsidP="00776FD2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analiza wskazuje, jako najkorzystniejszy, wariant objęty wnioskiem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o 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ocena c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zy wydatki określone we wniosku jako kwalifikowane są:</w:t>
            </w:r>
          </w:p>
          <w:p w:rsidR="00DC2ECD" w:rsidRPr="00FE05AF" w:rsidRDefault="00DC2ECD" w:rsidP="00776FD2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DC2ECD" w:rsidRPr="00FE05AF" w:rsidRDefault="00DC2ECD" w:rsidP="00776FD2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zaplanowane w sposób oszczędny i efektywny, tj. z założeniem jak najwyższych efektów i 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Celem kryterium jest zbadanie poprawności dokonania analizy potencjału instytucjonalnego wnioskodawcy. Poprawna analiza powinna zawierać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w szczególności informacje na temat:</w:t>
            </w:r>
          </w:p>
          <w:p w:rsidR="00DC2ECD" w:rsidRPr="00FE05AF" w:rsidRDefault="00DC2ECD" w:rsidP="00776FD2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studium wykonalności przedstawiono, zgodne z wymogami Instrukcji IZ RPO</w:t>
            </w:r>
            <w:r w:rsidR="00032AF2" w:rsidRPr="00FE05AF"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FE05AF">
              <w:rPr>
                <w:rFonts w:ascii="Arial" w:hAnsi="Arial" w:cs="Arial"/>
                <w:sz w:val="22"/>
                <w:szCs w:val="22"/>
              </w:rPr>
              <w:t>, analizy:</w:t>
            </w:r>
          </w:p>
          <w:p w:rsidR="00DC2ECD" w:rsidRPr="00FE05AF" w:rsidRDefault="00DC2ECD" w:rsidP="00776FD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DC2ECD" w:rsidRPr="00FE05AF" w:rsidRDefault="00DC2ECD" w:rsidP="00776FD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- ewentualnych partnerów i zasad partnerstwa,</w:t>
            </w:r>
          </w:p>
          <w:p w:rsidR="00DC2ECD" w:rsidRPr="00FE05AF" w:rsidRDefault="00DC2ECD" w:rsidP="00776FD2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(operatora)</w:t>
            </w:r>
          </w:p>
          <w:p w:rsidR="00DC2ECD" w:rsidRPr="00FE05AF" w:rsidRDefault="00DC2ECD" w:rsidP="00776FD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- doświadczenia wnioskodawcy w realizacji inwestycji,</w:t>
            </w:r>
          </w:p>
          <w:p w:rsidR="00DC2ECD" w:rsidRPr="00FE05AF" w:rsidRDefault="00DC2ECD" w:rsidP="00776FD2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- zdolności do zapewnienia środków finansowych koniecznych  do pokrycia </w:t>
            </w:r>
            <w:r w:rsidRPr="00FE05AF">
              <w:rPr>
                <w:rFonts w:ascii="Arial" w:hAnsi="Arial" w:cs="Arial"/>
                <w:sz w:val="22"/>
                <w:szCs w:val="22"/>
              </w:rPr>
              <w:lastRenderedPageBreak/>
              <w:t>kosztów eksploatacji inwestycji.</w:t>
            </w:r>
          </w:p>
          <w:p w:rsidR="00DC2ECD" w:rsidRPr="00FE05AF" w:rsidRDefault="00DC2ECD" w:rsidP="00776FD2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(i operatora) do wykonania i eksploatacji projektu zgodnie z 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B211BA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01CA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16D26" w:rsidRPr="00616D26" w:rsidRDefault="00616D26" w:rsidP="00616D26">
            <w:pPr>
              <w:pStyle w:val="Default"/>
              <w:jc w:val="both"/>
              <w:rPr>
                <w:sz w:val="22"/>
                <w:szCs w:val="22"/>
              </w:rPr>
            </w:pPr>
            <w:r w:rsidRPr="00616D26">
              <w:rPr>
                <w:sz w:val="22"/>
                <w:szCs w:val="22"/>
              </w:rPr>
              <w:t xml:space="preserve">W ramach kryterium weryfikacji podlega zgodność projektu z zasadą równości szans i niedyskryminacji, w tym dostępności dla osób z niepełnosprawnościami. </w:t>
            </w:r>
          </w:p>
          <w:p w:rsidR="00616D26" w:rsidRPr="00616D26" w:rsidRDefault="00616D26" w:rsidP="00616D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D26">
              <w:rPr>
                <w:rFonts w:ascii="Arial" w:hAnsi="Arial" w:cs="Arial"/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pochodzenie rasowe lub etniczne, religię lub przekonania, niepełnosprawność, wiek lub orientację seksualną. </w:t>
            </w:r>
          </w:p>
          <w:p w:rsidR="00616D26" w:rsidRPr="00616D26" w:rsidRDefault="00616D26" w:rsidP="00616D26">
            <w:pPr>
              <w:pStyle w:val="Default"/>
              <w:jc w:val="both"/>
              <w:rPr>
                <w:sz w:val="22"/>
                <w:szCs w:val="22"/>
              </w:rPr>
            </w:pPr>
            <w:r w:rsidRPr="00616D26">
              <w:rPr>
                <w:sz w:val="22"/>
                <w:szCs w:val="22"/>
              </w:rPr>
              <w:t xml:space="preserve">W przypadku osób z niepełnosprawnościami, niedyskryminacyjny charakter projektu oznacza konieczność stosowania zasady uniwersalnego projektowania i/lub racjonalnych usprawnień zapewniających dostępność oraz możliwości korzystania ze wspieranej infrastruktury (jeśli charakter projektu dotyczy tych kwestii). </w:t>
            </w:r>
          </w:p>
          <w:p w:rsidR="00616D26" w:rsidRPr="00616D26" w:rsidRDefault="00616D26" w:rsidP="00616D26">
            <w:pPr>
              <w:pStyle w:val="Default"/>
              <w:jc w:val="both"/>
              <w:rPr>
                <w:sz w:val="22"/>
                <w:szCs w:val="22"/>
              </w:rPr>
            </w:pPr>
            <w:r w:rsidRPr="00616D26">
              <w:rPr>
                <w:sz w:val="22"/>
                <w:szCs w:val="22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DC2ECD" w:rsidRPr="00FE05AF" w:rsidRDefault="00616D26" w:rsidP="00616D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D26">
              <w:rPr>
                <w:rFonts w:ascii="Arial" w:hAnsi="Arial" w:cs="Arial"/>
                <w:sz w:val="22"/>
                <w:szCs w:val="22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5B1" w:rsidRPr="00FE05AF" w:rsidTr="006005B1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005B1" w:rsidRPr="00FE05AF" w:rsidRDefault="006005B1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6005B1" w:rsidRPr="00073159" w:rsidRDefault="006005B1">
            <w:pPr>
              <w:pStyle w:val="Default"/>
              <w:rPr>
                <w:sz w:val="22"/>
                <w:szCs w:val="22"/>
              </w:rPr>
            </w:pPr>
          </w:p>
          <w:p w:rsidR="006005B1" w:rsidRPr="00073159" w:rsidRDefault="006005B1">
            <w:pPr>
              <w:pStyle w:val="Default"/>
              <w:rPr>
                <w:sz w:val="22"/>
                <w:szCs w:val="22"/>
              </w:rPr>
            </w:pPr>
          </w:p>
          <w:p w:rsidR="006005B1" w:rsidRPr="00073159" w:rsidRDefault="006005B1">
            <w:pPr>
              <w:pStyle w:val="Default"/>
              <w:rPr>
                <w:sz w:val="22"/>
                <w:szCs w:val="22"/>
              </w:rPr>
            </w:pPr>
            <w:r w:rsidRPr="00073159"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</w:tcPr>
          <w:p w:rsidR="006005B1" w:rsidRDefault="00600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weryfikacji podlega zgodność projektu z zasadą równości szans kobiet i mężczyzn. </w:t>
            </w:r>
          </w:p>
          <w:p w:rsidR="006005B1" w:rsidRDefault="00600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płeć.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005B1" w:rsidRPr="00FE05AF" w:rsidRDefault="006005B1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073159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73159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B211BA" w:rsidP="00B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Weryfikacja, czy w przypadku pomocy udzielonej ze środków RPO WP 2014 - 2020 dużemu przedsiębiorcy, wkład finansowy z funduszy nie spowoduje znacznej utraty miejsc pracy w istniejących lokalizacjach tego przedsiębiorcy </w:t>
            </w: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na terytorium UE w związku z realizacją dofinansowywanego projektu.</w:t>
            </w: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0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i prawidłowości rachunkowej w następującym zakresie: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przedstawiono założenia do analizy finansowej i analizy  dochodów generowanych przez projekt?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analizę przeprowadzano w oparciu o koszty netto lub brutto,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w zależności od kwalifikowania podatku VAT i możliwości rozliczania tego podatku w czasie eksploatacji inwestycji?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koszty całkowite i koszty kwalifikowane wzięte do wyliczeń zgadzają się z wnioskiem o dofinansowanie?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prawidłowo określono wartość kosztów kwalifikowanych?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wartość rezydualną określono i uzasadniono zgodnie z Wytycznymi Ministra Infrastruktury i Rozwoju i Instrukcją Instytucji Zarządzającej RPO WP</w:t>
            </w:r>
            <w:r w:rsidR="00B833DD" w:rsidRPr="00FE05AF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FE05A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prawidłowo określono popyt na usługi oferowana przez projekt?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jasno została określona i czy jest przewidywalna polityka cenowa/ taryfowa?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sposób rzetelny oszacowano i uzasadniono przychody projektu?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sposób rzetelny oszacowano i uzasadniono koszty operacyjne projektu?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sposób rzetelny oszacowano i uzasadniono oszczędności kosztów operacyjnych projektu?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 w sposób zgodny z metodologią określoną w Wytycznych Ministra Infrastruktury i Rozwoju i Instytucji Zarządzającej RPO WP</w:t>
            </w:r>
            <w:r w:rsidR="00032AF2" w:rsidRPr="00FE05AF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FE05A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 w:rsidRPr="00FE05AF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FE05AF">
              <w:rPr>
                <w:rFonts w:ascii="Arial" w:hAnsi="Arial" w:cs="Arial"/>
                <w:sz w:val="22"/>
                <w:szCs w:val="22"/>
              </w:rPr>
              <w:t>i rezultatów w okresie trwałości.</w:t>
            </w:r>
          </w:p>
          <w:p w:rsidR="00DC2ECD" w:rsidRPr="00FE05AF" w:rsidRDefault="00DC2ECD" w:rsidP="00776FD2">
            <w:pPr>
              <w:pStyle w:val="Akapitzlist"/>
              <w:numPr>
                <w:ilvl w:val="0"/>
                <w:numId w:val="8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przedstawione w dokumentacji projektu informacje potwierdzają zdolność wnioskodawcy (i operatora) do wykonania i eksploatacji projektu zgodnie z 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Weryfikacji podlegać będzie: </w:t>
            </w:r>
          </w:p>
          <w:p w:rsidR="00DC2ECD" w:rsidRPr="00FE05AF" w:rsidRDefault="00DC2ECD" w:rsidP="00776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 xml:space="preserve">czy analiza ekonomiczna została wykonana zgodnie z Wytycznymi Ministra Infrastruktury i Rozwoju i </w:t>
            </w:r>
            <w:r w:rsidRPr="00FE05A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FE05A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FE05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E05AF">
              <w:rPr>
                <w:rFonts w:ascii="Arial" w:hAnsi="Arial" w:cs="Arial"/>
                <w:sz w:val="22"/>
                <w:szCs w:val="22"/>
              </w:rPr>
              <w:t>RPO WP 2014-2020 ?</w:t>
            </w:r>
          </w:p>
          <w:p w:rsidR="00DC2ECD" w:rsidRPr="00FE05AF" w:rsidRDefault="00DC2ECD" w:rsidP="00776FD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 ekonomicznymi?</w:t>
            </w:r>
          </w:p>
          <w:p w:rsidR="00DC2ECD" w:rsidRPr="00FE05AF" w:rsidRDefault="00DC2ECD" w:rsidP="00776FD2">
            <w:pPr>
              <w:pStyle w:val="Akapitzli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c)  jeżeli analiza ma formę analizy CBA (kosztów i korzyści), to czy projekt spełnia kryteria: ENPV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 &gt; 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a) czy proponowane rozwiązania techniczne i technologiczne:</w:t>
            </w:r>
          </w:p>
          <w:p w:rsidR="00DC2ECD" w:rsidRPr="00FE05AF" w:rsidRDefault="00DC2ECD" w:rsidP="00776FD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DC2ECD" w:rsidRPr="00FE05AF" w:rsidRDefault="00DC2ECD" w:rsidP="00776FD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i zapewniają gwarancję efektywnego wykonania i eksploatacji inwestycji?</w:t>
            </w:r>
          </w:p>
          <w:p w:rsidR="00DC2ECD" w:rsidRPr="00FE05AF" w:rsidRDefault="00DC2ECD" w:rsidP="00776FD2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ocena</w:t>
            </w:r>
            <w:r w:rsidR="00B45C71" w:rsidRPr="00FE05AF">
              <w:rPr>
                <w:rFonts w:ascii="Arial" w:hAnsi="Arial" w:cs="Arial"/>
                <w:sz w:val="22"/>
                <w:szCs w:val="22"/>
              </w:rPr>
              <w:t xml:space="preserve"> czy</w:t>
            </w:r>
            <w:r w:rsidRPr="00FE05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2ECD" w:rsidRPr="00FE05AF" w:rsidRDefault="00DC2ECD" w:rsidP="00776FD2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 zgodnie z obowiązującymi przepisami prawa?</w:t>
            </w:r>
          </w:p>
          <w:p w:rsidR="00DC2ECD" w:rsidRPr="00FE05AF" w:rsidRDefault="00DC2ECD" w:rsidP="00776FD2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 xml:space="preserve">i organizacyjne związane z procesem inwestycyjnym? Czy są one spełnione lub czy wnioskodawca będzie w stanie je spełnić w przyszłości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i zrealizować inwestycję ?</w:t>
            </w:r>
          </w:p>
          <w:p w:rsidR="00DC2ECD" w:rsidRPr="00FE05AF" w:rsidRDefault="00DC2ECD" w:rsidP="00776FD2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br/>
              <w:t>i technologiczne:</w:t>
            </w:r>
          </w:p>
          <w:p w:rsidR="00DC2ECD" w:rsidRPr="00FE05AF" w:rsidRDefault="00DC2ECD" w:rsidP="00776FD2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minimalizują wpływ inwestycji na klimat?</w:t>
            </w:r>
          </w:p>
          <w:p w:rsidR="00DC2ECD" w:rsidRPr="00FE05AF" w:rsidRDefault="00DC2ECD" w:rsidP="00776FD2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DC2ECD" w:rsidRPr="00FE05AF" w:rsidRDefault="00DC2ECD" w:rsidP="00776FD2">
            <w:pPr>
              <w:ind w:left="3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ECD" w:rsidRDefault="00DC2ECD" w:rsidP="00DC2ECD">
      <w:pPr>
        <w:pStyle w:val="Nagwek3"/>
        <w:rPr>
          <w:lang w:val="pl-PL"/>
        </w:rPr>
      </w:pPr>
      <w:bookmarkStart w:id="5" w:name="_Toc427917167"/>
      <w:bookmarkStart w:id="6" w:name="_Toc429548465"/>
      <w:bookmarkEnd w:id="0"/>
    </w:p>
    <w:p w:rsidR="00001CA3" w:rsidRDefault="00001CA3" w:rsidP="00001CA3"/>
    <w:p w:rsidR="00001CA3" w:rsidRDefault="00001CA3" w:rsidP="00001CA3"/>
    <w:p w:rsidR="00001CA3" w:rsidRDefault="00001CA3" w:rsidP="00001CA3"/>
    <w:p w:rsidR="00001CA3" w:rsidRDefault="00001CA3" w:rsidP="00001CA3"/>
    <w:p w:rsidR="00001CA3" w:rsidRDefault="00001CA3" w:rsidP="00001CA3"/>
    <w:p w:rsidR="00001CA3" w:rsidRDefault="00001CA3" w:rsidP="00001CA3"/>
    <w:p w:rsidR="00001CA3" w:rsidRDefault="00001CA3" w:rsidP="00001CA3"/>
    <w:p w:rsidR="00001CA3" w:rsidRDefault="00001CA3" w:rsidP="00001CA3"/>
    <w:p w:rsidR="00001CA3" w:rsidRDefault="00001CA3" w:rsidP="00001CA3"/>
    <w:p w:rsidR="00001CA3" w:rsidRDefault="00001CA3" w:rsidP="00001CA3"/>
    <w:p w:rsidR="00001CA3" w:rsidRDefault="00001CA3" w:rsidP="00001CA3"/>
    <w:p w:rsidR="00001CA3" w:rsidRPr="00001CA3" w:rsidRDefault="00001CA3" w:rsidP="00001CA3"/>
    <w:p w:rsidR="00DC2ECD" w:rsidRPr="00FE05AF" w:rsidRDefault="00DC2ECD" w:rsidP="00DC2ECD">
      <w:pPr>
        <w:pStyle w:val="Nagwek3"/>
        <w:tabs>
          <w:tab w:val="left" w:pos="851"/>
        </w:tabs>
        <w:ind w:left="142"/>
        <w:rPr>
          <w:lang w:val="pl-PL"/>
        </w:rPr>
      </w:pPr>
      <w:bookmarkStart w:id="7" w:name="_Toc427917173"/>
      <w:bookmarkStart w:id="8" w:name="_Toc429548477"/>
      <w:bookmarkEnd w:id="5"/>
      <w:bookmarkEnd w:id="6"/>
      <w:r w:rsidRPr="00FE05AF">
        <w:rPr>
          <w:lang w:val="pl-PL"/>
        </w:rPr>
        <w:t xml:space="preserve">I.2.   </w:t>
      </w:r>
      <w:r w:rsidRPr="00FE05AF">
        <w:t>KRYTERIA MERYTORYCZNE DOPUSZCZAJĄCE SPECYFICZNE</w:t>
      </w:r>
      <w:bookmarkEnd w:id="7"/>
      <w:bookmarkEnd w:id="8"/>
    </w:p>
    <w:p w:rsidR="00DC2ECD" w:rsidRPr="00FE05AF" w:rsidRDefault="00DC2ECD" w:rsidP="00DC2ECD"/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32"/>
        <w:gridCol w:w="7938"/>
        <w:gridCol w:w="1538"/>
      </w:tblGrid>
      <w:tr w:rsidR="00DC2ECD" w:rsidRPr="00FE05AF" w:rsidTr="00776FD2">
        <w:trPr>
          <w:trHeight w:val="545"/>
          <w:jc w:val="center"/>
        </w:trPr>
        <w:tc>
          <w:tcPr>
            <w:tcW w:w="14817" w:type="dxa"/>
            <w:gridSpan w:val="4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>DZIAŁANIE 4.3 GOSPODARKA WODNO-ŚCIEKOWA</w:t>
            </w:r>
          </w:p>
          <w:p w:rsidR="00DC2ECD" w:rsidRPr="00B211BA" w:rsidRDefault="00DC2ECD" w:rsidP="00B211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Poddziałanie 4.3.1 Gospodarka ściekowa</w:t>
            </w:r>
          </w:p>
        </w:tc>
      </w:tr>
      <w:tr w:rsidR="00DC2ECD" w:rsidRPr="00FE05AF" w:rsidTr="00776FD2">
        <w:trPr>
          <w:trHeight w:val="54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ind w:left="-479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DC2ECD" w:rsidRPr="00FE05AF" w:rsidTr="00776FD2">
        <w:trPr>
          <w:trHeight w:val="26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C2ECD" w:rsidRPr="00FE05AF" w:rsidRDefault="00DC2ECD" w:rsidP="00DC2ECD">
            <w:pPr>
              <w:pStyle w:val="Akapitzlist"/>
              <w:numPr>
                <w:ilvl w:val="0"/>
                <w:numId w:val="15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7938" w:type="dxa"/>
            <w:vAlign w:val="center"/>
          </w:tcPr>
          <w:p w:rsidR="00DC2ECD" w:rsidRPr="00FE05AF" w:rsidRDefault="00DC2ECD" w:rsidP="00DC2EC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 przypadku budowy, przebudowy, rozbudowy oczyszczalni ścieków należy mieć na uwadze, że oczyszczalnia po zakończeniu realizacji projektu inwestycyjnego i oddaniu do użytkowania musi spełniać wymagania dyrektywy Rady 91/271/EWG w sprawie oczyszczania ścieków komunalnych oraz rozporządzenia Ministra Środowiska (Rozporządzenie z dnia 18 listopada 2014 r. (Dz.U. 2014 poz. 1800) w sprawie warunków, jakie należy spełnić przy wprowadzaniu ścieków do wód lub ziemi, oraz w sprawie substancji szczególnie szkodliwych dla środowiska wodnego. W przypadku budowy przebudowy, rozbudowy kanalizacji sanitarnej, ścieki odprowadzane do kanalizacji sanitarnej muszą po zakończeniu realizacji projektu inwestycyjnego zostać odprowadzone do oczyszczalni, która spełnia w/w wymagania.</w:t>
            </w:r>
          </w:p>
        </w:tc>
        <w:tc>
          <w:tcPr>
            <w:tcW w:w="1538" w:type="dxa"/>
          </w:tcPr>
          <w:p w:rsidR="00DC2ECD" w:rsidRPr="00FE05AF" w:rsidRDefault="00DC2ECD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C2ECD" w:rsidRPr="00FE05AF" w:rsidRDefault="00DC2ECD" w:rsidP="00DC2ECD">
            <w:pPr>
              <w:pStyle w:val="Akapitzlist"/>
              <w:numPr>
                <w:ilvl w:val="0"/>
                <w:numId w:val="15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938" w:type="dxa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Celem kryterium jest ocena czy projekt realizowany będzie w aglomeracji </w:t>
            </w:r>
            <w:r w:rsidR="009C2441">
              <w:rPr>
                <w:rFonts w:ascii="Arial" w:hAnsi="Arial" w:cs="Arial"/>
                <w:sz w:val="22"/>
                <w:szCs w:val="22"/>
              </w:rPr>
              <w:br/>
            </w:r>
            <w:r w:rsidRPr="00FE05AF">
              <w:rPr>
                <w:rFonts w:ascii="Arial" w:hAnsi="Arial" w:cs="Arial"/>
                <w:sz w:val="22"/>
                <w:szCs w:val="22"/>
              </w:rPr>
              <w:t>z przedziału 2 000 - 10 000 RLM.</w:t>
            </w:r>
          </w:p>
        </w:tc>
        <w:tc>
          <w:tcPr>
            <w:tcW w:w="1538" w:type="dxa"/>
          </w:tcPr>
          <w:p w:rsidR="00DC2ECD" w:rsidRPr="00FE05AF" w:rsidRDefault="00DC2ECD" w:rsidP="00776FD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C2ECD" w:rsidRPr="00FE05AF" w:rsidRDefault="00DC2ECD" w:rsidP="00DC2ECD">
            <w:pPr>
              <w:pStyle w:val="Akapitzlist"/>
              <w:numPr>
                <w:ilvl w:val="0"/>
                <w:numId w:val="15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Zgodność typu projektu z listą typów projektów określonych w Regulaminie konkursu</w:t>
            </w:r>
          </w:p>
        </w:tc>
        <w:tc>
          <w:tcPr>
            <w:tcW w:w="7938" w:type="dxa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 ramach kryterium oceniane będzie, czy planowane do poniesienia wydatki przeznaczone na inwestycje objęte projektem nie dotyczą prac remontowych oraz bieżącego utrzymania infrastruktury.</w:t>
            </w:r>
          </w:p>
        </w:tc>
        <w:tc>
          <w:tcPr>
            <w:tcW w:w="1538" w:type="dxa"/>
          </w:tcPr>
          <w:p w:rsidR="00DC2ECD" w:rsidRPr="00FE05AF" w:rsidRDefault="00DC2ECD" w:rsidP="00776FD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p w:rsidR="00DC2ECD" w:rsidRPr="00FE05AF" w:rsidRDefault="00DC2ECD" w:rsidP="00DC2ECD">
      <w:pPr>
        <w:pStyle w:val="Nagwek3"/>
        <w:tabs>
          <w:tab w:val="left" w:pos="567"/>
          <w:tab w:val="left" w:pos="709"/>
        </w:tabs>
        <w:ind w:left="360" w:hanging="218"/>
        <w:rPr>
          <w:lang w:val="pl-PL"/>
        </w:rPr>
      </w:pPr>
      <w:bookmarkStart w:id="9" w:name="_Toc427917174"/>
      <w:bookmarkStart w:id="10" w:name="_Toc429548482"/>
      <w:r w:rsidRPr="00FE05AF">
        <w:rPr>
          <w:lang w:val="pl-PL"/>
        </w:rPr>
        <w:t xml:space="preserve">I.3.  </w:t>
      </w:r>
      <w:r w:rsidRPr="00FE05AF">
        <w:t>KRYTERIA MERYTORYCZNE JAKOŚCIOWE</w:t>
      </w:r>
      <w:bookmarkEnd w:id="10"/>
      <w:r w:rsidRPr="00FE05AF">
        <w:t xml:space="preserve"> </w:t>
      </w:r>
      <w:bookmarkEnd w:id="9"/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63"/>
        <w:gridCol w:w="5245"/>
        <w:gridCol w:w="5011"/>
        <w:gridCol w:w="1644"/>
      </w:tblGrid>
      <w:tr w:rsidR="00DC2ECD" w:rsidRPr="00FE05AF" w:rsidTr="00776FD2">
        <w:trPr>
          <w:trHeight w:val="628"/>
          <w:jc w:val="center"/>
        </w:trPr>
        <w:tc>
          <w:tcPr>
            <w:tcW w:w="154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 xml:space="preserve">Typy projektów: </w:t>
            </w: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  <w:p w:rsidR="00DC2ECD" w:rsidRPr="00FE05AF" w:rsidRDefault="00DC2ECD" w:rsidP="00776FD2">
            <w:pPr>
              <w:ind w:left="1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545"/>
          <w:jc w:val="center"/>
        </w:trPr>
        <w:tc>
          <w:tcPr>
            <w:tcW w:w="547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3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5011" w:type="dxa"/>
            <w:shd w:val="clear" w:color="auto" w:fill="D9D9D9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Sposób oceny / punktowania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Maksymalna liczba punktów </w:t>
            </w:r>
          </w:p>
        </w:tc>
      </w:tr>
      <w:tr w:rsidR="00DC2ECD" w:rsidRPr="00A3394E" w:rsidTr="00F06B89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C2ECD" w:rsidRPr="00FE05AF" w:rsidRDefault="00DC2ECD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2ECD" w:rsidRPr="00FE05AF" w:rsidRDefault="002D0960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Efektywność kosztowa</w:t>
            </w:r>
          </w:p>
        </w:tc>
        <w:tc>
          <w:tcPr>
            <w:tcW w:w="5245" w:type="dxa"/>
            <w:shd w:val="clear" w:color="auto" w:fill="auto"/>
          </w:tcPr>
          <w:p w:rsidR="00F06B89" w:rsidRPr="00FE05AF" w:rsidRDefault="00F06B89" w:rsidP="00F06B89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 xml:space="preserve">Kryterium premiuje projekty o najkorzystniejszej wartości ilorazu Ek (czyli o najmniejszej jego wartości, która oznacza, iż najniższym kosztem środków finansowych uzyskuje się największy efekt). </w:t>
            </w:r>
          </w:p>
          <w:p w:rsidR="00F06B89" w:rsidRPr="00FE05AF" w:rsidRDefault="00F06B89" w:rsidP="00F06B89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 xml:space="preserve">Kryterium mierzone będzie: </w:t>
            </w:r>
          </w:p>
          <w:p w:rsidR="00F06B89" w:rsidRPr="00FE05AF" w:rsidRDefault="00F06B89" w:rsidP="00C34EC6">
            <w:pPr>
              <w:pStyle w:val="Default"/>
              <w:numPr>
                <w:ilvl w:val="0"/>
                <w:numId w:val="20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 xml:space="preserve">dla projektów dotyczących budowy, rozbudowy w zakresie infrastruktury oczyszczalni ścieków - ilorazem wartości całkowitej projektu oraz </w:t>
            </w:r>
            <w:r w:rsidRPr="00FE05AF">
              <w:rPr>
                <w:i/>
                <w:iCs/>
                <w:sz w:val="22"/>
                <w:szCs w:val="22"/>
              </w:rPr>
              <w:t>przepustowości oczyszczalni po budowie lub rozbudowie [m</w:t>
            </w:r>
            <w:r w:rsidRPr="00FE05AF">
              <w:rPr>
                <w:i/>
                <w:iCs/>
                <w:sz w:val="14"/>
                <w:szCs w:val="14"/>
              </w:rPr>
              <w:t>3</w:t>
            </w:r>
            <w:r w:rsidRPr="00FE05AF">
              <w:rPr>
                <w:i/>
                <w:iCs/>
                <w:sz w:val="22"/>
                <w:szCs w:val="22"/>
              </w:rPr>
              <w:t xml:space="preserve">/d ścieków] </w:t>
            </w:r>
          </w:p>
          <w:p w:rsidR="00DC2ECD" w:rsidRPr="00FE05AF" w:rsidRDefault="00DC2ECD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0939" w:rsidRPr="00FE05AF" w:rsidRDefault="00A60939" w:rsidP="00A60939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b/>
                <w:bCs/>
                <w:sz w:val="22"/>
                <w:szCs w:val="22"/>
              </w:rPr>
              <w:t xml:space="preserve">Wskaźnik efektywności kosztowej obliczany za pomocą wzoru: </w:t>
            </w:r>
          </w:p>
          <w:p w:rsidR="00A60939" w:rsidRPr="00FE05AF" w:rsidRDefault="00A60939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A339B2" w:rsidRDefault="00A339B2" w:rsidP="002D0960">
            <w:pPr>
              <w:jc w:val="both"/>
            </w:pPr>
            <m:oMathPara>
              <m:oMath>
                <m:r>
                  <w:rPr>
                    <w:rFonts w:ascii="Cambria Math" w:hAnsi="Cambria Math"/>
                    <w:sz w:val="28"/>
                    <w:szCs w:val="20"/>
                  </w:rPr>
                  <m:t xml:space="preserve">Ek=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Io</m:t>
                    </m:r>
                  </m:den>
                </m:f>
              </m:oMath>
            </m:oMathPara>
          </w:p>
          <w:p w:rsidR="00C34EC6" w:rsidRPr="00FE05AF" w:rsidRDefault="00C34EC6" w:rsidP="002D0960">
            <w:pPr>
              <w:jc w:val="both"/>
            </w:pP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D – wartość całkowita projektu w zł</w:t>
            </w: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Io - przepustowość oczyszczalni po budowie lub rozbudowie [m</w:t>
            </w:r>
            <w:r w:rsidRPr="00FE05A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FE05AF">
              <w:rPr>
                <w:rFonts w:ascii="Arial" w:hAnsi="Arial" w:cs="Arial"/>
                <w:sz w:val="22"/>
                <w:szCs w:val="22"/>
              </w:rPr>
              <w:t>/d ścieków]</w:t>
            </w:r>
          </w:p>
          <w:p w:rsidR="00C34EC6" w:rsidRPr="00FE05AF" w:rsidRDefault="00C34EC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FE05AF" w:rsidRDefault="00C34EC6" w:rsidP="00C34EC6">
            <w:pPr>
              <w:pStyle w:val="Default"/>
              <w:numPr>
                <w:ilvl w:val="0"/>
                <w:numId w:val="20"/>
              </w:numPr>
              <w:ind w:left="318" w:hanging="284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FE05AF">
              <w:rPr>
                <w:iCs/>
                <w:sz w:val="22"/>
                <w:szCs w:val="22"/>
              </w:rPr>
              <w:t xml:space="preserve">dla projektów dotyczących przebudowy w zakresie infrastruktury oczyszczalni ścieków - </w:t>
            </w:r>
            <w:r w:rsidRPr="00FE05AF">
              <w:rPr>
                <w:sz w:val="22"/>
                <w:szCs w:val="22"/>
              </w:rPr>
              <w:t xml:space="preserve">ilorazem wartości całkowitej </w:t>
            </w:r>
            <w:r w:rsidRPr="00FE05AF">
              <w:rPr>
                <w:color w:val="auto"/>
                <w:sz w:val="22"/>
                <w:szCs w:val="22"/>
              </w:rPr>
              <w:t xml:space="preserve">projektu oraz </w:t>
            </w:r>
            <w:r w:rsidRPr="00FE05AF">
              <w:rPr>
                <w:i/>
                <w:color w:val="auto"/>
                <w:sz w:val="22"/>
                <w:szCs w:val="22"/>
              </w:rPr>
              <w:t>ilości ścieków o ulepszonej jakości oczyszczania odprowadzanych do odbiornika [m</w:t>
            </w:r>
            <w:r w:rsidRPr="00FE05AF">
              <w:rPr>
                <w:i/>
                <w:color w:val="auto"/>
                <w:sz w:val="22"/>
                <w:szCs w:val="22"/>
                <w:vertAlign w:val="superscript"/>
              </w:rPr>
              <w:t>3</w:t>
            </w:r>
            <w:r w:rsidRPr="00FE05AF">
              <w:rPr>
                <w:i/>
                <w:color w:val="auto"/>
                <w:sz w:val="22"/>
                <w:szCs w:val="22"/>
              </w:rPr>
              <w:t>]</w:t>
            </w:r>
          </w:p>
          <w:p w:rsidR="00C34EC6" w:rsidRPr="00FE05AF" w:rsidRDefault="00C34EC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Wskaźnik efektywności kosztowej  obliczany za pomocą wzoru:</w:t>
            </w: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A339B2" w:rsidRDefault="00A339B2" w:rsidP="002D0960">
            <w:pPr>
              <w:jc w:val="both"/>
            </w:pPr>
            <m:oMathPara>
              <m:oMath>
                <m:r>
                  <w:rPr>
                    <w:rFonts w:ascii="Cambria Math" w:hAnsi="Cambria Math"/>
                    <w:sz w:val="28"/>
                    <w:szCs w:val="20"/>
                  </w:rPr>
                  <m:t xml:space="preserve">Ek=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Io</m:t>
                    </m:r>
                  </m:den>
                </m:f>
              </m:oMath>
            </m:oMathPara>
          </w:p>
          <w:p w:rsidR="00C34EC6" w:rsidRPr="00FE05AF" w:rsidRDefault="00C34EC6" w:rsidP="002D0960">
            <w:pPr>
              <w:jc w:val="both"/>
            </w:pP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D - wartość całkowita projektu w zł</w:t>
            </w:r>
          </w:p>
          <w:p w:rsidR="00C34EC6" w:rsidRPr="00FE05AF" w:rsidRDefault="00C34EC6" w:rsidP="00C34EC6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>Io -</w:t>
            </w:r>
            <w:r w:rsidRPr="00FE05AF">
              <w:rPr>
                <w:color w:val="FF0000"/>
                <w:sz w:val="22"/>
                <w:szCs w:val="22"/>
              </w:rPr>
              <w:t xml:space="preserve"> </w:t>
            </w:r>
            <w:r w:rsidRPr="00FE05AF">
              <w:rPr>
                <w:color w:val="auto"/>
                <w:sz w:val="22"/>
                <w:szCs w:val="22"/>
              </w:rPr>
              <w:t xml:space="preserve">ilości ścieków o ulepszonej jakości oczyszczania </w:t>
            </w:r>
            <w:r w:rsidRPr="00FE05AF">
              <w:rPr>
                <w:i/>
                <w:color w:val="auto"/>
                <w:sz w:val="22"/>
                <w:szCs w:val="22"/>
              </w:rPr>
              <w:t>odprowadzanych do odbiornika</w:t>
            </w:r>
            <w:r w:rsidRPr="00FE05AF">
              <w:rPr>
                <w:color w:val="auto"/>
                <w:sz w:val="22"/>
                <w:szCs w:val="22"/>
              </w:rPr>
              <w:t xml:space="preserve"> [m</w:t>
            </w:r>
            <w:r w:rsidRPr="00FE05AF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FE05AF">
              <w:rPr>
                <w:color w:val="auto"/>
                <w:sz w:val="22"/>
                <w:szCs w:val="22"/>
              </w:rPr>
              <w:t>]</w:t>
            </w:r>
          </w:p>
          <w:p w:rsidR="00C34EC6" w:rsidRPr="00FE05AF" w:rsidRDefault="00C34EC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FE05AF" w:rsidRDefault="00C34EC6" w:rsidP="00C34EC6">
            <w:pPr>
              <w:pStyle w:val="Default"/>
              <w:numPr>
                <w:ilvl w:val="0"/>
                <w:numId w:val="21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 xml:space="preserve">dla projektów dotyczących budowy, rozbudowy, przebudowy w zakresie infrastruktury kanalizacji ściekowej - ilorazem wartości całkowitej projektu oraz wskaźnika </w:t>
            </w:r>
            <w:r w:rsidRPr="00FE05AF">
              <w:rPr>
                <w:i/>
                <w:iCs/>
                <w:sz w:val="22"/>
                <w:szCs w:val="22"/>
              </w:rPr>
              <w:t xml:space="preserve">Długość wybudowanej kanalizacji sanitarnej/ Długość przebudowanej; kanalizacji sanitarnej [km]; </w:t>
            </w:r>
          </w:p>
          <w:p w:rsidR="00C34EC6" w:rsidRPr="00FE05AF" w:rsidRDefault="00C34EC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BF6" w:rsidRPr="00FE05AF" w:rsidRDefault="00E73BF6" w:rsidP="00E73BF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Wskaźnik efektywności kosztowej  obliczany za pomocą wzoru:</w:t>
            </w:r>
          </w:p>
          <w:p w:rsidR="00E73BF6" w:rsidRPr="00FE05AF" w:rsidRDefault="00E73BF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BF6" w:rsidRPr="00A339B2" w:rsidRDefault="00A339B2" w:rsidP="002D0960">
            <w:pPr>
              <w:jc w:val="both"/>
            </w:pPr>
            <m:oMathPara>
              <m:oMath>
                <m:r>
                  <w:rPr>
                    <w:rFonts w:ascii="Cambria Math" w:hAnsi="Cambria Math"/>
                    <w:sz w:val="28"/>
                    <w:szCs w:val="20"/>
                  </w:rPr>
                  <m:t xml:space="preserve">Ek=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Lk</m:t>
                    </m:r>
                  </m:den>
                </m:f>
              </m:oMath>
            </m:oMathPara>
          </w:p>
          <w:p w:rsidR="00E73BF6" w:rsidRPr="00FE05AF" w:rsidRDefault="00E73BF6" w:rsidP="002D0960">
            <w:pPr>
              <w:jc w:val="both"/>
            </w:pPr>
          </w:p>
          <w:p w:rsidR="00E73BF6" w:rsidRPr="00FE05AF" w:rsidRDefault="00E73BF6" w:rsidP="00E73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D - wartość całkowita projektu w zł</w:t>
            </w:r>
          </w:p>
          <w:p w:rsidR="00E73BF6" w:rsidRPr="00FE05AF" w:rsidRDefault="00E73BF6" w:rsidP="00E73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Lk - </w:t>
            </w:r>
            <w:r w:rsidRPr="00FE05AF">
              <w:rPr>
                <w:rFonts w:ascii="Arial" w:hAnsi="Arial" w:cs="Arial"/>
                <w:iCs/>
                <w:sz w:val="22"/>
                <w:szCs w:val="22"/>
              </w:rPr>
              <w:t>długość wybudowanej kanalizacji sanitarnej/ długość przebudowanej; rozbudowanej kanalizacji sanitarnej</w:t>
            </w:r>
          </w:p>
          <w:p w:rsidR="00E73BF6" w:rsidRPr="00FE05AF" w:rsidRDefault="00E73BF6" w:rsidP="00E73BF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73BF6" w:rsidRPr="00FE05AF" w:rsidRDefault="00E73BF6" w:rsidP="00E73BF6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>Wskaźnik Ek należy obliczyć z dokładnością do 2 miejsc po przecinku.</w:t>
            </w:r>
          </w:p>
          <w:p w:rsidR="00A6055F" w:rsidRPr="00FE05AF" w:rsidRDefault="00A6055F" w:rsidP="00E73B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6055F" w:rsidRPr="00FE05AF" w:rsidRDefault="00A6055F" w:rsidP="00A6055F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i/>
                <w:iCs/>
                <w:sz w:val="22"/>
                <w:szCs w:val="22"/>
              </w:rPr>
              <w:t xml:space="preserve">Długość wybudowanej kanalizacji sanitarnej/ Długość przebudowanej; kanalizacji sanitarnej </w:t>
            </w:r>
            <w:r w:rsidRPr="00FE05AF">
              <w:rPr>
                <w:sz w:val="22"/>
                <w:szCs w:val="22"/>
              </w:rPr>
              <w:t xml:space="preserve">powinna być określona we wniosku o dofinansowanie (jako wskaźniki produktu) oraz w studium wykonalności. </w:t>
            </w:r>
          </w:p>
          <w:p w:rsidR="00A6055F" w:rsidRPr="00FE05AF" w:rsidRDefault="00A6055F" w:rsidP="00A6055F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i/>
                <w:iCs/>
                <w:sz w:val="22"/>
                <w:szCs w:val="22"/>
              </w:rPr>
              <w:t xml:space="preserve">Przepustowość oczyszczalni po budowie lub rozbudowie/ Ilość ścieków o ulepszonej jakości oczyszczania odprowadzanych do odbiornika </w:t>
            </w:r>
            <w:r w:rsidRPr="00FE05AF">
              <w:rPr>
                <w:sz w:val="22"/>
                <w:szCs w:val="22"/>
              </w:rPr>
              <w:t xml:space="preserve">powinna być określona w studium wykonalności. </w:t>
            </w:r>
          </w:p>
          <w:p w:rsidR="005951DD" w:rsidRPr="00FE05AF" w:rsidRDefault="005951DD" w:rsidP="00A605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3BF6" w:rsidRPr="00FE05AF" w:rsidRDefault="00A6055F" w:rsidP="00A6055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Obliczenia i uzasadnienie dla kryterium należy podać w załączniku nr 2 do wniosku </w:t>
            </w:r>
            <w:r w:rsidRPr="00FE05AF">
              <w:rPr>
                <w:rFonts w:ascii="Arial" w:hAnsi="Arial" w:cs="Arial"/>
                <w:i/>
                <w:iCs/>
                <w:sz w:val="22"/>
                <w:szCs w:val="22"/>
              </w:rPr>
              <w:t>Specyfikacja dotycząca kryteriów oceny merytorycznej.</w:t>
            </w:r>
            <w:r w:rsidRPr="00FE05A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11" w:type="dxa"/>
          </w:tcPr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Metodologia z zastosowaniem przedziałów, która polega na: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do „najgorszego”,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2) podzieleniu uszeregowanych projektów na przedziały o równej, co do zasady, liczbie projektów. Liczba przedziałów zależy od liczby projektów do oceny (np. 1, 2, 4, 8, 16),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3) przydzieleniu, zgodnie z uszeregowaniem, należnej danemu przedziałowi liczby punktów.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Kryterium mierzone będzie w następujący sposób: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a) dla projektów dotyczących budowy, rozbudowy w zakresie infrastruktury oczyszczalni ścieków - należy przedstawić informacje dotyczące planowanej do osiągnięcia po zakończeniu realizacji projektu przepustowości oczyszczalni [m3 /d ścieków]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b) dla projektów dotyczących przebudowy w zakresie infrastruktury oczyszczalni ścieków - należy przedstawić informacje dotyczące planowanej do osiągnięcia po zakończeniu realizacji projektu ilości ścieków o ulepszonej jakości oczyszczania odprowadzanych do odbiornika [m3 ]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c) dla projektów dotyczących budowy, rozbudowy, przebudowy w zakresie infrastruktury kanalizacji ściekowej - należy przedstawić informacje dotyczące planowanej do osiągnięcia po zakończeniu realizacji projektu: Długości wybudowanej kanalizacji sanitarnej/ Długości przebudowanej; kanalizacji sanitarnej [km];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Należy wydzielić kalkulacje efektywności kosztowej dla następujących zakresów: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FE05AF">
              <w:rPr>
                <w:rFonts w:ascii="Arial" w:hAnsi="Arial" w:cs="Arial"/>
                <w:sz w:val="22"/>
                <w:szCs w:val="22"/>
              </w:rPr>
              <w:t xml:space="preserve"> budowy, rozbudowy, przebudowy z zakresie infrastruktury oczyszczalni ścieków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FE05AF">
              <w:rPr>
                <w:rFonts w:ascii="Arial" w:hAnsi="Arial" w:cs="Arial"/>
                <w:sz w:val="22"/>
                <w:szCs w:val="22"/>
              </w:rPr>
              <w:t xml:space="preserve"> budowy, rozbudowy, przebudowy w zakresie infrastruktury kanalizacji ściekowej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Dla projektów obejmujących zarówno oczyszczalnię ścieków jak i sieci kanalizacyjne, kryterium Efektywność kosztowa projektu - należy obliczać zgodnie z przedstawionym poniżej wzorem: </w:t>
            </w:r>
          </w:p>
          <w:p w:rsidR="005951DD" w:rsidRPr="00FE05AF" w:rsidRDefault="005951DD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Ec = Esieć x %Rsieć + Eocz x %Rocz,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gdzie: </w:t>
            </w:r>
          </w:p>
          <w:p w:rsidR="005951DD" w:rsidRPr="00FE05AF" w:rsidRDefault="005951DD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Ec – efektywność kosztowa całego projektu, Esieć – cząstkowa efektywność kosztowa dla zadań dot. sieci kanalizacyjnych,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%Rsieć – procentowy udział wydatków związanych z sieciami kanalizacyjnymi w całkowitej wartości projektu,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Eocz – cząstkowa efektywność kosztowa dla zadań dot. oczyszczalni ścieków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%Rocz – procentowy udział wydatków związanych z infrastrukturą oczyszczalni ścieków w całkowitej wartości projektu. Wartości Ec, Eocz, Esieć należy podać z dokładnością do 1 grosza, natomiast Rocz i Rsieć z dokładnością do 1%. </w:t>
            </w:r>
          </w:p>
          <w:p w:rsidR="005951DD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Koszty przygotowawcze nie dające się rozdzielić na część dotyczącą oczyszczalni oraz sieci (np. koszt studium wykonalności) należy na potrzeby obliczenia efektywności kosztowej przyporządkować proporcjonalnie do udziału ww. części w wydatkach całkowitych projektu. </w:t>
            </w:r>
          </w:p>
          <w:p w:rsidR="00DC2ECD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 sytuacji, gdy projekt obejmuje kilka obiektów technologicznych lub odcinków sieci, w celu obliczenia cząstkowych efektywności kosztowych należy zsumować poszczególne parametry i koszty obiektów / odcinków.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2ECD" w:rsidRPr="00A3394E" w:rsidRDefault="00E63D28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B62BF8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B62BF8" w:rsidRPr="00A3394E" w:rsidRDefault="00B62BF8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62BF8" w:rsidRPr="00A3394E" w:rsidRDefault="00B62BF8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Poziom skanalizowania gminy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2BF8" w:rsidRPr="00A3394E" w:rsidRDefault="00B62BF8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Kryterium premiuje projekty, które realizowane będą na terenie gmin o najniższym stopniu skanalizowania gminy. </w:t>
            </w:r>
          </w:p>
          <w:p w:rsidR="00B62BF8" w:rsidRPr="00A3394E" w:rsidRDefault="00B62BF8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Pr="00A3394E" w:rsidRDefault="00B62BF8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Ocenie podlegać będą najbardziej aktualne i dostępne na etapie ogłaszania naboru dane statystyczne pobrane ze strony GUS www.stat.gov.pl (Bank Danych Lokalnych, okres sprawozdawczy: Dane roczne, kategoria: Gospodarka mieszkaniowa i komunalna, grupa: Urządzenia sieciowe, podgrupa: Korzystający z instalacji w % ogółu ludności, rodzaj instalacji: kanalizacja). </w:t>
            </w:r>
          </w:p>
          <w:p w:rsidR="00B62BF8" w:rsidRPr="005951DD" w:rsidRDefault="00B62BF8" w:rsidP="002D096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Dane należy podać w załączniku nr 2 do wniosku </w:t>
            </w:r>
            <w:r w:rsidRPr="005951DD">
              <w:rPr>
                <w:rFonts w:ascii="Arial" w:hAnsi="Arial" w:cs="Arial"/>
                <w:i/>
                <w:sz w:val="22"/>
                <w:szCs w:val="22"/>
              </w:rPr>
              <w:t xml:space="preserve">Specyfikacja dotycząca kryteriów oceny merytorycznej. </w:t>
            </w:r>
          </w:p>
          <w:p w:rsidR="00B62BF8" w:rsidRPr="00A3394E" w:rsidRDefault="00B62BF8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11" w:type="dxa"/>
          </w:tcPr>
          <w:p w:rsidR="00B62BF8" w:rsidRDefault="00B62BF8">
            <w:pPr>
              <w:pStyle w:val="Default"/>
            </w:pPr>
            <w:r>
              <w:t xml:space="preserve">sposób: </w:t>
            </w:r>
          </w:p>
          <w:p w:rsidR="00B62BF8" w:rsidRDefault="00B62BF8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a) </w:t>
            </w:r>
            <w:r>
              <w:rPr>
                <w:sz w:val="22"/>
                <w:szCs w:val="22"/>
              </w:rPr>
              <w:t xml:space="preserve">15 punktów otrzyma projekt realizowany na terenie o stopniu skanalizowania - do 30 %, </w:t>
            </w:r>
          </w:p>
          <w:p w:rsidR="00B62BF8" w:rsidRDefault="00B62BF8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b) </w:t>
            </w:r>
            <w:r>
              <w:rPr>
                <w:sz w:val="22"/>
                <w:szCs w:val="22"/>
              </w:rPr>
              <w:t xml:space="preserve">12 punktów otrzyma projekt realizowany na terenie o stopniu skanalizowania od 30 do 50 %, </w:t>
            </w:r>
          </w:p>
          <w:p w:rsidR="00B62BF8" w:rsidRDefault="00B62BF8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c) </w:t>
            </w:r>
            <w:r>
              <w:rPr>
                <w:sz w:val="22"/>
                <w:szCs w:val="22"/>
              </w:rPr>
              <w:t xml:space="preserve">8 punktów otrzyma projekt realizowany na terenie o stopniu skanalizowania od 50 do 70 %, </w:t>
            </w:r>
          </w:p>
          <w:p w:rsidR="00B62BF8" w:rsidRDefault="00B62BF8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d) </w:t>
            </w:r>
            <w:r>
              <w:rPr>
                <w:sz w:val="22"/>
                <w:szCs w:val="22"/>
              </w:rPr>
              <w:t xml:space="preserve">5 punktów otrzyma projekt realizowany na terenie o stopniu skanalizowania powyżej 70 %. </w:t>
            </w:r>
          </w:p>
          <w:p w:rsidR="00B62BF8" w:rsidRDefault="00B62B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62BF8" w:rsidRPr="00A3394E" w:rsidRDefault="00B62BF8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B62BF8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B62BF8" w:rsidRPr="00A3394E" w:rsidRDefault="00B62BF8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62BF8" w:rsidRPr="00A3394E" w:rsidRDefault="00B62BF8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Wpływ projektu na zmniejszenie dysproporcji w wyposażeniu w infrastrukturę pomiędzy miastami, a obszarami wiejskimi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2BF8" w:rsidRPr="00A3394E" w:rsidRDefault="00B62BF8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Kryterium premiuje projekty realizowane na obszarach wiejskich. </w:t>
            </w:r>
          </w:p>
          <w:p w:rsidR="00B62BF8" w:rsidRDefault="00B62BF8" w:rsidP="002D09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62BF8" w:rsidRPr="00A3394E" w:rsidRDefault="00B62BF8" w:rsidP="005951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Dane należy podać w załączniku nr 2 do wniosku </w:t>
            </w:r>
            <w:r w:rsidRPr="005951DD">
              <w:rPr>
                <w:rFonts w:ascii="Arial" w:hAnsi="Arial" w:cs="Arial"/>
                <w:i/>
                <w:sz w:val="22"/>
                <w:szCs w:val="22"/>
              </w:rPr>
              <w:t>Specyfikacja dotycząca kryteriów oceny merytorycznej</w:t>
            </w:r>
          </w:p>
        </w:tc>
        <w:tc>
          <w:tcPr>
            <w:tcW w:w="5011" w:type="dxa"/>
          </w:tcPr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Punkty przyznawane będą w następujący sposób: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a)</w:t>
            </w:r>
            <w:r>
              <w:rPr>
                <w:sz w:val="22"/>
                <w:szCs w:val="22"/>
              </w:rPr>
              <w:t xml:space="preserve">dla projektów dotyczących budowy, rozbudowy, przebudowy w zakresie infrastruktury oczyszczalni ścieków: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- 10 punktów otrzyma projekt dotyczący oczyszczania ścieków komunalnych wyłącznie z terenów wiejskich,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- 5 punktów otrzyma projekt dotyczący oczyszczania ścieków komunalnych z terenów wiejskich i miejskich,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- 0 punktów otrzyma projekt dotyczący oczyszczania ścieków komunalnych wyłącznie z terenów miejskich,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b) </w:t>
            </w:r>
            <w:r>
              <w:rPr>
                <w:sz w:val="22"/>
                <w:szCs w:val="22"/>
              </w:rPr>
              <w:t xml:space="preserve">dla projektów dotyczących budowy, rozbudowy, przebudowy w zakresie infrastruktury kanalizacji ściekowej: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- 10 punktów otrzyma projekt realizowany wyłącznie na terenach wiejskich,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- 5 punktów otrzyma projekt realizowany na terenach wiejskich i miejskich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- 0 punktów otrzyma projekt realizowany wyłącznie na terenach miejskich </w:t>
            </w: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BF8" w:rsidRDefault="00B62BF8" w:rsidP="00B62B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projektów obejmujących zarówno oczyszczalnię ścieków jak i sieci kanalizacyjne, punkty nie sumują się. Punkty przyznawane będą za tą część zakresu, która uzyska wyższą punktację.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62BF8" w:rsidRPr="00A3394E" w:rsidRDefault="00B62BF8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B62BF8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B62BF8" w:rsidRPr="00A3394E" w:rsidRDefault="00B62BF8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62BF8" w:rsidRPr="00A3394E" w:rsidRDefault="00B62BF8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Zastosowanie technologii umożliwiających wykorzystanie odnawialnych źródeł energii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2BF8" w:rsidRDefault="00B62BF8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Kryterium punktuje projekty, w których w wyniku realizacji projektu nastąpi wykorzystanie lub poprawa efektywności wykorzystania odnawialnych źródeł energii. </w:t>
            </w:r>
          </w:p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Uzasadnienie dla kryterium należy podać w załączniku nr 2 do wniosku </w:t>
            </w:r>
            <w:r w:rsidRPr="005951DD">
              <w:rPr>
                <w:rFonts w:ascii="Arial" w:hAnsi="Arial" w:cs="Arial"/>
                <w:i/>
                <w:sz w:val="22"/>
                <w:szCs w:val="22"/>
              </w:rPr>
              <w:t>Specyfikacja dotycząca kryteriów oceny merytorycznej.</w:t>
            </w:r>
          </w:p>
          <w:p w:rsidR="00B62BF8" w:rsidRPr="00A3394E" w:rsidRDefault="00B62BF8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Pr="00A3394E" w:rsidRDefault="00B62BF8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1" w:type="dxa"/>
          </w:tcPr>
          <w:p w:rsidR="00B62BF8" w:rsidRPr="00A3394E" w:rsidRDefault="00B62BF8" w:rsidP="005951DD">
            <w:pPr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10 punktów ot</w:t>
            </w:r>
            <w:r>
              <w:rPr>
                <w:rFonts w:ascii="Arial" w:hAnsi="Arial" w:cs="Arial"/>
                <w:sz w:val="22"/>
                <w:szCs w:val="22"/>
              </w:rPr>
              <w:t xml:space="preserve">rzyma projekt, który przewiduje </w:t>
            </w:r>
            <w:r w:rsidRPr="00A3394E">
              <w:rPr>
                <w:rFonts w:ascii="Arial" w:hAnsi="Arial" w:cs="Arial"/>
                <w:sz w:val="22"/>
                <w:szCs w:val="22"/>
              </w:rPr>
              <w:t>zastosowanie lub zwiększenie efektywności instalacji umożliwiającej odzysk biogazu oraz jego wykorzystanie do produkcji energii cieplnej i/lub elektrycznej; zastosowanie lub zwiększenie efektywności instalacji umożliwiającej</w:t>
            </w:r>
            <w:r>
              <w:rPr>
                <w:rFonts w:ascii="Arial" w:hAnsi="Arial" w:cs="Arial"/>
                <w:sz w:val="22"/>
                <w:szCs w:val="22"/>
              </w:rPr>
              <w:t xml:space="preserve"> wykorzystanie innych odnawialnych źródeł energii.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62BF8" w:rsidRPr="00A3394E" w:rsidRDefault="00B62BF8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B62BF8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B62BF8" w:rsidRPr="00A3394E" w:rsidRDefault="00B62BF8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62BF8" w:rsidRPr="00A3394E" w:rsidRDefault="00B62BF8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Kompleksowość projektu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2BF8" w:rsidRDefault="00B62BF8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W kryterium premiowane będą projekty, które zapewnią kompleksową realizację inwestycji. </w:t>
            </w:r>
          </w:p>
          <w:p w:rsidR="00B62BF8" w:rsidRDefault="00B62BF8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Pr="00A3394E" w:rsidRDefault="00B62BF8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Uzasadnienie dla kryterium należy podać w załączniku nr 2 do wniosku Specyfikacja dotycząca kryteriów oceny merytorycznej.</w:t>
            </w:r>
          </w:p>
        </w:tc>
        <w:tc>
          <w:tcPr>
            <w:tcW w:w="5011" w:type="dxa"/>
          </w:tcPr>
          <w:p w:rsidR="00B62BF8" w:rsidRDefault="00B62BF8" w:rsidP="00776FD2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Punkty przyznawane będą w następujący sposób: </w:t>
            </w:r>
          </w:p>
          <w:p w:rsidR="00B62BF8" w:rsidRDefault="00B62BF8" w:rsidP="00776FD2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a) 10 punktów otrzyma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 jeśli dotyczy budowy/</w:t>
            </w:r>
            <w:r w:rsidRPr="00A3394E">
              <w:rPr>
                <w:rFonts w:ascii="Arial" w:hAnsi="Arial" w:cs="Arial"/>
                <w:sz w:val="22"/>
                <w:szCs w:val="22"/>
              </w:rPr>
              <w:t>rozbudowy/przebudowy sieci kanalizacji sanitarnej oraz oczyszczalni ścieków,</w:t>
            </w:r>
          </w:p>
          <w:p w:rsidR="00B62BF8" w:rsidRDefault="00B62BF8" w:rsidP="00776FD2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Pr="00A3394E" w:rsidRDefault="00B62BF8" w:rsidP="00776FD2">
            <w:pPr>
              <w:ind w:left="3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b) 0 punktów otrzyma projekt jeśli dotyczy tylko kanalizacji sanitarnej bądź tylko oczyszczalni ścieków.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62BF8" w:rsidRPr="00A3394E" w:rsidRDefault="00B62BF8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B62BF8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B62BF8" w:rsidRPr="00A3394E" w:rsidRDefault="00B62BF8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62BF8" w:rsidRPr="00A3394E" w:rsidRDefault="00B62BF8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Gotowość do realizacji inwestycji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Punkty przyznawane będą w przypadku posiadania: </w:t>
            </w:r>
          </w:p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a) ostatecznej/-ych, ważnej/-ych decyzji pozwolenia na budowę lub zgłoszenia robót budowlanych wraz z potwierdzeniem organu administracji budowlanej o braku sprzeciwu dla takiego zgłoszenia, a także w przypadku braku obowiązku posiadania takiej decyzji lub dokonania zgłoszenia do realizacji projektu – 5 punktów, </w:t>
            </w:r>
          </w:p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b) ostatecznej/-ych decyzji o środowiskowych uwarunkowaniach zgody na realizację przedsięwzięcia lub braku obowiązku posiadania takich dokumentów do realizacji projektu - 5 punktów. </w:t>
            </w:r>
          </w:p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Punkty podlegają sumowaniu. </w:t>
            </w:r>
          </w:p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Oceniane będą dokumenty załączone do pierwotnego wniosku o dofinansowanie i złożone </w:t>
            </w:r>
            <w:r w:rsidR="008255A6">
              <w:rPr>
                <w:rFonts w:ascii="Arial" w:hAnsi="Arial" w:cs="Arial"/>
                <w:sz w:val="22"/>
                <w:szCs w:val="22"/>
              </w:rPr>
              <w:br/>
            </w:r>
            <w:r w:rsidRPr="00A3394E">
              <w:rPr>
                <w:rFonts w:ascii="Arial" w:hAnsi="Arial" w:cs="Arial"/>
                <w:sz w:val="22"/>
                <w:szCs w:val="22"/>
              </w:rPr>
              <w:t xml:space="preserve">w terminie naboru wniosków określonym </w:t>
            </w:r>
            <w:r w:rsidR="008255A6">
              <w:rPr>
                <w:rFonts w:ascii="Arial" w:hAnsi="Arial" w:cs="Arial"/>
                <w:sz w:val="22"/>
                <w:szCs w:val="22"/>
              </w:rPr>
              <w:br/>
            </w:r>
            <w:r w:rsidRPr="00A3394E">
              <w:rPr>
                <w:rFonts w:ascii="Arial" w:hAnsi="Arial" w:cs="Arial"/>
                <w:sz w:val="22"/>
                <w:szCs w:val="22"/>
              </w:rPr>
              <w:t xml:space="preserve">w Regulaminie konkursu. </w:t>
            </w:r>
          </w:p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Dokumenty powinny obejmować cały zakres robót budowlanych objęty wnioskiem o dofinansowania. </w:t>
            </w:r>
          </w:p>
          <w:p w:rsidR="00B62BF8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Pr="00A3394E" w:rsidRDefault="00B62BF8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Uzasadnienie dla kryterium należy podać w załączniku nr 2 do wniosku </w:t>
            </w:r>
            <w:r w:rsidRPr="000F4C63">
              <w:rPr>
                <w:rFonts w:ascii="Arial" w:hAnsi="Arial" w:cs="Arial"/>
                <w:i/>
                <w:sz w:val="22"/>
                <w:szCs w:val="22"/>
              </w:rPr>
              <w:t>Specyfikacja dotycząca kryteriów oceny merytorycznej</w:t>
            </w:r>
          </w:p>
        </w:tc>
        <w:tc>
          <w:tcPr>
            <w:tcW w:w="5011" w:type="dxa"/>
          </w:tcPr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W przypadku spełnienia warunków kryterium projekt otrzymuje odpowiednio 5 lub 10 punktów.</w:t>
            </w:r>
          </w:p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62BF8" w:rsidRPr="00A3394E" w:rsidRDefault="00B62BF8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62BF8" w:rsidRPr="00A3394E" w:rsidRDefault="00B62BF8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B62BF8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B62BF8" w:rsidRPr="00A3394E" w:rsidRDefault="00B62BF8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62BF8" w:rsidRPr="00A3394E" w:rsidRDefault="00B62BF8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2BF8" w:rsidRDefault="00B62BF8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W ramach kryterium preferowane będą projekty, których zakres rzeczowy zlokalizowany będzie </w:t>
            </w:r>
            <w:r w:rsidR="008255A6">
              <w:rPr>
                <w:rFonts w:ascii="Arial" w:hAnsi="Arial" w:cs="Arial"/>
                <w:sz w:val="22"/>
                <w:szCs w:val="22"/>
              </w:rPr>
              <w:br/>
            </w:r>
            <w:r w:rsidRPr="00A3394E">
              <w:rPr>
                <w:rFonts w:ascii="Arial" w:hAnsi="Arial" w:cs="Arial"/>
                <w:sz w:val="22"/>
                <w:szCs w:val="22"/>
              </w:rPr>
              <w:t xml:space="preserve">w całości na terenie gmin objętych Programem Strategicznego Rozwoju Bieszczad (gminy: (Czarna, Lutowiska, Ustrzyki Dolne, Baligród, Cisna, Lesko, Olszanica, Solina z s. w Polańczyku, Komańcza, Tyrawa Wołoska, Zagórz, Bircza) </w:t>
            </w:r>
          </w:p>
          <w:p w:rsidR="00B62BF8" w:rsidRDefault="00B62BF8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i/lub Programem Strategicznym „Błękitny San” (gm. Czarna, gm. Lutowiska, m. i gm. Ustrzyki Dolne, gm. Dydnia, gm. Nozdrzec, m. Sanok, gm. Komańcza, gm. Sanok, m. i gm. Zagórz, gm. Baligród, gm. Cisna, m. i gm. Lesko, gm. Olszanica, gm. Solina, m. Jarosław, m. Radymno, gm. Jarosław, gm. Laszki, gm. Radymno, gm. Wiązownica, gm. Dubiecko, gm. Fredropol, gm. Krasiczyn, gm. Krzywcza, gm. Medyka, gm. Orły, gm. Przemyśl, gm. Stubno, gm. Żurawica, m. i gm. Sieniawa, gm. Tryńcza, m. Przemyśl, m. Dynów, gm. Dynów, m. Leżajsk, gm. Kuryłówka, gm. Leżajsk, m. i gm. Nowa Sarzyna, gm. Jeżowe, gm. Krzeszów, m. i gm. Nisko, m. i gm. Rudnik nad Sanem, m. i gm. Ulanów, m. Stalowa Wola, gm. Pysznica, gm. Radomyśl nad Sanem, gm. Zaleszany, gm. Gorzyce).</w:t>
            </w:r>
          </w:p>
          <w:p w:rsidR="00B62BF8" w:rsidRDefault="00B62BF8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Pr="00A3394E" w:rsidRDefault="00B62BF8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Informacje w powyższym zakresie powinny być dokładnie przedstawione we wniosku </w:t>
            </w:r>
            <w:r w:rsidR="008255A6">
              <w:rPr>
                <w:rFonts w:ascii="Arial" w:hAnsi="Arial" w:cs="Arial"/>
                <w:sz w:val="22"/>
                <w:szCs w:val="22"/>
              </w:rPr>
              <w:br/>
            </w:r>
            <w:r w:rsidRPr="00A3394E">
              <w:rPr>
                <w:rFonts w:ascii="Arial" w:hAnsi="Arial" w:cs="Arial"/>
                <w:sz w:val="22"/>
                <w:szCs w:val="22"/>
              </w:rPr>
              <w:t>o dofinansowanie, w załączniku nr 2 do wniosku – odniesieniu do kryteriów oceny merytoryczno-jakościowej oraz pozostałych załącznikach do wniosku oraz w studium wykonalności.</w:t>
            </w:r>
          </w:p>
        </w:tc>
        <w:tc>
          <w:tcPr>
            <w:tcW w:w="5011" w:type="dxa"/>
          </w:tcPr>
          <w:p w:rsidR="00B62BF8" w:rsidRPr="00A3394E" w:rsidRDefault="00B62BF8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Jeżeli zakres rzeczowy projektu będzie w całości zlokalizowany na terenach objętych Programem Strategicznego Rozwoju Bieszczad i/lub Programem Strategicznym „Błękitny San” </w:t>
            </w:r>
          </w:p>
          <w:p w:rsidR="00B62BF8" w:rsidRPr="00A3394E" w:rsidRDefault="00B62BF8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A3394E">
              <w:rPr>
                <w:rFonts w:ascii="Arial" w:hAnsi="Arial" w:cs="Arial"/>
                <w:sz w:val="22"/>
                <w:szCs w:val="22"/>
              </w:rPr>
              <w:t xml:space="preserve"> projekt uzyskuje - 5 pkt.</w:t>
            </w:r>
          </w:p>
          <w:p w:rsidR="00B62BF8" w:rsidRPr="00A3394E" w:rsidRDefault="00B62BF8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394E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A3394E">
              <w:rPr>
                <w:rFonts w:ascii="Arial" w:hAnsi="Arial" w:cs="Arial"/>
                <w:sz w:val="22"/>
                <w:szCs w:val="22"/>
              </w:rPr>
              <w:t xml:space="preserve"> kryterium nie spełnione -0 pkt. </w:t>
            </w:r>
          </w:p>
          <w:p w:rsidR="00B62BF8" w:rsidRPr="00A3394E" w:rsidRDefault="00B62BF8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F8" w:rsidRPr="00A3394E" w:rsidRDefault="00B62BF8" w:rsidP="00A3394E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Preferencje terytorialne nie podlegają sumowaniu.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62BF8" w:rsidRPr="00A3394E" w:rsidRDefault="00B62BF8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B62BF8" w:rsidRPr="00A3394E" w:rsidTr="00855E3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B62BF8" w:rsidRPr="00A3394E" w:rsidRDefault="00B62BF8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:rsidR="00B62BF8" w:rsidRDefault="00B62BF8">
            <w:pPr>
              <w:pStyle w:val="Default"/>
              <w:rPr>
                <w:sz w:val="22"/>
                <w:szCs w:val="22"/>
              </w:rPr>
            </w:pPr>
          </w:p>
          <w:p w:rsidR="00B62BF8" w:rsidRDefault="00B62BF8">
            <w:pPr>
              <w:pStyle w:val="Default"/>
              <w:rPr>
                <w:sz w:val="22"/>
                <w:szCs w:val="22"/>
              </w:rPr>
            </w:pPr>
          </w:p>
          <w:p w:rsidR="00B62BF8" w:rsidRDefault="00B62B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partnerów </w:t>
            </w:r>
          </w:p>
        </w:tc>
        <w:tc>
          <w:tcPr>
            <w:tcW w:w="5245" w:type="dxa"/>
            <w:shd w:val="clear" w:color="auto" w:fill="auto"/>
          </w:tcPr>
          <w:p w:rsidR="00B62BF8" w:rsidRDefault="00B62BF8" w:rsidP="00855E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będzie weryfikowane, czy zawarte zostało formalne partnerstwo w celu realizacji zadań projektu. Kryterium oceniane będzie na podstawie liczby partnerów zaangażowanych w realizację projektu. Kryterium weryfikowane będzie na podstawie zapisów wniosku o dofinansowanie projektu. </w:t>
            </w:r>
          </w:p>
        </w:tc>
        <w:tc>
          <w:tcPr>
            <w:tcW w:w="5011" w:type="dxa"/>
          </w:tcPr>
          <w:p w:rsidR="00B62BF8" w:rsidRDefault="00B62BF8" w:rsidP="00855E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Punkty przyznawane będą w zależności od liczby partnerów: </w:t>
            </w:r>
          </w:p>
          <w:p w:rsidR="00B62BF8" w:rsidRDefault="00B62BF8" w:rsidP="00855E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partner – </w:t>
            </w:r>
            <w:r>
              <w:rPr>
                <w:b/>
                <w:bCs/>
                <w:sz w:val="22"/>
                <w:szCs w:val="22"/>
              </w:rPr>
              <w:t xml:space="preserve">5 pkt. </w:t>
            </w:r>
          </w:p>
          <w:p w:rsidR="00B62BF8" w:rsidRDefault="00B62BF8" w:rsidP="00855E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partnerów – </w:t>
            </w:r>
            <w:r>
              <w:rPr>
                <w:b/>
                <w:bCs/>
                <w:sz w:val="22"/>
                <w:szCs w:val="22"/>
              </w:rPr>
              <w:t xml:space="preserve">10 pkt. </w:t>
            </w:r>
          </w:p>
          <w:p w:rsidR="00B62BF8" w:rsidRDefault="00B62BF8" w:rsidP="00855E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partnerów i więcej – </w:t>
            </w:r>
            <w:r>
              <w:rPr>
                <w:b/>
                <w:bCs/>
                <w:sz w:val="22"/>
                <w:szCs w:val="22"/>
              </w:rPr>
              <w:t xml:space="preserve">15 pkt.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62BF8" w:rsidRPr="00A3394E" w:rsidRDefault="00CF1F2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</w:tbl>
    <w:p w:rsidR="00DC2ECD" w:rsidRPr="003B6F8D" w:rsidRDefault="00DC2ECD" w:rsidP="00DC2ECD">
      <w:pPr>
        <w:pStyle w:val="Akapitzlist"/>
        <w:ind w:left="0"/>
        <w:rPr>
          <w:rFonts w:ascii="Arial" w:hAnsi="Arial" w:cs="Arial"/>
          <w:b/>
          <w:sz w:val="28"/>
          <w:szCs w:val="28"/>
          <w:lang w:val="pl-PL"/>
        </w:rPr>
      </w:pPr>
    </w:p>
    <w:p w:rsidR="00C5267D" w:rsidRDefault="00C5267D"/>
    <w:sectPr w:rsidR="00C5267D" w:rsidSect="00776FD2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87" w:rsidRDefault="00855987" w:rsidP="00DC2ECD">
      <w:r>
        <w:separator/>
      </w:r>
    </w:p>
  </w:endnote>
  <w:endnote w:type="continuationSeparator" w:id="0">
    <w:p w:rsidR="00855987" w:rsidRDefault="00855987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36" w:rsidRDefault="007F03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39B2">
      <w:rPr>
        <w:noProof/>
      </w:rPr>
      <w:t>13</w:t>
    </w:r>
    <w:r>
      <w:fldChar w:fldCharType="end"/>
    </w:r>
  </w:p>
  <w:p w:rsidR="007F0336" w:rsidRDefault="007F0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87" w:rsidRDefault="00855987" w:rsidP="00DC2ECD">
      <w:r>
        <w:separator/>
      </w:r>
    </w:p>
  </w:footnote>
  <w:footnote w:type="continuationSeparator" w:id="0">
    <w:p w:rsidR="00855987" w:rsidRDefault="00855987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40D"/>
    <w:multiLevelType w:val="hybridMultilevel"/>
    <w:tmpl w:val="B1C0997C"/>
    <w:lvl w:ilvl="0" w:tplc="A27845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40E3"/>
    <w:multiLevelType w:val="hybridMultilevel"/>
    <w:tmpl w:val="EB7A498E"/>
    <w:lvl w:ilvl="0" w:tplc="039857E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406"/>
    <w:multiLevelType w:val="hybridMultilevel"/>
    <w:tmpl w:val="B162B3EC"/>
    <w:lvl w:ilvl="0" w:tplc="4F9217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EDC"/>
    <w:multiLevelType w:val="hybridMultilevel"/>
    <w:tmpl w:val="8DAA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37523"/>
    <w:multiLevelType w:val="hybridMultilevel"/>
    <w:tmpl w:val="21924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0E16"/>
    <w:multiLevelType w:val="hybridMultilevel"/>
    <w:tmpl w:val="389409C4"/>
    <w:lvl w:ilvl="0" w:tplc="00FC272C">
      <w:start w:val="1"/>
      <w:numFmt w:val="lowerLetter"/>
      <w:lvlText w:val="%1)"/>
      <w:lvlJc w:val="left"/>
      <w:pPr>
        <w:ind w:left="787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82877"/>
    <w:multiLevelType w:val="hybridMultilevel"/>
    <w:tmpl w:val="4A2C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E78E2"/>
    <w:multiLevelType w:val="hybridMultilevel"/>
    <w:tmpl w:val="9384B72C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8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20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17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1CA3"/>
    <w:rsid w:val="00007DFA"/>
    <w:rsid w:val="00032AF2"/>
    <w:rsid w:val="000402D8"/>
    <w:rsid w:val="00073159"/>
    <w:rsid w:val="000F4C63"/>
    <w:rsid w:val="001665CD"/>
    <w:rsid w:val="00176558"/>
    <w:rsid w:val="001D13A7"/>
    <w:rsid w:val="002009CA"/>
    <w:rsid w:val="00224B6D"/>
    <w:rsid w:val="00252EAF"/>
    <w:rsid w:val="002815CC"/>
    <w:rsid w:val="002A00E5"/>
    <w:rsid w:val="002D0960"/>
    <w:rsid w:val="00350EE4"/>
    <w:rsid w:val="0037615C"/>
    <w:rsid w:val="003C581B"/>
    <w:rsid w:val="003F5ED4"/>
    <w:rsid w:val="004A2D16"/>
    <w:rsid w:val="004C4B4C"/>
    <w:rsid w:val="004E6C36"/>
    <w:rsid w:val="00502E87"/>
    <w:rsid w:val="00555C26"/>
    <w:rsid w:val="00565013"/>
    <w:rsid w:val="005845E9"/>
    <w:rsid w:val="005951DD"/>
    <w:rsid w:val="006005B1"/>
    <w:rsid w:val="00616D26"/>
    <w:rsid w:val="0066394C"/>
    <w:rsid w:val="0069586C"/>
    <w:rsid w:val="006C6749"/>
    <w:rsid w:val="006D1F12"/>
    <w:rsid w:val="006E086A"/>
    <w:rsid w:val="006F3635"/>
    <w:rsid w:val="00720938"/>
    <w:rsid w:val="00776FD2"/>
    <w:rsid w:val="007D160A"/>
    <w:rsid w:val="007F0336"/>
    <w:rsid w:val="0081667B"/>
    <w:rsid w:val="008255A6"/>
    <w:rsid w:val="00840141"/>
    <w:rsid w:val="0084447A"/>
    <w:rsid w:val="00854B5D"/>
    <w:rsid w:val="00855987"/>
    <w:rsid w:val="00855E32"/>
    <w:rsid w:val="008F5C29"/>
    <w:rsid w:val="009234D8"/>
    <w:rsid w:val="00937AA9"/>
    <w:rsid w:val="0096554F"/>
    <w:rsid w:val="009C2441"/>
    <w:rsid w:val="00A3394E"/>
    <w:rsid w:val="00A339B2"/>
    <w:rsid w:val="00A6055F"/>
    <w:rsid w:val="00A60939"/>
    <w:rsid w:val="00A659AC"/>
    <w:rsid w:val="00AF5862"/>
    <w:rsid w:val="00B1073B"/>
    <w:rsid w:val="00B211BA"/>
    <w:rsid w:val="00B453ED"/>
    <w:rsid w:val="00B45C71"/>
    <w:rsid w:val="00B62BF8"/>
    <w:rsid w:val="00B74C59"/>
    <w:rsid w:val="00B833DD"/>
    <w:rsid w:val="00BC3CAC"/>
    <w:rsid w:val="00BF68DA"/>
    <w:rsid w:val="00C14F1D"/>
    <w:rsid w:val="00C34EC6"/>
    <w:rsid w:val="00C5267D"/>
    <w:rsid w:val="00CF1F29"/>
    <w:rsid w:val="00CF7557"/>
    <w:rsid w:val="00D030C5"/>
    <w:rsid w:val="00D054F0"/>
    <w:rsid w:val="00D47F83"/>
    <w:rsid w:val="00D6298D"/>
    <w:rsid w:val="00DC0C0E"/>
    <w:rsid w:val="00DC2ECD"/>
    <w:rsid w:val="00E158BA"/>
    <w:rsid w:val="00E20FAD"/>
    <w:rsid w:val="00E63D28"/>
    <w:rsid w:val="00E73BF6"/>
    <w:rsid w:val="00EA0A2B"/>
    <w:rsid w:val="00ED0F36"/>
    <w:rsid w:val="00F00D2A"/>
    <w:rsid w:val="00F06B89"/>
    <w:rsid w:val="00F648BA"/>
    <w:rsid w:val="00F7311B"/>
    <w:rsid w:val="00F76AA9"/>
    <w:rsid w:val="00FC3CD9"/>
    <w:rsid w:val="00FD5672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373663-2AD5-4E71-B6AA-3464599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5D56-5A41-4B40-AC76-36ED6E80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3237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2017-08-24T11:54:00Z</cp:lastPrinted>
  <dcterms:created xsi:type="dcterms:W3CDTF">2017-08-30T08:10:00Z</dcterms:created>
  <dcterms:modified xsi:type="dcterms:W3CDTF">2017-08-30T08:10:00Z</dcterms:modified>
</cp:coreProperties>
</file>