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EB180" w14:textId="46E6557D" w:rsidR="00D210D2" w:rsidRDefault="00D210D2" w:rsidP="00167AF9">
      <w:pPr>
        <w:rPr>
          <w:b/>
          <w:bCs/>
          <w:szCs w:val="20"/>
        </w:rPr>
      </w:pPr>
      <w:bookmarkStart w:id="0" w:name="_GoBack"/>
      <w:bookmarkEnd w:id="0"/>
      <w:r w:rsidRPr="00D210D2">
        <w:rPr>
          <w:b/>
          <w:bCs/>
          <w:noProof/>
          <w:szCs w:val="20"/>
          <w:lang w:eastAsia="pl-PL"/>
        </w:rPr>
        <w:drawing>
          <wp:inline distT="0" distB="0" distL="0" distR="0" wp14:anchorId="0A3E435C" wp14:editId="197C0C08">
            <wp:extent cx="8892540" cy="91884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0C98C" w14:textId="23610D29" w:rsidR="0045350F" w:rsidRDefault="0045350F" w:rsidP="0045350F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Zaktualizowana lista rezerwowa</w:t>
      </w:r>
    </w:p>
    <w:p w14:paraId="5E90CBFC" w14:textId="77777777" w:rsidR="0045350F" w:rsidRDefault="0045350F" w:rsidP="0045350F">
      <w:pPr>
        <w:jc w:val="center"/>
        <w:rPr>
          <w:rFonts w:cs="Arial"/>
          <w:b/>
          <w:bCs/>
          <w:sz w:val="22"/>
        </w:rPr>
      </w:pPr>
      <w:r w:rsidRPr="004E25ED">
        <w:rPr>
          <w:rFonts w:cs="Arial"/>
          <w:b/>
          <w:bCs/>
          <w:sz w:val="22"/>
        </w:rPr>
        <w:t xml:space="preserve">projektów w ramach osi priorytetowej III Czysta energia działanie 3.1 Rozwój OZE – </w:t>
      </w:r>
      <w:r>
        <w:rPr>
          <w:rFonts w:cs="Arial"/>
          <w:b/>
          <w:bCs/>
          <w:sz w:val="22"/>
        </w:rPr>
        <w:t>projekty</w:t>
      </w:r>
      <w:r w:rsidRPr="004E25ED">
        <w:rPr>
          <w:rFonts w:cs="Arial"/>
          <w:b/>
          <w:bCs/>
          <w:sz w:val="22"/>
        </w:rPr>
        <w:t xml:space="preserve"> „parasolow</w:t>
      </w:r>
      <w:r>
        <w:rPr>
          <w:rFonts w:cs="Arial"/>
          <w:b/>
          <w:bCs/>
          <w:sz w:val="22"/>
        </w:rPr>
        <w:t>e</w:t>
      </w:r>
      <w:r w:rsidRPr="004E25ED">
        <w:rPr>
          <w:rFonts w:cs="Arial"/>
          <w:b/>
          <w:bCs/>
          <w:sz w:val="22"/>
        </w:rPr>
        <w:t xml:space="preserve">” </w:t>
      </w:r>
    </w:p>
    <w:p w14:paraId="73EE715D" w14:textId="77777777" w:rsidR="0045350F" w:rsidRPr="004E25ED" w:rsidRDefault="0045350F" w:rsidP="0045350F">
      <w:pPr>
        <w:jc w:val="center"/>
        <w:rPr>
          <w:rFonts w:cs="Arial"/>
          <w:b/>
          <w:bCs/>
          <w:color w:val="FF0000"/>
          <w:sz w:val="22"/>
        </w:rPr>
      </w:pPr>
      <w:r w:rsidRPr="004E25ED">
        <w:rPr>
          <w:rFonts w:cs="Arial"/>
          <w:b/>
          <w:bCs/>
          <w:sz w:val="22"/>
        </w:rPr>
        <w:t xml:space="preserve">nabór nr RPPK.03.01.00-IZ.00-18-002/16 </w:t>
      </w:r>
    </w:p>
    <w:p w14:paraId="1D7FEF6E" w14:textId="77777777" w:rsidR="0045350F" w:rsidRDefault="0045350F" w:rsidP="0045350F">
      <w:pPr>
        <w:jc w:val="center"/>
        <w:rPr>
          <w:rFonts w:cs="Arial"/>
          <w:b/>
          <w:sz w:val="22"/>
        </w:rPr>
      </w:pPr>
    </w:p>
    <w:tbl>
      <w:tblPr>
        <w:tblW w:w="16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69"/>
        <w:gridCol w:w="1775"/>
        <w:gridCol w:w="4253"/>
        <w:gridCol w:w="1701"/>
        <w:gridCol w:w="1559"/>
        <w:gridCol w:w="1417"/>
        <w:gridCol w:w="1417"/>
        <w:gridCol w:w="1601"/>
      </w:tblGrid>
      <w:tr w:rsidR="0045350F" w:rsidRPr="00F97FCE" w14:paraId="6C6437F9" w14:textId="77777777" w:rsidTr="00A17CF2">
        <w:trPr>
          <w:cantSplit/>
          <w:trHeight w:val="2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FF24" w14:textId="77777777" w:rsidR="0045350F" w:rsidRPr="00F97FCE" w:rsidRDefault="0045350F" w:rsidP="001B30D5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97FCE">
              <w:rPr>
                <w:rFonts w:cs="Arial"/>
                <w:b/>
                <w:bCs/>
                <w:sz w:val="22"/>
              </w:rPr>
              <w:t>Lp.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DA0D" w14:textId="77777777" w:rsidR="0045350F" w:rsidRPr="00F97FCE" w:rsidRDefault="0045350F" w:rsidP="001B30D5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97FCE">
              <w:rPr>
                <w:rFonts w:cs="Arial"/>
                <w:b/>
                <w:bCs/>
                <w:sz w:val="22"/>
              </w:rPr>
              <w:t>Numer wniosku wg SL2014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39F" w14:textId="77777777" w:rsidR="0045350F" w:rsidRPr="00F97FCE" w:rsidRDefault="0045350F" w:rsidP="001B30D5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97FCE">
              <w:rPr>
                <w:rFonts w:cs="Arial"/>
                <w:b/>
                <w:bCs/>
                <w:sz w:val="22"/>
              </w:rPr>
              <w:t>Wnioskodawca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FEDD" w14:textId="77777777" w:rsidR="0045350F" w:rsidRPr="00F97FCE" w:rsidRDefault="0045350F" w:rsidP="001B30D5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97FCE">
              <w:rPr>
                <w:rFonts w:cs="Arial"/>
                <w:b/>
                <w:bCs/>
                <w:sz w:val="22"/>
              </w:rPr>
              <w:t>Tytuł projektu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57E6" w14:textId="77777777" w:rsidR="0045350F" w:rsidRPr="00F97FCE" w:rsidRDefault="0045350F" w:rsidP="001B30D5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97FCE">
              <w:rPr>
                <w:rFonts w:cs="Arial"/>
                <w:b/>
                <w:bCs/>
                <w:sz w:val="22"/>
              </w:rPr>
              <w:t>Całkowity koszt projektu (w zł)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6D0" w14:textId="77777777" w:rsidR="0045350F" w:rsidRPr="00F97FCE" w:rsidRDefault="0045350F" w:rsidP="001B30D5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97FCE">
              <w:rPr>
                <w:rFonts w:cs="Arial"/>
                <w:b/>
                <w:bCs/>
                <w:sz w:val="22"/>
              </w:rPr>
              <w:t>Dotacja w tym z: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3E63" w14:textId="77777777" w:rsidR="0045350F" w:rsidRPr="00F97FCE" w:rsidRDefault="0045350F" w:rsidP="001B30D5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B1EE9">
              <w:rPr>
                <w:rFonts w:cs="Arial"/>
                <w:b/>
                <w:bCs/>
                <w:szCs w:val="20"/>
              </w:rPr>
              <w:t>Wynik oceny merytorycznej (liczba uzyskanych punktów)</w:t>
            </w:r>
          </w:p>
        </w:tc>
      </w:tr>
      <w:tr w:rsidR="0045350F" w:rsidRPr="00F97FCE" w14:paraId="2E4DE14E" w14:textId="77777777" w:rsidTr="00A17CF2">
        <w:trPr>
          <w:cantSplit/>
          <w:trHeight w:val="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DC2" w14:textId="77777777" w:rsidR="0045350F" w:rsidRPr="00F97FCE" w:rsidRDefault="0045350F" w:rsidP="001B30D5">
            <w:pPr>
              <w:rPr>
                <w:rFonts w:cs="Arial"/>
                <w:b/>
                <w:bCs/>
                <w:sz w:val="22"/>
                <w:highlight w:val="yellow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E086" w14:textId="77777777" w:rsidR="0045350F" w:rsidRPr="00F97FCE" w:rsidRDefault="0045350F" w:rsidP="001B30D5">
            <w:pPr>
              <w:rPr>
                <w:rFonts w:cs="Arial"/>
                <w:b/>
                <w:bCs/>
                <w:sz w:val="22"/>
                <w:highlight w:val="yellow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2E60" w14:textId="77777777" w:rsidR="0045350F" w:rsidRPr="00F97FCE" w:rsidRDefault="0045350F" w:rsidP="001B30D5">
            <w:pPr>
              <w:rPr>
                <w:rFonts w:cs="Arial"/>
                <w:b/>
                <w:bCs/>
                <w:sz w:val="22"/>
                <w:highlight w:val="yellow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ED79" w14:textId="77777777" w:rsidR="0045350F" w:rsidRPr="00F97FCE" w:rsidRDefault="0045350F" w:rsidP="001B30D5">
            <w:pPr>
              <w:rPr>
                <w:rFonts w:cs="Arial"/>
                <w:b/>
                <w:bCs/>
                <w:sz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F134" w14:textId="77777777" w:rsidR="0045350F" w:rsidRPr="00F97FCE" w:rsidRDefault="0045350F" w:rsidP="001B30D5">
            <w:pPr>
              <w:rPr>
                <w:rFonts w:cs="Arial"/>
                <w:b/>
                <w:bCs/>
                <w:sz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4536" w14:textId="77777777" w:rsidR="0045350F" w:rsidRPr="00F97FCE" w:rsidRDefault="0045350F" w:rsidP="001B30D5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97FCE">
              <w:rPr>
                <w:rFonts w:cs="Arial"/>
                <w:b/>
                <w:bCs/>
                <w:sz w:val="22"/>
              </w:rPr>
              <w:t>EFRR 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02FB" w14:textId="77777777" w:rsidR="0045350F" w:rsidRPr="00F97FCE" w:rsidRDefault="0045350F" w:rsidP="001B30D5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Cs w:val="20"/>
              </w:rPr>
              <w:t>REACT-EU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3346" w14:textId="77777777" w:rsidR="0045350F" w:rsidRPr="00F97FCE" w:rsidRDefault="0045350F" w:rsidP="001B30D5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F97FCE">
              <w:rPr>
                <w:rFonts w:cs="Arial"/>
                <w:b/>
                <w:bCs/>
                <w:sz w:val="22"/>
              </w:rPr>
              <w:t>Budżet Państwa (zł)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C0F8" w14:textId="77777777" w:rsidR="0045350F" w:rsidRPr="00F97FCE" w:rsidRDefault="0045350F" w:rsidP="001B30D5">
            <w:pPr>
              <w:rPr>
                <w:rFonts w:cs="Arial"/>
                <w:b/>
                <w:bCs/>
                <w:sz w:val="22"/>
                <w:highlight w:val="yellow"/>
              </w:rPr>
            </w:pPr>
          </w:p>
        </w:tc>
      </w:tr>
      <w:tr w:rsidR="0045350F" w:rsidRPr="00F97FCE" w14:paraId="1B07F598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7CC946DF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DB89" w14:textId="77777777" w:rsidR="0045350F" w:rsidRPr="00F97FCE" w:rsidRDefault="0045350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RPPK.03.01.00-18-0059/17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00CB" w14:textId="77777777" w:rsidR="0045350F" w:rsidRPr="00F97FCE" w:rsidRDefault="0045350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Żurawica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4669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Energia odnawialna dla Gminy Żurawica, Przemyśl, Stubno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FBBD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12 923 738,75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7A71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9 987 714,42</w:t>
            </w:r>
          </w:p>
        </w:tc>
        <w:tc>
          <w:tcPr>
            <w:tcW w:w="1417" w:type="dxa"/>
            <w:vAlign w:val="center"/>
          </w:tcPr>
          <w:p w14:paraId="5C9F39C2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77B937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30968D9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48,13</w:t>
            </w:r>
          </w:p>
        </w:tc>
      </w:tr>
      <w:tr w:rsidR="0045350F" w:rsidRPr="00F97FCE" w14:paraId="04D7444C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1B659ADF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E8B" w14:textId="77777777" w:rsidR="0045350F" w:rsidRPr="00F97FCE" w:rsidRDefault="0045350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RPPK.03.01.00-18-0025/17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A072" w14:textId="77777777" w:rsidR="0045350F" w:rsidRPr="00F97FCE" w:rsidRDefault="0045350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Miejska Przemyśl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06DD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Wykorzystanie odnawialnych źródeł energii dla mieszkańców miasta Przemyśla i Radymna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10C6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9 531 014,33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028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7 452 879,84</w:t>
            </w:r>
          </w:p>
        </w:tc>
        <w:tc>
          <w:tcPr>
            <w:tcW w:w="1417" w:type="dxa"/>
            <w:vAlign w:val="center"/>
          </w:tcPr>
          <w:p w14:paraId="3D113929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CAB06F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2DF8AA8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47,51</w:t>
            </w:r>
          </w:p>
        </w:tc>
      </w:tr>
      <w:tr w:rsidR="0045350F" w:rsidRPr="00F97FCE" w14:paraId="6C70882D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5163D56D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8AD0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RPPK.03.01.00-18-0050/17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540F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i Miasto Nisko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9F17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Energia z odnawialnych źródeł na terenie Gminy i Miasta Nisko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EE73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7 886 937,65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9B5B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6 124 427,90</w:t>
            </w:r>
          </w:p>
        </w:tc>
        <w:tc>
          <w:tcPr>
            <w:tcW w:w="1417" w:type="dxa"/>
            <w:vAlign w:val="center"/>
          </w:tcPr>
          <w:p w14:paraId="1A7DA2EA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DFAEF7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0483045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47,50</w:t>
            </w:r>
          </w:p>
        </w:tc>
      </w:tr>
      <w:tr w:rsidR="0045350F" w:rsidRPr="00F97FCE" w14:paraId="5ECD1F26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342520A2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B980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RPPK.03.01.00-18-0023/17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2464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Wielkie Oczy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CF57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Rozwój instalacji OZE dla budownictwa mieszkaniowego na terenie Gminy Wielkie Oczy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397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3 761 754,00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12C8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2 745 040,00</w:t>
            </w:r>
          </w:p>
        </w:tc>
        <w:tc>
          <w:tcPr>
            <w:tcW w:w="1417" w:type="dxa"/>
            <w:vAlign w:val="center"/>
          </w:tcPr>
          <w:p w14:paraId="27523DDA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1B9AB5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30AC24E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47,50</w:t>
            </w:r>
          </w:p>
        </w:tc>
      </w:tr>
      <w:tr w:rsidR="0045350F" w:rsidRPr="00F97FCE" w14:paraId="6AAD8F80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7E30D575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F5D9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RPPK.03.01.00-18-0001/17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418E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Miasto i Gmina Kańczuga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8F26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Rozwój Instalacji OZE na terenie Miasta i Gminy Kańczuga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5EE0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7 904 973,13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8873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6 197 851,55</w:t>
            </w:r>
          </w:p>
        </w:tc>
        <w:tc>
          <w:tcPr>
            <w:tcW w:w="1417" w:type="dxa"/>
            <w:vAlign w:val="center"/>
          </w:tcPr>
          <w:p w14:paraId="45376BC9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2EC6D9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F8F61F3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45,00</w:t>
            </w:r>
          </w:p>
        </w:tc>
      </w:tr>
      <w:tr w:rsidR="0045350F" w:rsidRPr="00F97FCE" w14:paraId="758B47CB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1F6714D1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5E4E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RPPK.03.01.00-18-0015/17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C202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Zaleszany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A13E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Odnawialne źródła energii dla mieszkańców w Gminie Zaleszany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8B2F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1 569 045,92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64BD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1 000 027,35</w:t>
            </w:r>
          </w:p>
        </w:tc>
        <w:tc>
          <w:tcPr>
            <w:tcW w:w="1417" w:type="dxa"/>
            <w:vAlign w:val="center"/>
          </w:tcPr>
          <w:p w14:paraId="48DA7842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444E67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7807166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43,76</w:t>
            </w:r>
          </w:p>
        </w:tc>
      </w:tr>
      <w:tr w:rsidR="0045350F" w:rsidRPr="00F97FCE" w14:paraId="480F41DE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7B4E3AFE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130B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RPPK.03.01.00-18-0040/17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4EB5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Stalowa Wola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5B10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F97FCE">
              <w:rPr>
                <w:rFonts w:cs="Arial"/>
                <w:color w:val="000000"/>
                <w:sz w:val="22"/>
              </w:rPr>
              <w:t>Mikroinstalacje</w:t>
            </w:r>
            <w:proofErr w:type="spellEnd"/>
            <w:r w:rsidRPr="00F97FCE">
              <w:rPr>
                <w:rFonts w:cs="Arial"/>
                <w:color w:val="000000"/>
                <w:sz w:val="22"/>
              </w:rPr>
              <w:t xml:space="preserve"> OZE w Gminie Stalowa Wola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2F1B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10 076 131,79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04C9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6 392 115,10</w:t>
            </w:r>
          </w:p>
        </w:tc>
        <w:tc>
          <w:tcPr>
            <w:tcW w:w="1417" w:type="dxa"/>
            <w:vAlign w:val="center"/>
          </w:tcPr>
          <w:p w14:paraId="77337506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1D5780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CB287C4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42,50</w:t>
            </w:r>
          </w:p>
        </w:tc>
      </w:tr>
      <w:tr w:rsidR="0045350F" w:rsidRPr="00F97FCE" w14:paraId="3B338F2C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0C5ECF6C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19AF" w14:textId="77777777" w:rsidR="0045350F" w:rsidRPr="00F97FCE" w:rsidRDefault="0045350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RPPK.03.01.00-18-0027/17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11EF" w14:textId="77777777" w:rsidR="0045350F" w:rsidRPr="00F97FCE" w:rsidRDefault="0045350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Besko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E2FA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Odnawialne źródła energii dla mieszkańców gmin Besko, Zarszyn, Haczów, Brzozów – projekt partnerski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72E7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10 609 628,56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D8D7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8 185 689,40</w:t>
            </w:r>
          </w:p>
        </w:tc>
        <w:tc>
          <w:tcPr>
            <w:tcW w:w="1417" w:type="dxa"/>
            <w:vAlign w:val="center"/>
          </w:tcPr>
          <w:p w14:paraId="40E9908A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ACF34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5CBEC43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41,88</w:t>
            </w:r>
          </w:p>
        </w:tc>
      </w:tr>
      <w:tr w:rsidR="0045350F" w:rsidRPr="00F97FCE" w14:paraId="673C5BB7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440853BD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61D0" w14:textId="77777777" w:rsidR="0045350F" w:rsidRPr="00F97FCE" w:rsidRDefault="0045350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RPPK.03.01.00-18-0038/17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2E79" w14:textId="77777777" w:rsidR="0045350F" w:rsidRPr="00F97FCE" w:rsidRDefault="0045350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Miejska Jarosław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9D7E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Ekologiczne Miasto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3D3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8 420 202,61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A9AE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6 469 122,26</w:t>
            </w:r>
          </w:p>
        </w:tc>
        <w:tc>
          <w:tcPr>
            <w:tcW w:w="1417" w:type="dxa"/>
            <w:vAlign w:val="center"/>
          </w:tcPr>
          <w:p w14:paraId="09B42DCA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4D4CFD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08F5F01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41,88</w:t>
            </w:r>
          </w:p>
        </w:tc>
      </w:tr>
      <w:tr w:rsidR="0045350F" w:rsidRPr="00F97FCE" w14:paraId="003FFD16" w14:textId="77777777" w:rsidTr="00A17CF2">
        <w:trPr>
          <w:cantSplit/>
          <w:trHeight w:val="20"/>
        </w:trPr>
        <w:tc>
          <w:tcPr>
            <w:tcW w:w="637" w:type="dxa"/>
            <w:vMerge w:val="restart"/>
            <w:vAlign w:val="center"/>
          </w:tcPr>
          <w:p w14:paraId="119757B8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F852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RPPK.03.01.00-18-0021/17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50C1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Bojanów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FCC3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Odnawialne źródła energii w Gminie Bojanów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C053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4 688 112,23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F0D2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2 854 564,28</w:t>
            </w:r>
          </w:p>
        </w:tc>
        <w:tc>
          <w:tcPr>
            <w:tcW w:w="1417" w:type="dxa"/>
            <w:vAlign w:val="center"/>
          </w:tcPr>
          <w:p w14:paraId="6A6B5266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44F00B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9B9996F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41,26</w:t>
            </w:r>
          </w:p>
        </w:tc>
      </w:tr>
      <w:tr w:rsidR="0045350F" w:rsidRPr="00F97FCE" w14:paraId="4025B6CE" w14:textId="77777777" w:rsidTr="00A17CF2">
        <w:trPr>
          <w:cantSplit/>
          <w:trHeight w:val="20"/>
        </w:trPr>
        <w:tc>
          <w:tcPr>
            <w:tcW w:w="637" w:type="dxa"/>
            <w:vMerge/>
            <w:vAlign w:val="center"/>
          </w:tcPr>
          <w:p w14:paraId="31DCEC97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2E28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RPPK.03.01.00-18-0067/17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7978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Oleszyce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A844" w14:textId="77777777" w:rsidR="0045350F" w:rsidRPr="00F97FCE" w:rsidRDefault="0045350F" w:rsidP="001B30D5">
            <w:pPr>
              <w:rPr>
                <w:rFonts w:cs="Arial"/>
                <w:bCs/>
                <w:color w:val="000000"/>
                <w:sz w:val="22"/>
              </w:rPr>
            </w:pPr>
            <w:r w:rsidRPr="00F97FCE">
              <w:rPr>
                <w:rFonts w:cs="Arial"/>
                <w:bCs/>
                <w:color w:val="000000"/>
                <w:sz w:val="22"/>
              </w:rPr>
              <w:t xml:space="preserve">Montaż </w:t>
            </w:r>
            <w:proofErr w:type="spellStart"/>
            <w:r w:rsidRPr="00F97FCE">
              <w:rPr>
                <w:rFonts w:cs="Arial"/>
                <w:bCs/>
                <w:color w:val="000000"/>
                <w:sz w:val="22"/>
              </w:rPr>
              <w:t>mikroinstalacji</w:t>
            </w:r>
            <w:proofErr w:type="spellEnd"/>
            <w:r w:rsidRPr="00F97FCE">
              <w:rPr>
                <w:rFonts w:cs="Arial"/>
                <w:bCs/>
                <w:color w:val="000000"/>
                <w:sz w:val="22"/>
              </w:rPr>
              <w:t xml:space="preserve"> odnawialnych źródeł energii dla mieszkańców na terenie Gminy Oleszyce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10F8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5 497 200,00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D2E2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3 115 187,80</w:t>
            </w:r>
          </w:p>
        </w:tc>
        <w:tc>
          <w:tcPr>
            <w:tcW w:w="1417" w:type="dxa"/>
            <w:vAlign w:val="center"/>
          </w:tcPr>
          <w:p w14:paraId="57B60B4E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DC9C0E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35BB46F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41,26</w:t>
            </w:r>
          </w:p>
        </w:tc>
      </w:tr>
      <w:tr w:rsidR="0045350F" w:rsidRPr="00F97FCE" w14:paraId="4BF7C714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01E2C452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3C34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RPPK.03.01.00-18-0005/17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7C7F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Iwonicz-Zdrój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EA60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Instalacja odnawialnych źródeł energii w gospodarstwach domowych z terenu Gminy Iwonicz-Zdrój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67B2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6 279 063,00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1D8F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4 873 008,00</w:t>
            </w:r>
          </w:p>
        </w:tc>
        <w:tc>
          <w:tcPr>
            <w:tcW w:w="1417" w:type="dxa"/>
            <w:vAlign w:val="center"/>
          </w:tcPr>
          <w:p w14:paraId="3A41E791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5D7FD1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6FD3C1B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40,63</w:t>
            </w:r>
          </w:p>
        </w:tc>
      </w:tr>
      <w:tr w:rsidR="0045350F" w:rsidRPr="00F97FCE" w14:paraId="4C1F407E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7B9D19FC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E2F0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RPPK.03.01.00-18-0055/17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FDE9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Jeżowe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9CA0" w14:textId="77777777" w:rsidR="0045350F" w:rsidRPr="00F97FCE" w:rsidRDefault="0045350F" w:rsidP="001B30D5">
            <w:pPr>
              <w:rPr>
                <w:rFonts w:cs="Arial"/>
                <w:bCs/>
                <w:color w:val="000000"/>
                <w:sz w:val="22"/>
              </w:rPr>
            </w:pPr>
            <w:r w:rsidRPr="00F97FCE">
              <w:rPr>
                <w:rFonts w:cs="Arial"/>
                <w:bCs/>
                <w:color w:val="000000"/>
                <w:sz w:val="22"/>
              </w:rPr>
              <w:t>Montaż instalacji OZE w budownictwie mieszkaniowym na terenie gminy Jeżowe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7CD1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5 100 433,67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3DD5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3 931 996,89</w:t>
            </w:r>
          </w:p>
        </w:tc>
        <w:tc>
          <w:tcPr>
            <w:tcW w:w="1417" w:type="dxa"/>
            <w:vAlign w:val="center"/>
          </w:tcPr>
          <w:p w14:paraId="50380166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9A8AFD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6D2B2B9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38,76</w:t>
            </w:r>
          </w:p>
        </w:tc>
      </w:tr>
      <w:tr w:rsidR="0045350F" w:rsidRPr="00F97FCE" w14:paraId="1ABFB70B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65FA0115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5E44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RPPK.03.01.00-18-0042/17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362A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Pysznica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AC78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Odnawialne źródła energii dla mieszkańców w gminie Pysznica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4ECF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7 724 195,63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4585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5 964 269,79</w:t>
            </w:r>
          </w:p>
        </w:tc>
        <w:tc>
          <w:tcPr>
            <w:tcW w:w="1417" w:type="dxa"/>
            <w:vAlign w:val="center"/>
          </w:tcPr>
          <w:p w14:paraId="2B27F5DB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0F93AC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BA10167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35,63</w:t>
            </w:r>
          </w:p>
        </w:tc>
      </w:tr>
      <w:tr w:rsidR="0045350F" w:rsidRPr="00F97FCE" w14:paraId="49610D73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47DDE6C1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5813" w14:textId="77777777" w:rsidR="0045350F" w:rsidRPr="00F97FCE" w:rsidRDefault="0045350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RPPK.03.01.00-18-0017/17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A234" w14:textId="77777777" w:rsidR="0045350F" w:rsidRPr="00F97FCE" w:rsidRDefault="0045350F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sz w:val="22"/>
              </w:rPr>
              <w:t>Gmina Fredropol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5B6F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Energia odnawialna dla gminy Fredropol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BA86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4 027 334,02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4A45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3 125 538,46</w:t>
            </w:r>
          </w:p>
        </w:tc>
        <w:tc>
          <w:tcPr>
            <w:tcW w:w="1417" w:type="dxa"/>
            <w:vAlign w:val="center"/>
          </w:tcPr>
          <w:p w14:paraId="0BC61DA0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6B4489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0312B91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33,76</w:t>
            </w:r>
          </w:p>
        </w:tc>
      </w:tr>
      <w:tr w:rsidR="0045350F" w:rsidRPr="00F97FCE" w14:paraId="61E318DB" w14:textId="77777777" w:rsidTr="00A17CF2">
        <w:trPr>
          <w:cantSplit/>
          <w:trHeight w:val="20"/>
        </w:trPr>
        <w:tc>
          <w:tcPr>
            <w:tcW w:w="637" w:type="dxa"/>
            <w:vAlign w:val="center"/>
          </w:tcPr>
          <w:p w14:paraId="2B4DE253" w14:textId="77777777" w:rsidR="0045350F" w:rsidRPr="00F97FCE" w:rsidRDefault="0045350F" w:rsidP="0045350F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530E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RPPK.03.01.00-18-0068/17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362C" w14:textId="77777777" w:rsidR="0045350F" w:rsidRPr="00F97FCE" w:rsidRDefault="0045350F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Białobrzegi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1A04" w14:textId="77777777" w:rsidR="0045350F" w:rsidRPr="00F97FCE" w:rsidRDefault="0045350F" w:rsidP="001B30D5">
            <w:pPr>
              <w:rPr>
                <w:rFonts w:cs="Arial"/>
                <w:bCs/>
                <w:color w:val="000000"/>
                <w:sz w:val="22"/>
              </w:rPr>
            </w:pPr>
            <w:r w:rsidRPr="00F97FCE">
              <w:rPr>
                <w:rFonts w:cs="Arial"/>
                <w:bCs/>
                <w:color w:val="000000"/>
                <w:sz w:val="22"/>
              </w:rPr>
              <w:t>Poprawa stanu gospodarki niskoemisyjnej na obszarze Gminy Białobrzegi poprzez inwestycje w instalacje solarne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D1BD" w14:textId="77777777" w:rsidR="0045350F" w:rsidRPr="00F97FCE" w:rsidRDefault="0045350F" w:rsidP="001B30D5">
            <w:pPr>
              <w:jc w:val="right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3 434 579,28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01AD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2 612 880,27</w:t>
            </w:r>
          </w:p>
        </w:tc>
        <w:tc>
          <w:tcPr>
            <w:tcW w:w="1417" w:type="dxa"/>
            <w:vAlign w:val="center"/>
          </w:tcPr>
          <w:p w14:paraId="50B3FE4C" w14:textId="77777777" w:rsidR="0045350F" w:rsidRPr="00F97FCE" w:rsidRDefault="0045350F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2F8925" w14:textId="77777777" w:rsidR="0045350F" w:rsidRPr="00F97FCE" w:rsidRDefault="0045350F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4EAD1A9F" w14:textId="77777777" w:rsidR="0045350F" w:rsidRPr="00F97FCE" w:rsidRDefault="0045350F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28,76</w:t>
            </w:r>
          </w:p>
        </w:tc>
      </w:tr>
    </w:tbl>
    <w:p w14:paraId="603D7441" w14:textId="77777777" w:rsidR="0045350F" w:rsidRDefault="0045350F" w:rsidP="0045350F">
      <w:pPr>
        <w:jc w:val="center"/>
        <w:rPr>
          <w:rFonts w:cs="Arial"/>
          <w:b/>
          <w:sz w:val="22"/>
        </w:rPr>
      </w:pPr>
    </w:p>
    <w:p w14:paraId="498FC6D9" w14:textId="77777777" w:rsidR="00E36245" w:rsidRDefault="00E36245" w:rsidP="00D210D2">
      <w:pPr>
        <w:pStyle w:val="Default"/>
        <w:rPr>
          <w:sz w:val="22"/>
          <w:szCs w:val="22"/>
        </w:rPr>
      </w:pPr>
    </w:p>
    <w:p w14:paraId="5A6E79F8" w14:textId="2AFC7B28" w:rsidR="00D210D2" w:rsidRDefault="00D210D2" w:rsidP="00D210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A54813" w14:textId="4BE0A1DD" w:rsidR="00D210D2" w:rsidRDefault="00D210D2" w:rsidP="00D210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liście rezerwowej znajduje się aktualnie </w:t>
      </w:r>
      <w:r w:rsidR="00927025">
        <w:rPr>
          <w:sz w:val="22"/>
          <w:szCs w:val="22"/>
        </w:rPr>
        <w:t>16</w:t>
      </w:r>
      <w:r w:rsidR="006F195D" w:rsidRPr="00A17C2D">
        <w:rPr>
          <w:sz w:val="22"/>
          <w:szCs w:val="22"/>
        </w:rPr>
        <w:t xml:space="preserve"> </w:t>
      </w:r>
      <w:r w:rsidRPr="00A17C2D">
        <w:rPr>
          <w:sz w:val="22"/>
          <w:szCs w:val="22"/>
        </w:rPr>
        <w:t>projekt</w:t>
      </w:r>
      <w:r w:rsidR="00927025">
        <w:rPr>
          <w:sz w:val="22"/>
          <w:szCs w:val="22"/>
        </w:rPr>
        <w:t>ów</w:t>
      </w:r>
      <w:r w:rsidRPr="00A17C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B49F376" w14:textId="7EF2BF21" w:rsidR="00D210D2" w:rsidRDefault="00D210D2" w:rsidP="00D210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zał. 3a do SZOOP, p. II Kryteria merytoryczne </w:t>
      </w:r>
      <w:r>
        <w:rPr>
          <w:i/>
          <w:iCs/>
          <w:sz w:val="22"/>
          <w:szCs w:val="22"/>
        </w:rPr>
        <w:t>W przypadku, gdy dwa lub więcej projektów uzyskają jednakową liczbę punktów, zaś kwota przeznaczona na dofinansowanie nie wystarcza na dofinansowanie wszystkich tych projektów, wówczas o wyborze do dofinansowania decyduje, który</w:t>
      </w:r>
      <w:r w:rsidR="00E37BA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z projektów uzyskał większą liczbę punktów w kryterium / kryteriach najwyżej punktowanym / punktowanych. </w:t>
      </w:r>
      <w:r>
        <w:rPr>
          <w:sz w:val="22"/>
          <w:szCs w:val="22"/>
        </w:rPr>
        <w:t xml:space="preserve">W tym przypadku jest to kryterium IV Liczba gospodarstw domowych o maks. liczbie punktów 25. W przypadku projektów o równej liczbie punktów </w:t>
      </w:r>
      <w:r w:rsidR="004A013D">
        <w:rPr>
          <w:sz w:val="22"/>
          <w:szCs w:val="22"/>
        </w:rPr>
        <w:br/>
      </w:r>
      <w:r>
        <w:rPr>
          <w:sz w:val="22"/>
          <w:szCs w:val="22"/>
        </w:rPr>
        <w:t xml:space="preserve">w poszczególnych kryteriach uzyskały one to samo miejsce w rankingu. </w:t>
      </w:r>
    </w:p>
    <w:p w14:paraId="5953F177" w14:textId="77777777" w:rsidR="00D210D2" w:rsidRDefault="00D210D2" w:rsidP="00D210D2">
      <w:pPr>
        <w:pStyle w:val="Default"/>
        <w:rPr>
          <w:sz w:val="22"/>
          <w:szCs w:val="22"/>
        </w:rPr>
      </w:pPr>
    </w:p>
    <w:p w14:paraId="0BD5AEFB" w14:textId="2DC54D41" w:rsidR="00D210D2" w:rsidRPr="00167AF9" w:rsidRDefault="0040672B" w:rsidP="00D210D2">
      <w:pPr>
        <w:rPr>
          <w:b/>
          <w:bCs/>
          <w:szCs w:val="20"/>
        </w:rPr>
      </w:pPr>
      <w:r>
        <w:rPr>
          <w:sz w:val="22"/>
        </w:rPr>
        <w:t xml:space="preserve">Rzeszów, </w:t>
      </w:r>
      <w:r w:rsidR="00D467B7">
        <w:rPr>
          <w:sz w:val="22"/>
        </w:rPr>
        <w:t>2</w:t>
      </w:r>
      <w:r w:rsidR="0045350F">
        <w:rPr>
          <w:sz w:val="22"/>
        </w:rPr>
        <w:t>9</w:t>
      </w:r>
      <w:r w:rsidR="00E36245">
        <w:rPr>
          <w:sz w:val="22"/>
        </w:rPr>
        <w:t>.</w:t>
      </w:r>
      <w:r w:rsidR="0045350F">
        <w:rPr>
          <w:sz w:val="22"/>
        </w:rPr>
        <w:t>12</w:t>
      </w:r>
      <w:r w:rsidR="00D210D2">
        <w:rPr>
          <w:sz w:val="22"/>
        </w:rPr>
        <w:t>.20</w:t>
      </w:r>
      <w:r w:rsidR="006F195D">
        <w:rPr>
          <w:sz w:val="22"/>
        </w:rPr>
        <w:t>2</w:t>
      </w:r>
      <w:r w:rsidR="00E36245">
        <w:rPr>
          <w:sz w:val="22"/>
        </w:rPr>
        <w:t>1</w:t>
      </w:r>
      <w:r w:rsidR="00D210D2">
        <w:rPr>
          <w:sz w:val="22"/>
        </w:rPr>
        <w:t xml:space="preserve"> r.</w:t>
      </w:r>
    </w:p>
    <w:sectPr w:rsidR="00D210D2" w:rsidRPr="00167AF9" w:rsidSect="00E36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D9C60" w14:textId="77777777" w:rsidR="00315953" w:rsidRDefault="00315953" w:rsidP="007F744B">
      <w:r>
        <w:separator/>
      </w:r>
    </w:p>
  </w:endnote>
  <w:endnote w:type="continuationSeparator" w:id="0">
    <w:p w14:paraId="338A5470" w14:textId="77777777" w:rsidR="00315953" w:rsidRDefault="00315953" w:rsidP="007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30BD" w14:textId="77777777" w:rsidR="00B60B54" w:rsidRDefault="00B60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447B3" w14:textId="77777777" w:rsidR="00B60B54" w:rsidRDefault="00B60B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FF503" w14:textId="77777777" w:rsidR="00B60B54" w:rsidRDefault="00B60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CF4E" w14:textId="77777777" w:rsidR="00315953" w:rsidRDefault="00315953" w:rsidP="007F744B">
      <w:r>
        <w:separator/>
      </w:r>
    </w:p>
  </w:footnote>
  <w:footnote w:type="continuationSeparator" w:id="0">
    <w:p w14:paraId="64FFAE5C" w14:textId="77777777" w:rsidR="00315953" w:rsidRDefault="00315953" w:rsidP="007F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AA4A" w14:textId="77777777" w:rsidR="00B60B54" w:rsidRDefault="00B60B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6597" w14:textId="122196D2" w:rsidR="009E6DA6" w:rsidRPr="00B60B54" w:rsidRDefault="009E6DA6" w:rsidP="00B60B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5A35B" w14:textId="77777777" w:rsidR="00B60B54" w:rsidRDefault="00B60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297"/>
    <w:multiLevelType w:val="hybridMultilevel"/>
    <w:tmpl w:val="AB267BA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898"/>
    <w:multiLevelType w:val="hybridMultilevel"/>
    <w:tmpl w:val="6E4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E"/>
    <w:multiLevelType w:val="multilevel"/>
    <w:tmpl w:val="49D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C1651"/>
    <w:multiLevelType w:val="hybridMultilevel"/>
    <w:tmpl w:val="A516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1B9E"/>
    <w:multiLevelType w:val="hybridMultilevel"/>
    <w:tmpl w:val="1A707DDC"/>
    <w:lvl w:ilvl="0" w:tplc="E7A411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D31A4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2A47B8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AF4"/>
    <w:multiLevelType w:val="hybridMultilevel"/>
    <w:tmpl w:val="01E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0249D"/>
    <w:multiLevelType w:val="multilevel"/>
    <w:tmpl w:val="89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441E9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82"/>
    <w:rsid w:val="00023DCA"/>
    <w:rsid w:val="000C3582"/>
    <w:rsid w:val="00110E82"/>
    <w:rsid w:val="00167AF9"/>
    <w:rsid w:val="001716CA"/>
    <w:rsid w:val="001E7AE2"/>
    <w:rsid w:val="00210E3A"/>
    <w:rsid w:val="002466F7"/>
    <w:rsid w:val="00315953"/>
    <w:rsid w:val="00322769"/>
    <w:rsid w:val="00342DCC"/>
    <w:rsid w:val="003956BE"/>
    <w:rsid w:val="0040672B"/>
    <w:rsid w:val="0045350F"/>
    <w:rsid w:val="004A013D"/>
    <w:rsid w:val="004F7B5C"/>
    <w:rsid w:val="005524A2"/>
    <w:rsid w:val="00564B52"/>
    <w:rsid w:val="005B4416"/>
    <w:rsid w:val="005D305E"/>
    <w:rsid w:val="006E0274"/>
    <w:rsid w:val="006F195D"/>
    <w:rsid w:val="00780B83"/>
    <w:rsid w:val="007B2AF7"/>
    <w:rsid w:val="007F744B"/>
    <w:rsid w:val="00815C0C"/>
    <w:rsid w:val="00845A5F"/>
    <w:rsid w:val="00850B60"/>
    <w:rsid w:val="008F69FF"/>
    <w:rsid w:val="009062FE"/>
    <w:rsid w:val="00907695"/>
    <w:rsid w:val="00925B85"/>
    <w:rsid w:val="00927025"/>
    <w:rsid w:val="009301E7"/>
    <w:rsid w:val="009566DF"/>
    <w:rsid w:val="00975031"/>
    <w:rsid w:val="009E6DA6"/>
    <w:rsid w:val="00A17C2D"/>
    <w:rsid w:val="00A17CF2"/>
    <w:rsid w:val="00A372EC"/>
    <w:rsid w:val="00A97CE8"/>
    <w:rsid w:val="00AB5F99"/>
    <w:rsid w:val="00AD5F52"/>
    <w:rsid w:val="00AE7209"/>
    <w:rsid w:val="00B3506B"/>
    <w:rsid w:val="00B60B54"/>
    <w:rsid w:val="00BE382B"/>
    <w:rsid w:val="00C32A83"/>
    <w:rsid w:val="00C5747B"/>
    <w:rsid w:val="00C66C65"/>
    <w:rsid w:val="00CC6DBE"/>
    <w:rsid w:val="00CF2F13"/>
    <w:rsid w:val="00D210D2"/>
    <w:rsid w:val="00D467B7"/>
    <w:rsid w:val="00D95C83"/>
    <w:rsid w:val="00DC72E0"/>
    <w:rsid w:val="00E208CD"/>
    <w:rsid w:val="00E36245"/>
    <w:rsid w:val="00E37BA0"/>
    <w:rsid w:val="00E73803"/>
    <w:rsid w:val="00ED5E91"/>
    <w:rsid w:val="00F35BA5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1C0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E2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FA3E8A"/>
    <w:pPr>
      <w:spacing w:after="150"/>
      <w:jc w:val="left"/>
      <w:outlineLvl w:val="1"/>
    </w:pPr>
    <w:rPr>
      <w:rFonts w:ascii="Trebuchet MS" w:eastAsia="Times New Roman" w:hAnsi="Trebuchet MS"/>
      <w:b/>
      <w:bCs/>
      <w:color w:val="3A3A3B"/>
      <w:sz w:val="47"/>
      <w:szCs w:val="47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3E8A"/>
    <w:pPr>
      <w:spacing w:after="150"/>
      <w:jc w:val="left"/>
      <w:outlineLvl w:val="2"/>
    </w:pPr>
    <w:rPr>
      <w:rFonts w:ascii="Trebuchet MS" w:eastAsia="Times New Roman" w:hAnsi="Trebuchet MS"/>
      <w:b/>
      <w:bCs/>
      <w:color w:val="3A3A3B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autoRedefine/>
    <w:uiPriority w:val="34"/>
    <w:qFormat/>
    <w:rsid w:val="00D210D2"/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A3E8A"/>
    <w:rPr>
      <w:rFonts w:ascii="Trebuchet MS" w:eastAsia="Times New Roman" w:hAnsi="Trebuchet MS" w:cs="Times New Roman"/>
      <w:b/>
      <w:bCs/>
      <w:color w:val="3A3A3B"/>
      <w:sz w:val="47"/>
      <w:szCs w:val="4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E8A"/>
    <w:rPr>
      <w:rFonts w:ascii="Trebuchet MS" w:eastAsia="Times New Roman" w:hAnsi="Trebuchet MS" w:cs="Times New Roman"/>
      <w:b/>
      <w:bCs/>
      <w:color w:val="3A3A3B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FA3E8A"/>
    <w:rPr>
      <w:strike w:val="0"/>
      <w:dstrike w:val="0"/>
      <w:color w:val="1255B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A3E8A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-icon">
    <w:name w:val="email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44B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44B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33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2021-12-29T08:58:00Z</dcterms:created>
  <dcterms:modified xsi:type="dcterms:W3CDTF">2021-12-29T08:59:00Z</dcterms:modified>
</cp:coreProperties>
</file>