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02" w:rsidRPr="00914B1C" w:rsidRDefault="00FD4D21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15814A7" wp14:editId="5B1D3032">
            <wp:extent cx="5759450" cy="420912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BC" w:rsidRPr="000D00BC" w:rsidRDefault="000D00BC" w:rsidP="000D00BC">
      <w:pPr>
        <w:pStyle w:val="Default"/>
        <w:tabs>
          <w:tab w:val="left" w:pos="7230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D00BC">
        <w:rPr>
          <w:rFonts w:ascii="Arial" w:hAnsi="Arial" w:cs="Arial"/>
          <w:b/>
          <w:bCs/>
          <w:color w:val="auto"/>
          <w:sz w:val="20"/>
          <w:szCs w:val="20"/>
        </w:rPr>
        <w:t>Załącznik nr 6</w:t>
      </w:r>
    </w:p>
    <w:p w:rsidR="00482202" w:rsidRPr="00914B1C" w:rsidRDefault="009728EE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Decyzja nr ……………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o dofinansowaniu </w:t>
      </w:r>
      <w:r w:rsidR="00DA741A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rojektu </w:t>
      </w:r>
      <w:r w:rsidR="00691C1F" w:rsidRPr="00914B1C">
        <w:rPr>
          <w:rFonts w:ascii="Arial" w:hAnsi="Arial" w:cs="Arial"/>
          <w:b/>
          <w:bCs/>
          <w:color w:val="auto"/>
          <w:sz w:val="22"/>
          <w:szCs w:val="22"/>
        </w:rPr>
        <w:t>„TYTUŁ”</w:t>
      </w:r>
      <w:r w:rsidR="003209F3"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9728EE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 xml:space="preserve">w ramach Regionalnego Programu Operacyjnego Województwa Podkarpackiego </w:t>
      </w:r>
    </w:p>
    <w:p w:rsidR="00482202" w:rsidRPr="00914B1C" w:rsidRDefault="00482202" w:rsidP="00482202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14B1C">
        <w:rPr>
          <w:rFonts w:ascii="Arial" w:hAnsi="Arial" w:cs="Arial"/>
          <w:b/>
          <w:bCs/>
          <w:color w:val="auto"/>
          <w:sz w:val="22"/>
          <w:szCs w:val="22"/>
        </w:rPr>
        <w:t>na lata 2014-2020</w:t>
      </w:r>
    </w:p>
    <w:p w:rsidR="00482202" w:rsidRDefault="00617B60" w:rsidP="00617B6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(WZÓR)</w:t>
      </w:r>
    </w:p>
    <w:p w:rsidR="0089335A" w:rsidRDefault="0089335A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4413C" w:rsidRDefault="00482202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14B1C">
        <w:rPr>
          <w:rFonts w:ascii="Arial" w:hAnsi="Arial" w:cs="Arial"/>
          <w:bCs/>
          <w:color w:val="auto"/>
          <w:sz w:val="20"/>
          <w:szCs w:val="20"/>
        </w:rPr>
        <w:t>finansowanego przez Unię Europejską ze środków Europejskiego Funduszu Społecznego w</w:t>
      </w:r>
      <w:r w:rsidR="00176305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Pr="00914B1C">
        <w:rPr>
          <w:rFonts w:ascii="Arial" w:hAnsi="Arial" w:cs="Arial"/>
          <w:bCs/>
          <w:color w:val="auto"/>
          <w:sz w:val="20"/>
          <w:szCs w:val="20"/>
        </w:rPr>
        <w:t xml:space="preserve">ramach </w:t>
      </w:r>
    </w:p>
    <w:p w:rsidR="008205D8" w:rsidRDefault="00C10F34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X osi p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 xml:space="preserve">riorytetowej ,,Pomoc </w:t>
      </w:r>
      <w:r w:rsidR="00C3120E">
        <w:rPr>
          <w:rFonts w:ascii="Arial" w:hAnsi="Arial" w:cs="Arial"/>
          <w:bCs/>
          <w:color w:val="auto"/>
          <w:sz w:val="20"/>
          <w:szCs w:val="20"/>
        </w:rPr>
        <w:t>t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echniczna”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podjęta w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> 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Rzeszowie w dniu</w:t>
      </w:r>
      <w:r w:rsidR="00F324B9" w:rsidRPr="00914B1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…………</w:t>
      </w:r>
      <w:r w:rsidR="003E3615">
        <w:rPr>
          <w:rFonts w:ascii="Arial" w:hAnsi="Arial" w:cs="Arial"/>
          <w:bCs/>
          <w:color w:val="auto"/>
          <w:sz w:val="20"/>
          <w:szCs w:val="20"/>
        </w:rPr>
        <w:t>……………….</w:t>
      </w:r>
      <w:r w:rsidR="00482202" w:rsidRPr="00914B1C">
        <w:rPr>
          <w:rFonts w:ascii="Arial" w:hAnsi="Arial" w:cs="Arial"/>
          <w:bCs/>
          <w:color w:val="auto"/>
          <w:sz w:val="20"/>
          <w:szCs w:val="20"/>
        </w:rPr>
        <w:t>r. przez</w:t>
      </w:r>
      <w:r w:rsidR="008205D8" w:rsidRPr="00914B1C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5D2796" w:rsidRPr="00914B1C" w:rsidRDefault="005D2796" w:rsidP="005D2796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D2796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Marszałka Województwa Podkarpackiego, </w:t>
      </w:r>
    </w:p>
    <w:p w:rsidR="005D2796" w:rsidRPr="005D2796" w:rsidRDefault="005D2796" w:rsidP="005D2796">
      <w:pPr>
        <w:pStyle w:val="Default"/>
      </w:pPr>
    </w:p>
    <w:p w:rsidR="008205D8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wobec </w:t>
      </w:r>
    </w:p>
    <w:p w:rsidR="005D2796" w:rsidRPr="005D2796" w:rsidRDefault="005D2796" w:rsidP="005D2796">
      <w:pPr>
        <w:pStyle w:val="Default"/>
      </w:pPr>
    </w:p>
    <w:p w:rsidR="00C3120E" w:rsidRPr="00F76E8C" w:rsidRDefault="008205D8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Instytucji Zarządzającej Regionalnym Programem Operacyjnym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>–</w:t>
      </w:r>
      <w:r w:rsidR="00C3120E">
        <w:rPr>
          <w:rFonts w:ascii="Arial" w:hAnsi="Arial" w:cs="Arial"/>
          <w:sz w:val="20"/>
          <w:szCs w:val="20"/>
        </w:rPr>
        <w:t xml:space="preserve"> </w:t>
      </w:r>
      <w:r w:rsidR="00C3120E" w:rsidRPr="00914B1C">
        <w:rPr>
          <w:rFonts w:ascii="Arial" w:hAnsi="Arial" w:cs="Arial"/>
          <w:sz w:val="20"/>
          <w:szCs w:val="20"/>
        </w:rPr>
        <w:t xml:space="preserve"> zwanej dalej „</w:t>
      </w:r>
      <w:r w:rsidR="00C3120E">
        <w:rPr>
          <w:rFonts w:ascii="Arial" w:hAnsi="Arial" w:cs="Arial"/>
          <w:sz w:val="20"/>
          <w:szCs w:val="20"/>
        </w:rPr>
        <w:t>b</w:t>
      </w:r>
      <w:r w:rsidR="00C3120E" w:rsidRPr="00914B1C">
        <w:rPr>
          <w:rFonts w:ascii="Arial" w:hAnsi="Arial" w:cs="Arial"/>
          <w:sz w:val="20"/>
          <w:szCs w:val="20"/>
        </w:rPr>
        <w:t xml:space="preserve">eneficjentem”, reprezentowanej </w:t>
      </w:r>
      <w:r w:rsidR="00C3120E" w:rsidRPr="00F76E8C">
        <w:rPr>
          <w:rFonts w:ascii="Arial" w:hAnsi="Arial" w:cs="Arial"/>
          <w:sz w:val="20"/>
          <w:szCs w:val="20"/>
        </w:rPr>
        <w:t xml:space="preserve">przez </w:t>
      </w:r>
      <w:r w:rsidR="007054EC" w:rsidRPr="00F76E8C">
        <w:rPr>
          <w:rFonts w:ascii="Arial" w:hAnsi="Arial" w:cs="Arial"/>
          <w:sz w:val="20"/>
          <w:szCs w:val="20"/>
        </w:rPr>
        <w:t>…………………… (</w:t>
      </w:r>
      <w:r w:rsidR="00C8663C" w:rsidRPr="00F76E8C">
        <w:rPr>
          <w:rFonts w:ascii="Arial" w:hAnsi="Arial" w:cs="Arial"/>
          <w:sz w:val="20"/>
          <w:szCs w:val="20"/>
        </w:rPr>
        <w:t>osobę upoważnioną przez Zarząd Województwa Podkarpackiego</w:t>
      </w:r>
      <w:r w:rsidR="007054EC" w:rsidRPr="00F76E8C">
        <w:rPr>
          <w:rFonts w:ascii="Arial" w:hAnsi="Arial" w:cs="Arial"/>
          <w:sz w:val="20"/>
          <w:szCs w:val="20"/>
        </w:rPr>
        <w:t>)</w:t>
      </w:r>
      <w:r w:rsidR="00C8663C" w:rsidRPr="00F76E8C">
        <w:rPr>
          <w:rFonts w:ascii="Arial" w:hAnsi="Arial" w:cs="Arial"/>
          <w:sz w:val="20"/>
          <w:szCs w:val="20"/>
        </w:rPr>
        <w:t>.</w:t>
      </w:r>
    </w:p>
    <w:p w:rsidR="008205D8" w:rsidRPr="00C3120E" w:rsidRDefault="00653241" w:rsidP="005D2796">
      <w:pPr>
        <w:pStyle w:val="CM2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120E">
        <w:rPr>
          <w:rFonts w:ascii="Arial" w:hAnsi="Arial" w:cs="Arial"/>
          <w:sz w:val="20"/>
          <w:szCs w:val="20"/>
        </w:rPr>
        <w:t xml:space="preserve">/Instytucji Pośredniczącej </w:t>
      </w:r>
      <w:r w:rsidR="008205D8" w:rsidRPr="00C3120E">
        <w:rPr>
          <w:rFonts w:ascii="Arial" w:hAnsi="Arial" w:cs="Arial"/>
          <w:sz w:val="20"/>
          <w:szCs w:val="20"/>
        </w:rPr>
        <w:t>– zwanej dalej „</w:t>
      </w:r>
      <w:r w:rsidR="00F4700C" w:rsidRPr="00C3120E">
        <w:rPr>
          <w:rFonts w:ascii="Arial" w:hAnsi="Arial" w:cs="Arial"/>
          <w:sz w:val="20"/>
          <w:szCs w:val="20"/>
        </w:rPr>
        <w:t>b</w:t>
      </w:r>
      <w:r w:rsidR="008205D8" w:rsidRPr="00C3120E">
        <w:rPr>
          <w:rFonts w:ascii="Arial" w:hAnsi="Arial" w:cs="Arial"/>
          <w:sz w:val="20"/>
          <w:szCs w:val="20"/>
        </w:rPr>
        <w:t xml:space="preserve">eneficjentem”, reprezentowanej </w:t>
      </w:r>
      <w:r w:rsidR="00A879C7">
        <w:rPr>
          <w:rFonts w:ascii="Arial" w:hAnsi="Arial" w:cs="Arial"/>
          <w:sz w:val="20"/>
          <w:szCs w:val="20"/>
        </w:rPr>
        <w:t xml:space="preserve">przez </w:t>
      </w:r>
      <w:r w:rsidR="00C3120E" w:rsidRPr="00C3120E">
        <w:rPr>
          <w:rFonts w:ascii="Arial" w:hAnsi="Arial" w:cs="Arial"/>
          <w:sz w:val="20"/>
          <w:szCs w:val="20"/>
        </w:rPr>
        <w:t>……………………………</w:t>
      </w:r>
      <w:r w:rsidR="00A879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653241" w:rsidRPr="00914B1C" w:rsidRDefault="00653241" w:rsidP="00653241">
      <w:pPr>
        <w:pStyle w:val="Default"/>
        <w:rPr>
          <w:sz w:val="20"/>
          <w:szCs w:val="20"/>
        </w:rPr>
      </w:pPr>
    </w:p>
    <w:p w:rsidR="008205D8" w:rsidRPr="00914B1C" w:rsidRDefault="008205D8" w:rsidP="005829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t xml:space="preserve">Działając na podstawie </w:t>
      </w:r>
      <w:r w:rsidRPr="007C32EA">
        <w:rPr>
          <w:rFonts w:ascii="Arial" w:hAnsi="Arial" w:cs="Arial"/>
          <w:bCs/>
          <w:sz w:val="20"/>
          <w:szCs w:val="20"/>
        </w:rPr>
        <w:t>art. 9 ust. 2 pkt 3 ustawy z dnia 11 lipca 2014 r. o zasadach realizacji</w:t>
      </w:r>
      <w:r w:rsidR="00712121" w:rsidRPr="007C32EA">
        <w:rPr>
          <w:rFonts w:ascii="Arial" w:hAnsi="Arial" w:cs="Arial"/>
          <w:bCs/>
          <w:sz w:val="20"/>
          <w:szCs w:val="20"/>
        </w:rPr>
        <w:t xml:space="preserve"> </w:t>
      </w:r>
      <w:r w:rsidRPr="007C32EA">
        <w:rPr>
          <w:rFonts w:ascii="Arial" w:hAnsi="Arial" w:cs="Arial"/>
          <w:bCs/>
          <w:sz w:val="20"/>
          <w:szCs w:val="20"/>
        </w:rPr>
        <w:t>programów w zakresie polityki spójności finansowanych w perspektywie finansowej 2014–2020</w:t>
      </w:r>
      <w:r w:rsidR="00F324B9" w:rsidRPr="007C32EA">
        <w:rPr>
          <w:rFonts w:ascii="Arial" w:hAnsi="Arial" w:cs="Arial"/>
          <w:bCs/>
          <w:sz w:val="20"/>
          <w:szCs w:val="20"/>
        </w:rPr>
        <w:t xml:space="preserve"> </w:t>
      </w:r>
      <w:r w:rsidR="000F657C" w:rsidRPr="007C32EA">
        <w:rPr>
          <w:rFonts w:ascii="Arial" w:hAnsi="Arial" w:cs="Arial"/>
          <w:sz w:val="20"/>
        </w:rPr>
        <w:t>(</w:t>
      </w:r>
      <w:r w:rsidR="00D13DBC" w:rsidRPr="007C32EA">
        <w:rPr>
          <w:rFonts w:ascii="Arial" w:hAnsi="Arial" w:cs="Arial"/>
          <w:color w:val="000000"/>
          <w:sz w:val="20"/>
        </w:rPr>
        <w:t>Dz.U. z 201</w:t>
      </w:r>
      <w:r w:rsidR="00D07424" w:rsidRPr="007C32EA">
        <w:rPr>
          <w:rFonts w:ascii="Arial" w:hAnsi="Arial" w:cs="Arial"/>
          <w:color w:val="000000"/>
          <w:sz w:val="20"/>
        </w:rPr>
        <w:t>7</w:t>
      </w:r>
      <w:r w:rsidR="00D13DBC" w:rsidRPr="007C32EA">
        <w:rPr>
          <w:rFonts w:ascii="Arial" w:hAnsi="Arial" w:cs="Arial"/>
          <w:color w:val="000000"/>
          <w:sz w:val="20"/>
        </w:rPr>
        <w:t xml:space="preserve"> r. poz.</w:t>
      </w:r>
      <w:r w:rsidR="00D07424" w:rsidRPr="007C32EA">
        <w:rPr>
          <w:rFonts w:ascii="Arial" w:hAnsi="Arial" w:cs="Arial"/>
          <w:color w:val="000000"/>
          <w:sz w:val="20"/>
        </w:rPr>
        <w:t xml:space="preserve"> 1460 z późn.zm.</w:t>
      </w:r>
      <w:r w:rsidR="00D13DBC" w:rsidRPr="007C32EA">
        <w:rPr>
          <w:rFonts w:ascii="Arial" w:hAnsi="Arial" w:cs="Arial"/>
          <w:color w:val="000000"/>
          <w:sz w:val="20"/>
        </w:rPr>
        <w:t>)</w:t>
      </w:r>
      <w:r w:rsidRPr="007C32EA">
        <w:rPr>
          <w:rFonts w:ascii="Arial" w:hAnsi="Arial" w:cs="Arial"/>
          <w:bCs/>
          <w:sz w:val="20"/>
          <w:szCs w:val="20"/>
        </w:rPr>
        <w:t xml:space="preserve"> oraz mając w szczególności na uwadze:</w:t>
      </w:r>
    </w:p>
    <w:p w:rsidR="00F324B9" w:rsidRPr="00914B1C" w:rsidRDefault="008205D8" w:rsidP="00914B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rozporządzenie Parlamentu Europejskiego i Rady (UE) nr 1303/20</w:t>
      </w:r>
      <w:r w:rsidR="005D2796">
        <w:rPr>
          <w:rFonts w:ascii="Arial" w:hAnsi="Arial" w:cs="Arial"/>
          <w:sz w:val="20"/>
          <w:szCs w:val="20"/>
        </w:rPr>
        <w:t>13 z dnia 17 grudnia 2013</w:t>
      </w:r>
      <w:r w:rsidR="00A65D09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r.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ustanawiającego wspólne przepisy dotyczą</w:t>
      </w:r>
      <w:r w:rsidR="00712121" w:rsidRPr="00914B1C">
        <w:rPr>
          <w:rFonts w:ascii="Arial" w:hAnsi="Arial" w:cs="Arial"/>
          <w:sz w:val="20"/>
          <w:szCs w:val="20"/>
        </w:rPr>
        <w:t xml:space="preserve">ce Europejskiego </w:t>
      </w:r>
      <w:r w:rsidRPr="00914B1C">
        <w:rPr>
          <w:rFonts w:ascii="Arial" w:hAnsi="Arial" w:cs="Arial"/>
          <w:sz w:val="20"/>
          <w:szCs w:val="20"/>
        </w:rPr>
        <w:t>Funduszu Rozwoju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Regionalnego, Europejskiego Funduszu Społecznego, Funduszu Spójności,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Rolnego na rzecz Rozwoju Obszarów Wiejskich oraz Europejskiego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Morskiego i Rybackiego oraz ustanawiają</w:t>
      </w:r>
      <w:r w:rsidR="00712121" w:rsidRPr="00914B1C">
        <w:rPr>
          <w:rFonts w:ascii="Arial" w:hAnsi="Arial" w:cs="Arial"/>
          <w:sz w:val="20"/>
          <w:szCs w:val="20"/>
        </w:rPr>
        <w:t xml:space="preserve">cego </w:t>
      </w:r>
      <w:r w:rsidRPr="00914B1C">
        <w:rPr>
          <w:rFonts w:ascii="Arial" w:hAnsi="Arial" w:cs="Arial"/>
          <w:sz w:val="20"/>
          <w:szCs w:val="20"/>
        </w:rPr>
        <w:t>przepisy ogólne dotyczące Europejskiego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Funduszu Rozwoju Regionalnego, Europejskiego Funduszu Społecznego, Funduszu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Spójności i Europejskiego Funduszu Morskiego i Rybackiego oraz uchylającego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 Rady (WE) nr 1083/2006 (Dz. Urz.</w:t>
      </w:r>
      <w:r w:rsidR="00712121" w:rsidRPr="00914B1C">
        <w:rPr>
          <w:rFonts w:ascii="Arial" w:hAnsi="Arial" w:cs="Arial"/>
          <w:sz w:val="20"/>
          <w:szCs w:val="20"/>
        </w:rPr>
        <w:t xml:space="preserve"> UE L 347 z 20 grudnia 2013 r.)</w:t>
      </w:r>
      <w:r w:rsidR="00F324B9" w:rsidRPr="00914B1C">
        <w:rPr>
          <w:rFonts w:ascii="Arial" w:hAnsi="Arial" w:cs="Arial"/>
          <w:sz w:val="20"/>
          <w:szCs w:val="20"/>
        </w:rPr>
        <w:t>,</w:t>
      </w:r>
    </w:p>
    <w:p w:rsidR="00F324B9" w:rsidRPr="00914B1C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ustawę z dnia 11 lipca 2014 r. o zasadach realizacji programów w zakresie polityki spójności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finansowanych w perspek</w:t>
      </w:r>
      <w:r w:rsidR="00741682">
        <w:rPr>
          <w:rFonts w:ascii="Arial" w:hAnsi="Arial" w:cs="Arial"/>
          <w:sz w:val="20"/>
          <w:szCs w:val="20"/>
        </w:rPr>
        <w:t xml:space="preserve">tywie finansowej 2014–2020 </w:t>
      </w:r>
      <w:r w:rsidR="00741682" w:rsidRPr="007C32EA">
        <w:rPr>
          <w:rFonts w:ascii="Arial" w:hAnsi="Arial" w:cs="Arial"/>
          <w:sz w:val="20"/>
          <w:szCs w:val="20"/>
        </w:rPr>
        <w:t>(</w:t>
      </w:r>
      <w:r w:rsidR="007F3B3A" w:rsidRPr="007C32EA">
        <w:rPr>
          <w:rFonts w:ascii="Arial" w:hAnsi="Arial" w:cs="Arial"/>
          <w:color w:val="000000"/>
          <w:sz w:val="20"/>
        </w:rPr>
        <w:t>Dz.U. z 201</w:t>
      </w:r>
      <w:r w:rsidR="00D07424" w:rsidRPr="007C32EA">
        <w:rPr>
          <w:rFonts w:ascii="Arial" w:hAnsi="Arial" w:cs="Arial"/>
          <w:color w:val="000000"/>
          <w:sz w:val="20"/>
        </w:rPr>
        <w:t>7</w:t>
      </w:r>
      <w:r w:rsidR="007F3B3A" w:rsidRPr="007C32EA">
        <w:rPr>
          <w:rFonts w:ascii="Arial" w:hAnsi="Arial" w:cs="Arial"/>
          <w:color w:val="000000"/>
          <w:sz w:val="20"/>
        </w:rPr>
        <w:t xml:space="preserve"> r. poz.</w:t>
      </w:r>
      <w:r w:rsidR="00D07424" w:rsidRPr="007C32EA">
        <w:rPr>
          <w:rFonts w:ascii="Arial" w:hAnsi="Arial" w:cs="Arial"/>
          <w:color w:val="000000"/>
          <w:sz w:val="20"/>
        </w:rPr>
        <w:t>1460 z późn.zm.</w:t>
      </w:r>
      <w:r w:rsidRPr="007C32EA">
        <w:rPr>
          <w:rFonts w:ascii="Arial" w:hAnsi="Arial" w:cs="Arial"/>
          <w:sz w:val="20"/>
          <w:szCs w:val="20"/>
        </w:rPr>
        <w:t>)</w:t>
      </w:r>
      <w:r w:rsidRPr="00914B1C">
        <w:rPr>
          <w:rFonts w:ascii="Arial" w:hAnsi="Arial" w:cs="Arial"/>
          <w:sz w:val="20"/>
          <w:szCs w:val="20"/>
        </w:rPr>
        <w:t xml:space="preserve"> oraz</w:t>
      </w:r>
      <w:r w:rsidR="0071212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wydane na jej podstawie wytyczne,</w:t>
      </w:r>
    </w:p>
    <w:p w:rsidR="008205D8" w:rsidRPr="007C32EA" w:rsidRDefault="008205D8" w:rsidP="003510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ustawę z dnia 27 sierpnia 2009 r. o finansach </w:t>
      </w:r>
      <w:r w:rsidRPr="007C32EA">
        <w:rPr>
          <w:rFonts w:ascii="Arial" w:hAnsi="Arial" w:cs="Arial"/>
          <w:sz w:val="20"/>
          <w:szCs w:val="20"/>
        </w:rPr>
        <w:t>publicznych (Dz. U. z 201</w:t>
      </w:r>
      <w:r w:rsidR="008676E8" w:rsidRPr="007C32EA">
        <w:rPr>
          <w:rFonts w:ascii="Arial" w:hAnsi="Arial" w:cs="Arial"/>
          <w:sz w:val="20"/>
          <w:szCs w:val="20"/>
        </w:rPr>
        <w:t>6</w:t>
      </w:r>
      <w:r w:rsidRPr="007C32EA">
        <w:rPr>
          <w:rFonts w:ascii="Arial" w:hAnsi="Arial" w:cs="Arial"/>
          <w:sz w:val="20"/>
          <w:szCs w:val="20"/>
        </w:rPr>
        <w:t xml:space="preserve"> r.</w:t>
      </w:r>
      <w:r w:rsidR="005C28E4" w:rsidRPr="007C32EA">
        <w:rPr>
          <w:rFonts w:ascii="Arial" w:hAnsi="Arial" w:cs="Arial"/>
          <w:sz w:val="20"/>
          <w:szCs w:val="20"/>
        </w:rPr>
        <w:t>,</w:t>
      </w:r>
      <w:r w:rsidRPr="007C32EA">
        <w:rPr>
          <w:rFonts w:ascii="Arial" w:hAnsi="Arial" w:cs="Arial"/>
          <w:sz w:val="20"/>
          <w:szCs w:val="20"/>
        </w:rPr>
        <w:t xml:space="preserve"> poz. </w:t>
      </w:r>
      <w:r w:rsidR="00713AE5" w:rsidRPr="007C32EA">
        <w:rPr>
          <w:rFonts w:ascii="Arial" w:hAnsi="Arial" w:cs="Arial"/>
          <w:sz w:val="20"/>
          <w:szCs w:val="20"/>
        </w:rPr>
        <w:t>1870</w:t>
      </w:r>
      <w:r w:rsidR="006115A9" w:rsidRPr="007C3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2EA" w:rsidRPr="007C32EA">
        <w:rPr>
          <w:rFonts w:ascii="Arial" w:hAnsi="Arial" w:cs="Arial"/>
          <w:sz w:val="20"/>
          <w:szCs w:val="20"/>
        </w:rPr>
        <w:t>t.j</w:t>
      </w:r>
      <w:proofErr w:type="spellEnd"/>
      <w:r w:rsidR="007C32EA" w:rsidRPr="007C32EA">
        <w:rPr>
          <w:rFonts w:ascii="Arial" w:hAnsi="Arial" w:cs="Arial"/>
          <w:sz w:val="20"/>
          <w:szCs w:val="20"/>
        </w:rPr>
        <w:t xml:space="preserve">. </w:t>
      </w:r>
      <w:r w:rsidR="006115A9" w:rsidRPr="007C32EA">
        <w:rPr>
          <w:rFonts w:ascii="Arial" w:hAnsi="Arial" w:cs="Arial"/>
          <w:sz w:val="20"/>
          <w:szCs w:val="20"/>
        </w:rPr>
        <w:t>z </w:t>
      </w:r>
      <w:proofErr w:type="spellStart"/>
      <w:r w:rsidRPr="007C32EA">
        <w:rPr>
          <w:rFonts w:ascii="Arial" w:hAnsi="Arial" w:cs="Arial"/>
          <w:sz w:val="20"/>
          <w:szCs w:val="20"/>
        </w:rPr>
        <w:t>późn</w:t>
      </w:r>
      <w:proofErr w:type="spellEnd"/>
      <w:r w:rsidRPr="007C32EA">
        <w:rPr>
          <w:rFonts w:ascii="Arial" w:hAnsi="Arial" w:cs="Arial"/>
          <w:sz w:val="20"/>
          <w:szCs w:val="20"/>
        </w:rPr>
        <w:t>.</w:t>
      </w:r>
      <w:r w:rsidR="00712121" w:rsidRPr="007C32EA">
        <w:rPr>
          <w:rFonts w:ascii="Arial" w:hAnsi="Arial" w:cs="Arial"/>
          <w:sz w:val="20"/>
          <w:szCs w:val="20"/>
        </w:rPr>
        <w:t xml:space="preserve"> </w:t>
      </w:r>
      <w:r w:rsidR="007C21CF" w:rsidRPr="007C32EA">
        <w:rPr>
          <w:rFonts w:ascii="Arial" w:hAnsi="Arial" w:cs="Arial"/>
          <w:sz w:val="20"/>
          <w:szCs w:val="20"/>
        </w:rPr>
        <w:t>zm.).</w:t>
      </w:r>
    </w:p>
    <w:p w:rsidR="00712121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335A" w:rsidRDefault="007121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Marszałek Województwa</w:t>
      </w:r>
      <w:r w:rsidR="008205D8" w:rsidRPr="00914B1C">
        <w:rPr>
          <w:rFonts w:ascii="Arial" w:hAnsi="Arial" w:cs="Arial"/>
          <w:sz w:val="20"/>
          <w:szCs w:val="20"/>
        </w:rPr>
        <w:t xml:space="preserve"> </w:t>
      </w:r>
      <w:r w:rsidR="00C8663C">
        <w:rPr>
          <w:rFonts w:ascii="Arial" w:hAnsi="Arial" w:cs="Arial"/>
          <w:sz w:val="20"/>
          <w:szCs w:val="20"/>
        </w:rPr>
        <w:t xml:space="preserve">Podkarpackiego </w:t>
      </w:r>
      <w:r w:rsidR="008205D8" w:rsidRPr="00914B1C">
        <w:rPr>
          <w:rFonts w:ascii="Arial" w:hAnsi="Arial" w:cs="Arial"/>
          <w:sz w:val="20"/>
          <w:szCs w:val="20"/>
        </w:rPr>
        <w:t>postanawia, co nastę</w:t>
      </w:r>
      <w:r w:rsidR="007C21CF" w:rsidRPr="00914B1C">
        <w:rPr>
          <w:rFonts w:ascii="Arial" w:hAnsi="Arial" w:cs="Arial"/>
          <w:sz w:val="20"/>
          <w:szCs w:val="20"/>
        </w:rPr>
        <w:t>puje</w:t>
      </w:r>
      <w:r w:rsidRPr="00914B1C">
        <w:rPr>
          <w:rFonts w:ascii="Arial" w:hAnsi="Arial" w:cs="Arial"/>
          <w:sz w:val="20"/>
          <w:szCs w:val="20"/>
        </w:rPr>
        <w:t xml:space="preserve">: </w:t>
      </w:r>
    </w:p>
    <w:p w:rsidR="00FD4D21" w:rsidRDefault="00FD4D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4D21" w:rsidRDefault="00FD4D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4D21" w:rsidRDefault="00FD4D21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1E8C" w:rsidRDefault="00D61E8C" w:rsidP="00820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4B9" w:rsidRPr="00914B1C" w:rsidRDefault="0071212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lastRenderedPageBreak/>
        <w:t>§1</w:t>
      </w:r>
    </w:p>
    <w:p w:rsidR="00712121" w:rsidRPr="00914B1C" w:rsidRDefault="00F324B9" w:rsidP="00091A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 Definicje</w:t>
      </w:r>
    </w:p>
    <w:p w:rsidR="00712121" w:rsidRPr="00914B1C" w:rsidRDefault="00712121" w:rsidP="0071212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4B1C">
        <w:rPr>
          <w:rFonts w:ascii="Arial" w:hAnsi="Arial" w:cs="Arial"/>
          <w:color w:val="auto"/>
          <w:sz w:val="20"/>
          <w:szCs w:val="20"/>
        </w:rPr>
        <w:t xml:space="preserve">Ilekroć w niniejszej </w:t>
      </w:r>
      <w:r w:rsidR="00C77698">
        <w:rPr>
          <w:rFonts w:ascii="Arial" w:hAnsi="Arial" w:cs="Arial"/>
          <w:color w:val="auto"/>
          <w:sz w:val="20"/>
          <w:szCs w:val="20"/>
        </w:rPr>
        <w:t>D</w:t>
      </w:r>
      <w:r w:rsidRPr="00914B1C">
        <w:rPr>
          <w:rFonts w:ascii="Arial" w:hAnsi="Arial" w:cs="Arial"/>
          <w:color w:val="auto"/>
          <w:sz w:val="20"/>
          <w:szCs w:val="20"/>
        </w:rPr>
        <w:t xml:space="preserve">ecyzji jest mowa o: </w:t>
      </w:r>
    </w:p>
    <w:p w:rsidR="00B970AF" w:rsidRPr="00914B1C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Decyzji - należy przez to rozumieć niniejszą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ecyzję o dofinansowaniu Projektu.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AFA">
        <w:rPr>
          <w:rFonts w:ascii="Arial" w:eastAsia="Times New Roman" w:hAnsi="Arial" w:cs="Arial"/>
          <w:sz w:val="20"/>
          <w:szCs w:val="20"/>
          <w:lang w:eastAsia="pl-PL"/>
        </w:rPr>
        <w:t>Departamencie Zarządzania Regionalnym Programem Operacyjnym – należy przez to rozumieć komórkę organizacyjną Urzędu Marszałkowskiego Województwa Podkarpackiego, odpowiedzialną za wdrażanie X osi priorytetowej Pomoc techniczna Regionalnego Programu Operacyjnego Województwa Podkarpackiego na lata 2014-2020.</w:t>
      </w:r>
    </w:p>
    <w:p w:rsidR="00B970AF" w:rsidRDefault="00B970AF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Dofinansowaniu – należy przez to rozumieć wartość wsparcia udzielonego ze środków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eneficjentowi w formie dotacji celowej na podstawie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 o dofinansowaniu</w:t>
      </w:r>
      <w:r w:rsidR="003B2B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Działaniu – należy przez to rozumieć </w:t>
      </w:r>
      <w:r w:rsidRPr="00B970AF">
        <w:rPr>
          <w:rFonts w:ascii="Arial" w:hAnsi="Arial" w:cs="Arial"/>
          <w:sz w:val="20"/>
          <w:szCs w:val="20"/>
        </w:rPr>
        <w:t>działanie 10.1 Pomoc techniczna.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Funduszu  – należy przez to rozumieć Europejski Fundusz Społeczny. </w:t>
      </w:r>
    </w:p>
    <w:p w:rsidR="00B970AF" w:rsidRP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70AF">
        <w:rPr>
          <w:rFonts w:ascii="Arial" w:eastAsia="Times New Roman" w:hAnsi="Arial" w:cs="Arial"/>
          <w:sz w:val="20"/>
          <w:szCs w:val="20"/>
          <w:lang w:eastAsia="pl-PL"/>
        </w:rPr>
        <w:t xml:space="preserve">Instytucji Pośredniczącej – należy przez to rozumieć Wojewódzki Urząd Pracy w Rzeszowie, jako Instytucję uprawnioną i zobowiązaną do realizacji Projektu. </w:t>
      </w:r>
    </w:p>
    <w:p w:rsidR="00B970AF" w:rsidRDefault="00B970AF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>Instytucji Zarządzającej Programem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zwanej dalej „Instytucją”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 należy przez to rozumieć Zarząd Województwa Podkarpackiego, który wykonuje zadania przy pomocy Urzędu Marszałkowski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Województwa Podkarpackiego. </w:t>
      </w:r>
    </w:p>
    <w:p w:rsidR="00C274C2" w:rsidRPr="00954118" w:rsidRDefault="00C274C2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LSI RPO WP 2014-2020 – należy przez to rozumieć Lokalny System Informatyczny Regionalnego Programu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peracyjnego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 xml:space="preserve">ojewództwa </w:t>
      </w:r>
      <w:r w:rsidR="00583B00" w:rsidRPr="0095411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5411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54118" w:rsidRPr="00954118">
        <w:rPr>
          <w:rFonts w:ascii="Arial" w:eastAsia="Times New Roman" w:hAnsi="Arial" w:cs="Arial"/>
          <w:sz w:val="20"/>
          <w:szCs w:val="20"/>
          <w:lang w:eastAsia="pl-PL"/>
        </w:rPr>
        <w:t>dkarpackiego na lata 2014-2020.</w:t>
      </w:r>
    </w:p>
    <w:p w:rsidR="00B970AF" w:rsidRDefault="00B970AF" w:rsidP="00B970A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B7E">
        <w:rPr>
          <w:rFonts w:ascii="Arial" w:eastAsia="Times New Roman" w:hAnsi="Arial" w:cs="Arial"/>
          <w:sz w:val="20"/>
          <w:szCs w:val="20"/>
          <w:lang w:eastAsia="pl-PL"/>
        </w:rPr>
        <w:t>Osi Priorytetowe</w:t>
      </w:r>
      <w:r>
        <w:rPr>
          <w:rFonts w:ascii="Arial" w:eastAsia="Times New Roman" w:hAnsi="Arial" w:cs="Arial"/>
          <w:sz w:val="20"/>
          <w:szCs w:val="20"/>
          <w:lang w:eastAsia="pl-PL"/>
        </w:rPr>
        <w:t>j – należy przez to rozumieć X oś p</w:t>
      </w:r>
      <w:r w:rsidRPr="006C6B7E">
        <w:rPr>
          <w:rFonts w:ascii="Arial" w:eastAsia="Times New Roman" w:hAnsi="Arial" w:cs="Arial"/>
          <w:sz w:val="20"/>
          <w:szCs w:val="20"/>
          <w:lang w:eastAsia="pl-PL"/>
        </w:rPr>
        <w:t>riorytetową „Pomoc techniczna”.</w:t>
      </w:r>
    </w:p>
    <w:p w:rsidR="00C86210" w:rsidRPr="007C32E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Programie – należy przez to rozumieć Regionalny Program Operacyjny Województwa Podkarpackiego na lata 2014-2020, zatwierdzony </w:t>
      </w:r>
      <w:r w:rsidR="00C77698" w:rsidRPr="007C32E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7C32EA">
        <w:rPr>
          <w:rFonts w:ascii="Arial" w:eastAsia="Times New Roman" w:hAnsi="Arial" w:cs="Arial"/>
          <w:sz w:val="20"/>
          <w:szCs w:val="20"/>
          <w:lang w:eastAsia="pl-PL"/>
        </w:rPr>
        <w:t>ecyzją Komisji Europejskiej Nr C(2015)910 z dnia 12 lutego 2015 r. oraz przyjęty Uchwałą Nr 33/629/15 Zarządu Województwa Podkarpackiego z dnia 3 marca 2015 r. w sprawie przyjęcia Regionalnego Programu Operacyjnego Województwa Podkarpackiego na lata 2014-2020</w:t>
      </w:r>
      <w:r w:rsidR="00FD4D21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 z późn.zm.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Projekcie – należy przez to rozumieć przedsięwzięcie </w:t>
      </w:r>
      <w:r w:rsidRPr="00914B1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3F50D3">
        <w:rPr>
          <w:rFonts w:ascii="Arial" w:eastAsia="Times New Roman" w:hAnsi="Arial" w:cs="Arial"/>
          <w:b/>
          <w:sz w:val="20"/>
          <w:szCs w:val="20"/>
          <w:lang w:eastAsia="pl-PL"/>
        </w:rPr>
        <w:t>TYTUŁ PROJEKTU”</w:t>
      </w:r>
      <w:r w:rsidRPr="003F50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14B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realizowane 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ramach X </w:t>
      </w:r>
      <w:r>
        <w:rPr>
          <w:rFonts w:ascii="Arial" w:eastAsia="Times New Roman" w:hAnsi="Arial" w:cs="Arial"/>
          <w:sz w:val="20"/>
          <w:szCs w:val="20"/>
          <w:lang w:eastAsia="pl-PL"/>
        </w:rPr>
        <w:t>osi priorytetowej P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rogramu będące przedmiotem niniejszej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ecyzji, określone we wniosku o dofinansowanie.</w:t>
      </w:r>
    </w:p>
    <w:p w:rsidR="00C86210" w:rsidRPr="00963836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Rachunku bankowym beneficjenta – należy przez to rozumieć rachunek bankowy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 </w:t>
      </w:r>
      <w:r w:rsidRPr="0096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……………………………..</w:t>
      </w:r>
      <w:r w:rsidRPr="009638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7A6C" w:rsidRPr="00963836">
        <w:rPr>
          <w:rFonts w:ascii="Arial" w:eastAsia="Times New Roman" w:hAnsi="Arial" w:cs="Arial"/>
          <w:sz w:val="20"/>
          <w:szCs w:val="20"/>
          <w:lang w:eastAsia="pl-PL"/>
        </w:rPr>
        <w:t>, w ramach którego będą przeprowadzane wszelkie operacje finansowe (dokonywanie płatności lub refundacji), związane z realizacją Projektu, którego obowiązek posiadania Beneficjent ma od dnia podpisania decyzji.</w:t>
      </w:r>
    </w:p>
    <w:p w:rsidR="00C86210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Refundacji – należy przez to rozumieć zwrot </w:t>
      </w: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eneficjentowi faktycznie poniesionych i </w:t>
      </w:r>
      <w:r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całości zapłaconych wcześniej, części wydatków kwalifikowalnych na realizację Projektu, dokonywany przez Instytucję Zarządzającą Programem po spełnieniu warunków określonych w 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ecyzji.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sz w:val="20"/>
          <w:szCs w:val="20"/>
          <w:lang w:eastAsia="pl-PL"/>
        </w:rPr>
        <w:t xml:space="preserve">SL2014 – należy przez to rozumieć aplikację główną centralnego systemu teleinformatycznego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służącą do rozliczania Projektu oraz komunikowania się z IZ.</w:t>
      </w:r>
    </w:p>
    <w:p w:rsidR="00C86210" w:rsidRPr="007C32E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2EA">
        <w:rPr>
          <w:rFonts w:ascii="Arial" w:eastAsia="Times New Roman" w:hAnsi="Arial" w:cs="Arial"/>
          <w:sz w:val="20"/>
          <w:szCs w:val="20"/>
          <w:lang w:eastAsia="pl-PL"/>
        </w:rPr>
        <w:t>Ustawie – należy przez to rozumieć ustawę z dnia 11 lipca 2014 r. o zasadach realizacji programów w zakresie polityki spójności finansowanych w perspektywie finansowej 2014 – 2020 (</w:t>
      </w:r>
      <w:r w:rsidR="002314E7" w:rsidRPr="007C32EA">
        <w:rPr>
          <w:rFonts w:ascii="Arial" w:hAnsi="Arial" w:cs="Arial"/>
          <w:color w:val="000000"/>
          <w:sz w:val="20"/>
        </w:rPr>
        <w:t>Dz.U. z 201</w:t>
      </w:r>
      <w:r w:rsidR="00D07424" w:rsidRPr="007C32EA">
        <w:rPr>
          <w:rFonts w:ascii="Arial" w:hAnsi="Arial" w:cs="Arial"/>
          <w:color w:val="000000"/>
          <w:sz w:val="20"/>
        </w:rPr>
        <w:t>7</w:t>
      </w:r>
      <w:r w:rsidR="002314E7" w:rsidRPr="007C32EA">
        <w:rPr>
          <w:rFonts w:ascii="Arial" w:hAnsi="Arial" w:cs="Arial"/>
          <w:color w:val="000000"/>
          <w:sz w:val="20"/>
        </w:rPr>
        <w:t xml:space="preserve"> r. poz.</w:t>
      </w:r>
      <w:r w:rsidR="00D07424" w:rsidRPr="007C32EA">
        <w:rPr>
          <w:rFonts w:ascii="Arial" w:hAnsi="Arial" w:cs="Arial"/>
          <w:color w:val="000000"/>
          <w:sz w:val="20"/>
        </w:rPr>
        <w:t xml:space="preserve"> 1460</w:t>
      </w:r>
      <w:r w:rsidR="00FD4D21" w:rsidRPr="007C32EA">
        <w:rPr>
          <w:rFonts w:ascii="Arial" w:hAnsi="Arial" w:cs="Arial"/>
          <w:color w:val="000000"/>
          <w:sz w:val="20"/>
        </w:rPr>
        <w:t xml:space="preserve"> z późn.zm.</w:t>
      </w:r>
      <w:r w:rsidRPr="007C32EA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C86210" w:rsidRPr="007C32E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Ustawie </w:t>
      </w:r>
      <w:proofErr w:type="spellStart"/>
      <w:r w:rsidRPr="007C32E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 – należy przez to rozumieć ustawę z dnia 29 stycznia 2004 r. Prawo zamówień publicznych </w:t>
      </w:r>
      <w:r w:rsidR="00FD4D21" w:rsidRPr="007C32E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61069" w:rsidRPr="007C32EA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D07424" w:rsidRPr="007C32E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61069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D07424" w:rsidRPr="007C32EA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="00713AE5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713AE5" w:rsidRPr="007C32E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13AE5" w:rsidRPr="007C32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D4D21" w:rsidRPr="007C32E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21D23" w:rsidRPr="007C32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6210" w:rsidRPr="00084B35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Uszczegółowieniu Programu – należy przez to rozumieć Szczegółowy Opis Osi Priorytetowych Programu, przyjęty Uchwałą Nr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Zarządu Województwa Podkarpackiego z dnia 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……….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AD547C"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sprawie przyjęcia Szczegółowego Opisu 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Osi Prioryteto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E142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ych</w:t>
      </w:r>
      <w:r w:rsidRPr="00AD547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Regionalnego Programu </w:t>
      </w:r>
      <w:r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Operacyjnego Województwa Podkarpackiego na lata 2014 – 2020</w:t>
      </w:r>
      <w:r w:rsidR="00AD547C" w:rsidRPr="00084B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756FEF" w:rsidRPr="00084B35" w:rsidRDefault="00C86210" w:rsidP="00756FE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 o dofinansowanie – należy przez to rozumieć wniosek Beneficjenta o dofinansowanie Projektu o numerze ……, stan</w:t>
      </w:r>
      <w:r w:rsidR="00C77698">
        <w:rPr>
          <w:rFonts w:ascii="Arial" w:eastAsia="Times New Roman" w:hAnsi="Arial" w:cs="Arial"/>
          <w:sz w:val="20"/>
          <w:szCs w:val="20"/>
          <w:lang w:eastAsia="pl-PL"/>
        </w:rPr>
        <w:t>owiący załącznik do niniejszej D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ecyzji.</w:t>
      </w:r>
      <w:r w:rsidR="00756FEF" w:rsidRPr="00084B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86210" w:rsidRPr="00A563FD" w:rsidRDefault="00C86210" w:rsidP="00A563F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o płatność – należy przez to rozumieć,</w:t>
      </w:r>
      <w:r w:rsidRPr="00A563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określony w centralnym systemie teleinformatycznym SL2014, formularz </w:t>
      </w:r>
      <w:r w:rsidRPr="00084B35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756FEF">
        <w:rPr>
          <w:rFonts w:ascii="Arial" w:eastAsia="Times New Roman" w:hAnsi="Arial" w:cs="Arial"/>
          <w:sz w:val="20"/>
          <w:szCs w:val="20"/>
          <w:lang w:eastAsia="pl-PL"/>
        </w:rPr>
        <w:t xml:space="preserve"> beneficjenta o płatność wraz z załącznikami, na podstawie którego beneficjent występuje do Instytucji Zarządzającej Programem o zaliczkę lub refundację części albo całości kwoty poniesionych wydatków kwalifikowalnych, bądź rozlicza otrzymaną zaliczkę lub poniesione wydatki na realizację Projektu lub przekazuje informacje o postępie rzeczowym Projektu.</w:t>
      </w:r>
    </w:p>
    <w:p w:rsidR="00C86210" w:rsidRPr="0089335A" w:rsidRDefault="00C86210" w:rsidP="00C862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Wydatkach kwalifikowalnych – </w:t>
      </w:r>
      <w:r w:rsidRPr="00914B1C">
        <w:rPr>
          <w:rFonts w:ascii="Arial" w:hAnsi="Arial" w:cs="Arial"/>
          <w:sz w:val="20"/>
          <w:szCs w:val="20"/>
        </w:rPr>
        <w:t xml:space="preserve">należy przez to rozumieć koszty i poniesione wydatki, uznane za kwalifikowalne i spełniające kryteria, zgodnie m.in. z rozporządzeniem </w:t>
      </w:r>
      <w:r w:rsidR="0089335A" w:rsidRPr="00914B1C">
        <w:rPr>
          <w:rFonts w:ascii="Arial" w:hAnsi="Arial" w:cs="Arial"/>
          <w:sz w:val="20"/>
          <w:szCs w:val="20"/>
        </w:rPr>
        <w:t xml:space="preserve">Parlamentu Europejskiego </w:t>
      </w:r>
      <w:r w:rsidR="0089335A">
        <w:rPr>
          <w:rFonts w:ascii="Arial" w:hAnsi="Arial" w:cs="Arial"/>
          <w:sz w:val="20"/>
          <w:szCs w:val="20"/>
        </w:rPr>
        <w:t xml:space="preserve">i </w:t>
      </w:r>
      <w:r w:rsidRPr="00914B1C">
        <w:rPr>
          <w:rFonts w:ascii="Arial" w:hAnsi="Arial" w:cs="Arial"/>
          <w:sz w:val="20"/>
          <w:szCs w:val="20"/>
        </w:rPr>
        <w:t>Rady nr 1303/2013,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rozporządzeniem Komisji</w:t>
      </w:r>
      <w:r>
        <w:rPr>
          <w:rFonts w:ascii="Arial" w:hAnsi="Arial" w:cs="Arial"/>
          <w:sz w:val="20"/>
          <w:szCs w:val="20"/>
        </w:rPr>
        <w:t xml:space="preserve"> (UE)</w:t>
      </w:r>
      <w:r w:rsidRPr="00914B1C">
        <w:rPr>
          <w:rFonts w:ascii="Arial" w:hAnsi="Arial" w:cs="Arial"/>
          <w:sz w:val="20"/>
          <w:szCs w:val="20"/>
        </w:rPr>
        <w:t xml:space="preserve"> nr 215/2014, jak również w rozumieniu Ustawy i przepisów rozporządzeń wydanych do Ustawy, oraz zgodnie z krajowymi zasadami kwalifikowalności wydatków w okresie programowania 2014</w:t>
      </w:r>
      <w:r w:rsidRPr="00914B1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14B1C">
        <w:rPr>
          <w:rFonts w:ascii="Arial" w:hAnsi="Arial" w:cs="Arial"/>
          <w:sz w:val="20"/>
          <w:szCs w:val="20"/>
        </w:rPr>
        <w:t>2020</w:t>
      </w:r>
      <w:r w:rsidR="003B1678">
        <w:rPr>
          <w:rFonts w:ascii="Arial" w:hAnsi="Arial" w:cs="Arial"/>
          <w:sz w:val="20"/>
          <w:szCs w:val="20"/>
        </w:rPr>
        <w:t>,</w:t>
      </w:r>
      <w:r w:rsidRPr="00DB7398">
        <w:rPr>
          <w:rFonts w:ascii="Arial" w:hAnsi="Arial" w:cs="Arial"/>
          <w:sz w:val="20"/>
          <w:szCs w:val="20"/>
        </w:rPr>
        <w:t> Uszczegółowieniem</w:t>
      </w:r>
      <w:r w:rsidRPr="00914B1C">
        <w:rPr>
          <w:rFonts w:ascii="Arial" w:hAnsi="Arial" w:cs="Arial"/>
          <w:sz w:val="20"/>
          <w:szCs w:val="20"/>
        </w:rPr>
        <w:t xml:space="preserve"> Programu, jak również z zasadami określonymi przez</w:t>
      </w:r>
      <w:r w:rsidR="0089335A">
        <w:rPr>
          <w:rFonts w:ascii="Arial" w:hAnsi="Arial" w:cs="Arial"/>
          <w:sz w:val="20"/>
          <w:szCs w:val="20"/>
        </w:rPr>
        <w:t xml:space="preserve"> Instytucję Zarządzającą RPO WP, w</w:t>
      </w:r>
      <w:r w:rsidR="003B1678">
        <w:rPr>
          <w:rFonts w:ascii="Arial" w:hAnsi="Arial" w:cs="Arial"/>
          <w:sz w:val="20"/>
          <w:szCs w:val="20"/>
        </w:rPr>
        <w:t> </w:t>
      </w:r>
      <w:r w:rsidR="0089335A">
        <w:rPr>
          <w:rFonts w:ascii="Arial" w:hAnsi="Arial" w:cs="Arial"/>
          <w:sz w:val="20"/>
          <w:szCs w:val="20"/>
        </w:rPr>
        <w:t xml:space="preserve">szczególności </w:t>
      </w:r>
      <w:bookmarkStart w:id="0" w:name="_Hlk496180559"/>
      <w:r w:rsidR="0089335A" w:rsidRPr="0089335A">
        <w:rPr>
          <w:rFonts w:ascii="Arial" w:hAnsi="Arial" w:cs="Arial"/>
          <w:i/>
          <w:sz w:val="20"/>
          <w:szCs w:val="20"/>
        </w:rPr>
        <w:t>I</w:t>
      </w:r>
      <w:r w:rsidR="0089335A">
        <w:rPr>
          <w:rFonts w:ascii="Arial" w:hAnsi="Arial" w:cs="Arial"/>
          <w:bCs/>
          <w:i/>
          <w:color w:val="000000"/>
          <w:sz w:val="20"/>
          <w:szCs w:val="20"/>
        </w:rPr>
        <w:t>nstrukcją</w:t>
      </w:r>
      <w:r w:rsidR="0089335A" w:rsidRPr="0089335A">
        <w:rPr>
          <w:rFonts w:ascii="Arial" w:hAnsi="Arial" w:cs="Arial"/>
          <w:bCs/>
          <w:i/>
          <w:color w:val="000000"/>
          <w:sz w:val="20"/>
          <w:szCs w:val="20"/>
        </w:rPr>
        <w:t xml:space="preserve"> realizacji projektów w osi priorytetowej X Pomoc techniczna RPO WP na lata 2014 – 2020</w:t>
      </w:r>
      <w:bookmarkEnd w:id="0"/>
      <w:r w:rsidR="0089335A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="0089335A" w:rsidRPr="0089335A">
        <w:rPr>
          <w:rFonts w:ascii="Arial" w:eastAsia="Calibri" w:hAnsi="Arial" w:cs="Arial"/>
          <w:sz w:val="20"/>
          <w:szCs w:val="20"/>
        </w:rPr>
        <w:t xml:space="preserve"> </w:t>
      </w:r>
      <w:r w:rsidR="0089335A" w:rsidRPr="00960F03">
        <w:rPr>
          <w:rFonts w:ascii="Arial" w:eastAsia="Calibri" w:hAnsi="Arial" w:cs="Arial"/>
          <w:sz w:val="20"/>
          <w:szCs w:val="20"/>
        </w:rPr>
        <w:t>udostępnion</w:t>
      </w:r>
      <w:r w:rsidR="0089335A">
        <w:rPr>
          <w:rFonts w:ascii="Arial" w:eastAsia="Calibri" w:hAnsi="Arial" w:cs="Arial"/>
          <w:sz w:val="20"/>
          <w:szCs w:val="20"/>
        </w:rPr>
        <w:t xml:space="preserve">ą </w:t>
      </w:r>
      <w:r w:rsidR="0089335A" w:rsidRPr="00960F03">
        <w:rPr>
          <w:rFonts w:ascii="Arial" w:eastAsia="Calibri" w:hAnsi="Arial" w:cs="Arial"/>
          <w:sz w:val="20"/>
          <w:szCs w:val="20"/>
        </w:rPr>
        <w:t>na stronie internetowej IZ RPO WP</w:t>
      </w:r>
      <w:r w:rsidR="003B1678">
        <w:rPr>
          <w:rFonts w:ascii="Arial" w:eastAsia="Calibri" w:hAnsi="Arial" w:cs="Arial"/>
          <w:sz w:val="20"/>
          <w:szCs w:val="20"/>
        </w:rPr>
        <w:t>.</w:t>
      </w:r>
    </w:p>
    <w:p w:rsidR="00B970AF" w:rsidRPr="00963836" w:rsidRDefault="00C86210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Zaliczce – należy przez to rozumieć określoną część kwoty dofinansowania przyznanego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</w:t>
      </w:r>
      <w:r w:rsidR="00000F5C" w:rsidRPr="00963836">
        <w:rPr>
          <w:rFonts w:ascii="Arial" w:eastAsia="Times New Roman" w:hAnsi="Arial" w:cs="Arial"/>
          <w:sz w:val="20"/>
          <w:szCs w:val="20"/>
          <w:lang w:eastAsia="pl-PL"/>
        </w:rPr>
        <w:t>Decyzji,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przekazan</w:t>
      </w:r>
      <w:r w:rsidR="008C060F" w:rsidRPr="0096383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Beneficjentowi na podstawie wniosku o płatność zaliczkową </w:t>
      </w:r>
      <w:r w:rsidRPr="00963836">
        <w:rPr>
          <w:rFonts w:ascii="Arial" w:eastAsia="Times New Roman" w:hAnsi="Arial" w:cs="Arial"/>
          <w:sz w:val="20"/>
          <w:szCs w:val="20"/>
          <w:lang w:eastAsia="pl-PL"/>
        </w:rPr>
        <w:br/>
        <w:t>z przeznaczeniem zapłaty za wydatki, w jednej lub kilku transzach, rozliczan</w:t>
      </w:r>
      <w:r w:rsidR="008C060F" w:rsidRPr="0096383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937C07"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 za pomocą wniosku o płatność</w:t>
      </w:r>
      <w:r w:rsidR="00DA05DD" w:rsidRPr="00963836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1F2DFB" w:rsidRPr="001C210A" w:rsidRDefault="001F2DFB" w:rsidP="00960E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Zasadach </w:t>
      </w:r>
      <w:r w:rsidR="005D3D46"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horyzontalnych – należy przez to rozumieć zasady określone w art. 5,7 i 8 Rozporządzenia </w:t>
      </w:r>
      <w:r w:rsidR="00741682" w:rsidRPr="00B91A86">
        <w:rPr>
          <w:rFonts w:ascii="Arial" w:hAnsi="Arial" w:cs="Arial"/>
          <w:sz w:val="20"/>
          <w:szCs w:val="20"/>
        </w:rPr>
        <w:t>Parlamentu Europejskiego i Rady (UE) nr</w:t>
      </w:r>
      <w:r w:rsidR="00741682" w:rsidRPr="00B91A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3D46" w:rsidRPr="00B91A86">
        <w:rPr>
          <w:rFonts w:ascii="Arial" w:eastAsia="Times New Roman" w:hAnsi="Arial" w:cs="Arial"/>
          <w:sz w:val="20"/>
          <w:szCs w:val="20"/>
          <w:lang w:eastAsia="pl-PL"/>
        </w:rPr>
        <w:t>1303/2013.</w:t>
      </w:r>
    </w:p>
    <w:p w:rsidR="00AC5F7F" w:rsidRDefault="00AC5F7F" w:rsidP="00F55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24B9" w:rsidRPr="00914B1C" w:rsidRDefault="00F324B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§2</w:t>
      </w:r>
    </w:p>
    <w:p w:rsidR="00A97521" w:rsidRDefault="00C77698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D</w:t>
      </w:r>
      <w:r w:rsidR="00F324B9" w:rsidRPr="005D27DF">
        <w:rPr>
          <w:rFonts w:ascii="Arial" w:hAnsi="Arial" w:cs="Arial"/>
          <w:b/>
          <w:sz w:val="20"/>
          <w:szCs w:val="20"/>
        </w:rPr>
        <w:t>ecyzji</w:t>
      </w:r>
      <w:r w:rsidR="00A73426" w:rsidRPr="005D27DF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4639DE" w:rsidRPr="004639DE" w:rsidRDefault="004639DE" w:rsidP="0046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Decyzja określa szczegółowe zasady, tryb i warunki, na jakich dokonywane będzie rozliczenie całości lub części wydatków kwalifikowalnych poniesionych przez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Projektu, określonego szczegółowo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</w:t>
      </w:r>
      <w:r w:rsidR="00C77698">
        <w:rPr>
          <w:rFonts w:ascii="Arial" w:hAnsi="Arial" w:cs="Arial"/>
          <w:sz w:val="20"/>
          <w:szCs w:val="20"/>
        </w:rPr>
        <w:t>anie, stanowiącym załącznik do D</w:t>
      </w:r>
      <w:r w:rsidRPr="00914B1C">
        <w:rPr>
          <w:rFonts w:ascii="Arial" w:hAnsi="Arial" w:cs="Arial"/>
          <w:sz w:val="20"/>
          <w:szCs w:val="20"/>
        </w:rPr>
        <w:t xml:space="preserve">ecyzji oraz inne prawa i obowiązki </w:t>
      </w:r>
      <w:r w:rsidR="003E4A4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związane z realizacją Projektu.</w:t>
      </w:r>
    </w:p>
    <w:p w:rsidR="00305396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Beneficjentowi na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szczegółowo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lonego we wniosku o</w:t>
      </w:r>
      <w:r w:rsidR="00A97521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dofinansowanie, zostaje przyznane dofinansowanie w maksymalnej kwocie: ………..PLN (słownie: ………………………..)</w:t>
      </w:r>
      <w:r w:rsidR="00305396" w:rsidRPr="00914B1C">
        <w:rPr>
          <w:rFonts w:ascii="Arial" w:hAnsi="Arial" w:cs="Arial"/>
          <w:sz w:val="20"/>
          <w:szCs w:val="20"/>
        </w:rPr>
        <w:t xml:space="preserve">, co stanowi nie więcej niż 85 % </w:t>
      </w:r>
      <w:r w:rsidR="00F35D7D" w:rsidRPr="00914B1C">
        <w:rPr>
          <w:rFonts w:ascii="Arial" w:hAnsi="Arial" w:cs="Arial"/>
          <w:sz w:val="20"/>
          <w:szCs w:val="20"/>
        </w:rPr>
        <w:t>kwoty całkowitych wydatków kwalifikowalnych Projektu.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Całkowita warto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wynosi:</w:t>
      </w:r>
      <w:r w:rsidRPr="00914B1C">
        <w:rPr>
          <w:rFonts w:ascii="Arial" w:hAnsi="Arial" w:cs="Arial"/>
          <w:b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…………….. PLN (słownie: ……………………………………….</w:t>
      </w:r>
      <w:r w:rsidR="005C28E4">
        <w:rPr>
          <w:rFonts w:ascii="Arial" w:hAnsi="Arial" w:cs="Arial"/>
          <w:sz w:val="20"/>
          <w:szCs w:val="20"/>
        </w:rPr>
        <w:t>).</w:t>
      </w:r>
    </w:p>
    <w:p w:rsidR="00A653E7" w:rsidRPr="00914B1C" w:rsidRDefault="00A653E7" w:rsidP="00960E71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zuje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pokry</w:t>
      </w:r>
      <w:r w:rsidRPr="00914B1C">
        <w:rPr>
          <w:rFonts w:ascii="Arial" w:eastAsia="TimesNewRoman" w:hAnsi="Arial" w:cs="Arial"/>
          <w:sz w:val="20"/>
          <w:szCs w:val="20"/>
        </w:rPr>
        <w:t xml:space="preserve">ć </w:t>
      </w:r>
      <w:r w:rsidRPr="00914B1C">
        <w:rPr>
          <w:rFonts w:ascii="Arial" w:hAnsi="Arial" w:cs="Arial"/>
          <w:sz w:val="20"/>
          <w:szCs w:val="20"/>
        </w:rPr>
        <w:t xml:space="preserve">ze 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rodków własnych wszelkie wydatki niekwalifikowa</w:t>
      </w:r>
      <w:r w:rsidR="00482276" w:rsidRPr="00914B1C">
        <w:rPr>
          <w:rFonts w:ascii="Arial" w:hAnsi="Arial" w:cs="Arial"/>
          <w:sz w:val="20"/>
          <w:szCs w:val="20"/>
        </w:rPr>
        <w:t>l</w:t>
      </w:r>
      <w:r w:rsidR="00960E71">
        <w:rPr>
          <w:rFonts w:ascii="Arial" w:hAnsi="Arial" w:cs="Arial"/>
          <w:sz w:val="20"/>
          <w:szCs w:val="20"/>
        </w:rPr>
        <w:t>ne w </w:t>
      </w:r>
      <w:r w:rsidRPr="00914B1C">
        <w:rPr>
          <w:rFonts w:ascii="Arial" w:hAnsi="Arial" w:cs="Arial"/>
          <w:sz w:val="20"/>
          <w:szCs w:val="20"/>
        </w:rPr>
        <w:t xml:space="preserve">ramach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rojektu.</w:t>
      </w:r>
    </w:p>
    <w:p w:rsidR="00C9762A" w:rsidRDefault="00C9762A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9762A" w:rsidRDefault="00C9762A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90E" w:rsidRPr="00914B1C" w:rsidRDefault="00A4390E" w:rsidP="00960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lastRenderedPageBreak/>
        <w:t>§3</w:t>
      </w:r>
    </w:p>
    <w:p w:rsidR="00A97521" w:rsidRDefault="003167F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/>
          <w:bCs/>
          <w:sz w:val="20"/>
          <w:szCs w:val="20"/>
        </w:rPr>
        <w:t>Okres realizacji Projektu</w:t>
      </w:r>
    </w:p>
    <w:p w:rsidR="00D64CBA" w:rsidRPr="00914B1C" w:rsidRDefault="00D64CBA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914B1C" w:rsidRDefault="00A4390E" w:rsidP="00960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Okres realizacji </w:t>
      </w:r>
      <w:r w:rsidR="00F4700C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ustala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nast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>puj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co: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cie realizacji: </w:t>
      </w:r>
      <w:r w:rsidRPr="00914B1C">
        <w:rPr>
          <w:rFonts w:ascii="Arial" w:hAnsi="Arial" w:cs="Arial"/>
          <w:b/>
          <w:sz w:val="20"/>
          <w:szCs w:val="20"/>
        </w:rPr>
        <w:t>………,</w:t>
      </w:r>
    </w:p>
    <w:p w:rsidR="00A4390E" w:rsidRPr="00914B1C" w:rsidRDefault="00A4390E" w:rsidP="00960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zako</w:t>
      </w:r>
      <w:r w:rsidRPr="00914B1C">
        <w:rPr>
          <w:rFonts w:ascii="Arial" w:eastAsia="TimesNewRoman" w:hAnsi="Arial" w:cs="Arial"/>
          <w:sz w:val="20"/>
          <w:szCs w:val="20"/>
        </w:rPr>
        <w:t>ń</w:t>
      </w:r>
      <w:r w:rsidRPr="00914B1C">
        <w:rPr>
          <w:rFonts w:ascii="Arial" w:hAnsi="Arial" w:cs="Arial"/>
          <w:sz w:val="20"/>
          <w:szCs w:val="20"/>
        </w:rPr>
        <w:t xml:space="preserve">czenie realizacji: </w:t>
      </w:r>
      <w:r w:rsidR="00282F48">
        <w:rPr>
          <w:rFonts w:ascii="Arial" w:hAnsi="Arial" w:cs="Arial"/>
          <w:b/>
          <w:sz w:val="20"/>
          <w:szCs w:val="20"/>
        </w:rPr>
        <w:t>………</w:t>
      </w:r>
    </w:p>
    <w:p w:rsidR="00AC5F7F" w:rsidRPr="00C9762A" w:rsidRDefault="00A4390E" w:rsidP="004639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t>Termin zako</w:t>
      </w:r>
      <w:r w:rsidRPr="00615329">
        <w:rPr>
          <w:rFonts w:ascii="Arial" w:eastAsia="TimesNewRoman" w:hAnsi="Arial" w:cs="Arial"/>
          <w:sz w:val="20"/>
          <w:szCs w:val="20"/>
        </w:rPr>
        <w:t>ń</w:t>
      </w:r>
      <w:r w:rsidRPr="00615329">
        <w:rPr>
          <w:rFonts w:ascii="Arial" w:hAnsi="Arial" w:cs="Arial"/>
          <w:sz w:val="20"/>
          <w:szCs w:val="20"/>
        </w:rPr>
        <w:t xml:space="preserve">czenia realizacji </w:t>
      </w:r>
      <w:r w:rsidR="00F4700C" w:rsidRPr="00615329">
        <w:rPr>
          <w:rFonts w:ascii="Arial" w:hAnsi="Arial" w:cs="Arial"/>
          <w:sz w:val="20"/>
          <w:szCs w:val="20"/>
        </w:rPr>
        <w:t>P</w:t>
      </w:r>
      <w:r w:rsidRPr="00615329">
        <w:rPr>
          <w:rFonts w:ascii="Arial" w:hAnsi="Arial" w:cs="Arial"/>
          <w:sz w:val="20"/>
          <w:szCs w:val="20"/>
        </w:rPr>
        <w:t>rojektu, okre</w:t>
      </w:r>
      <w:r w:rsidRPr="00615329">
        <w:rPr>
          <w:rFonts w:ascii="Arial" w:eastAsia="TimesNewRoman" w:hAnsi="Arial" w:cs="Arial"/>
          <w:sz w:val="20"/>
          <w:szCs w:val="20"/>
        </w:rPr>
        <w:t>ś</w:t>
      </w:r>
      <w:r w:rsidRPr="00615329">
        <w:rPr>
          <w:rFonts w:ascii="Arial" w:hAnsi="Arial" w:cs="Arial"/>
          <w:sz w:val="20"/>
          <w:szCs w:val="20"/>
        </w:rPr>
        <w:t>lony w ust. 1 pkt. 2, mo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>e zosta</w:t>
      </w:r>
      <w:r w:rsidRPr="00615329">
        <w:rPr>
          <w:rFonts w:ascii="Arial" w:eastAsia="TimesNewRoman" w:hAnsi="Arial" w:cs="Arial"/>
          <w:sz w:val="20"/>
          <w:szCs w:val="20"/>
        </w:rPr>
        <w:t xml:space="preserve">ć </w:t>
      </w:r>
      <w:r w:rsidRPr="00615329">
        <w:rPr>
          <w:rFonts w:ascii="Arial" w:hAnsi="Arial" w:cs="Arial"/>
          <w:sz w:val="20"/>
          <w:szCs w:val="20"/>
        </w:rPr>
        <w:t>przedłu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na uzasadniony wniosek </w:t>
      </w:r>
      <w:r w:rsidR="00F4700C" w:rsidRPr="00615329">
        <w:rPr>
          <w:rFonts w:ascii="Arial" w:hAnsi="Arial" w:cs="Arial"/>
          <w:sz w:val="20"/>
          <w:szCs w:val="20"/>
        </w:rPr>
        <w:t>b</w:t>
      </w:r>
      <w:r w:rsidRPr="00615329">
        <w:rPr>
          <w:rFonts w:ascii="Arial" w:hAnsi="Arial" w:cs="Arial"/>
          <w:sz w:val="20"/>
          <w:szCs w:val="20"/>
        </w:rPr>
        <w:t>eneficjenta, zło</w:t>
      </w:r>
      <w:r w:rsidRPr="00615329">
        <w:rPr>
          <w:rFonts w:ascii="Arial" w:eastAsia="TimesNewRoman" w:hAnsi="Arial" w:cs="Arial"/>
          <w:sz w:val="20"/>
          <w:szCs w:val="20"/>
        </w:rPr>
        <w:t>ż</w:t>
      </w:r>
      <w:r w:rsidRPr="00615329">
        <w:rPr>
          <w:rFonts w:ascii="Arial" w:hAnsi="Arial" w:cs="Arial"/>
          <w:sz w:val="20"/>
          <w:szCs w:val="20"/>
        </w:rPr>
        <w:t xml:space="preserve">ony zgodnie z </w:t>
      </w:r>
      <w:r w:rsidR="0033025F" w:rsidRPr="00E142F9">
        <w:rPr>
          <w:rFonts w:ascii="Arial" w:hAnsi="Arial" w:cs="Arial"/>
          <w:sz w:val="20"/>
          <w:szCs w:val="20"/>
        </w:rPr>
        <w:t>§ 1</w:t>
      </w:r>
      <w:r w:rsidR="00E142F9" w:rsidRPr="00E142F9">
        <w:rPr>
          <w:rFonts w:ascii="Arial" w:hAnsi="Arial" w:cs="Arial"/>
          <w:sz w:val="20"/>
          <w:szCs w:val="20"/>
        </w:rPr>
        <w:t>4</w:t>
      </w:r>
      <w:r w:rsidRPr="00E142F9">
        <w:rPr>
          <w:rFonts w:ascii="Arial" w:hAnsi="Arial" w:cs="Arial"/>
          <w:sz w:val="20"/>
          <w:szCs w:val="20"/>
        </w:rPr>
        <w:t xml:space="preserve"> ust.</w:t>
      </w:r>
      <w:r w:rsidR="002F5715" w:rsidRPr="00E142F9">
        <w:rPr>
          <w:rFonts w:ascii="Arial" w:hAnsi="Arial" w:cs="Arial"/>
          <w:sz w:val="20"/>
          <w:szCs w:val="20"/>
        </w:rPr>
        <w:t>2</w:t>
      </w:r>
      <w:r w:rsidR="00395F45" w:rsidRPr="00E142F9">
        <w:rPr>
          <w:rFonts w:ascii="Arial" w:hAnsi="Arial" w:cs="Arial"/>
          <w:sz w:val="20"/>
          <w:szCs w:val="20"/>
        </w:rPr>
        <w:t>.</w:t>
      </w:r>
    </w:p>
    <w:p w:rsidR="00C9762A" w:rsidRPr="00963836" w:rsidRDefault="00C9762A" w:rsidP="00C976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63836">
        <w:rPr>
          <w:rFonts w:ascii="Arial" w:hAnsi="Arial" w:cs="Arial"/>
          <w:sz w:val="20"/>
          <w:szCs w:val="20"/>
        </w:rPr>
        <w:t xml:space="preserve">Okres kwalifikowania wydatków </w:t>
      </w:r>
      <w:r w:rsidR="00D92CC0" w:rsidRPr="00963836">
        <w:rPr>
          <w:rFonts w:ascii="Arial" w:hAnsi="Arial" w:cs="Arial"/>
          <w:sz w:val="20"/>
          <w:szCs w:val="20"/>
        </w:rPr>
        <w:t>jest zgodny z okresem realizacji Projektu (określonym w ust. 1 pkt 1 i 2)</w:t>
      </w:r>
      <w:r w:rsidR="00963836">
        <w:rPr>
          <w:rFonts w:ascii="Arial" w:hAnsi="Arial" w:cs="Arial"/>
          <w:sz w:val="20"/>
          <w:szCs w:val="20"/>
        </w:rPr>
        <w:t>.</w:t>
      </w:r>
      <w:r w:rsidR="00D92CC0" w:rsidRPr="00963836">
        <w:rPr>
          <w:rFonts w:ascii="Arial" w:hAnsi="Arial" w:cs="Arial"/>
          <w:sz w:val="20"/>
          <w:szCs w:val="20"/>
        </w:rPr>
        <w:t xml:space="preserve"> </w:t>
      </w:r>
    </w:p>
    <w:p w:rsidR="00C9762A" w:rsidRPr="004639DE" w:rsidRDefault="00C9762A" w:rsidP="00C9762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64824" w:rsidRDefault="00B64824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390E" w:rsidRPr="00914B1C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>§</w:t>
      </w:r>
      <w:r w:rsidR="007E0C60" w:rsidRPr="00914B1C">
        <w:rPr>
          <w:rFonts w:ascii="Arial" w:hAnsi="Arial" w:cs="Arial"/>
          <w:b/>
          <w:sz w:val="20"/>
          <w:szCs w:val="20"/>
        </w:rPr>
        <w:t>4</w:t>
      </w:r>
    </w:p>
    <w:p w:rsidR="003167F8" w:rsidRPr="003427EE" w:rsidRDefault="00355435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Odpowiedzialność</w:t>
      </w:r>
      <w:r w:rsidR="00F4700C" w:rsidRPr="003427EE">
        <w:rPr>
          <w:rFonts w:ascii="Arial" w:hAnsi="Arial" w:cs="Arial"/>
          <w:b/>
          <w:bCs/>
          <w:sz w:val="20"/>
          <w:szCs w:val="20"/>
        </w:rPr>
        <w:t xml:space="preserve"> b</w:t>
      </w:r>
      <w:r w:rsidR="003167F8" w:rsidRPr="003427EE">
        <w:rPr>
          <w:rFonts w:ascii="Arial" w:hAnsi="Arial" w:cs="Arial"/>
          <w:b/>
          <w:bCs/>
          <w:sz w:val="20"/>
          <w:szCs w:val="20"/>
        </w:rPr>
        <w:t>eneficjenta</w:t>
      </w:r>
    </w:p>
    <w:p w:rsidR="00A4390E" w:rsidRPr="003427EE" w:rsidRDefault="00A4390E" w:rsidP="00A4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390E" w:rsidRPr="001C210A" w:rsidRDefault="00A4390E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Beneficjent o</w:t>
      </w:r>
      <w:r w:rsidRPr="001C210A">
        <w:rPr>
          <w:rFonts w:ascii="Arial" w:eastAsia="TimesNewRoman" w:hAnsi="Arial" w:cs="Arial"/>
          <w:sz w:val="20"/>
          <w:szCs w:val="20"/>
        </w:rPr>
        <w:t>ś</w:t>
      </w:r>
      <w:r w:rsidRPr="001C210A">
        <w:rPr>
          <w:rFonts w:ascii="Arial" w:hAnsi="Arial" w:cs="Arial"/>
          <w:sz w:val="20"/>
          <w:szCs w:val="20"/>
        </w:rPr>
        <w:t xml:space="preserve">wiadcza,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e:</w:t>
      </w:r>
    </w:p>
    <w:p w:rsidR="00C024F9" w:rsidRPr="001C210A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210A">
        <w:rPr>
          <w:rFonts w:ascii="Arial" w:hAnsi="Arial" w:cs="Arial"/>
          <w:sz w:val="20"/>
          <w:szCs w:val="20"/>
        </w:rPr>
        <w:t>ponosi wył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Pr="001C210A">
        <w:rPr>
          <w:rFonts w:ascii="Arial" w:hAnsi="Arial" w:cs="Arial"/>
          <w:sz w:val="20"/>
          <w:szCs w:val="20"/>
        </w:rPr>
        <w:t>czn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Pr="001C210A">
        <w:rPr>
          <w:rFonts w:ascii="Arial" w:hAnsi="Arial" w:cs="Arial"/>
          <w:sz w:val="20"/>
          <w:szCs w:val="20"/>
        </w:rPr>
        <w:t>odpowiedzialno</w:t>
      </w:r>
      <w:r w:rsidRPr="001C210A">
        <w:rPr>
          <w:rFonts w:ascii="Arial" w:eastAsia="TimesNewRoman" w:hAnsi="Arial" w:cs="Arial"/>
          <w:sz w:val="20"/>
          <w:szCs w:val="20"/>
        </w:rPr>
        <w:t xml:space="preserve">ść </w:t>
      </w:r>
      <w:r w:rsidRPr="001C210A">
        <w:rPr>
          <w:rFonts w:ascii="Arial" w:hAnsi="Arial" w:cs="Arial"/>
          <w:sz w:val="20"/>
          <w:szCs w:val="20"/>
        </w:rPr>
        <w:t>wobec osób trzecich za szkody powstałe w</w:t>
      </w:r>
      <w:r w:rsidR="00C024F9" w:rsidRPr="001C210A">
        <w:rPr>
          <w:rFonts w:ascii="Arial" w:hAnsi="Arial" w:cs="Arial"/>
          <w:sz w:val="20"/>
          <w:szCs w:val="20"/>
        </w:rPr>
        <w:t> </w:t>
      </w:r>
      <w:r w:rsidRPr="001C210A">
        <w:rPr>
          <w:rFonts w:ascii="Arial" w:hAnsi="Arial" w:cs="Arial"/>
          <w:sz w:val="20"/>
          <w:szCs w:val="20"/>
        </w:rPr>
        <w:t>zwi</w:t>
      </w:r>
      <w:r w:rsidRPr="001C210A">
        <w:rPr>
          <w:rFonts w:ascii="Arial" w:eastAsia="TimesNewRoman" w:hAnsi="Arial" w:cs="Arial"/>
          <w:sz w:val="20"/>
          <w:szCs w:val="20"/>
        </w:rPr>
        <w:t>ą</w:t>
      </w:r>
      <w:r w:rsidR="005E72E8" w:rsidRPr="001C210A">
        <w:rPr>
          <w:rFonts w:ascii="Arial" w:hAnsi="Arial" w:cs="Arial"/>
          <w:sz w:val="20"/>
          <w:szCs w:val="20"/>
        </w:rPr>
        <w:t>zku z </w:t>
      </w:r>
      <w:r w:rsidRPr="001C210A">
        <w:rPr>
          <w:rFonts w:ascii="Arial" w:hAnsi="Arial" w:cs="Arial"/>
          <w:sz w:val="20"/>
          <w:szCs w:val="20"/>
        </w:rPr>
        <w:t>realizacj</w:t>
      </w:r>
      <w:r w:rsidRPr="001C210A">
        <w:rPr>
          <w:rFonts w:ascii="Arial" w:eastAsia="TimesNewRoman" w:hAnsi="Arial" w:cs="Arial"/>
          <w:sz w:val="20"/>
          <w:szCs w:val="20"/>
        </w:rPr>
        <w:t xml:space="preserve">ą </w:t>
      </w:r>
      <w:r w:rsidR="00466EF0" w:rsidRPr="001C210A">
        <w:rPr>
          <w:rFonts w:ascii="Arial" w:hAnsi="Arial" w:cs="Arial"/>
          <w:sz w:val="20"/>
          <w:szCs w:val="20"/>
        </w:rPr>
        <w:t>P</w:t>
      </w:r>
      <w:r w:rsidRPr="001C210A">
        <w:rPr>
          <w:rFonts w:ascii="Arial" w:hAnsi="Arial" w:cs="Arial"/>
          <w:sz w:val="20"/>
          <w:szCs w:val="20"/>
        </w:rPr>
        <w:t xml:space="preserve">rojektu, chyba </w:t>
      </w:r>
      <w:r w:rsidRPr="001C210A">
        <w:rPr>
          <w:rFonts w:ascii="Arial" w:eastAsia="TimesNewRoman" w:hAnsi="Arial" w:cs="Arial"/>
          <w:sz w:val="20"/>
          <w:szCs w:val="20"/>
        </w:rPr>
        <w:t>ż</w:t>
      </w:r>
      <w:r w:rsidRPr="001C210A">
        <w:rPr>
          <w:rFonts w:ascii="Arial" w:hAnsi="Arial" w:cs="Arial"/>
          <w:sz w:val="20"/>
          <w:szCs w:val="20"/>
        </w:rPr>
        <w:t>e szkod</w:t>
      </w:r>
      <w:r w:rsidR="00780A17" w:rsidRPr="001C210A">
        <w:rPr>
          <w:rFonts w:ascii="Arial" w:hAnsi="Arial" w:cs="Arial"/>
          <w:sz w:val="20"/>
          <w:szCs w:val="20"/>
        </w:rPr>
        <w:t>a powstała z przyczyn</w:t>
      </w:r>
      <w:r w:rsidRPr="001C210A">
        <w:rPr>
          <w:rFonts w:ascii="Arial" w:hAnsi="Arial" w:cs="Arial"/>
          <w:sz w:val="20"/>
          <w:szCs w:val="20"/>
        </w:rPr>
        <w:t xml:space="preserve"> nie leżą</w:t>
      </w:r>
      <w:r w:rsidR="00780A17" w:rsidRPr="001C210A">
        <w:rPr>
          <w:rFonts w:ascii="Arial" w:hAnsi="Arial" w:cs="Arial"/>
          <w:sz w:val="20"/>
          <w:szCs w:val="20"/>
        </w:rPr>
        <w:t>cych</w:t>
      </w:r>
      <w:r w:rsidRPr="001C210A">
        <w:rPr>
          <w:rFonts w:ascii="Arial" w:hAnsi="Arial" w:cs="Arial"/>
          <w:sz w:val="20"/>
          <w:szCs w:val="20"/>
        </w:rPr>
        <w:t xml:space="preserve"> po stronie </w:t>
      </w:r>
      <w:r w:rsidR="00466EF0" w:rsidRPr="001C210A">
        <w:rPr>
          <w:rFonts w:ascii="Arial" w:hAnsi="Arial" w:cs="Arial"/>
          <w:sz w:val="20"/>
          <w:szCs w:val="20"/>
        </w:rPr>
        <w:t>b</w:t>
      </w:r>
      <w:r w:rsidRPr="001C210A">
        <w:rPr>
          <w:rFonts w:ascii="Arial" w:hAnsi="Arial" w:cs="Arial"/>
          <w:sz w:val="20"/>
          <w:szCs w:val="20"/>
        </w:rPr>
        <w:t>eneficjenta,</w:t>
      </w:r>
    </w:p>
    <w:p w:rsidR="00C024F9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w przypadku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>rojektu nie nast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puje nakładanie si</w:t>
      </w:r>
      <w:r w:rsidRPr="003427EE">
        <w:rPr>
          <w:rFonts w:ascii="Arial" w:eastAsia="TimesNewRoman" w:hAnsi="Arial" w:cs="Arial"/>
          <w:sz w:val="20"/>
          <w:szCs w:val="20"/>
        </w:rPr>
        <w:t xml:space="preserve">ę </w:t>
      </w:r>
      <w:r w:rsidRPr="003427EE">
        <w:rPr>
          <w:rFonts w:ascii="Arial" w:hAnsi="Arial" w:cs="Arial"/>
          <w:sz w:val="20"/>
          <w:szCs w:val="20"/>
        </w:rPr>
        <w:t xml:space="preserve">pomocy z funduszy pomocowych Unii Europejskiej, </w:t>
      </w:r>
    </w:p>
    <w:p w:rsidR="001B7FBC" w:rsidRPr="003427EE" w:rsidRDefault="00411ADF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 xml:space="preserve">realizacja </w:t>
      </w:r>
      <w:r w:rsidR="00466EF0" w:rsidRPr="003427EE">
        <w:rPr>
          <w:rFonts w:ascii="Arial" w:hAnsi="Arial" w:cs="Arial"/>
          <w:sz w:val="20"/>
          <w:szCs w:val="20"/>
        </w:rPr>
        <w:t>P</w:t>
      </w:r>
      <w:r w:rsidRPr="003427EE">
        <w:rPr>
          <w:rFonts w:ascii="Arial" w:hAnsi="Arial" w:cs="Arial"/>
          <w:sz w:val="20"/>
          <w:szCs w:val="20"/>
        </w:rPr>
        <w:t xml:space="preserve">rojektu jest zgodna z </w:t>
      </w:r>
      <w:r w:rsidR="005C28E4">
        <w:rPr>
          <w:rFonts w:ascii="Arial" w:hAnsi="Arial" w:cs="Arial"/>
          <w:sz w:val="20"/>
          <w:szCs w:val="20"/>
        </w:rPr>
        <w:t>zasadami</w:t>
      </w:r>
      <w:r w:rsidRPr="003427EE">
        <w:rPr>
          <w:rFonts w:ascii="Arial" w:hAnsi="Arial" w:cs="Arial"/>
          <w:sz w:val="20"/>
          <w:szCs w:val="20"/>
        </w:rPr>
        <w:t xml:space="preserve"> horyzontalnymi Unii Europejskiej</w:t>
      </w:r>
      <w:r w:rsidR="004813EC" w:rsidRPr="003427EE">
        <w:rPr>
          <w:rFonts w:ascii="Arial" w:hAnsi="Arial" w:cs="Arial"/>
          <w:sz w:val="20"/>
          <w:szCs w:val="20"/>
        </w:rPr>
        <w:t>,</w:t>
      </w:r>
    </w:p>
    <w:p w:rsidR="00C024F9" w:rsidRPr="003427EE" w:rsidRDefault="00983C9B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zostanie zapewniona trwałość Projektu, o której mowa w</w:t>
      </w:r>
      <w:r w:rsidR="002F2AF3" w:rsidRPr="003427EE">
        <w:rPr>
          <w:rFonts w:ascii="Arial" w:hAnsi="Arial" w:cs="Arial"/>
          <w:sz w:val="20"/>
          <w:szCs w:val="20"/>
        </w:rPr>
        <w:t xml:space="preserve"> art. 71 rozporządzenia Rady nr </w:t>
      </w:r>
      <w:r w:rsidRPr="003427EE">
        <w:rPr>
          <w:rFonts w:ascii="Arial" w:hAnsi="Arial" w:cs="Arial"/>
          <w:sz w:val="20"/>
          <w:szCs w:val="20"/>
        </w:rPr>
        <w:t>1303/2013</w:t>
      </w:r>
      <w:r w:rsidR="00C024F9" w:rsidRPr="003427EE">
        <w:rPr>
          <w:rFonts w:ascii="Arial" w:hAnsi="Arial" w:cs="Arial"/>
          <w:sz w:val="20"/>
          <w:szCs w:val="20"/>
        </w:rPr>
        <w:t>,</w:t>
      </w:r>
    </w:p>
    <w:p w:rsidR="00983C9B" w:rsidRPr="003427EE" w:rsidRDefault="00A4390E" w:rsidP="00960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w przypadku zakupu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tu ruchomego</w:t>
      </w:r>
      <w:r w:rsidR="00230B56" w:rsidRPr="003427EE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sprz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t ten b</w:t>
      </w:r>
      <w:r w:rsidRPr="003427EE">
        <w:rPr>
          <w:rFonts w:ascii="Arial" w:eastAsia="TimesNewRoman" w:hAnsi="Arial" w:cs="Arial"/>
          <w:sz w:val="20"/>
          <w:szCs w:val="20"/>
        </w:rPr>
        <w:t>ę</w:t>
      </w:r>
      <w:r w:rsidRPr="003427EE">
        <w:rPr>
          <w:rFonts w:ascii="Arial" w:hAnsi="Arial" w:cs="Arial"/>
          <w:sz w:val="20"/>
          <w:szCs w:val="20"/>
        </w:rPr>
        <w:t>dzie u</w:t>
      </w:r>
      <w:r w:rsidRPr="003427EE">
        <w:rPr>
          <w:rFonts w:ascii="Arial" w:eastAsia="TimesNewRoman" w:hAnsi="Arial" w:cs="Arial"/>
          <w:sz w:val="20"/>
          <w:szCs w:val="20"/>
        </w:rPr>
        <w:t>ż</w:t>
      </w:r>
      <w:r w:rsidRPr="003427EE">
        <w:rPr>
          <w:rFonts w:ascii="Arial" w:hAnsi="Arial" w:cs="Arial"/>
          <w:sz w:val="20"/>
          <w:szCs w:val="20"/>
        </w:rPr>
        <w:t>ytkowany zgodnie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celem okre</w:t>
      </w:r>
      <w:r w:rsidRPr="003427EE">
        <w:rPr>
          <w:rFonts w:ascii="Arial" w:eastAsia="TimesNewRoman" w:hAnsi="Arial" w:cs="Arial"/>
          <w:sz w:val="20"/>
          <w:szCs w:val="20"/>
        </w:rPr>
        <w:t>ś</w:t>
      </w:r>
      <w:r w:rsidRPr="003427EE">
        <w:rPr>
          <w:rFonts w:ascii="Arial" w:hAnsi="Arial" w:cs="Arial"/>
          <w:sz w:val="20"/>
          <w:szCs w:val="20"/>
        </w:rPr>
        <w:t>lonym we wniosku o dofinansowanie</w:t>
      </w:r>
      <w:r w:rsidR="00082540" w:rsidRPr="003427EE">
        <w:rPr>
          <w:rFonts w:ascii="Arial" w:hAnsi="Arial" w:cs="Arial"/>
          <w:sz w:val="20"/>
          <w:szCs w:val="20"/>
        </w:rPr>
        <w:t>.</w:t>
      </w:r>
    </w:p>
    <w:p w:rsidR="00B3241B" w:rsidRPr="003427EE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27EE">
        <w:rPr>
          <w:rFonts w:ascii="Arial" w:hAnsi="Arial" w:cs="Arial"/>
          <w:sz w:val="20"/>
          <w:szCs w:val="20"/>
        </w:rPr>
        <w:t>Beneficjent zobowiązany jest do realizacji Projektu z należytą starannością,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szczególności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ponosząc wydatki celowo, rzetelnie, racjonalnie i oszczędnie</w:t>
      </w:r>
      <w:r w:rsidR="009A174D">
        <w:rPr>
          <w:rFonts w:ascii="Arial" w:hAnsi="Arial" w:cs="Arial"/>
          <w:sz w:val="20"/>
          <w:szCs w:val="20"/>
        </w:rPr>
        <w:t>,</w:t>
      </w:r>
      <w:r w:rsidRPr="003427EE">
        <w:rPr>
          <w:rFonts w:ascii="Arial" w:hAnsi="Arial" w:cs="Arial"/>
          <w:sz w:val="20"/>
          <w:szCs w:val="20"/>
        </w:rPr>
        <w:t xml:space="preserve"> z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zachowaniem zasady uzyskiwania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najlepszych efektów z danych nakładów, za</w:t>
      </w:r>
      <w:r w:rsidR="002F2AF3" w:rsidRPr="003427EE">
        <w:rPr>
          <w:rFonts w:ascii="Arial" w:hAnsi="Arial" w:cs="Arial"/>
          <w:sz w:val="20"/>
          <w:szCs w:val="20"/>
        </w:rPr>
        <w:t>sady optymalnego doboru metod i </w:t>
      </w:r>
      <w:r w:rsidRPr="003427EE">
        <w:rPr>
          <w:rFonts w:ascii="Arial" w:hAnsi="Arial" w:cs="Arial"/>
          <w:sz w:val="20"/>
          <w:szCs w:val="20"/>
        </w:rPr>
        <w:t>środków służących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osiągnięciu założonych celów</w:t>
      </w:r>
      <w:r w:rsidR="00A70859" w:rsidRPr="003427EE">
        <w:rPr>
          <w:rFonts w:ascii="Arial" w:hAnsi="Arial" w:cs="Arial"/>
          <w:sz w:val="20"/>
          <w:szCs w:val="20"/>
        </w:rPr>
        <w:t xml:space="preserve"> (produktów)</w:t>
      </w:r>
      <w:r w:rsidRPr="003427EE">
        <w:rPr>
          <w:rFonts w:ascii="Arial" w:hAnsi="Arial" w:cs="Arial"/>
          <w:sz w:val="20"/>
          <w:szCs w:val="20"/>
        </w:rPr>
        <w:t>, zgodnie z obowiązującymi przepisami prawa i zasadami w ramach</w:t>
      </w:r>
      <w:r w:rsidR="00983C9B" w:rsidRPr="003427EE">
        <w:rPr>
          <w:rFonts w:ascii="Arial" w:hAnsi="Arial" w:cs="Arial"/>
          <w:sz w:val="20"/>
          <w:szCs w:val="20"/>
        </w:rPr>
        <w:t xml:space="preserve"> </w:t>
      </w:r>
      <w:r w:rsidRPr="003427EE">
        <w:rPr>
          <w:rFonts w:ascii="Arial" w:hAnsi="Arial" w:cs="Arial"/>
          <w:sz w:val="20"/>
          <w:szCs w:val="20"/>
        </w:rPr>
        <w:t>Programu oraz w</w:t>
      </w:r>
      <w:r w:rsidR="00C024F9" w:rsidRPr="003427EE">
        <w:rPr>
          <w:rFonts w:ascii="Arial" w:hAnsi="Arial" w:cs="Arial"/>
          <w:sz w:val="20"/>
          <w:szCs w:val="20"/>
        </w:rPr>
        <w:t> </w:t>
      </w:r>
      <w:r w:rsidRPr="003427EE">
        <w:rPr>
          <w:rFonts w:ascii="Arial" w:hAnsi="Arial" w:cs="Arial"/>
          <w:sz w:val="20"/>
          <w:szCs w:val="20"/>
        </w:rPr>
        <w:t>spo</w:t>
      </w:r>
      <w:r w:rsidR="005A2434" w:rsidRPr="003427EE">
        <w:rPr>
          <w:rFonts w:ascii="Arial" w:hAnsi="Arial" w:cs="Arial"/>
          <w:sz w:val="20"/>
          <w:szCs w:val="20"/>
        </w:rPr>
        <w:t>sób, który zapewni prawidłową i </w:t>
      </w:r>
      <w:r w:rsidRPr="003427EE">
        <w:rPr>
          <w:rFonts w:ascii="Arial" w:hAnsi="Arial" w:cs="Arial"/>
          <w:sz w:val="20"/>
          <w:szCs w:val="20"/>
        </w:rPr>
        <w:t>terminową realizację Projektu</w:t>
      </w:r>
      <w:r w:rsidR="00217A73" w:rsidRPr="003427EE">
        <w:rPr>
          <w:rFonts w:ascii="Arial" w:hAnsi="Arial" w:cs="Arial"/>
          <w:sz w:val="20"/>
          <w:szCs w:val="20"/>
        </w:rPr>
        <w:t>.</w:t>
      </w:r>
      <w:r w:rsidRPr="003427EE">
        <w:rPr>
          <w:rFonts w:ascii="Arial" w:hAnsi="Arial" w:cs="Arial"/>
          <w:sz w:val="20"/>
          <w:szCs w:val="20"/>
        </w:rPr>
        <w:t xml:space="preserve"> </w:t>
      </w:r>
    </w:p>
    <w:p w:rsidR="00AF0D87" w:rsidRPr="009A63A2" w:rsidRDefault="00AF0D87" w:rsidP="00AF0D8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§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5</w:t>
      </w:r>
    </w:p>
    <w:p w:rsidR="00082540" w:rsidRDefault="007E0C60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Formy dofinansowania</w:t>
      </w:r>
    </w:p>
    <w:p w:rsidR="00D64CBA" w:rsidRPr="00356E0A" w:rsidRDefault="00D64CBA" w:rsidP="0008254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:rsidR="003167F8" w:rsidRPr="00960F03" w:rsidRDefault="003167F8" w:rsidP="00960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0F03">
        <w:rPr>
          <w:rFonts w:ascii="Arial" w:hAnsi="Arial" w:cs="Arial"/>
          <w:bCs/>
          <w:sz w:val="20"/>
          <w:szCs w:val="20"/>
        </w:rPr>
        <w:t>Dofinansowanie jest udzielone w formie:</w:t>
      </w:r>
    </w:p>
    <w:p w:rsidR="00ED1A33" w:rsidRPr="00ED1A33" w:rsidRDefault="00ED1A33" w:rsidP="00ED46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płatności zaliczkowej,</w:t>
      </w:r>
    </w:p>
    <w:p w:rsidR="00ED1A33" w:rsidRPr="00ED1A33" w:rsidRDefault="00ED1A33" w:rsidP="00ED46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ED1A33">
        <w:rPr>
          <w:rFonts w:ascii="Arial" w:hAnsi="Arial" w:cs="Arial"/>
          <w:bCs/>
          <w:sz w:val="20"/>
          <w:szCs w:val="20"/>
        </w:rPr>
        <w:t>refundacji poniesionych kosztów kwalifikowanych związanych z realizacją Projektu</w:t>
      </w:r>
      <w:r w:rsidR="000F70A9">
        <w:rPr>
          <w:rFonts w:ascii="Arial" w:hAnsi="Arial" w:cs="Arial"/>
          <w:bCs/>
          <w:sz w:val="20"/>
          <w:szCs w:val="20"/>
        </w:rPr>
        <w:t>.</w:t>
      </w:r>
    </w:p>
    <w:p w:rsidR="00B64824" w:rsidRDefault="00B64824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D1E" w:rsidRPr="009E0BAB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0BAB">
        <w:rPr>
          <w:rFonts w:ascii="Arial" w:hAnsi="Arial" w:cs="Arial"/>
          <w:b/>
          <w:sz w:val="20"/>
          <w:szCs w:val="20"/>
        </w:rPr>
        <w:t>§ 6</w:t>
      </w:r>
    </w:p>
    <w:p w:rsidR="00A879C7" w:rsidRDefault="003427E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0BAB">
        <w:rPr>
          <w:rFonts w:ascii="Arial" w:hAnsi="Arial" w:cs="Arial"/>
          <w:b/>
          <w:bCs/>
          <w:sz w:val="20"/>
          <w:szCs w:val="20"/>
        </w:rPr>
        <w:t>Zasady wykorzystania systemu teleinformatycznego</w:t>
      </w:r>
      <w:r w:rsidR="00C11D1E" w:rsidRPr="009E0BA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4CBA" w:rsidRPr="009E0BAB" w:rsidRDefault="00D64CBA" w:rsidP="003427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zobowiązuje się do wykorzystywania SL2014 w procesie rozliczania Projektu </w:t>
      </w:r>
      <w:r w:rsidR="00B2072B">
        <w:rPr>
          <w:rFonts w:ascii="Arial" w:eastAsia="Calibri" w:hAnsi="Arial" w:cs="Arial"/>
          <w:sz w:val="20"/>
          <w:szCs w:val="20"/>
        </w:rPr>
        <w:t xml:space="preserve">oraz </w:t>
      </w:r>
      <w:r w:rsidR="00B2072B" w:rsidRPr="00960F03">
        <w:rPr>
          <w:rFonts w:ascii="Arial" w:eastAsia="Calibri" w:hAnsi="Arial" w:cs="Arial"/>
          <w:sz w:val="20"/>
          <w:szCs w:val="20"/>
        </w:rPr>
        <w:t xml:space="preserve">komunikowania z </w:t>
      </w:r>
      <w:r w:rsidR="00B249B4" w:rsidRPr="00960F03">
        <w:rPr>
          <w:rFonts w:ascii="Arial" w:eastAsia="Calibri" w:hAnsi="Arial" w:cs="Arial"/>
          <w:sz w:val="20"/>
          <w:szCs w:val="20"/>
        </w:rPr>
        <w:t>Departamentem Zarządzania Regionalnym Programem Operacyjnym</w:t>
      </w:r>
      <w:r w:rsidR="00B2072B" w:rsidRPr="00960F03">
        <w:rPr>
          <w:rFonts w:ascii="Arial" w:eastAsia="Calibri" w:hAnsi="Arial" w:cs="Arial"/>
          <w:sz w:val="20"/>
          <w:szCs w:val="20"/>
        </w:rPr>
        <w:t>.</w:t>
      </w:r>
      <w:r w:rsidR="00B2072B">
        <w:rPr>
          <w:rFonts w:ascii="Arial" w:eastAsia="Calibri" w:hAnsi="Arial" w:cs="Arial"/>
          <w:sz w:val="20"/>
          <w:szCs w:val="20"/>
        </w:rPr>
        <w:t xml:space="preserve"> </w:t>
      </w:r>
      <w:r w:rsidRPr="00C10F34">
        <w:rPr>
          <w:rFonts w:ascii="Arial" w:eastAsia="Calibri" w:hAnsi="Arial" w:cs="Arial"/>
          <w:sz w:val="20"/>
          <w:szCs w:val="20"/>
        </w:rPr>
        <w:t>Wykorzystanie SL2014 obejmuje co najmniej przesyłanie:</w:t>
      </w:r>
    </w:p>
    <w:p w:rsidR="003427EE" w:rsidRPr="00C10F34" w:rsidRDefault="007B3E67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lastRenderedPageBreak/>
        <w:t>wniosków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płatność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3427EE" w:rsidRPr="00C10F34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dokumentów potwierdzających kwalifikowalność wydatków </w:t>
      </w:r>
      <w:r w:rsidR="00C10F34">
        <w:rPr>
          <w:rFonts w:ascii="Arial" w:eastAsia="Calibri" w:hAnsi="Arial" w:cs="Arial"/>
          <w:sz w:val="20"/>
          <w:szCs w:val="20"/>
        </w:rPr>
        <w:t>ponoszonych w ramach Projektu i </w:t>
      </w:r>
      <w:r w:rsidRPr="00C10F34">
        <w:rPr>
          <w:rFonts w:ascii="Arial" w:eastAsia="Calibri" w:hAnsi="Arial" w:cs="Arial"/>
          <w:sz w:val="20"/>
          <w:szCs w:val="20"/>
        </w:rPr>
        <w:t>wykazywanych we wnioskach o płatność,</w:t>
      </w:r>
    </w:p>
    <w:p w:rsidR="003427EE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2B27EC">
        <w:rPr>
          <w:rFonts w:ascii="Arial" w:eastAsia="Calibri" w:hAnsi="Arial" w:cs="Arial"/>
          <w:sz w:val="20"/>
          <w:szCs w:val="20"/>
          <w:lang w:val="en-US"/>
        </w:rPr>
        <w:t>harmonogramu</w:t>
      </w:r>
      <w:proofErr w:type="spellEnd"/>
      <w:r w:rsidRPr="002B27E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2B27EC">
        <w:rPr>
          <w:rFonts w:ascii="Arial" w:eastAsia="Calibri" w:hAnsi="Arial" w:cs="Arial"/>
          <w:sz w:val="20"/>
          <w:szCs w:val="20"/>
          <w:lang w:val="en-US"/>
        </w:rPr>
        <w:t>płatności</w:t>
      </w:r>
      <w:proofErr w:type="spellEnd"/>
      <w:r w:rsidRPr="002B27EC"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3427EE" w:rsidRPr="005954F4" w:rsidRDefault="003427EE" w:rsidP="00ED4616">
      <w:pPr>
        <w:numPr>
          <w:ilvl w:val="1"/>
          <w:numId w:val="23"/>
        </w:numPr>
        <w:tabs>
          <w:tab w:val="left" w:pos="357"/>
        </w:tabs>
        <w:spacing w:after="12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innych dokumentów związanych z realizacją Projektu, w tym niezbędnych do </w:t>
      </w:r>
      <w:r w:rsidRPr="005954F4">
        <w:rPr>
          <w:rFonts w:ascii="Arial" w:eastAsia="Calibri" w:hAnsi="Arial" w:cs="Arial"/>
          <w:sz w:val="20"/>
          <w:szCs w:val="20"/>
        </w:rPr>
        <w:t>pr</w:t>
      </w:r>
      <w:r w:rsidR="00852837">
        <w:rPr>
          <w:rFonts w:ascii="Arial" w:eastAsia="Calibri" w:hAnsi="Arial" w:cs="Arial"/>
          <w:sz w:val="20"/>
          <w:szCs w:val="20"/>
        </w:rPr>
        <w:t>zeprowadzenia kontroli Projektu.</w:t>
      </w:r>
    </w:p>
    <w:p w:rsidR="003427EE" w:rsidRPr="005954F4" w:rsidRDefault="003427EE" w:rsidP="00ED4616">
      <w:pPr>
        <w:pStyle w:val="Akapitzlist"/>
        <w:numPr>
          <w:ilvl w:val="1"/>
          <w:numId w:val="22"/>
        </w:numPr>
        <w:tabs>
          <w:tab w:val="clear" w:pos="717"/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5954F4">
        <w:rPr>
          <w:rFonts w:ascii="Arial" w:eastAsia="Calibri" w:hAnsi="Arial" w:cs="Arial"/>
          <w:sz w:val="20"/>
          <w:szCs w:val="20"/>
        </w:rPr>
        <w:t>Przekazanie dok</w:t>
      </w:r>
      <w:r w:rsidR="0066560E" w:rsidRPr="005954F4">
        <w:rPr>
          <w:rFonts w:ascii="Arial" w:eastAsia="Calibri" w:hAnsi="Arial" w:cs="Arial"/>
          <w:sz w:val="20"/>
          <w:szCs w:val="20"/>
        </w:rPr>
        <w:t>umentów, o których mowa w pkt 2 i 4</w:t>
      </w:r>
      <w:r w:rsidRPr="005954F4">
        <w:rPr>
          <w:rFonts w:ascii="Arial" w:eastAsia="Calibri" w:hAnsi="Arial" w:cs="Arial"/>
          <w:sz w:val="20"/>
          <w:szCs w:val="20"/>
        </w:rPr>
        <w:t xml:space="preserve"> </w:t>
      </w:r>
      <w:r w:rsidR="001C210A" w:rsidRPr="005954F4">
        <w:rPr>
          <w:rFonts w:ascii="Arial" w:eastAsia="Calibri" w:hAnsi="Arial" w:cs="Arial"/>
          <w:sz w:val="20"/>
          <w:szCs w:val="20"/>
        </w:rPr>
        <w:t xml:space="preserve">ust.1 </w:t>
      </w:r>
      <w:r w:rsidRPr="005954F4">
        <w:rPr>
          <w:rFonts w:ascii="Arial" w:eastAsia="Calibri" w:hAnsi="Arial" w:cs="Arial"/>
          <w:sz w:val="20"/>
          <w:szCs w:val="20"/>
        </w:rPr>
        <w:t>drogą elektronic</w:t>
      </w:r>
      <w:r w:rsidR="007D140C" w:rsidRPr="005954F4">
        <w:rPr>
          <w:rFonts w:ascii="Arial" w:eastAsia="Calibri" w:hAnsi="Arial" w:cs="Arial"/>
          <w:sz w:val="20"/>
          <w:szCs w:val="20"/>
        </w:rPr>
        <w:t>zną</w:t>
      </w:r>
      <w:r w:rsidR="0096350B" w:rsidRPr="005954F4">
        <w:rPr>
          <w:rFonts w:ascii="Arial" w:eastAsia="Calibri" w:hAnsi="Arial" w:cs="Arial"/>
          <w:sz w:val="20"/>
          <w:szCs w:val="20"/>
        </w:rPr>
        <w:t>,</w:t>
      </w:r>
      <w:r w:rsidR="007D140C" w:rsidRPr="005954F4">
        <w:rPr>
          <w:rFonts w:ascii="Arial" w:eastAsia="Calibri" w:hAnsi="Arial" w:cs="Arial"/>
          <w:sz w:val="20"/>
          <w:szCs w:val="20"/>
        </w:rPr>
        <w:t xml:space="preserve"> nie zdejmuje z </w:t>
      </w:r>
      <w:r w:rsidR="009A5F30" w:rsidRPr="005954F4">
        <w:rPr>
          <w:rFonts w:ascii="Arial" w:eastAsia="Calibri" w:hAnsi="Arial" w:cs="Arial"/>
          <w:sz w:val="20"/>
          <w:szCs w:val="20"/>
        </w:rPr>
        <w:t>b</w:t>
      </w:r>
      <w:r w:rsidR="001D00AD" w:rsidRPr="005954F4">
        <w:rPr>
          <w:rFonts w:ascii="Arial" w:eastAsia="Calibri" w:hAnsi="Arial" w:cs="Arial"/>
          <w:sz w:val="20"/>
          <w:szCs w:val="20"/>
        </w:rPr>
        <w:t xml:space="preserve">eneficjenta </w:t>
      </w:r>
      <w:r w:rsidRPr="005954F4">
        <w:rPr>
          <w:rFonts w:ascii="Arial" w:eastAsia="Calibri" w:hAnsi="Arial" w:cs="Arial"/>
          <w:sz w:val="20"/>
          <w:szCs w:val="20"/>
        </w:rPr>
        <w:t>obowiązku przechowywania oryginałów dokumentów i ich udostępniania podczas kontroli na miejscu.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</w:t>
      </w:r>
      <w:r w:rsidR="001D00AD" w:rsidRPr="00C10F34">
        <w:rPr>
          <w:rFonts w:ascii="Arial" w:eastAsia="Calibri" w:hAnsi="Arial" w:cs="Arial"/>
          <w:sz w:val="20"/>
          <w:szCs w:val="20"/>
        </w:rPr>
        <w:t>wyznacz</w:t>
      </w:r>
      <w:r w:rsidR="001D00AD" w:rsidRPr="00C10F34">
        <w:rPr>
          <w:rFonts w:ascii="Arial" w:eastAsia="Calibri" w:hAnsi="Arial" w:cs="Arial"/>
          <w:i/>
          <w:sz w:val="20"/>
          <w:szCs w:val="20"/>
        </w:rPr>
        <w:t>a</w:t>
      </w:r>
      <w:r w:rsidRPr="00C10F34">
        <w:rPr>
          <w:rFonts w:ascii="Arial" w:eastAsia="Calibri" w:hAnsi="Arial" w:cs="Arial"/>
          <w:sz w:val="20"/>
          <w:szCs w:val="20"/>
        </w:rPr>
        <w:t xml:space="preserve"> osoby u</w:t>
      </w:r>
      <w:r w:rsidR="001D00AD" w:rsidRPr="00C10F34">
        <w:rPr>
          <w:rFonts w:ascii="Arial" w:eastAsia="Calibri" w:hAnsi="Arial" w:cs="Arial"/>
          <w:sz w:val="20"/>
          <w:szCs w:val="20"/>
        </w:rPr>
        <w:t xml:space="preserve">prawnione do wykonywania w jego </w:t>
      </w:r>
      <w:r w:rsidRPr="00C10F34">
        <w:rPr>
          <w:rFonts w:ascii="Arial" w:eastAsia="Calibri" w:hAnsi="Arial" w:cs="Arial"/>
          <w:sz w:val="20"/>
          <w:szCs w:val="20"/>
        </w:rPr>
        <w:t xml:space="preserve">imieniu czynności związanych </w:t>
      </w:r>
      <w:r w:rsidR="007D140C" w:rsidRPr="00960F03">
        <w:rPr>
          <w:rFonts w:ascii="Arial" w:eastAsia="Calibri" w:hAnsi="Arial" w:cs="Arial"/>
          <w:sz w:val="20"/>
          <w:szCs w:val="20"/>
        </w:rPr>
        <w:t>z </w:t>
      </w:r>
      <w:r w:rsidR="001D00AD" w:rsidRPr="00960F03">
        <w:rPr>
          <w:rFonts w:ascii="Arial" w:eastAsia="Calibri" w:hAnsi="Arial" w:cs="Arial"/>
          <w:sz w:val="20"/>
          <w:szCs w:val="20"/>
        </w:rPr>
        <w:t>realizacją Projektu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</w:t>
      </w:r>
      <w:r w:rsidR="001D00AD" w:rsidRPr="00960F03">
        <w:rPr>
          <w:rFonts w:ascii="Arial" w:eastAsia="Calibri" w:hAnsi="Arial" w:cs="Arial"/>
          <w:sz w:val="20"/>
          <w:szCs w:val="20"/>
        </w:rPr>
        <w:t>i zgłasza</w:t>
      </w:r>
      <w:r w:rsidRPr="00960F03">
        <w:rPr>
          <w:rFonts w:ascii="Arial" w:eastAsia="Calibri" w:hAnsi="Arial" w:cs="Arial"/>
          <w:sz w:val="20"/>
          <w:szCs w:val="20"/>
        </w:rPr>
        <w:t xml:space="preserve"> je </w:t>
      </w:r>
      <w:r w:rsidR="00E30CA6" w:rsidRPr="00960F03">
        <w:rPr>
          <w:rFonts w:ascii="Arial" w:eastAsia="Calibri" w:hAnsi="Arial" w:cs="Arial"/>
          <w:sz w:val="20"/>
          <w:szCs w:val="20"/>
        </w:rPr>
        <w:t>Departamentowi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>. Zgłoszenie ww. osób, zmiana ich upraw</w:t>
      </w:r>
      <w:r w:rsidR="007D140C" w:rsidRPr="00960F03">
        <w:rPr>
          <w:rFonts w:ascii="Arial" w:eastAsia="Calibri" w:hAnsi="Arial" w:cs="Arial"/>
          <w:sz w:val="20"/>
          <w:szCs w:val="20"/>
        </w:rPr>
        <w:t>nień lub wycofanie dostępu jest</w:t>
      </w:r>
      <w:r w:rsidRPr="00960F03">
        <w:rPr>
          <w:rFonts w:ascii="Arial" w:eastAsia="Calibri" w:hAnsi="Arial" w:cs="Arial"/>
          <w:sz w:val="20"/>
          <w:szCs w:val="20"/>
        </w:rPr>
        <w:t xml:space="preserve"> dokonywane</w:t>
      </w:r>
      <w:r w:rsidRPr="00C10F34">
        <w:rPr>
          <w:rFonts w:ascii="Arial" w:eastAsia="Calibri" w:hAnsi="Arial" w:cs="Arial"/>
          <w:sz w:val="20"/>
          <w:szCs w:val="20"/>
        </w:rPr>
        <w:t xml:space="preserve"> na pod</w:t>
      </w:r>
      <w:r w:rsidR="006779A3">
        <w:rPr>
          <w:rFonts w:ascii="Arial" w:eastAsia="Calibri" w:hAnsi="Arial" w:cs="Arial"/>
          <w:sz w:val="20"/>
          <w:szCs w:val="20"/>
        </w:rPr>
        <w:t>stawie formularza określonego w </w:t>
      </w:r>
      <w:r w:rsidRPr="00C10F34">
        <w:rPr>
          <w:rFonts w:ascii="Arial" w:eastAsia="Calibri" w:hAnsi="Arial" w:cs="Arial"/>
          <w:i/>
          <w:sz w:val="20"/>
          <w:szCs w:val="20"/>
        </w:rPr>
        <w:t>Wy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tycznych w zakresie warunków gromadzenia</w:t>
      </w:r>
      <w:r w:rsidRPr="00C10F34">
        <w:rPr>
          <w:rFonts w:ascii="Arial" w:eastAsia="Calibri" w:hAnsi="Arial" w:cs="Arial"/>
          <w:i/>
          <w:sz w:val="20"/>
          <w:szCs w:val="20"/>
        </w:rPr>
        <w:t xml:space="preserve"> 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i</w:t>
      </w:r>
      <w:r w:rsidR="00B249B4">
        <w:rPr>
          <w:rFonts w:ascii="Arial" w:eastAsia="Calibri" w:hAnsi="Arial" w:cs="Arial"/>
          <w:i/>
          <w:sz w:val="20"/>
          <w:szCs w:val="20"/>
        </w:rPr>
        <w:t> </w:t>
      </w:r>
      <w:r w:rsidR="00194ECB" w:rsidRPr="00C10F34">
        <w:rPr>
          <w:rFonts w:ascii="Arial" w:eastAsia="Calibri" w:hAnsi="Arial" w:cs="Arial"/>
          <w:i/>
          <w:sz w:val="20"/>
          <w:szCs w:val="20"/>
        </w:rPr>
        <w:t>przekazywania danych w postaci elektronicznej na lata 2014-2020.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lub bezpieczny podpis elektroniczny weryfikowany za pomocą ważneg</w:t>
      </w:r>
      <w:r w:rsidR="007D140C">
        <w:rPr>
          <w:rFonts w:ascii="Arial" w:eastAsia="Calibri" w:hAnsi="Arial" w:cs="Arial"/>
          <w:sz w:val="20"/>
          <w:szCs w:val="20"/>
        </w:rPr>
        <w:t>o kwalifikowanego certyfikatu w </w:t>
      </w:r>
      <w:r w:rsidRPr="00C10F34">
        <w:rPr>
          <w:rFonts w:ascii="Arial" w:eastAsia="Calibri" w:hAnsi="Arial" w:cs="Arial"/>
          <w:sz w:val="20"/>
          <w:szCs w:val="20"/>
        </w:rPr>
        <w:t>ramach uwierzytelniania czynności dokonywanych w ramach SL2014.</w:t>
      </w:r>
    </w:p>
    <w:p w:rsidR="003427EE" w:rsidRPr="007D140C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C10F34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C10F34">
        <w:rPr>
          <w:rFonts w:ascii="Arial" w:eastAsia="Calibri" w:hAnsi="Arial" w:cs="Arial"/>
          <w:sz w:val="20"/>
          <w:szCs w:val="20"/>
        </w:rPr>
        <w:t xml:space="preserve"> nie </w:t>
      </w:r>
      <w:r w:rsidR="006779A3">
        <w:rPr>
          <w:rFonts w:ascii="Arial" w:eastAsia="Calibri" w:hAnsi="Arial" w:cs="Arial"/>
          <w:sz w:val="20"/>
          <w:szCs w:val="20"/>
        </w:rPr>
        <w:t>jest możliwe, o czym Instytucja</w:t>
      </w:r>
      <w:r w:rsidR="008C5026">
        <w:rPr>
          <w:rFonts w:ascii="Arial" w:eastAsia="Calibri" w:hAnsi="Arial" w:cs="Arial"/>
          <w:sz w:val="20"/>
          <w:szCs w:val="20"/>
        </w:rPr>
        <w:t xml:space="preserve"> informuje b</w:t>
      </w:r>
      <w:r w:rsidRPr="00C10F34">
        <w:rPr>
          <w:rFonts w:ascii="Arial" w:eastAsia="Calibri" w:hAnsi="Arial" w:cs="Arial"/>
          <w:sz w:val="20"/>
          <w:szCs w:val="20"/>
        </w:rPr>
        <w:t xml:space="preserve">eneficjenta na adres e-mail wskazany we Wniosku, uwierzytelnianie następuje przez wykorzystanie loginu i hasła wygenerowanego przez SL2014, gdzie jako login stosuje się </w:t>
      </w:r>
      <w:r w:rsidR="00C90BA9" w:rsidRPr="00C10F34">
        <w:rPr>
          <w:rFonts w:ascii="Arial" w:eastAsia="Calibri" w:hAnsi="Arial" w:cs="Arial"/>
          <w:i/>
          <w:sz w:val="20"/>
          <w:szCs w:val="20"/>
        </w:rPr>
        <w:t xml:space="preserve">PESEL </w:t>
      </w:r>
      <w:r w:rsidR="00C90BA9" w:rsidRPr="007D140C">
        <w:rPr>
          <w:rFonts w:ascii="Arial" w:eastAsia="Calibri" w:hAnsi="Arial" w:cs="Arial"/>
          <w:sz w:val="20"/>
          <w:szCs w:val="20"/>
        </w:rPr>
        <w:t>danej osoby uprawnione</w:t>
      </w:r>
      <w:r w:rsidR="007D140C" w:rsidRPr="007D140C">
        <w:rPr>
          <w:rFonts w:ascii="Arial" w:eastAsia="Calibri" w:hAnsi="Arial" w:cs="Arial"/>
          <w:sz w:val="20"/>
          <w:szCs w:val="20"/>
        </w:rPr>
        <w:t>j</w:t>
      </w:r>
      <w:r w:rsidRPr="007D140C">
        <w:rPr>
          <w:rFonts w:ascii="Arial" w:eastAsia="Calibri" w:hAnsi="Arial" w:cs="Arial"/>
          <w:sz w:val="20"/>
          <w:szCs w:val="20"/>
        </w:rPr>
        <w:t>/adres e-mail.</w:t>
      </w:r>
    </w:p>
    <w:p w:rsidR="003427EE" w:rsidRPr="00960F03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zapewnia, że wszystkie osoby, o których mowa w ust. 3, przestrzegają </w:t>
      </w:r>
      <w:r w:rsidR="0015060C" w:rsidRPr="00960F03">
        <w:rPr>
          <w:rFonts w:ascii="Arial" w:eastAsia="Calibri" w:hAnsi="Arial" w:cs="Arial"/>
          <w:i/>
          <w:sz w:val="20"/>
          <w:szCs w:val="20"/>
        </w:rPr>
        <w:t>R</w:t>
      </w:r>
      <w:r w:rsidRPr="00960F03">
        <w:rPr>
          <w:rFonts w:ascii="Arial" w:eastAsia="Calibri" w:hAnsi="Arial" w:cs="Arial"/>
          <w:i/>
          <w:sz w:val="20"/>
          <w:szCs w:val="20"/>
        </w:rPr>
        <w:t>egulaminu bezpieczeństwa informacji przetwarzanych w SL2014</w:t>
      </w:r>
      <w:r w:rsidRPr="00960F03">
        <w:rPr>
          <w:rFonts w:ascii="Arial" w:eastAsia="Calibri" w:hAnsi="Arial" w:cs="Arial"/>
          <w:sz w:val="20"/>
          <w:szCs w:val="20"/>
        </w:rPr>
        <w:t xml:space="preserve"> oraz 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zapisów zawartych w </w:t>
      </w:r>
      <w:r w:rsidR="00E30CA6" w:rsidRPr="00960F03">
        <w:rPr>
          <w:rFonts w:ascii="Arial" w:eastAsia="Calibri" w:hAnsi="Arial" w:cs="Arial"/>
          <w:i/>
          <w:sz w:val="20"/>
          <w:szCs w:val="20"/>
        </w:rPr>
        <w:t>Podręczniku Beneficjenta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  u</w:t>
      </w:r>
      <w:r w:rsidR="006779A3" w:rsidRPr="00960F03">
        <w:rPr>
          <w:rFonts w:ascii="Arial" w:eastAsia="Calibri" w:hAnsi="Arial" w:cs="Arial"/>
          <w:sz w:val="20"/>
          <w:szCs w:val="20"/>
        </w:rPr>
        <w:t>dostęp</w:t>
      </w:r>
      <w:r w:rsidR="00E30CA6" w:rsidRPr="00960F03">
        <w:rPr>
          <w:rFonts w:ascii="Arial" w:eastAsia="Calibri" w:hAnsi="Arial" w:cs="Arial"/>
          <w:sz w:val="20"/>
          <w:szCs w:val="20"/>
        </w:rPr>
        <w:t xml:space="preserve">nionym </w:t>
      </w:r>
      <w:r w:rsidR="00C22F9A" w:rsidRPr="00960F03">
        <w:rPr>
          <w:rFonts w:ascii="Arial" w:eastAsia="Calibri" w:hAnsi="Arial" w:cs="Arial"/>
          <w:sz w:val="20"/>
          <w:szCs w:val="20"/>
        </w:rPr>
        <w:t xml:space="preserve">na stronie internetowej </w:t>
      </w:r>
      <w:r w:rsidR="0015060C" w:rsidRPr="00960F03">
        <w:rPr>
          <w:rFonts w:ascii="Arial" w:eastAsia="Calibri" w:hAnsi="Arial" w:cs="Arial"/>
          <w:sz w:val="20"/>
          <w:szCs w:val="20"/>
        </w:rPr>
        <w:t>IZ RPO WP</w:t>
      </w:r>
      <w:r w:rsidR="006779A3" w:rsidRPr="00960F03">
        <w:rPr>
          <w:rFonts w:ascii="Arial" w:eastAsia="Calibri" w:hAnsi="Arial" w:cs="Arial"/>
          <w:sz w:val="20"/>
          <w:szCs w:val="20"/>
        </w:rPr>
        <w:t>.</w:t>
      </w:r>
    </w:p>
    <w:p w:rsidR="009D79BF" w:rsidRPr="003F74FB" w:rsidRDefault="009D79BF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60F03">
        <w:rPr>
          <w:rFonts w:ascii="Arial" w:eastAsia="Calibri" w:hAnsi="Arial" w:cs="Arial"/>
          <w:sz w:val="20"/>
          <w:szCs w:val="20"/>
        </w:rPr>
        <w:t xml:space="preserve">Beneficjent zobowiązuje się do każdorazowego informowania </w:t>
      </w:r>
      <w:r w:rsidR="00B249B4" w:rsidRPr="00960F03">
        <w:rPr>
          <w:rFonts w:ascii="Arial" w:eastAsia="Calibri" w:hAnsi="Arial" w:cs="Arial"/>
          <w:sz w:val="20"/>
          <w:szCs w:val="20"/>
        </w:rPr>
        <w:t>Departamentu Zarządzania Regionalnym Programem Operacyjnym</w:t>
      </w:r>
      <w:r w:rsidRPr="00960F03">
        <w:rPr>
          <w:rFonts w:ascii="Arial" w:eastAsia="Calibri" w:hAnsi="Arial" w:cs="Arial"/>
          <w:sz w:val="20"/>
          <w:szCs w:val="20"/>
        </w:rPr>
        <w:t xml:space="preserve"> o nieau</w:t>
      </w:r>
      <w:r w:rsidR="005B2464" w:rsidRPr="00960F03">
        <w:rPr>
          <w:rFonts w:ascii="Arial" w:eastAsia="Calibri" w:hAnsi="Arial" w:cs="Arial"/>
          <w:sz w:val="20"/>
          <w:szCs w:val="20"/>
        </w:rPr>
        <w:t>toryzowanym dostępie do danych b</w:t>
      </w:r>
      <w:r w:rsidR="00B249B4" w:rsidRPr="00960F03">
        <w:rPr>
          <w:rFonts w:ascii="Arial" w:eastAsia="Calibri" w:hAnsi="Arial" w:cs="Arial"/>
          <w:sz w:val="20"/>
          <w:szCs w:val="20"/>
        </w:rPr>
        <w:t>eneficjenta</w:t>
      </w:r>
      <w:r w:rsidR="00B249B4">
        <w:rPr>
          <w:rFonts w:ascii="Arial" w:eastAsia="Calibri" w:hAnsi="Arial" w:cs="Arial"/>
          <w:sz w:val="20"/>
          <w:szCs w:val="20"/>
        </w:rPr>
        <w:t xml:space="preserve"> w </w:t>
      </w:r>
      <w:r w:rsidRPr="003F74FB">
        <w:rPr>
          <w:rFonts w:ascii="Arial" w:eastAsia="Calibri" w:hAnsi="Arial" w:cs="Arial"/>
          <w:sz w:val="20"/>
          <w:szCs w:val="20"/>
        </w:rPr>
        <w:t>SL2014.</w:t>
      </w:r>
    </w:p>
    <w:p w:rsidR="00607C64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W przypadku niedostępności SL2014 </w:t>
      </w:r>
      <w:r w:rsidR="005B2464">
        <w:rPr>
          <w:rFonts w:ascii="Arial" w:eastAsia="Calibri" w:hAnsi="Arial" w:cs="Arial"/>
          <w:sz w:val="20"/>
          <w:szCs w:val="20"/>
        </w:rPr>
        <w:t>b</w:t>
      </w:r>
      <w:r w:rsidR="00607C64" w:rsidRPr="00C10F34">
        <w:rPr>
          <w:rFonts w:ascii="Arial" w:eastAsia="Calibri" w:hAnsi="Arial" w:cs="Arial"/>
          <w:sz w:val="20"/>
          <w:szCs w:val="20"/>
        </w:rPr>
        <w:t>eneficjent stosuje procedurę nr 4 określoną w załączniku nr 3 do wytycznych, o których mowa w ust. 3</w:t>
      </w:r>
      <w:r w:rsidR="006779A3">
        <w:rPr>
          <w:rFonts w:ascii="Arial" w:eastAsia="Calibri" w:hAnsi="Arial" w:cs="Arial"/>
          <w:sz w:val="20"/>
          <w:szCs w:val="20"/>
        </w:rPr>
        <w:t>.</w:t>
      </w:r>
    </w:p>
    <w:p w:rsidR="003427EE" w:rsidRPr="00C10F34" w:rsidRDefault="003427EE" w:rsidP="00ED461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Nie mogą być przedmiotem komunikacji wyłącznie przy wykorzystaniu SL2014:</w:t>
      </w:r>
    </w:p>
    <w:p w:rsidR="00607C64" w:rsidRDefault="003427EE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 xml:space="preserve">zmiany treści niniejszej </w:t>
      </w:r>
      <w:r w:rsidR="00C77698">
        <w:rPr>
          <w:rFonts w:ascii="Arial" w:eastAsia="Calibri" w:hAnsi="Arial" w:cs="Arial"/>
          <w:sz w:val="20"/>
          <w:szCs w:val="20"/>
        </w:rPr>
        <w:t>D</w:t>
      </w:r>
      <w:r w:rsidR="00607C64" w:rsidRPr="00C10F34">
        <w:rPr>
          <w:rFonts w:ascii="Arial" w:eastAsia="Calibri" w:hAnsi="Arial" w:cs="Arial"/>
          <w:sz w:val="20"/>
          <w:szCs w:val="20"/>
        </w:rPr>
        <w:t xml:space="preserve">ecyzji, </w:t>
      </w:r>
    </w:p>
    <w:p w:rsidR="00332498" w:rsidRPr="00182A5D" w:rsidRDefault="00C77698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rozwiązanie D</w:t>
      </w:r>
      <w:r w:rsidR="002C6B0C">
        <w:rPr>
          <w:rFonts w:ascii="Arial" w:eastAsia="Calibri" w:hAnsi="Arial" w:cs="Arial"/>
          <w:sz w:val="20"/>
          <w:szCs w:val="20"/>
        </w:rPr>
        <w:t>ecyzji,</w:t>
      </w:r>
    </w:p>
    <w:p w:rsidR="003427EE" w:rsidRDefault="003427EE" w:rsidP="00ED4616">
      <w:pPr>
        <w:numPr>
          <w:ilvl w:val="1"/>
          <w:numId w:val="24"/>
        </w:numPr>
        <w:tabs>
          <w:tab w:val="left" w:pos="357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0F34">
        <w:rPr>
          <w:rFonts w:ascii="Arial" w:eastAsia="Calibri" w:hAnsi="Arial" w:cs="Arial"/>
          <w:sz w:val="20"/>
          <w:szCs w:val="20"/>
        </w:rPr>
        <w:t>kontrole na miejscu p</w:t>
      </w:r>
      <w:r w:rsidR="006779A3">
        <w:rPr>
          <w:rFonts w:ascii="Arial" w:eastAsia="Calibri" w:hAnsi="Arial" w:cs="Arial"/>
          <w:sz w:val="20"/>
          <w:szCs w:val="20"/>
        </w:rPr>
        <w:t>rzeprowadzane w ramach Projektu.</w:t>
      </w:r>
    </w:p>
    <w:p w:rsidR="00D220F8" w:rsidRDefault="00D220F8" w:rsidP="00D220F8">
      <w:pPr>
        <w:tabs>
          <w:tab w:val="left" w:pos="357"/>
        </w:tabs>
        <w:spacing w:after="12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3427EE" w:rsidRPr="00691119" w:rsidRDefault="003427EE" w:rsidP="00691119">
      <w:pPr>
        <w:tabs>
          <w:tab w:val="left" w:pos="357"/>
        </w:tabs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7E0C60" w:rsidRPr="00914B1C" w:rsidRDefault="00C11D1E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D043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 xml:space="preserve">Rozliczanie </w:t>
      </w:r>
      <w:r w:rsidR="007E0C60" w:rsidRPr="00914B1C">
        <w:rPr>
          <w:rFonts w:ascii="Arial" w:hAnsi="Arial" w:cs="Arial"/>
          <w:b/>
          <w:bCs/>
          <w:sz w:val="20"/>
          <w:szCs w:val="20"/>
        </w:rPr>
        <w:t>p</w:t>
      </w:r>
      <w:r w:rsidRPr="00914B1C">
        <w:rPr>
          <w:rFonts w:ascii="Arial" w:hAnsi="Arial" w:cs="Arial"/>
          <w:b/>
          <w:bCs/>
          <w:sz w:val="20"/>
          <w:szCs w:val="20"/>
        </w:rPr>
        <w:t>łatności</w:t>
      </w:r>
    </w:p>
    <w:p w:rsidR="00D64CBA" w:rsidRPr="00914B1C" w:rsidRDefault="00D64CBA" w:rsidP="00960E7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0431" w:rsidRPr="00914B1C" w:rsidRDefault="003167F8" w:rsidP="00ED461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Dofinansowanie jest rozliczane przez </w:t>
      </w:r>
      <w:r w:rsidR="00F541D5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na podstawie przedłożonych przez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wniosków o płatność. Rozliczeniu podlegają jedynie wydatki kwalifikowalne poniesione przez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="00466EF0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na realizację Projektu.</w:t>
      </w:r>
    </w:p>
    <w:p w:rsidR="00CD0431" w:rsidRPr="00914B1C" w:rsidRDefault="003167F8" w:rsidP="00ED461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Warunkiem rozliczenia dofinansowania jest:</w:t>
      </w:r>
    </w:p>
    <w:p w:rsidR="003D5C3B" w:rsidRPr="00914B1C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lastRenderedPageBreak/>
        <w:t>złożenie wniosku o płatność w systemie teleinformatycznym, a w przypadku gdy nie jest to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możliwe, w formie papierowej i elektronicznej, zgodnie ze wskazówkami </w:t>
      </w:r>
      <w:r w:rsidR="00F55D5A">
        <w:rPr>
          <w:rFonts w:ascii="Arial" w:hAnsi="Arial" w:cs="Arial"/>
          <w:sz w:val="20"/>
          <w:szCs w:val="20"/>
        </w:rPr>
        <w:t>Departamentu Zarządzania Regionalnym Programem Operacyjnym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D5C3B" w:rsidRPr="00914B1C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załączenie zestawienia potwierdzającego poniesienie wydatków na wynagrodzenia osobowe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60F03">
        <w:rPr>
          <w:rFonts w:ascii="Arial" w:hAnsi="Arial" w:cs="Arial"/>
          <w:sz w:val="20"/>
          <w:szCs w:val="20"/>
        </w:rPr>
        <w:t>pracowników wraz z pochodnymi lub</w:t>
      </w:r>
      <w:r w:rsidR="00AE1244" w:rsidRPr="00960F03">
        <w:rPr>
          <w:rFonts w:ascii="Arial" w:hAnsi="Arial" w:cs="Arial"/>
          <w:sz w:val="20"/>
          <w:szCs w:val="20"/>
        </w:rPr>
        <w:t>/i</w:t>
      </w:r>
      <w:r w:rsidRPr="00960F03">
        <w:rPr>
          <w:rFonts w:ascii="Arial" w:hAnsi="Arial" w:cs="Arial"/>
          <w:sz w:val="20"/>
          <w:szCs w:val="20"/>
        </w:rPr>
        <w:t xml:space="preserve"> zestawienia dokumentów finansowych</w:t>
      </w:r>
      <w:r w:rsidRPr="00914B1C">
        <w:rPr>
          <w:rFonts w:ascii="Arial" w:hAnsi="Arial" w:cs="Arial"/>
          <w:sz w:val="20"/>
          <w:szCs w:val="20"/>
        </w:rPr>
        <w:t xml:space="preserve"> potwierdzających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poniesienie wydatków – w zależności od przedmiotu Projektu</w:t>
      </w:r>
      <w:r w:rsidR="003D5C3B" w:rsidRPr="00914B1C">
        <w:rPr>
          <w:rFonts w:ascii="Arial" w:hAnsi="Arial" w:cs="Arial"/>
          <w:sz w:val="20"/>
          <w:szCs w:val="20"/>
        </w:rPr>
        <w:t>,</w:t>
      </w:r>
    </w:p>
    <w:p w:rsidR="003167F8" w:rsidRPr="003A217D" w:rsidRDefault="003167F8" w:rsidP="00ED461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3A217D">
        <w:rPr>
          <w:rFonts w:ascii="Arial" w:hAnsi="Arial" w:cs="Arial"/>
          <w:sz w:val="20"/>
          <w:szCs w:val="20"/>
        </w:rPr>
        <w:t>załączenie dokumentów na za</w:t>
      </w:r>
      <w:r w:rsidR="00E60214" w:rsidRPr="003A217D">
        <w:rPr>
          <w:rFonts w:ascii="Arial" w:hAnsi="Arial" w:cs="Arial"/>
          <w:sz w:val="20"/>
          <w:szCs w:val="20"/>
        </w:rPr>
        <w:t xml:space="preserve">sadach, o </w:t>
      </w:r>
      <w:r w:rsidR="00601113" w:rsidRPr="003A217D">
        <w:rPr>
          <w:rFonts w:ascii="Arial" w:hAnsi="Arial" w:cs="Arial"/>
          <w:sz w:val="20"/>
          <w:szCs w:val="20"/>
        </w:rPr>
        <w:t xml:space="preserve">których mowa </w:t>
      </w:r>
      <w:r w:rsidR="00601113" w:rsidRPr="00D721CA">
        <w:rPr>
          <w:rFonts w:ascii="Arial" w:hAnsi="Arial" w:cs="Arial"/>
          <w:sz w:val="20"/>
          <w:szCs w:val="20"/>
        </w:rPr>
        <w:t>w ust. 1</w:t>
      </w:r>
      <w:r w:rsidR="009A6AEB" w:rsidRPr="00D721CA">
        <w:rPr>
          <w:rFonts w:ascii="Arial" w:hAnsi="Arial" w:cs="Arial"/>
          <w:sz w:val="20"/>
          <w:szCs w:val="20"/>
        </w:rPr>
        <w:t>0</w:t>
      </w:r>
      <w:r w:rsidRPr="003A217D">
        <w:rPr>
          <w:rFonts w:ascii="Arial" w:hAnsi="Arial" w:cs="Arial"/>
          <w:sz w:val="20"/>
          <w:szCs w:val="20"/>
        </w:rPr>
        <w:t>.</w:t>
      </w:r>
    </w:p>
    <w:p w:rsidR="002D25DF" w:rsidRPr="00914B1C" w:rsidRDefault="002D25DF" w:rsidP="00B249B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14B1C">
        <w:rPr>
          <w:rFonts w:ascii="Arial" w:hAnsi="Arial" w:cs="Arial"/>
          <w:bCs/>
          <w:sz w:val="20"/>
          <w:szCs w:val="20"/>
        </w:rPr>
        <w:t xml:space="preserve">Dofinansowanie jest rozliczane w wysokości procentowego udziału w wydatkach kwalifikowanych, określonego w </w:t>
      </w:r>
      <w:r w:rsidRPr="00914B1C">
        <w:rPr>
          <w:rFonts w:ascii="Arial" w:hAnsi="Arial" w:cs="Arial"/>
          <w:sz w:val="20"/>
          <w:szCs w:val="20"/>
        </w:rPr>
        <w:t>§</w:t>
      </w:r>
      <w:r w:rsidR="00282F48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2 ust.2.</w:t>
      </w:r>
    </w:p>
    <w:p w:rsidR="0091170B" w:rsidRPr="003B56C8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składa wniosek o płatność nie częściej niż raz</w:t>
      </w:r>
      <w:r w:rsidR="009D5541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w miesiącu i nie rzadziej niż raz na kwartał, w terminie </w:t>
      </w:r>
      <w:r w:rsidR="00AC1BB4" w:rsidRPr="00914B1C">
        <w:rPr>
          <w:rFonts w:ascii="Arial" w:hAnsi="Arial" w:cs="Arial"/>
          <w:sz w:val="20"/>
          <w:szCs w:val="20"/>
        </w:rPr>
        <w:t xml:space="preserve">nie dłuższym </w:t>
      </w:r>
      <w:r w:rsidR="00AC1BB4" w:rsidRPr="003B56C8">
        <w:rPr>
          <w:rFonts w:ascii="Arial" w:hAnsi="Arial" w:cs="Arial"/>
          <w:sz w:val="20"/>
          <w:szCs w:val="20"/>
        </w:rPr>
        <w:t xml:space="preserve">niż </w:t>
      </w:r>
      <w:r w:rsidRPr="003B56C8">
        <w:rPr>
          <w:rFonts w:ascii="Arial" w:hAnsi="Arial" w:cs="Arial"/>
          <w:sz w:val="20"/>
          <w:szCs w:val="20"/>
        </w:rPr>
        <w:t xml:space="preserve">30 dni </w:t>
      </w:r>
      <w:r w:rsidR="00AC1BB4" w:rsidRPr="003B56C8">
        <w:rPr>
          <w:rFonts w:ascii="Arial" w:hAnsi="Arial" w:cs="Arial"/>
          <w:sz w:val="20"/>
          <w:szCs w:val="20"/>
        </w:rPr>
        <w:t xml:space="preserve">kalendarzowych </w:t>
      </w:r>
      <w:r w:rsidRPr="003B56C8">
        <w:rPr>
          <w:rFonts w:ascii="Arial" w:hAnsi="Arial" w:cs="Arial"/>
          <w:sz w:val="20"/>
          <w:szCs w:val="20"/>
        </w:rPr>
        <w:t>po zakończeniu okresu, za który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>wniosek jest składany, jeżeli w</w:t>
      </w:r>
      <w:r w:rsidR="003D0C60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 xml:space="preserve">danym kwartale </w:t>
      </w:r>
      <w:r w:rsidR="00E60214" w:rsidRPr="003B56C8">
        <w:rPr>
          <w:rFonts w:ascii="Arial" w:hAnsi="Arial" w:cs="Arial"/>
          <w:sz w:val="20"/>
          <w:szCs w:val="20"/>
        </w:rPr>
        <w:t>poniósł jakiekolwiek wydatki.</w:t>
      </w:r>
      <w:r w:rsidR="002D25DF" w:rsidRPr="003B56C8">
        <w:rPr>
          <w:rFonts w:ascii="Arial" w:hAnsi="Arial" w:cs="Arial"/>
          <w:sz w:val="20"/>
          <w:szCs w:val="20"/>
        </w:rPr>
        <w:t xml:space="preserve"> </w:t>
      </w:r>
      <w:r w:rsidRPr="003B56C8">
        <w:rPr>
          <w:rFonts w:ascii="Arial" w:hAnsi="Arial" w:cs="Arial"/>
          <w:sz w:val="20"/>
          <w:szCs w:val="20"/>
        </w:rPr>
        <w:t xml:space="preserve">W przypadku, </w:t>
      </w:r>
      <w:r w:rsidR="00C77698">
        <w:rPr>
          <w:rFonts w:ascii="Arial" w:hAnsi="Arial" w:cs="Arial"/>
          <w:sz w:val="20"/>
          <w:szCs w:val="20"/>
        </w:rPr>
        <w:t>gdy ze względu na datę wydania D</w:t>
      </w:r>
      <w:r w:rsidRPr="003B56C8">
        <w:rPr>
          <w:rFonts w:ascii="Arial" w:hAnsi="Arial" w:cs="Arial"/>
          <w:sz w:val="20"/>
          <w:szCs w:val="20"/>
        </w:rPr>
        <w:t>ecyzji nie jest możliwe zachowanie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B249B4">
        <w:rPr>
          <w:rFonts w:ascii="Arial" w:hAnsi="Arial" w:cs="Arial"/>
          <w:sz w:val="20"/>
          <w:szCs w:val="20"/>
        </w:rPr>
        <w:t>powyższego terminu, wniosek o </w:t>
      </w:r>
      <w:r w:rsidRPr="003B56C8">
        <w:rPr>
          <w:rFonts w:ascii="Arial" w:hAnsi="Arial" w:cs="Arial"/>
          <w:sz w:val="20"/>
          <w:szCs w:val="20"/>
        </w:rPr>
        <w:t>płatność należy złożyć w terminie 30 dni od dnia wydania</w:t>
      </w:r>
      <w:r w:rsidR="009D5541" w:rsidRPr="003B56C8">
        <w:rPr>
          <w:rFonts w:ascii="Arial" w:hAnsi="Arial" w:cs="Arial"/>
          <w:sz w:val="20"/>
          <w:szCs w:val="20"/>
        </w:rPr>
        <w:t xml:space="preserve"> </w:t>
      </w:r>
      <w:r w:rsidR="00C77698">
        <w:rPr>
          <w:rFonts w:ascii="Arial" w:hAnsi="Arial" w:cs="Arial"/>
          <w:sz w:val="20"/>
          <w:szCs w:val="20"/>
        </w:rPr>
        <w:t>D</w:t>
      </w:r>
      <w:r w:rsidRPr="003B56C8">
        <w:rPr>
          <w:rFonts w:ascii="Arial" w:hAnsi="Arial" w:cs="Arial"/>
          <w:sz w:val="20"/>
          <w:szCs w:val="20"/>
        </w:rPr>
        <w:t>ecyzji.</w:t>
      </w:r>
    </w:p>
    <w:p w:rsidR="0091170B" w:rsidRDefault="003167F8" w:rsidP="00B249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C8">
        <w:rPr>
          <w:rFonts w:ascii="Arial" w:hAnsi="Arial" w:cs="Arial"/>
          <w:sz w:val="20"/>
          <w:szCs w:val="20"/>
        </w:rPr>
        <w:t>Każdy wydatek kwalifikowal</w:t>
      </w:r>
      <w:r w:rsidR="00C77698">
        <w:rPr>
          <w:rFonts w:ascii="Arial" w:hAnsi="Arial" w:cs="Arial"/>
          <w:sz w:val="20"/>
          <w:szCs w:val="20"/>
        </w:rPr>
        <w:t>ny poniesiony od dnia podjęcia D</w:t>
      </w:r>
      <w:r w:rsidRPr="003B56C8">
        <w:rPr>
          <w:rFonts w:ascii="Arial" w:hAnsi="Arial" w:cs="Arial"/>
          <w:sz w:val="20"/>
          <w:szCs w:val="20"/>
        </w:rPr>
        <w:t>ecyzji powinien zostać ujęty we</w:t>
      </w:r>
      <w:r w:rsidR="00282F48" w:rsidRPr="003B56C8">
        <w:rPr>
          <w:rFonts w:ascii="Arial" w:hAnsi="Arial" w:cs="Arial"/>
          <w:sz w:val="20"/>
          <w:szCs w:val="20"/>
        </w:rPr>
        <w:t> </w:t>
      </w:r>
      <w:r w:rsidRPr="003B56C8">
        <w:rPr>
          <w:rFonts w:ascii="Arial" w:hAnsi="Arial" w:cs="Arial"/>
          <w:sz w:val="20"/>
          <w:szCs w:val="20"/>
        </w:rPr>
        <w:t>wniosku o płatność w terminie do 3 miesięcy od dnia jego poniesienia.</w:t>
      </w:r>
    </w:p>
    <w:p w:rsidR="002D25DF" w:rsidRPr="00720F46" w:rsidRDefault="002D25DF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0F46">
        <w:rPr>
          <w:rFonts w:ascii="Arial" w:hAnsi="Arial" w:cs="Arial"/>
          <w:sz w:val="20"/>
          <w:szCs w:val="20"/>
        </w:rPr>
        <w:t xml:space="preserve">Za zgodą </w:t>
      </w:r>
      <w:r w:rsidR="00A17AFF" w:rsidRPr="00720F46">
        <w:rPr>
          <w:rFonts w:ascii="Arial" w:hAnsi="Arial" w:cs="Arial"/>
          <w:sz w:val="20"/>
          <w:szCs w:val="20"/>
        </w:rPr>
        <w:t>Departamentu Zarządzania Regionalnym Programem Operacyjnym</w:t>
      </w:r>
      <w:r w:rsidR="002C6B0C">
        <w:rPr>
          <w:rFonts w:ascii="Arial" w:hAnsi="Arial" w:cs="Arial"/>
          <w:sz w:val="20"/>
          <w:szCs w:val="20"/>
        </w:rPr>
        <w:t>,</w:t>
      </w:r>
      <w:r w:rsidRPr="00720F46">
        <w:rPr>
          <w:rFonts w:ascii="Arial" w:hAnsi="Arial" w:cs="Arial"/>
          <w:color w:val="00B050"/>
          <w:sz w:val="20"/>
          <w:szCs w:val="20"/>
        </w:rPr>
        <w:t xml:space="preserve"> </w:t>
      </w:r>
      <w:r w:rsidRPr="00720F46">
        <w:rPr>
          <w:rFonts w:ascii="Arial" w:hAnsi="Arial" w:cs="Arial"/>
          <w:sz w:val="20"/>
          <w:szCs w:val="20"/>
        </w:rPr>
        <w:t>częstotliwość składania wniosków o płatność może ulec zmianie.</w:t>
      </w:r>
    </w:p>
    <w:p w:rsidR="003D0C60" w:rsidRPr="00D455E0" w:rsidRDefault="00356E0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D455E0">
        <w:rPr>
          <w:rFonts w:ascii="Arial" w:hAnsi="Arial" w:cs="Arial"/>
          <w:sz w:val="20"/>
          <w:szCs w:val="20"/>
        </w:rPr>
        <w:t>W przypadku braku wydatków, wniosek o płatność składany jest co najmniej za każde półrocze.</w:t>
      </w:r>
    </w:p>
    <w:p w:rsidR="0091170B" w:rsidRPr="00C4776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D1E">
        <w:rPr>
          <w:rFonts w:ascii="Arial" w:hAnsi="Arial" w:cs="Arial"/>
          <w:sz w:val="20"/>
          <w:szCs w:val="20"/>
        </w:rPr>
        <w:t>W przypadku stwierdzenia braków formalno-rachunkowych w złożonym wniosku o</w:t>
      </w:r>
      <w:r w:rsidR="0091170B" w:rsidRPr="00C11D1E">
        <w:rPr>
          <w:rFonts w:ascii="Arial" w:hAnsi="Arial" w:cs="Arial"/>
          <w:sz w:val="20"/>
          <w:szCs w:val="20"/>
        </w:rPr>
        <w:t> </w:t>
      </w:r>
      <w:r w:rsidRPr="00C11D1E">
        <w:rPr>
          <w:rFonts w:ascii="Arial" w:hAnsi="Arial" w:cs="Arial"/>
          <w:sz w:val="20"/>
          <w:szCs w:val="20"/>
        </w:rPr>
        <w:t>płatność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="00F55D5A" w:rsidRPr="00C11D1E">
        <w:rPr>
          <w:rFonts w:ascii="Arial" w:hAnsi="Arial" w:cs="Arial"/>
          <w:sz w:val="20"/>
          <w:szCs w:val="20"/>
        </w:rPr>
        <w:t>Departament Zarządzania Regionalnym Programem Operacyjnym</w:t>
      </w:r>
      <w:r w:rsidRPr="00C11D1E">
        <w:rPr>
          <w:rFonts w:ascii="Arial" w:hAnsi="Arial" w:cs="Arial"/>
          <w:sz w:val="20"/>
          <w:szCs w:val="20"/>
        </w:rPr>
        <w:t xml:space="preserve"> wzywa </w:t>
      </w:r>
      <w:r w:rsidR="00466EF0" w:rsidRPr="00C11D1E">
        <w:rPr>
          <w:rFonts w:ascii="Arial" w:hAnsi="Arial" w:cs="Arial"/>
          <w:sz w:val="20"/>
          <w:szCs w:val="20"/>
        </w:rPr>
        <w:t>b</w:t>
      </w:r>
      <w:r w:rsidRPr="00C11D1E">
        <w:rPr>
          <w:rFonts w:ascii="Arial" w:hAnsi="Arial" w:cs="Arial"/>
          <w:sz w:val="20"/>
          <w:szCs w:val="20"/>
        </w:rPr>
        <w:t>eneficjenta do jego uzupełnienia, poprawienia lub złożenia dodatkowych</w:t>
      </w:r>
      <w:r w:rsidR="009D5541" w:rsidRPr="00C11D1E">
        <w:rPr>
          <w:rFonts w:ascii="Arial" w:hAnsi="Arial" w:cs="Arial"/>
          <w:sz w:val="20"/>
          <w:szCs w:val="20"/>
        </w:rPr>
        <w:t xml:space="preserve"> </w:t>
      </w:r>
      <w:r w:rsidRPr="00C11D1E">
        <w:rPr>
          <w:rFonts w:ascii="Arial" w:hAnsi="Arial" w:cs="Arial"/>
          <w:sz w:val="20"/>
          <w:szCs w:val="20"/>
        </w:rPr>
        <w:t xml:space="preserve">wyjaśnień w wyznaczonym terminie, nie </w:t>
      </w:r>
      <w:r w:rsidR="00B249B4">
        <w:rPr>
          <w:rFonts w:ascii="Arial" w:hAnsi="Arial" w:cs="Arial"/>
          <w:sz w:val="20"/>
          <w:szCs w:val="20"/>
        </w:rPr>
        <w:t>dłuższym</w:t>
      </w:r>
      <w:r w:rsidR="00061486" w:rsidRPr="00C11D1E">
        <w:rPr>
          <w:rFonts w:ascii="Arial" w:hAnsi="Arial" w:cs="Arial"/>
          <w:sz w:val="20"/>
          <w:szCs w:val="20"/>
        </w:rPr>
        <w:t xml:space="preserve"> ni</w:t>
      </w:r>
      <w:r w:rsidR="00061486" w:rsidRPr="00C11D1E">
        <w:rPr>
          <w:rFonts w:ascii="Arial" w:eastAsia="TimesNewRoman" w:hAnsi="Arial" w:cs="Arial"/>
          <w:sz w:val="20"/>
          <w:szCs w:val="20"/>
        </w:rPr>
        <w:t xml:space="preserve">ż </w:t>
      </w:r>
      <w:r w:rsidR="00061486" w:rsidRPr="00C11D1E">
        <w:rPr>
          <w:rFonts w:ascii="Arial" w:hAnsi="Arial" w:cs="Arial"/>
          <w:sz w:val="20"/>
          <w:szCs w:val="20"/>
        </w:rPr>
        <w:t xml:space="preserve">7 dni </w:t>
      </w:r>
      <w:r w:rsidR="00065BBC" w:rsidRPr="00C11D1E">
        <w:rPr>
          <w:rFonts w:ascii="Arial" w:hAnsi="Arial" w:cs="Arial"/>
          <w:sz w:val="20"/>
          <w:szCs w:val="20"/>
        </w:rPr>
        <w:t>kalendarzowych</w:t>
      </w:r>
      <w:r w:rsidR="006C6B7E" w:rsidRPr="00C11D1E">
        <w:rPr>
          <w:rFonts w:ascii="Arial" w:hAnsi="Arial" w:cs="Arial"/>
          <w:sz w:val="20"/>
          <w:szCs w:val="20"/>
        </w:rPr>
        <w:t xml:space="preserve"> </w:t>
      </w:r>
      <w:r w:rsidR="00061486" w:rsidRPr="00C11D1E">
        <w:rPr>
          <w:rFonts w:ascii="Arial" w:hAnsi="Arial" w:cs="Arial"/>
          <w:sz w:val="20"/>
          <w:szCs w:val="20"/>
        </w:rPr>
        <w:t xml:space="preserve">od </w:t>
      </w:r>
      <w:r w:rsidR="00061486" w:rsidRPr="00C4776C">
        <w:rPr>
          <w:rFonts w:ascii="Arial" w:hAnsi="Arial" w:cs="Arial"/>
          <w:sz w:val="20"/>
          <w:szCs w:val="20"/>
        </w:rPr>
        <w:t xml:space="preserve">otrzymania </w:t>
      </w:r>
      <w:r w:rsidR="00C11D1E" w:rsidRPr="00C4776C">
        <w:rPr>
          <w:rFonts w:ascii="Arial" w:hAnsi="Arial" w:cs="Arial"/>
          <w:sz w:val="20"/>
          <w:szCs w:val="20"/>
        </w:rPr>
        <w:t>informacji/</w:t>
      </w:r>
      <w:r w:rsidR="00061486" w:rsidRPr="00C4776C">
        <w:rPr>
          <w:rFonts w:ascii="Arial" w:hAnsi="Arial" w:cs="Arial"/>
          <w:sz w:val="20"/>
          <w:szCs w:val="20"/>
        </w:rPr>
        <w:t xml:space="preserve">pisma. </w:t>
      </w:r>
    </w:p>
    <w:p w:rsidR="00D73CD7" w:rsidRPr="00914B1C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Niezłożenie przez </w:t>
      </w:r>
      <w:r w:rsidR="00C3120E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 xml:space="preserve">eneficjenta żądanych wyjaśnień lub nieusunięcie braków </w:t>
      </w:r>
      <w:r w:rsidR="001E49F3" w:rsidRPr="00914B1C">
        <w:rPr>
          <w:rFonts w:ascii="Arial" w:hAnsi="Arial" w:cs="Arial"/>
          <w:sz w:val="20"/>
          <w:szCs w:val="20"/>
        </w:rPr>
        <w:t>formalno-</w:t>
      </w:r>
      <w:r w:rsidR="00C45ADF" w:rsidRPr="00914B1C">
        <w:rPr>
          <w:rFonts w:ascii="Arial" w:hAnsi="Arial" w:cs="Arial"/>
          <w:sz w:val="20"/>
          <w:szCs w:val="20"/>
        </w:rPr>
        <w:t xml:space="preserve">rachunkowych </w:t>
      </w:r>
      <w:r w:rsidRPr="00914B1C">
        <w:rPr>
          <w:rFonts w:ascii="Arial" w:hAnsi="Arial" w:cs="Arial"/>
          <w:sz w:val="20"/>
          <w:szCs w:val="20"/>
        </w:rPr>
        <w:t>w wyznaczonym terminie powoduje wstrzymanie rozliczania dofinansowania.</w:t>
      </w:r>
    </w:p>
    <w:p w:rsidR="00D73CD7" w:rsidRPr="00AC5F7F" w:rsidRDefault="003167F8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Na każdym etapie weryfikacji wniosku o płatność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może zażądać przekazania przez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</w:t>
      </w:r>
      <w:r w:rsidR="00D90241">
        <w:rPr>
          <w:rFonts w:ascii="Arial" w:hAnsi="Arial" w:cs="Arial"/>
          <w:sz w:val="20"/>
          <w:szCs w:val="20"/>
        </w:rPr>
        <w:t xml:space="preserve"> m.in.</w:t>
      </w:r>
      <w:r w:rsidRPr="00914B1C">
        <w:rPr>
          <w:rFonts w:ascii="Arial" w:hAnsi="Arial" w:cs="Arial"/>
          <w:sz w:val="20"/>
          <w:szCs w:val="20"/>
        </w:rPr>
        <w:t>: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faktur lub innych dokumentów księgowych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 równoważnej wartości dowodowej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umów lub innych dokumentów stanowiących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podstawę zaciągnięcia zobowiązania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dowodów zapłaty lub innych dokumentów poświadczających poniesienie wydatków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protokołów odbioru lub innych dokumentów poświadczających dostarczenie towaru</w:t>
      </w:r>
      <w:r w:rsidR="00C45ADF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lub wykonanie usługi</w:t>
      </w:r>
      <w:r w:rsidR="00373A32">
        <w:rPr>
          <w:rFonts w:ascii="Arial" w:hAnsi="Arial" w:cs="Arial"/>
          <w:sz w:val="20"/>
          <w:szCs w:val="20"/>
        </w:rPr>
        <w:t>.</w:t>
      </w:r>
    </w:p>
    <w:p w:rsidR="003167F8" w:rsidRDefault="00F55D5A" w:rsidP="00960E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Zarządzania Regionalnym Programem Operacyjnym</w:t>
      </w:r>
      <w:r w:rsidR="00F52C0B" w:rsidRPr="00F52C0B">
        <w:rPr>
          <w:rFonts w:ascii="Arial" w:hAnsi="Arial" w:cs="Arial"/>
          <w:sz w:val="20"/>
          <w:szCs w:val="20"/>
        </w:rPr>
        <w:t xml:space="preserve"> rozlicza wydatki uznane za niekwalifikowalne na etapie weryfikacji wniosku o płatność poprzez pomniejszenie rozliczanych wydatków.</w:t>
      </w:r>
    </w:p>
    <w:p w:rsidR="00AC5F7F" w:rsidRDefault="00AC5F7F" w:rsidP="00463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Default="004F50A4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4B1C">
        <w:rPr>
          <w:rFonts w:ascii="Arial" w:hAnsi="Arial" w:cs="Arial"/>
          <w:b/>
          <w:sz w:val="20"/>
          <w:szCs w:val="20"/>
        </w:rPr>
        <w:t xml:space="preserve">§ </w:t>
      </w:r>
      <w:r w:rsidR="00C11D1E">
        <w:rPr>
          <w:rFonts w:ascii="Arial" w:hAnsi="Arial" w:cs="Arial"/>
          <w:b/>
          <w:sz w:val="20"/>
          <w:szCs w:val="20"/>
        </w:rPr>
        <w:t>8</w:t>
      </w:r>
    </w:p>
    <w:p w:rsidR="00516BCF" w:rsidRDefault="005A3E49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i rozliczanie dofinansowania w formie zaliczki</w:t>
      </w:r>
    </w:p>
    <w:p w:rsidR="00516BCF" w:rsidRDefault="00516BCF" w:rsidP="0067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6C3" w:rsidRPr="00F2761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Przekazanie beneficjentowi całości lub części przyznanego dofinansowan</w:t>
      </w:r>
      <w:r w:rsidR="00EE4DB8" w:rsidRPr="000A4968">
        <w:rPr>
          <w:rFonts w:ascii="Arial" w:hAnsi="Arial" w:cs="Arial"/>
          <w:sz w:val="20"/>
          <w:szCs w:val="20"/>
        </w:rPr>
        <w:t xml:space="preserve">ia następuje w formie zaliczki. </w:t>
      </w:r>
      <w:r w:rsidRPr="000A4968">
        <w:rPr>
          <w:rFonts w:ascii="Arial" w:hAnsi="Arial" w:cs="Arial"/>
          <w:sz w:val="20"/>
          <w:szCs w:val="20"/>
        </w:rPr>
        <w:t>Jeżeli w formie zaliczki następuje przekazanie jedynie części przyznanego dofinansowania, pozostała kwota dofinansowania stanowi refundację części wydatków kwalifikowanych poniesionych przez beneficjenta.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Wypłata zaliczki jest uzależniona od łącznego spełnienia następujących warunków:</w:t>
      </w:r>
    </w:p>
    <w:p w:rsidR="00D75CCC" w:rsidRDefault="009970DC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wydania D</w:t>
      </w:r>
      <w:r w:rsidR="004E36C3" w:rsidRPr="000A4968">
        <w:rPr>
          <w:rFonts w:ascii="Arial" w:hAnsi="Arial" w:cs="Arial"/>
          <w:sz w:val="20"/>
          <w:szCs w:val="20"/>
        </w:rPr>
        <w:t>ecyzji o dofinansowaniu projektu,</w:t>
      </w:r>
    </w:p>
    <w:p w:rsidR="00260AEC" w:rsidRPr="000A4968" w:rsidRDefault="00260AEC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złożenie poprawnego wniosku o płatność,</w:t>
      </w:r>
    </w:p>
    <w:p w:rsidR="004E36C3" w:rsidRPr="00260AEC" w:rsidRDefault="004E36C3" w:rsidP="00ED461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jc w:val="both"/>
        <w:rPr>
          <w:rFonts w:ascii="Arial" w:hAnsi="Arial" w:cs="Arial"/>
          <w:sz w:val="20"/>
          <w:szCs w:val="20"/>
        </w:rPr>
      </w:pPr>
      <w:r w:rsidRPr="002C6B0C">
        <w:rPr>
          <w:rFonts w:ascii="Arial" w:hAnsi="Arial" w:cs="Arial"/>
          <w:sz w:val="20"/>
          <w:szCs w:val="20"/>
        </w:rPr>
        <w:t>dostępności środków finansowych</w:t>
      </w:r>
      <w:r w:rsidR="00260AEC" w:rsidRPr="002C6B0C">
        <w:rPr>
          <w:rFonts w:ascii="Arial" w:hAnsi="Arial" w:cs="Arial"/>
          <w:sz w:val="20"/>
          <w:szCs w:val="20"/>
        </w:rPr>
        <w:t xml:space="preserve"> na rachunku bankowym</w:t>
      </w:r>
      <w:r w:rsidR="00260AEC">
        <w:rPr>
          <w:rFonts w:ascii="Arial" w:hAnsi="Arial" w:cs="Arial"/>
          <w:sz w:val="20"/>
          <w:szCs w:val="20"/>
        </w:rPr>
        <w:t>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może odbywać się w jednej lub kilku transzach. W przypadku gdy zaliczka wypłacana jest w transzach – pierwsza transza jest wypłacana w wysokości i w terminie określonym w harmonogramie płatności na podstawie </w:t>
      </w:r>
      <w:r w:rsidRPr="0091309B">
        <w:rPr>
          <w:rFonts w:ascii="Arial" w:hAnsi="Arial" w:cs="Arial"/>
          <w:sz w:val="20"/>
          <w:szCs w:val="20"/>
        </w:rPr>
        <w:t>złożonego i zatwierdzonego</w:t>
      </w:r>
      <w:r w:rsidRPr="000A4968">
        <w:rPr>
          <w:rFonts w:ascii="Arial" w:hAnsi="Arial" w:cs="Arial"/>
          <w:sz w:val="20"/>
          <w:szCs w:val="20"/>
        </w:rPr>
        <w:t xml:space="preserve"> wniosku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 xml:space="preserve">o płatność. Wypłata drugiej i kolejnych transz jest uzależniona </w:t>
      </w:r>
      <w:r w:rsidRPr="007404AB">
        <w:rPr>
          <w:rFonts w:ascii="Arial" w:hAnsi="Arial" w:cs="Arial"/>
          <w:sz w:val="20"/>
          <w:szCs w:val="20"/>
        </w:rPr>
        <w:t>od złożenia i zatwierdzenia wniosku rozliczające</w:t>
      </w:r>
      <w:r w:rsidR="0098461F" w:rsidRPr="007404AB">
        <w:rPr>
          <w:rFonts w:ascii="Arial" w:hAnsi="Arial" w:cs="Arial"/>
          <w:sz w:val="20"/>
          <w:szCs w:val="20"/>
        </w:rPr>
        <w:t>go</w:t>
      </w:r>
      <w:r w:rsidRPr="007404AB">
        <w:rPr>
          <w:rFonts w:ascii="Arial" w:hAnsi="Arial" w:cs="Arial"/>
          <w:sz w:val="20"/>
          <w:szCs w:val="20"/>
        </w:rPr>
        <w:t xml:space="preserve"> </w:t>
      </w:r>
      <w:r w:rsidRPr="000A4968">
        <w:rPr>
          <w:rFonts w:ascii="Arial" w:hAnsi="Arial" w:cs="Arial"/>
          <w:sz w:val="20"/>
          <w:szCs w:val="20"/>
        </w:rPr>
        <w:t>co najmniej 70% dotychczas otrzymanej zaliczki.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Wypłata zaliczki następuje w terminie do 30 dni kalendarzowych od złożenia poprawnego wniosku o płatność zaliczkową. </w:t>
      </w:r>
    </w:p>
    <w:p w:rsidR="004E36C3" w:rsidRPr="002B46EB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trike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>Rozliczenie zaliczki polega na wykazaniu przez beneficjenta wydatków kwalifikowanych we wnioskach o płatność lub na zwrocie niewykorzystanej zaliczki.</w:t>
      </w:r>
      <w:r w:rsidR="00D75CCC" w:rsidRPr="000A4968">
        <w:rPr>
          <w:rFonts w:ascii="Arial" w:hAnsi="Arial" w:cs="Arial"/>
          <w:sz w:val="20"/>
          <w:szCs w:val="20"/>
        </w:rPr>
        <w:t xml:space="preserve"> </w:t>
      </w:r>
    </w:p>
    <w:p w:rsidR="004E36C3" w:rsidRPr="006C00AC" w:rsidRDefault="004E36C3" w:rsidP="00ED4616">
      <w:pPr>
        <w:pStyle w:val="Akapitzlist"/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Beneficjent składa wnioski o płatność rozliczające zaliczkę zgodnie z harmonogramem płatności w terminie nie dłuższym niż 30 dni kalendarzowych po zakończeniu okresu, za który wniosek jest składany, jednak nie rzadziej niż raz na </w:t>
      </w:r>
      <w:r w:rsidR="00EF134C">
        <w:rPr>
          <w:rFonts w:ascii="Arial" w:hAnsi="Arial" w:cs="Arial"/>
          <w:sz w:val="20"/>
          <w:szCs w:val="20"/>
        </w:rPr>
        <w:t xml:space="preserve">kwartał, z zastrzeżeniem </w:t>
      </w:r>
      <w:r w:rsidR="007B517F">
        <w:rPr>
          <w:rFonts w:ascii="Arial" w:hAnsi="Arial" w:cs="Arial"/>
          <w:sz w:val="20"/>
          <w:szCs w:val="20"/>
        </w:rPr>
        <w:t>ust.</w:t>
      </w:r>
      <w:r w:rsidR="00EF134C" w:rsidRPr="006C00AC">
        <w:rPr>
          <w:rFonts w:ascii="Arial" w:hAnsi="Arial" w:cs="Arial"/>
          <w:sz w:val="20"/>
          <w:szCs w:val="20"/>
        </w:rPr>
        <w:t xml:space="preserve"> 7 i</w:t>
      </w:r>
      <w:r w:rsidR="007B517F">
        <w:rPr>
          <w:rFonts w:ascii="Arial" w:hAnsi="Arial" w:cs="Arial"/>
          <w:sz w:val="20"/>
          <w:szCs w:val="20"/>
        </w:rPr>
        <w:t xml:space="preserve"> ust</w:t>
      </w:r>
      <w:r w:rsidR="003A68BA">
        <w:rPr>
          <w:rFonts w:ascii="Arial" w:hAnsi="Arial" w:cs="Arial"/>
          <w:sz w:val="20"/>
          <w:szCs w:val="20"/>
        </w:rPr>
        <w:t>.</w:t>
      </w:r>
      <w:r w:rsidR="00EF134C" w:rsidRPr="006C00AC">
        <w:rPr>
          <w:rFonts w:ascii="Arial" w:hAnsi="Arial" w:cs="Arial"/>
          <w:sz w:val="20"/>
          <w:szCs w:val="20"/>
        </w:rPr>
        <w:t xml:space="preserve"> 11</w:t>
      </w:r>
      <w:r w:rsidRPr="006C00AC">
        <w:rPr>
          <w:rFonts w:ascii="Arial" w:hAnsi="Arial" w:cs="Arial"/>
          <w:sz w:val="20"/>
          <w:szCs w:val="20"/>
        </w:rPr>
        <w:t>.</w:t>
      </w:r>
    </w:p>
    <w:p w:rsidR="00C84AB4" w:rsidRPr="00F27618" w:rsidRDefault="004E36C3" w:rsidP="00ED4616">
      <w:pPr>
        <w:numPr>
          <w:ilvl w:val="0"/>
          <w:numId w:val="26"/>
        </w:numPr>
        <w:tabs>
          <w:tab w:val="decimal" w:pos="0"/>
        </w:tabs>
        <w:spacing w:after="0" w:line="360" w:lineRule="auto"/>
        <w:ind w:left="567" w:right="11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Środki zaliczki, które nie zostaną wykorzystane przez beneficjenta w danym roku budżetowym, podlegają zwrotowi na rachunek wskazany przez </w:t>
      </w:r>
      <w:r w:rsidR="002B46EB">
        <w:rPr>
          <w:rFonts w:ascii="Arial" w:hAnsi="Arial" w:cs="Arial"/>
          <w:sz w:val="20"/>
          <w:szCs w:val="20"/>
        </w:rPr>
        <w:t>IZ</w:t>
      </w:r>
      <w:r w:rsidRPr="000A4968">
        <w:rPr>
          <w:rFonts w:ascii="Arial" w:hAnsi="Arial" w:cs="Arial"/>
          <w:sz w:val="20"/>
          <w:szCs w:val="20"/>
        </w:rPr>
        <w:t xml:space="preserve"> w terminie do dnia </w:t>
      </w:r>
      <w:r w:rsidR="00A038A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31 grudnia danego roku.</w:t>
      </w:r>
    </w:p>
    <w:p w:rsidR="004E36C3" w:rsidRPr="000A4968" w:rsidRDefault="004E36C3" w:rsidP="00ED4616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Odsetki bankowe powstałe w związku z przechowywaniem na rachunku bankowym środków dofinansowania przekazanych beneficjentowi w formie zaliczki są wykazywane we wnioskach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płatność i podlegają zwrotowi, o ile odrębne przepisy nie stanowią inaczej.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W przypadku niezłożenia wniosku o płatność na kwotę lub w terminie, o którym mowa </w:t>
      </w:r>
      <w:r w:rsidR="005A3E49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 xml:space="preserve">w </w:t>
      </w:r>
      <w:r w:rsidR="007B517F">
        <w:rPr>
          <w:rFonts w:ascii="Arial" w:hAnsi="Arial" w:cs="Arial"/>
          <w:sz w:val="20"/>
          <w:szCs w:val="20"/>
        </w:rPr>
        <w:t>ust.</w:t>
      </w:r>
      <w:r w:rsidRPr="000A4968">
        <w:rPr>
          <w:rFonts w:ascii="Arial" w:hAnsi="Arial" w:cs="Arial"/>
          <w:sz w:val="20"/>
          <w:szCs w:val="20"/>
        </w:rPr>
        <w:t xml:space="preserve"> 6 i </w:t>
      </w:r>
      <w:r w:rsidR="007B517F">
        <w:rPr>
          <w:rFonts w:ascii="Arial" w:hAnsi="Arial" w:cs="Arial"/>
          <w:sz w:val="20"/>
          <w:szCs w:val="20"/>
        </w:rPr>
        <w:t xml:space="preserve">ust. </w:t>
      </w:r>
      <w:r w:rsidRPr="000A4968">
        <w:rPr>
          <w:rFonts w:ascii="Arial" w:hAnsi="Arial" w:cs="Arial"/>
          <w:sz w:val="20"/>
          <w:szCs w:val="20"/>
        </w:rPr>
        <w:t>1</w:t>
      </w:r>
      <w:r w:rsidR="00350243">
        <w:rPr>
          <w:rFonts w:ascii="Arial" w:hAnsi="Arial" w:cs="Arial"/>
          <w:sz w:val="20"/>
          <w:szCs w:val="20"/>
        </w:rPr>
        <w:t>1</w:t>
      </w:r>
      <w:r w:rsidRPr="000A4968">
        <w:rPr>
          <w:rFonts w:ascii="Arial" w:hAnsi="Arial" w:cs="Arial"/>
          <w:sz w:val="20"/>
          <w:szCs w:val="20"/>
        </w:rPr>
        <w:t>, od środków pozostały</w:t>
      </w:r>
      <w:r w:rsidR="005A3E49" w:rsidRPr="000A4968">
        <w:rPr>
          <w:rFonts w:ascii="Arial" w:hAnsi="Arial" w:cs="Arial"/>
          <w:sz w:val="20"/>
          <w:szCs w:val="20"/>
        </w:rPr>
        <w:t xml:space="preserve">ch do rozliczenia, przekazanych </w:t>
      </w:r>
      <w:r w:rsidRPr="000A4968">
        <w:rPr>
          <w:rFonts w:ascii="Arial" w:hAnsi="Arial" w:cs="Arial"/>
          <w:sz w:val="20"/>
          <w:szCs w:val="20"/>
        </w:rPr>
        <w:t>w ramach zaliczki, nalicza się odsetki jak dla zaległości podatkowych, liczone od dnia przekazania środków do dnia złożenia wniosku o płatność lub do dnia dokonania zwrotu niewykorzystanych środków zaliczki.</w:t>
      </w:r>
    </w:p>
    <w:p w:rsidR="004E36C3" w:rsidRPr="000A4968" w:rsidRDefault="004E36C3" w:rsidP="00ED461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0"/>
          <w:szCs w:val="20"/>
        </w:rPr>
      </w:pPr>
      <w:r w:rsidRPr="000A4968">
        <w:rPr>
          <w:rFonts w:ascii="Arial" w:hAnsi="Arial" w:cs="Arial"/>
          <w:sz w:val="20"/>
          <w:szCs w:val="20"/>
        </w:rPr>
        <w:t xml:space="preserve">Do zwrotu odsetek, o których mowa w </w:t>
      </w:r>
      <w:r w:rsidR="003A68BA">
        <w:rPr>
          <w:rFonts w:ascii="Arial" w:hAnsi="Arial" w:cs="Arial"/>
          <w:sz w:val="20"/>
          <w:szCs w:val="20"/>
        </w:rPr>
        <w:t>ust</w:t>
      </w:r>
      <w:r w:rsidR="00FA6B0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  <w:r w:rsidRPr="000A4968">
        <w:rPr>
          <w:rFonts w:ascii="Arial" w:hAnsi="Arial" w:cs="Arial"/>
          <w:sz w:val="20"/>
          <w:szCs w:val="20"/>
        </w:rPr>
        <w:t xml:space="preserve"> </w:t>
      </w:r>
      <w:r w:rsidR="00A74DC6">
        <w:rPr>
          <w:rFonts w:ascii="Arial" w:hAnsi="Arial" w:cs="Arial"/>
          <w:sz w:val="20"/>
          <w:szCs w:val="20"/>
        </w:rPr>
        <w:t>8</w:t>
      </w:r>
      <w:r w:rsidRPr="000A4968">
        <w:rPr>
          <w:rFonts w:ascii="Arial" w:hAnsi="Arial" w:cs="Arial"/>
          <w:sz w:val="20"/>
          <w:szCs w:val="20"/>
        </w:rPr>
        <w:t xml:space="preserve"> zastosowanie mają przepisy art. 189 ustawy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finansach publicznych z dnia 27 sierpnia 2009 r.</w:t>
      </w:r>
    </w:p>
    <w:p w:rsidR="00516BCF" w:rsidRPr="000A4968" w:rsidRDefault="004E36C3" w:rsidP="00ED461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jc w:val="both"/>
        <w:rPr>
          <w:rFonts w:ascii="Arial" w:hAnsi="Arial" w:cs="Arial"/>
          <w:sz w:val="24"/>
          <w:szCs w:val="24"/>
        </w:rPr>
      </w:pPr>
      <w:r w:rsidRPr="000A4968">
        <w:rPr>
          <w:rFonts w:ascii="Arial" w:hAnsi="Arial" w:cs="Arial"/>
          <w:sz w:val="20"/>
          <w:szCs w:val="20"/>
        </w:rPr>
        <w:t>W przypadku gdy beneficjent we wniosku o płatność końcową rozlicza zaliczkę, zobowiązany jest do złożenia wniosku koń</w:t>
      </w:r>
      <w:r w:rsidR="009970DC">
        <w:rPr>
          <w:rFonts w:ascii="Arial" w:hAnsi="Arial" w:cs="Arial"/>
          <w:sz w:val="20"/>
          <w:szCs w:val="20"/>
        </w:rPr>
        <w:t>cowego w terminie określonym w D</w:t>
      </w:r>
      <w:r w:rsidRPr="000A4968">
        <w:rPr>
          <w:rFonts w:ascii="Arial" w:hAnsi="Arial" w:cs="Arial"/>
          <w:sz w:val="20"/>
          <w:szCs w:val="20"/>
        </w:rPr>
        <w:t xml:space="preserve">ecyzji o dofinansowaniu. Zwrot niewykorzystanej części zaliczki powinien nastąpić nie później niż w dniu złożenia wniosku </w:t>
      </w:r>
      <w:r w:rsidR="007C6C7A" w:rsidRPr="000A4968">
        <w:rPr>
          <w:rFonts w:ascii="Arial" w:hAnsi="Arial" w:cs="Arial"/>
          <w:sz w:val="20"/>
          <w:szCs w:val="20"/>
        </w:rPr>
        <w:br/>
      </w:r>
      <w:r w:rsidRPr="000A4968">
        <w:rPr>
          <w:rFonts w:ascii="Arial" w:hAnsi="Arial" w:cs="Arial"/>
          <w:sz w:val="20"/>
          <w:szCs w:val="20"/>
        </w:rPr>
        <w:t>o płatnoś</w:t>
      </w:r>
      <w:r w:rsidR="00EF134C">
        <w:rPr>
          <w:rFonts w:ascii="Arial" w:hAnsi="Arial" w:cs="Arial"/>
          <w:sz w:val="20"/>
          <w:szCs w:val="20"/>
        </w:rPr>
        <w:t xml:space="preserve">ć końcową, z zastrzeżeniem </w:t>
      </w:r>
      <w:r w:rsidR="007B517F">
        <w:rPr>
          <w:rFonts w:ascii="Arial" w:hAnsi="Arial" w:cs="Arial"/>
          <w:sz w:val="20"/>
          <w:szCs w:val="20"/>
        </w:rPr>
        <w:t>ust.</w:t>
      </w:r>
      <w:r w:rsidR="00EF134C">
        <w:rPr>
          <w:rFonts w:ascii="Arial" w:hAnsi="Arial" w:cs="Arial"/>
          <w:sz w:val="20"/>
          <w:szCs w:val="20"/>
        </w:rPr>
        <w:t xml:space="preserve"> 7</w:t>
      </w:r>
      <w:r w:rsidRPr="000A4968">
        <w:rPr>
          <w:rFonts w:ascii="Arial" w:hAnsi="Arial" w:cs="Arial"/>
          <w:sz w:val="20"/>
          <w:szCs w:val="20"/>
        </w:rPr>
        <w:t>.</w:t>
      </w:r>
      <w:r w:rsidR="00BE0163" w:rsidRPr="000A4968">
        <w:rPr>
          <w:rFonts w:ascii="Arial" w:hAnsi="Arial" w:cs="Arial"/>
          <w:sz w:val="20"/>
          <w:szCs w:val="20"/>
        </w:rPr>
        <w:t xml:space="preserve"> </w:t>
      </w:r>
    </w:p>
    <w:p w:rsidR="001F0D15" w:rsidRDefault="001F0D15" w:rsidP="00816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6BCF" w:rsidRPr="000D2771" w:rsidRDefault="00516BCF" w:rsidP="000D27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6BCF">
        <w:rPr>
          <w:rFonts w:ascii="Arial" w:hAnsi="Arial" w:cs="Arial"/>
          <w:b/>
          <w:bCs/>
          <w:sz w:val="20"/>
          <w:szCs w:val="20"/>
        </w:rPr>
        <w:t>§ 9</w:t>
      </w:r>
    </w:p>
    <w:p w:rsidR="003167F8" w:rsidRPr="00914B1C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Pozostałe warunki wykorzystania dofinansowania</w:t>
      </w:r>
    </w:p>
    <w:p w:rsidR="00D73CD7" w:rsidRPr="00914B1C" w:rsidRDefault="00D73CD7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73CD7" w:rsidRPr="00914B1C" w:rsidRDefault="00F84033" w:rsidP="00ED46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</w:t>
      </w:r>
      <w:r w:rsidR="003167F8" w:rsidRPr="00914B1C">
        <w:rPr>
          <w:rFonts w:ascii="Arial" w:hAnsi="Arial" w:cs="Arial"/>
          <w:sz w:val="20"/>
          <w:szCs w:val="20"/>
        </w:rPr>
        <w:t xml:space="preserve"> zobowiązany </w:t>
      </w:r>
      <w:r w:rsidRPr="00914B1C">
        <w:rPr>
          <w:rFonts w:ascii="Arial" w:hAnsi="Arial" w:cs="Arial"/>
          <w:sz w:val="20"/>
          <w:szCs w:val="20"/>
        </w:rPr>
        <w:t xml:space="preserve">jest </w:t>
      </w:r>
      <w:r w:rsidR="003167F8" w:rsidRPr="00914B1C">
        <w:rPr>
          <w:rFonts w:ascii="Arial" w:hAnsi="Arial" w:cs="Arial"/>
          <w:sz w:val="20"/>
          <w:szCs w:val="20"/>
        </w:rPr>
        <w:t>do:</w:t>
      </w:r>
    </w:p>
    <w:p w:rsidR="00D73CD7" w:rsidRPr="00912A9A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2A9A">
        <w:rPr>
          <w:rFonts w:ascii="Arial" w:hAnsi="Arial" w:cs="Arial"/>
          <w:sz w:val="20"/>
          <w:szCs w:val="20"/>
        </w:rPr>
        <w:t>realizacji Projektu zgodnie z zakresem przedmiotowym Projektu określonym we wniosku</w:t>
      </w:r>
      <w:r w:rsidR="00F84033" w:rsidRPr="00912A9A">
        <w:rPr>
          <w:rFonts w:ascii="Arial" w:hAnsi="Arial" w:cs="Arial"/>
          <w:sz w:val="20"/>
          <w:szCs w:val="20"/>
        </w:rPr>
        <w:t xml:space="preserve"> </w:t>
      </w:r>
      <w:r w:rsidR="000D68C1" w:rsidRPr="00912A9A">
        <w:rPr>
          <w:rFonts w:ascii="Arial" w:hAnsi="Arial" w:cs="Arial"/>
          <w:sz w:val="20"/>
          <w:szCs w:val="20"/>
        </w:rPr>
        <w:t>o </w:t>
      </w:r>
      <w:r w:rsidRPr="00912A9A">
        <w:rPr>
          <w:rFonts w:ascii="Arial" w:hAnsi="Arial" w:cs="Arial"/>
          <w:sz w:val="20"/>
          <w:szCs w:val="20"/>
        </w:rPr>
        <w:t>dofinansowanie</w:t>
      </w:r>
      <w:r w:rsidR="00D73CD7" w:rsidRPr="00912A9A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niezwłocznego informowania</w:t>
      </w:r>
      <w:r w:rsidR="00AF0D87">
        <w:rPr>
          <w:rFonts w:ascii="Arial" w:hAnsi="Arial" w:cs="Arial"/>
          <w:sz w:val="20"/>
          <w:szCs w:val="20"/>
        </w:rPr>
        <w:t xml:space="preserve"> Departamentu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o zaistniałych nieprawidłowościach lub o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zamiarze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zaprzestania realizacji Projektu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lastRenderedPageBreak/>
        <w:t xml:space="preserve">pomiaru wskaźników </w:t>
      </w:r>
      <w:r w:rsidRPr="00217A73">
        <w:rPr>
          <w:rFonts w:ascii="Arial" w:hAnsi="Arial" w:cs="Arial"/>
          <w:sz w:val="20"/>
          <w:szCs w:val="20"/>
        </w:rPr>
        <w:t>osiągniętych</w:t>
      </w:r>
      <w:r w:rsidRPr="00914B1C">
        <w:rPr>
          <w:rFonts w:ascii="Arial" w:hAnsi="Arial" w:cs="Arial"/>
          <w:sz w:val="20"/>
          <w:szCs w:val="20"/>
        </w:rPr>
        <w:t xml:space="preserve"> dzięki realizacji Projektu, zgodnie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ze wskaźnikami monitoringow</w:t>
      </w:r>
      <w:r w:rsidR="000D68C1">
        <w:rPr>
          <w:rFonts w:ascii="Arial" w:hAnsi="Arial" w:cs="Arial"/>
          <w:sz w:val="20"/>
          <w:szCs w:val="20"/>
        </w:rPr>
        <w:t>ymi zamieszczonymi we wniosku o </w:t>
      </w:r>
      <w:r w:rsidRPr="00914B1C">
        <w:rPr>
          <w:rFonts w:ascii="Arial" w:hAnsi="Arial" w:cs="Arial"/>
          <w:sz w:val="20"/>
          <w:szCs w:val="20"/>
        </w:rPr>
        <w:t>dofinansowanie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14B1C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terminowego sporządzania i przekazywania wniosków o płatność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Pr="00994BF8" w:rsidRDefault="003167F8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color w:val="9BBB59" w:themeColor="accent3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przekazywania </w:t>
      </w:r>
      <w:r w:rsidR="00AF0D87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914B1C">
        <w:rPr>
          <w:rFonts w:ascii="Arial" w:hAnsi="Arial" w:cs="Arial"/>
          <w:sz w:val="20"/>
          <w:szCs w:val="20"/>
        </w:rPr>
        <w:t xml:space="preserve"> wszystkich dokumentów i informacji związanych z</w:t>
      </w:r>
      <w:r w:rsidR="00D73CD7" w:rsidRPr="00914B1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F84033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Projektu, których </w:t>
      </w:r>
      <w:r w:rsidR="00AF0D87">
        <w:rPr>
          <w:rFonts w:ascii="Arial" w:hAnsi="Arial" w:cs="Arial"/>
          <w:sz w:val="20"/>
          <w:szCs w:val="20"/>
        </w:rPr>
        <w:t xml:space="preserve">Departament </w:t>
      </w:r>
      <w:r w:rsidRPr="00914B1C">
        <w:rPr>
          <w:rFonts w:ascii="Arial" w:hAnsi="Arial" w:cs="Arial"/>
          <w:sz w:val="20"/>
          <w:szCs w:val="20"/>
        </w:rPr>
        <w:t xml:space="preserve">zażąda w czasie obowiązywania niniejszej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</w:t>
      </w:r>
      <w:r w:rsidR="00D73CD7" w:rsidRPr="00914B1C">
        <w:rPr>
          <w:rFonts w:ascii="Arial" w:hAnsi="Arial" w:cs="Arial"/>
          <w:sz w:val="20"/>
          <w:szCs w:val="20"/>
        </w:rPr>
        <w:t>,</w:t>
      </w:r>
    </w:p>
    <w:p w:rsidR="00D73CD7" w:rsidRDefault="00F84033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5212">
        <w:rPr>
          <w:rFonts w:ascii="Arial" w:hAnsi="Arial" w:cs="Arial"/>
          <w:sz w:val="20"/>
          <w:szCs w:val="20"/>
        </w:rPr>
        <w:t>złożenia wniosku o płatno</w:t>
      </w:r>
      <w:r w:rsidRPr="00345212">
        <w:rPr>
          <w:rFonts w:ascii="Arial" w:eastAsia="TimesNewRoman" w:hAnsi="Arial" w:cs="Arial"/>
          <w:sz w:val="20"/>
          <w:szCs w:val="20"/>
        </w:rPr>
        <w:t xml:space="preserve">ść </w:t>
      </w:r>
      <w:r w:rsidR="00FA0FCC" w:rsidRPr="00345212">
        <w:rPr>
          <w:rFonts w:ascii="Arial" w:eastAsia="TimesNewRoman" w:hAnsi="Arial" w:cs="Arial"/>
          <w:sz w:val="20"/>
          <w:szCs w:val="20"/>
        </w:rPr>
        <w:t>końco</w:t>
      </w:r>
      <w:r w:rsidR="003167F8" w:rsidRPr="00345212">
        <w:rPr>
          <w:rFonts w:ascii="Arial" w:hAnsi="Arial" w:cs="Arial"/>
          <w:sz w:val="20"/>
          <w:szCs w:val="20"/>
        </w:rPr>
        <w:t>w</w:t>
      </w:r>
      <w:r w:rsidR="00FA0FCC" w:rsidRPr="00345212">
        <w:rPr>
          <w:rFonts w:ascii="Arial" w:hAnsi="Arial" w:cs="Arial"/>
          <w:sz w:val="20"/>
          <w:szCs w:val="20"/>
        </w:rPr>
        <w:t xml:space="preserve">ą w </w:t>
      </w:r>
      <w:r w:rsidR="003167F8" w:rsidRPr="00345212">
        <w:rPr>
          <w:rFonts w:ascii="Arial" w:hAnsi="Arial" w:cs="Arial"/>
          <w:sz w:val="20"/>
          <w:szCs w:val="20"/>
        </w:rPr>
        <w:t xml:space="preserve"> terminie do </w:t>
      </w:r>
      <w:r w:rsidR="006958C2" w:rsidRPr="00345212">
        <w:rPr>
          <w:rFonts w:ascii="Arial" w:hAnsi="Arial" w:cs="Arial"/>
          <w:sz w:val="20"/>
          <w:szCs w:val="20"/>
        </w:rPr>
        <w:t>…………………</w:t>
      </w:r>
      <w:r w:rsidR="002F77FF" w:rsidRPr="00345212">
        <w:rPr>
          <w:rFonts w:ascii="Arial" w:hAnsi="Arial" w:cs="Arial"/>
          <w:sz w:val="20"/>
          <w:szCs w:val="20"/>
        </w:rPr>
        <w:t>……….,</w:t>
      </w:r>
    </w:p>
    <w:p w:rsidR="00EE716A" w:rsidRPr="00960F03" w:rsidRDefault="00F84033" w:rsidP="00ED46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60F03">
        <w:rPr>
          <w:rFonts w:ascii="Arial" w:hAnsi="Arial" w:cs="Arial"/>
          <w:sz w:val="20"/>
          <w:szCs w:val="20"/>
        </w:rPr>
        <w:t>dokonywania</w:t>
      </w:r>
      <w:r w:rsidR="003167F8" w:rsidRPr="00960F03">
        <w:rPr>
          <w:rFonts w:ascii="Arial" w:eastAsia="TimesNewRoman" w:hAnsi="Arial" w:cs="Arial"/>
          <w:sz w:val="20"/>
          <w:szCs w:val="20"/>
        </w:rPr>
        <w:t xml:space="preserve"> </w:t>
      </w:r>
      <w:r w:rsidR="003167F8" w:rsidRPr="00960F03">
        <w:rPr>
          <w:rFonts w:ascii="Arial" w:hAnsi="Arial" w:cs="Arial"/>
          <w:sz w:val="20"/>
          <w:szCs w:val="20"/>
        </w:rPr>
        <w:t>korekt spowodowanych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pieniem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>ci poprzez odj</w:t>
      </w:r>
      <w:r w:rsidR="003167F8" w:rsidRPr="00960F03">
        <w:rPr>
          <w:rFonts w:ascii="Arial" w:eastAsia="TimesNewRoman" w:hAnsi="Arial" w:cs="Arial"/>
          <w:sz w:val="20"/>
          <w:szCs w:val="20"/>
        </w:rPr>
        <w:t>ę</w:t>
      </w:r>
      <w:r w:rsidR="003167F8" w:rsidRPr="00960F03">
        <w:rPr>
          <w:rFonts w:ascii="Arial" w:hAnsi="Arial" w:cs="Arial"/>
          <w:sz w:val="20"/>
          <w:szCs w:val="20"/>
        </w:rPr>
        <w:t>cie ich od kwoty wydatków kwalifikowanych rozliczany</w:t>
      </w:r>
      <w:r w:rsidR="000D68C1" w:rsidRPr="00960F03">
        <w:rPr>
          <w:rFonts w:ascii="Arial" w:hAnsi="Arial" w:cs="Arial"/>
          <w:sz w:val="20"/>
          <w:szCs w:val="20"/>
        </w:rPr>
        <w:t>ch w ramach kolejnego wniosku o </w:t>
      </w:r>
      <w:r w:rsidR="003167F8" w:rsidRPr="00960F03">
        <w:rPr>
          <w:rFonts w:ascii="Arial" w:hAnsi="Arial" w:cs="Arial"/>
          <w:sz w:val="20"/>
          <w:szCs w:val="20"/>
        </w:rPr>
        <w:t>płatno</w:t>
      </w:r>
      <w:r w:rsidR="003167F8" w:rsidRPr="00960F03">
        <w:rPr>
          <w:rFonts w:ascii="Arial" w:eastAsia="TimesNewRoman" w:hAnsi="Arial" w:cs="Arial"/>
          <w:sz w:val="20"/>
          <w:szCs w:val="20"/>
        </w:rPr>
        <w:t>ść</w:t>
      </w:r>
      <w:r w:rsidR="003167F8" w:rsidRPr="00960F03">
        <w:rPr>
          <w:rFonts w:ascii="Arial" w:hAnsi="Arial" w:cs="Arial"/>
          <w:sz w:val="20"/>
          <w:szCs w:val="20"/>
        </w:rPr>
        <w:t>. Beneficjent dokonuje powy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szej korekty w przypadku dobrowolnego zgłoszenia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3167F8" w:rsidRPr="00960F03">
        <w:rPr>
          <w:rFonts w:ascii="Arial" w:hAnsi="Arial" w:cs="Arial"/>
          <w:sz w:val="20"/>
          <w:szCs w:val="20"/>
        </w:rPr>
        <w:t xml:space="preserve">ci do </w:t>
      </w:r>
      <w:r w:rsidR="00AF0D87" w:rsidRPr="00960F03">
        <w:rPr>
          <w:rFonts w:ascii="Arial" w:hAnsi="Arial" w:cs="Arial"/>
          <w:sz w:val="20"/>
          <w:szCs w:val="20"/>
        </w:rPr>
        <w:t xml:space="preserve">Departamentu Zarządzania Regionalnym Programem Operacyjnym, </w:t>
      </w:r>
      <w:r w:rsidR="00960F03">
        <w:rPr>
          <w:rFonts w:ascii="Arial" w:hAnsi="Arial" w:cs="Arial"/>
          <w:sz w:val="20"/>
          <w:szCs w:val="20"/>
        </w:rPr>
        <w:t>a </w:t>
      </w:r>
      <w:r w:rsidR="003167F8" w:rsidRPr="00960F03">
        <w:rPr>
          <w:rFonts w:ascii="Arial" w:hAnsi="Arial" w:cs="Arial"/>
          <w:sz w:val="20"/>
          <w:szCs w:val="20"/>
        </w:rPr>
        <w:t>tak</w:t>
      </w:r>
      <w:r w:rsidR="003167F8" w:rsidRPr="00960F03">
        <w:rPr>
          <w:rFonts w:ascii="Arial" w:eastAsia="TimesNewRoman" w:hAnsi="Arial" w:cs="Arial"/>
          <w:sz w:val="20"/>
          <w:szCs w:val="20"/>
        </w:rPr>
        <w:t>ż</w:t>
      </w:r>
      <w:r w:rsidR="003167F8" w:rsidRPr="00960F03">
        <w:rPr>
          <w:rFonts w:ascii="Arial" w:hAnsi="Arial" w:cs="Arial"/>
          <w:sz w:val="20"/>
          <w:szCs w:val="20"/>
        </w:rPr>
        <w:t>e wykonuj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 ustalenia organów uprawnionych do kontroli lub audytu stwierdzaj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ce wyst</w:t>
      </w:r>
      <w:r w:rsidR="003167F8" w:rsidRPr="00960F03">
        <w:rPr>
          <w:rFonts w:ascii="Arial" w:eastAsia="TimesNewRoman" w:hAnsi="Arial" w:cs="Arial"/>
          <w:sz w:val="20"/>
          <w:szCs w:val="20"/>
        </w:rPr>
        <w:t>ą</w:t>
      </w:r>
      <w:r w:rsidR="003167F8" w:rsidRPr="00960F03">
        <w:rPr>
          <w:rFonts w:ascii="Arial" w:hAnsi="Arial" w:cs="Arial"/>
          <w:sz w:val="20"/>
          <w:szCs w:val="20"/>
        </w:rPr>
        <w:t>pienie nieprawidłowo</w:t>
      </w:r>
      <w:r w:rsidR="003167F8" w:rsidRPr="00960F03">
        <w:rPr>
          <w:rFonts w:ascii="Arial" w:eastAsia="TimesNewRoman" w:hAnsi="Arial" w:cs="Arial"/>
          <w:sz w:val="20"/>
          <w:szCs w:val="20"/>
        </w:rPr>
        <w:t>ś</w:t>
      </w:r>
      <w:r w:rsidR="00912A9A" w:rsidRPr="00960F03">
        <w:rPr>
          <w:rFonts w:ascii="Arial" w:hAnsi="Arial" w:cs="Arial"/>
          <w:sz w:val="20"/>
          <w:szCs w:val="20"/>
        </w:rPr>
        <w:t>ci.</w:t>
      </w:r>
    </w:p>
    <w:p w:rsidR="00243D4C" w:rsidRPr="004639DE" w:rsidRDefault="00243D4C" w:rsidP="004639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D5BFB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466F19" w:rsidRDefault="007D5BFB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Kontrola</w:t>
      </w:r>
    </w:p>
    <w:p w:rsidR="00D64CBA" w:rsidRPr="00914B1C" w:rsidRDefault="00D64CBA" w:rsidP="00960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Beneficjent jest zobowiązany poddać się kontroli w zakresie prawidłowości realizacji Projektu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dokonywanej przez </w:t>
      </w:r>
      <w:r w:rsidR="00AF0D87" w:rsidRPr="00912A9A">
        <w:rPr>
          <w:rFonts w:ascii="Arial" w:hAnsi="Arial" w:cs="Arial"/>
          <w:sz w:val="20"/>
          <w:szCs w:val="20"/>
        </w:rPr>
        <w:t>Instytucję</w:t>
      </w:r>
      <w:r w:rsidRPr="00912A9A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oraz inne podmioty uprawnione do jej przeprowadzenia.</w:t>
      </w:r>
    </w:p>
    <w:p w:rsidR="003167F8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Kontrolę przeprowadza się w siedzibie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l</w:t>
      </w:r>
      <w:r w:rsidR="000D68C1">
        <w:rPr>
          <w:rFonts w:ascii="Arial" w:hAnsi="Arial" w:cs="Arial"/>
          <w:sz w:val="20"/>
          <w:szCs w:val="20"/>
        </w:rPr>
        <w:t>ub dowolnym miejscu związanym z </w:t>
      </w:r>
      <w:r w:rsidRPr="00914B1C">
        <w:rPr>
          <w:rFonts w:ascii="Arial" w:hAnsi="Arial" w:cs="Arial"/>
          <w:sz w:val="20"/>
          <w:szCs w:val="20"/>
        </w:rPr>
        <w:t>realizacją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Projektu.</w:t>
      </w:r>
    </w:p>
    <w:p w:rsidR="00C058DF" w:rsidRPr="00914B1C" w:rsidRDefault="003167F8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Instytucja zawiadamia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o planowanej do przeprowadzenia kontroli przynajmniej na 5</w:t>
      </w:r>
      <w:r w:rsidR="0028498C">
        <w:rPr>
          <w:rFonts w:ascii="Arial" w:hAnsi="Arial" w:cs="Arial"/>
          <w:sz w:val="20"/>
          <w:szCs w:val="20"/>
        </w:rPr>
        <w:t> </w:t>
      </w:r>
      <w:r w:rsidRPr="00914B1C">
        <w:rPr>
          <w:rFonts w:ascii="Arial" w:hAnsi="Arial" w:cs="Arial"/>
          <w:sz w:val="20"/>
          <w:szCs w:val="20"/>
        </w:rPr>
        <w:t xml:space="preserve">dni </w:t>
      </w:r>
      <w:r w:rsidR="003B698B">
        <w:rPr>
          <w:rFonts w:ascii="Arial" w:hAnsi="Arial" w:cs="Arial"/>
          <w:sz w:val="20"/>
          <w:szCs w:val="20"/>
        </w:rPr>
        <w:t xml:space="preserve">kalendarzowych </w:t>
      </w:r>
      <w:r w:rsidRPr="00914B1C">
        <w:rPr>
          <w:rFonts w:ascii="Arial" w:hAnsi="Arial" w:cs="Arial"/>
          <w:sz w:val="20"/>
          <w:szCs w:val="20"/>
        </w:rPr>
        <w:t>przed jej rozpoczęciem. Instytucja nie jest zobowiązana do dochowania powyższego terminu,</w:t>
      </w:r>
      <w:r w:rsidR="00466F19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jeżeli kontrola jest prowadzona w trybie doraźnym: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weryfikacji uzasadnionego podejrzenia o wystąpieniu nieprawidłowości w ramach realizacji Projektu,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celem sprawdzenia wdrażania zaleceń pokontrolnych,</w:t>
      </w:r>
    </w:p>
    <w:p w:rsidR="00C058DF" w:rsidRPr="00914B1C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jako kontrola uzupełniająca w następstwie zgłoszenia zastrzeżeń do informacji pokontrolnej,</w:t>
      </w:r>
    </w:p>
    <w:p w:rsidR="00C058DF" w:rsidRDefault="00C058DF" w:rsidP="00ED46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po złożeniu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eneficjenta wniosku o płatność w ramach Projektu.</w:t>
      </w:r>
    </w:p>
    <w:p w:rsidR="0075683F" w:rsidRPr="00C11EFA" w:rsidRDefault="00C839F1" w:rsidP="00ED46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1EFA">
        <w:rPr>
          <w:rFonts w:ascii="Arial" w:hAnsi="Arial" w:cs="Arial"/>
          <w:sz w:val="20"/>
          <w:szCs w:val="20"/>
        </w:rPr>
        <w:t xml:space="preserve">Beneficjent jest zobowiązany do przekazywania </w:t>
      </w:r>
      <w:r w:rsidR="00E36BF7" w:rsidRPr="00C11EFA">
        <w:rPr>
          <w:rFonts w:ascii="Arial" w:hAnsi="Arial" w:cs="Arial"/>
          <w:sz w:val="20"/>
          <w:szCs w:val="20"/>
        </w:rPr>
        <w:t>Departamentowi Zarządzania Regionalnym Programem Operacyjnym</w:t>
      </w:r>
      <w:r w:rsidRPr="00C11EFA">
        <w:rPr>
          <w:rFonts w:ascii="Arial" w:hAnsi="Arial" w:cs="Arial"/>
          <w:sz w:val="20"/>
          <w:szCs w:val="20"/>
        </w:rPr>
        <w:t xml:space="preserve"> informacji o kontrolach i audytach przeprowadzonych w ramach realizacji Projektu przez uprawnione instytucje, w terminie 14 dni od daty otrzymania dokumentu stwierdzającego ustalenia kontroli.</w:t>
      </w:r>
    </w:p>
    <w:p w:rsidR="00AC5F7F" w:rsidRPr="009A63A2" w:rsidRDefault="00AC5F7F" w:rsidP="00CF3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52F59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C865C1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Przechowywanie dokumentów i ewidencja księgowa</w:t>
      </w:r>
    </w:p>
    <w:p w:rsidR="00D64CBA" w:rsidRPr="00914B1C" w:rsidRDefault="00D64CBA" w:rsidP="00F55D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7F8" w:rsidRPr="00252B8F" w:rsidRDefault="003167F8" w:rsidP="00ED46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Beneficjent jest zobowiązany do:</w:t>
      </w:r>
    </w:p>
    <w:p w:rsidR="00F93A48" w:rsidRDefault="003167F8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przechowywania kompletnej dokumentacji i ewidencji księgowej związanej z</w:t>
      </w:r>
      <w:r w:rsidR="00F93A48" w:rsidRPr="00252B8F">
        <w:rPr>
          <w:rFonts w:ascii="Arial" w:hAnsi="Arial" w:cs="Arial"/>
          <w:sz w:val="20"/>
          <w:szCs w:val="20"/>
        </w:rPr>
        <w:t> </w:t>
      </w:r>
      <w:r w:rsidRPr="00252B8F">
        <w:rPr>
          <w:rFonts w:ascii="Arial" w:hAnsi="Arial" w:cs="Arial"/>
          <w:sz w:val="20"/>
          <w:szCs w:val="20"/>
        </w:rPr>
        <w:t>realizacją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Pr="00252B8F">
        <w:rPr>
          <w:rFonts w:ascii="Arial" w:hAnsi="Arial" w:cs="Arial"/>
          <w:sz w:val="20"/>
          <w:szCs w:val="20"/>
        </w:rPr>
        <w:t xml:space="preserve">Projektu w okresie i na warunkach określonych w </w:t>
      </w:r>
      <w:r w:rsidR="000D68C1" w:rsidRPr="00252B8F">
        <w:rPr>
          <w:rFonts w:ascii="Arial" w:hAnsi="Arial" w:cs="Arial"/>
          <w:sz w:val="20"/>
          <w:szCs w:val="20"/>
        </w:rPr>
        <w:t xml:space="preserve">art. 140 rozporządzenia Rady </w:t>
      </w:r>
      <w:r w:rsidR="009A63A2">
        <w:rPr>
          <w:rFonts w:ascii="Arial" w:hAnsi="Arial" w:cs="Arial"/>
          <w:sz w:val="20"/>
          <w:szCs w:val="20"/>
        </w:rPr>
        <w:t xml:space="preserve">(UE) </w:t>
      </w:r>
      <w:r w:rsidR="000D68C1" w:rsidRPr="00252B8F">
        <w:rPr>
          <w:rFonts w:ascii="Arial" w:hAnsi="Arial" w:cs="Arial"/>
          <w:sz w:val="20"/>
          <w:szCs w:val="20"/>
        </w:rPr>
        <w:t>nr </w:t>
      </w:r>
      <w:r w:rsidRPr="00252B8F">
        <w:rPr>
          <w:rFonts w:ascii="Arial" w:hAnsi="Arial" w:cs="Arial"/>
          <w:sz w:val="20"/>
          <w:szCs w:val="20"/>
        </w:rPr>
        <w:t>1303/2013</w:t>
      </w:r>
      <w:r w:rsidR="009A63A2">
        <w:rPr>
          <w:rFonts w:ascii="Arial" w:hAnsi="Arial" w:cs="Arial"/>
          <w:sz w:val="20"/>
          <w:szCs w:val="20"/>
        </w:rPr>
        <w:t>,</w:t>
      </w:r>
      <w:r w:rsidR="001C210A">
        <w:rPr>
          <w:rFonts w:ascii="Arial" w:hAnsi="Arial" w:cs="Arial"/>
          <w:sz w:val="20"/>
          <w:szCs w:val="20"/>
        </w:rPr>
        <w:t xml:space="preserve"> </w:t>
      </w:r>
    </w:p>
    <w:p w:rsidR="00C9762A" w:rsidRPr="00963836" w:rsidRDefault="00C9762A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63836">
        <w:rPr>
          <w:rFonts w:ascii="Arial" w:hAnsi="Arial" w:cs="Arial"/>
          <w:sz w:val="20"/>
          <w:szCs w:val="20"/>
        </w:rPr>
        <w:t xml:space="preserve">prowadzenia dla Projektu wyodrębnionej, informatycznej ewidencji księgowej kosztów, wydatków i przychodów lub zastosowania w ramach istniejącego informatycznego systemu ewidencji księgowej wyodrębnionego kodu księgowego umożliwiającego identyfikację wszystkich transakcji oraz poszczególnych operacji bankowych związanych z realizacją </w:t>
      </w:r>
      <w:r w:rsidRPr="00963836">
        <w:rPr>
          <w:rFonts w:ascii="Arial" w:hAnsi="Arial" w:cs="Arial"/>
          <w:sz w:val="20"/>
          <w:szCs w:val="20"/>
        </w:rPr>
        <w:lastRenderedPageBreak/>
        <w:t xml:space="preserve">Projektu, a także zapewnienia, że operacje gospodarcze są ewidencjonowane zgodnie z obowiązującymi przepisami pod rygorem uznania niewyodrębnionych wydatków za </w:t>
      </w:r>
      <w:r w:rsidR="00D82770" w:rsidRPr="00963836">
        <w:rPr>
          <w:rFonts w:ascii="Arial" w:hAnsi="Arial" w:cs="Arial"/>
          <w:sz w:val="20"/>
          <w:szCs w:val="20"/>
        </w:rPr>
        <w:t>niekwalifikowane.</w:t>
      </w:r>
      <w:r w:rsidRPr="00963836">
        <w:rPr>
          <w:rFonts w:ascii="Arial" w:hAnsi="Arial" w:cs="Arial"/>
          <w:sz w:val="20"/>
          <w:szCs w:val="20"/>
        </w:rPr>
        <w:t xml:space="preserve"> Wyodrębnienie kont (w zależności od rodzaju projektu) winno dotyczyć każdego etapu ewidencji operacji gospodarczych zwią</w:t>
      </w:r>
      <w:r w:rsidR="003B2BD4">
        <w:rPr>
          <w:rFonts w:ascii="Arial" w:hAnsi="Arial" w:cs="Arial"/>
          <w:sz w:val="20"/>
          <w:szCs w:val="20"/>
        </w:rPr>
        <w:t>zanych z realizacją projektu, w </w:t>
      </w:r>
      <w:r w:rsidRPr="00963836">
        <w:rPr>
          <w:rFonts w:ascii="Arial" w:hAnsi="Arial" w:cs="Arial"/>
          <w:sz w:val="20"/>
          <w:szCs w:val="20"/>
        </w:rPr>
        <w:t>szczególności kont zespołu „0” (np. środki trwałe w budowie, środki trwałe, wartości niematerialne i prawne, umorzenie), kont  kosztowych (amortyzacji, usług), pozostałych przychodów operacyjnych oraz rozliczeń międzyokresowych przychodów, itp. (jeśli dotyczy). W ewidencji środków trwałych oraz wartości niematerialnych i prawnych oraz na innych dokumentach dotyczących przyjęcia do użytkowania składników majątku w ramach projektu np. OT (przyjęcie środka trwałego), karta środka trwałego itp. należy umieścić, przy pozycjach  związanych z projektem, kod księgowy (wyróżnik, znacznik lub opis pozwalający na ich sprawną identyfikację) informujący o współfinansowaniu ze środków UE.</w:t>
      </w:r>
    </w:p>
    <w:p w:rsidR="003167F8" w:rsidRPr="00252B8F" w:rsidRDefault="003167F8" w:rsidP="00ED46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udostępniania dokumentacji, o której mowa w pkt 1, podmiotom uprawnionym do kontroli</w:t>
      </w:r>
      <w:r w:rsidR="00D2018B" w:rsidRPr="00252B8F">
        <w:rPr>
          <w:rFonts w:ascii="Arial" w:hAnsi="Arial" w:cs="Arial"/>
          <w:sz w:val="20"/>
          <w:szCs w:val="20"/>
        </w:rPr>
        <w:t xml:space="preserve"> </w:t>
      </w:r>
      <w:r w:rsidR="0028498C">
        <w:rPr>
          <w:rFonts w:ascii="Arial" w:hAnsi="Arial" w:cs="Arial"/>
          <w:sz w:val="20"/>
          <w:szCs w:val="20"/>
        </w:rPr>
        <w:t>w </w:t>
      </w:r>
      <w:r w:rsidRPr="00252B8F">
        <w:rPr>
          <w:rFonts w:ascii="Arial" w:hAnsi="Arial" w:cs="Arial"/>
          <w:sz w:val="20"/>
          <w:szCs w:val="20"/>
        </w:rPr>
        <w:t>trybie prowadzenia danej kontroli</w:t>
      </w:r>
      <w:r w:rsidR="00F93A48" w:rsidRPr="00252B8F">
        <w:rPr>
          <w:rFonts w:ascii="Arial" w:hAnsi="Arial" w:cs="Arial"/>
          <w:sz w:val="20"/>
          <w:szCs w:val="20"/>
        </w:rPr>
        <w:t>.</w:t>
      </w:r>
    </w:p>
    <w:p w:rsidR="00005600" w:rsidRDefault="00D2018B" w:rsidP="00ED46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W przypadku konieczno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 po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wiadczenia dokumentu za zgodno</w:t>
      </w:r>
      <w:r w:rsidRPr="00252B8F">
        <w:rPr>
          <w:rFonts w:ascii="Arial" w:eastAsia="TimesNewRoman" w:hAnsi="Arial" w:cs="Arial"/>
          <w:sz w:val="20"/>
          <w:szCs w:val="20"/>
        </w:rPr>
        <w:t xml:space="preserve">ść </w:t>
      </w:r>
      <w:r w:rsidRPr="00252B8F">
        <w:rPr>
          <w:rFonts w:ascii="Arial" w:hAnsi="Arial" w:cs="Arial"/>
          <w:sz w:val="20"/>
          <w:szCs w:val="20"/>
        </w:rPr>
        <w:t>z oryginałem dokonuje tego osoba reprezentuj</w:t>
      </w:r>
      <w:r w:rsidRPr="00252B8F">
        <w:rPr>
          <w:rFonts w:ascii="Arial" w:eastAsia="TimesNewRoman" w:hAnsi="Arial" w:cs="Arial"/>
          <w:sz w:val="20"/>
          <w:szCs w:val="20"/>
        </w:rPr>
        <w:t>ą</w:t>
      </w:r>
      <w:r w:rsidRPr="00252B8F">
        <w:rPr>
          <w:rFonts w:ascii="Arial" w:hAnsi="Arial" w:cs="Arial"/>
          <w:sz w:val="20"/>
          <w:szCs w:val="20"/>
        </w:rPr>
        <w:t xml:space="preserve">ca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Pr="00252B8F">
        <w:rPr>
          <w:rFonts w:ascii="Arial" w:hAnsi="Arial" w:cs="Arial"/>
          <w:sz w:val="20"/>
          <w:szCs w:val="20"/>
        </w:rPr>
        <w:t>eneficjenta, a tak</w:t>
      </w:r>
      <w:r w:rsidRPr="00252B8F">
        <w:rPr>
          <w:rFonts w:ascii="Arial" w:eastAsia="TimesNewRoman" w:hAnsi="Arial" w:cs="Arial"/>
          <w:sz w:val="20"/>
          <w:szCs w:val="20"/>
        </w:rPr>
        <w:t>ż</w:t>
      </w:r>
      <w:r w:rsidRPr="00252B8F">
        <w:rPr>
          <w:rFonts w:ascii="Arial" w:hAnsi="Arial" w:cs="Arial"/>
          <w:sz w:val="20"/>
          <w:szCs w:val="20"/>
        </w:rPr>
        <w:t>e pracownicy właściwi ds. ksi</w:t>
      </w:r>
      <w:r w:rsidRPr="00252B8F">
        <w:rPr>
          <w:rFonts w:ascii="Arial" w:eastAsia="TimesNewRoman" w:hAnsi="Arial" w:cs="Arial"/>
          <w:sz w:val="20"/>
          <w:szCs w:val="20"/>
        </w:rPr>
        <w:t>ę</w:t>
      </w:r>
      <w:r w:rsidRPr="00252B8F">
        <w:rPr>
          <w:rFonts w:ascii="Arial" w:hAnsi="Arial" w:cs="Arial"/>
          <w:sz w:val="20"/>
          <w:szCs w:val="20"/>
        </w:rPr>
        <w:t>gowo</w:t>
      </w:r>
      <w:r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kadr lub zamówie</w:t>
      </w:r>
      <w:r w:rsidRPr="00252B8F">
        <w:rPr>
          <w:rFonts w:ascii="Arial" w:eastAsia="TimesNewRoman" w:hAnsi="Arial" w:cs="Arial"/>
          <w:sz w:val="20"/>
          <w:szCs w:val="20"/>
        </w:rPr>
        <w:t xml:space="preserve">ń </w:t>
      </w:r>
      <w:r w:rsidRPr="00252B8F">
        <w:rPr>
          <w:rFonts w:ascii="Arial" w:hAnsi="Arial" w:cs="Arial"/>
          <w:sz w:val="20"/>
          <w:szCs w:val="20"/>
        </w:rPr>
        <w:t>publicznych w zakresie wykonywanych zadań.</w:t>
      </w:r>
    </w:p>
    <w:p w:rsidR="00FD4D21" w:rsidRDefault="00FD4D21" w:rsidP="00FD4D21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D2771" w:rsidRDefault="000D2771" w:rsidP="000D2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265D" w:rsidRPr="00891C05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56389D" w:rsidRPr="00891C05" w:rsidRDefault="003167F8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C05">
        <w:rPr>
          <w:rFonts w:ascii="Arial" w:hAnsi="Arial" w:cs="Arial"/>
          <w:b/>
          <w:bCs/>
          <w:sz w:val="20"/>
          <w:szCs w:val="20"/>
        </w:rPr>
        <w:t>Zamówienia publiczne</w:t>
      </w:r>
    </w:p>
    <w:p w:rsidR="0056389D" w:rsidRPr="00891C05" w:rsidRDefault="0056389D" w:rsidP="005638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AC0" w:rsidRPr="0066560E" w:rsidRDefault="003167F8" w:rsidP="00ED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>Wydatki są kwalifikowalne wyłącznie, jeżeli zostały poniesione zgodnie z przepisami</w:t>
      </w:r>
      <w:r w:rsidR="0033401B" w:rsidRPr="002B27EC">
        <w:rPr>
          <w:rFonts w:ascii="Arial" w:hAnsi="Arial" w:cs="Arial"/>
          <w:sz w:val="20"/>
          <w:szCs w:val="20"/>
        </w:rPr>
        <w:t xml:space="preserve"> </w:t>
      </w:r>
      <w:r w:rsidR="000D68C1" w:rsidRPr="002B27EC">
        <w:rPr>
          <w:rFonts w:ascii="Arial" w:hAnsi="Arial" w:cs="Arial"/>
          <w:sz w:val="20"/>
          <w:szCs w:val="20"/>
        </w:rPr>
        <w:t>o </w:t>
      </w:r>
      <w:r w:rsidRPr="002B27EC">
        <w:rPr>
          <w:rFonts w:ascii="Arial" w:hAnsi="Arial" w:cs="Arial"/>
          <w:sz w:val="20"/>
          <w:szCs w:val="20"/>
        </w:rPr>
        <w:t>zamówieniach publicznych,</w:t>
      </w:r>
      <w:r w:rsidR="00BE2088" w:rsidRPr="002B27EC">
        <w:rPr>
          <w:rFonts w:ascii="Arial" w:hAnsi="Arial" w:cs="Arial"/>
          <w:sz w:val="20"/>
          <w:szCs w:val="20"/>
        </w:rPr>
        <w:t xml:space="preserve"> w szczególności w sposób zapewniający zachowanie uczciwej konkurencji</w:t>
      </w:r>
      <w:r w:rsidRPr="002B27EC">
        <w:rPr>
          <w:rFonts w:ascii="Arial" w:hAnsi="Arial" w:cs="Arial"/>
          <w:sz w:val="20"/>
          <w:szCs w:val="20"/>
        </w:rPr>
        <w:t xml:space="preserve"> </w:t>
      </w:r>
      <w:r w:rsidR="00BE2088" w:rsidRPr="002B27EC">
        <w:rPr>
          <w:rFonts w:ascii="Arial" w:hAnsi="Arial" w:cs="Arial"/>
          <w:sz w:val="20"/>
          <w:szCs w:val="20"/>
        </w:rPr>
        <w:t>i równe traktowani</w:t>
      </w:r>
      <w:r w:rsidR="00066556" w:rsidRPr="002B27EC">
        <w:rPr>
          <w:rFonts w:ascii="Arial" w:hAnsi="Arial" w:cs="Arial"/>
          <w:sz w:val="20"/>
          <w:szCs w:val="20"/>
        </w:rPr>
        <w:t>e</w:t>
      </w:r>
      <w:r w:rsidR="00BE2088" w:rsidRPr="002B27EC">
        <w:rPr>
          <w:rFonts w:ascii="Arial" w:hAnsi="Arial" w:cs="Arial"/>
          <w:sz w:val="20"/>
          <w:szCs w:val="20"/>
        </w:rPr>
        <w:t xml:space="preserve"> wykonawców oraz </w:t>
      </w:r>
      <w:r w:rsidRPr="002B27EC">
        <w:rPr>
          <w:rFonts w:ascii="Arial" w:hAnsi="Arial" w:cs="Arial"/>
          <w:sz w:val="20"/>
          <w:szCs w:val="20"/>
        </w:rPr>
        <w:t>z zachowaniem zasad kwalifikowalności wydatków.</w:t>
      </w:r>
    </w:p>
    <w:p w:rsidR="0095126C" w:rsidRPr="0066560E" w:rsidRDefault="0095126C" w:rsidP="00ED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6560E">
        <w:rPr>
          <w:rFonts w:ascii="Arial" w:hAnsi="Arial" w:cs="Arial"/>
          <w:sz w:val="20"/>
          <w:szCs w:val="20"/>
        </w:rPr>
        <w:t>W przypadku naruszenia przez beneficjenta trybu udzielania zamówienia publicznego, właściwa instytucja będąca stroną umowy uznaje całość lub część wydatków za niekwalifikowalne, zgodnie z rozporządzeniem ministra właściwego do spraw rozwoju regionalnego.</w:t>
      </w:r>
    </w:p>
    <w:p w:rsidR="00CB198E" w:rsidRPr="002B27EC" w:rsidRDefault="00891C05" w:rsidP="00ED4616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27EC">
        <w:rPr>
          <w:rFonts w:ascii="Arial" w:hAnsi="Arial" w:cs="Arial"/>
          <w:sz w:val="20"/>
          <w:szCs w:val="20"/>
        </w:rPr>
        <w:t>Beneficjent</w:t>
      </w:r>
      <w:r w:rsidR="00CB198E" w:rsidRPr="002B27EC">
        <w:rPr>
          <w:rFonts w:ascii="Arial" w:hAnsi="Arial" w:cs="Arial"/>
          <w:sz w:val="20"/>
          <w:szCs w:val="20"/>
        </w:rPr>
        <w:t xml:space="preserve"> zobowiązuje się do stosowania klauzul społecznych, w szczególności kryteriów dotyczących zatrudnienia osób z niepełnosprawnościami, bezrobotnych lub osób, o których mowa w przepisach o zatrudnieniu socjalnym, minimum w przypadku zamówień, których przedmiotem jest zakup usług cateringowych</w:t>
      </w:r>
      <w:r w:rsidR="009A3E8B" w:rsidRPr="002B27E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CB198E" w:rsidRPr="002B27EC">
        <w:rPr>
          <w:rFonts w:ascii="Arial" w:hAnsi="Arial" w:cs="Arial"/>
          <w:sz w:val="20"/>
          <w:szCs w:val="20"/>
        </w:rPr>
        <w:t xml:space="preserve"> w związk</w:t>
      </w:r>
      <w:r w:rsidRPr="002B27EC">
        <w:rPr>
          <w:rFonts w:ascii="Arial" w:hAnsi="Arial" w:cs="Arial"/>
          <w:sz w:val="20"/>
          <w:szCs w:val="20"/>
        </w:rPr>
        <w:t>u z działaniami realizowanymi w </w:t>
      </w:r>
      <w:r w:rsidR="00CB198E" w:rsidRPr="002B27EC">
        <w:rPr>
          <w:rFonts w:ascii="Arial" w:hAnsi="Arial" w:cs="Arial"/>
          <w:sz w:val="20"/>
          <w:szCs w:val="20"/>
        </w:rPr>
        <w:t>ramach projektu w przypadku, gdy jest jednocześnie zobowiązan</w:t>
      </w:r>
      <w:r w:rsidR="00124EC0" w:rsidRPr="002B27EC">
        <w:rPr>
          <w:rFonts w:ascii="Arial" w:hAnsi="Arial" w:cs="Arial"/>
          <w:sz w:val="20"/>
          <w:szCs w:val="20"/>
        </w:rPr>
        <w:t>y</w:t>
      </w:r>
      <w:r w:rsidR="00CB198E" w:rsidRPr="002B27EC">
        <w:rPr>
          <w:rFonts w:ascii="Arial" w:hAnsi="Arial" w:cs="Arial"/>
          <w:sz w:val="20"/>
          <w:szCs w:val="20"/>
        </w:rPr>
        <w:t xml:space="preserve"> stosować do nich ustawę </w:t>
      </w:r>
      <w:proofErr w:type="spellStart"/>
      <w:r w:rsidR="00CB198E" w:rsidRPr="002B27EC">
        <w:rPr>
          <w:rFonts w:ascii="Arial" w:hAnsi="Arial" w:cs="Arial"/>
          <w:sz w:val="20"/>
          <w:szCs w:val="20"/>
        </w:rPr>
        <w:t>Pzp</w:t>
      </w:r>
      <w:proofErr w:type="spellEnd"/>
      <w:r w:rsidR="00CB198E" w:rsidRPr="002B27EC">
        <w:rPr>
          <w:rFonts w:ascii="Arial" w:hAnsi="Arial" w:cs="Arial"/>
          <w:sz w:val="20"/>
          <w:szCs w:val="20"/>
        </w:rPr>
        <w:t xml:space="preserve"> albo zasadę konkurencyjności. </w:t>
      </w:r>
      <w:r w:rsidRPr="002B27EC">
        <w:rPr>
          <w:rFonts w:ascii="Arial" w:hAnsi="Arial" w:cs="Arial"/>
          <w:sz w:val="20"/>
          <w:szCs w:val="20"/>
        </w:rPr>
        <w:t>Beneficjent może zdecydować o </w:t>
      </w:r>
      <w:r w:rsidR="002213B8" w:rsidRPr="002B27EC">
        <w:rPr>
          <w:rFonts w:ascii="Arial" w:hAnsi="Arial" w:cs="Arial"/>
          <w:sz w:val="20"/>
          <w:szCs w:val="20"/>
        </w:rPr>
        <w:t>stosowaniu ww. klauzul także w </w:t>
      </w:r>
      <w:r w:rsidR="00CB198E" w:rsidRPr="002B27EC">
        <w:rPr>
          <w:rFonts w:ascii="Arial" w:hAnsi="Arial" w:cs="Arial"/>
          <w:sz w:val="20"/>
          <w:szCs w:val="20"/>
        </w:rPr>
        <w:t xml:space="preserve">przypadku innych zamówień, realizowanych z udziałem środków </w:t>
      </w:r>
      <w:r w:rsidR="00741682">
        <w:rPr>
          <w:rFonts w:ascii="Arial" w:hAnsi="Arial" w:cs="Arial"/>
          <w:sz w:val="20"/>
          <w:szCs w:val="20"/>
        </w:rPr>
        <w:t>P</w:t>
      </w:r>
      <w:r w:rsidR="00CB198E" w:rsidRPr="002B27EC">
        <w:rPr>
          <w:rFonts w:ascii="Arial" w:hAnsi="Arial" w:cs="Arial"/>
          <w:sz w:val="20"/>
          <w:szCs w:val="20"/>
        </w:rPr>
        <w:t xml:space="preserve">rojektu. </w:t>
      </w:r>
    </w:p>
    <w:p w:rsidR="00AC5F7F" w:rsidRPr="009A63A2" w:rsidRDefault="00AC5F7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16"/>
          <w:szCs w:val="16"/>
        </w:rPr>
      </w:pPr>
    </w:p>
    <w:p w:rsidR="00FD4D21" w:rsidRDefault="00FD4D21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90276A" w:rsidRPr="00914B1C" w:rsidRDefault="00516BCF" w:rsidP="00CF3923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  <w:bookmarkStart w:id="2" w:name="_Hlk496858698"/>
      <w:r>
        <w:rPr>
          <w:rFonts w:ascii="Arial" w:hAnsi="Arial" w:cs="Arial"/>
          <w:b/>
          <w:sz w:val="20"/>
          <w:szCs w:val="20"/>
        </w:rPr>
        <w:t>§ 13</w:t>
      </w:r>
    </w:p>
    <w:p w:rsidR="003167F8" w:rsidRPr="00914B1C" w:rsidRDefault="007827C8" w:rsidP="00E537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Obowiązki w zakresie informacji i promocji</w:t>
      </w:r>
      <w:r w:rsidR="00BB47B0" w:rsidRPr="00914B1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2"/>
    <w:p w:rsidR="003167F8" w:rsidRPr="00914B1C" w:rsidRDefault="003167F8" w:rsidP="00E5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593D" w:rsidRDefault="00DF593D" w:rsidP="00ED4616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Programu.</w:t>
      </w:r>
    </w:p>
    <w:p w:rsidR="000E55CC" w:rsidRPr="007C32EA" w:rsidRDefault="00DF593D" w:rsidP="005A0DEC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A0DEC">
        <w:rPr>
          <w:rFonts w:ascii="Arial" w:hAnsi="Arial" w:cs="Arial"/>
          <w:sz w:val="20"/>
          <w:szCs w:val="20"/>
        </w:rPr>
        <w:lastRenderedPageBreak/>
        <w:t>W zakresie, o którym mowa w ust. 1, beneficjent jest zobowiązany do stosowania postanowień punktu 2.2. załącznika XII do Rozporządzenia Rady nr 1303/2013.</w:t>
      </w:r>
      <w:r w:rsidR="000E55CC" w:rsidRPr="005A0DEC">
        <w:rPr>
          <w:rFonts w:ascii="Arial" w:hAnsi="Arial" w:cs="Arial"/>
          <w:sz w:val="20"/>
          <w:szCs w:val="20"/>
        </w:rPr>
        <w:t xml:space="preserve"> </w:t>
      </w:r>
      <w:r w:rsidRPr="005A0DEC">
        <w:rPr>
          <w:rFonts w:ascii="Arial" w:hAnsi="Arial" w:cs="Arial"/>
          <w:sz w:val="20"/>
          <w:szCs w:val="20"/>
        </w:rPr>
        <w:t xml:space="preserve">Wszystkie działania informacyjne i komunikacyjne beneficjenta muszą zawierać informacje o otrzymaniu wsparcia </w:t>
      </w:r>
      <w:r w:rsidR="000E55CC" w:rsidRPr="005A0DEC">
        <w:rPr>
          <w:rFonts w:ascii="Arial" w:hAnsi="Arial" w:cs="Arial"/>
          <w:sz w:val="20"/>
          <w:szCs w:val="20"/>
        </w:rPr>
        <w:br/>
      </w:r>
      <w:r w:rsidRPr="005A0DEC">
        <w:rPr>
          <w:rFonts w:ascii="Arial" w:hAnsi="Arial" w:cs="Arial"/>
          <w:sz w:val="20"/>
          <w:szCs w:val="20"/>
        </w:rPr>
        <w:t>z Unii Europejskiej oraz z Programu za pomocą</w:t>
      </w:r>
      <w:r w:rsidR="005A0DEC" w:rsidRPr="005A0DEC">
        <w:rPr>
          <w:rFonts w:ascii="Arial" w:hAnsi="Arial" w:cs="Arial"/>
          <w:sz w:val="20"/>
          <w:szCs w:val="20"/>
        </w:rPr>
        <w:t xml:space="preserve"> </w:t>
      </w:r>
      <w:r w:rsidR="005A0DEC" w:rsidRPr="007C32EA">
        <w:rPr>
          <w:rFonts w:ascii="Arial" w:hAnsi="Arial" w:cs="Arial"/>
          <w:sz w:val="20"/>
          <w:szCs w:val="20"/>
        </w:rPr>
        <w:t>zestawu</w:t>
      </w:r>
      <w:r w:rsidR="007C32EA">
        <w:rPr>
          <w:rFonts w:ascii="Arial" w:hAnsi="Arial" w:cs="Arial"/>
          <w:sz w:val="20"/>
          <w:szCs w:val="20"/>
        </w:rPr>
        <w:t xml:space="preserve"> znaków graficznych opisanych w </w:t>
      </w:r>
      <w:r w:rsidR="00E34E21" w:rsidRPr="007C32EA">
        <w:rPr>
          <w:rFonts w:ascii="Arial" w:hAnsi="Arial" w:cs="Arial"/>
          <w:i/>
          <w:sz w:val="20"/>
          <w:szCs w:val="20"/>
        </w:rPr>
        <w:t>I</w:t>
      </w:r>
      <w:r w:rsidR="00E34E21" w:rsidRPr="007C32EA">
        <w:rPr>
          <w:rFonts w:ascii="Arial" w:hAnsi="Arial" w:cs="Arial"/>
          <w:bCs/>
          <w:i/>
          <w:sz w:val="20"/>
          <w:szCs w:val="20"/>
        </w:rPr>
        <w:t xml:space="preserve">nstrukcji realizacji projektów w osi priorytetowej X Pomoc techniczna RPO WP na lata 2014 – 2020 - </w:t>
      </w:r>
      <w:r w:rsidR="005A0DEC" w:rsidRPr="007C32EA">
        <w:rPr>
          <w:rFonts w:ascii="Arial" w:hAnsi="Arial" w:cs="Arial"/>
          <w:sz w:val="20"/>
          <w:szCs w:val="20"/>
        </w:rPr>
        <w:t>Załącznik nr 13 Zasady oznaczania projektów realizowanych w ramach PT</w:t>
      </w:r>
      <w:r w:rsidR="007C32EA">
        <w:rPr>
          <w:rFonts w:ascii="Arial" w:hAnsi="Arial" w:cs="Arial"/>
          <w:sz w:val="20"/>
          <w:szCs w:val="20"/>
        </w:rPr>
        <w:t>.</w:t>
      </w:r>
    </w:p>
    <w:p w:rsidR="00DF593D" w:rsidRPr="00716207" w:rsidRDefault="00DF593D" w:rsidP="00ED4616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>Instytucja Zarządzająca udostępnia Instytucji Pośredniczącej obowiązujące znaki do oznaczania projektu.</w:t>
      </w:r>
    </w:p>
    <w:p w:rsidR="00E75AB4" w:rsidRPr="00FB58E3" w:rsidRDefault="00DF593D" w:rsidP="00ED4616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F593D">
        <w:rPr>
          <w:rFonts w:ascii="Arial" w:hAnsi="Arial" w:cs="Arial"/>
          <w:sz w:val="20"/>
          <w:szCs w:val="20"/>
        </w:rPr>
        <w:t xml:space="preserve">W okresie realizacji operacji beneficjent poinformuje opinię publiczną o pomocy otrzymanej </w:t>
      </w:r>
      <w:r w:rsidRPr="00FB58E3">
        <w:rPr>
          <w:rFonts w:ascii="Arial" w:hAnsi="Arial" w:cs="Arial"/>
          <w:sz w:val="20"/>
          <w:szCs w:val="20"/>
        </w:rPr>
        <w:t>z funduszy polityki spójności, m.in. przez:</w:t>
      </w:r>
    </w:p>
    <w:p w:rsidR="00FB58E3" w:rsidRDefault="00FB58E3" w:rsidP="00ED461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zamieszczenie na stronie internetowej beneficjenta, krótkiego opisu Projektu, proporcjonalnego do poziomu pomocy, obejmującego jego cele i wyniki, oraz podkreślającego wsparcie finansowe ze strony Unii Europejskiej,</w:t>
      </w:r>
    </w:p>
    <w:p w:rsidR="00FB58E3" w:rsidRPr="00FB58E3" w:rsidRDefault="00FB58E3" w:rsidP="00ED461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umieszczenie przynajmniej jednego plakatu z informacjami na temat Projektu (minimalny rozmiar: A3), w tym informacjami dotyczącymi wsparcia finansowego z Unii Europejskiej, w miejscu realizacji projektu.</w:t>
      </w:r>
    </w:p>
    <w:p w:rsidR="00054249" w:rsidRPr="00316889" w:rsidRDefault="00DF593D" w:rsidP="00316889">
      <w:pPr>
        <w:pStyle w:val="Akapitzlist"/>
        <w:numPr>
          <w:ilvl w:val="1"/>
          <w:numId w:val="30"/>
        </w:numPr>
        <w:spacing w:after="6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5AB4">
        <w:rPr>
          <w:rFonts w:ascii="Arial" w:hAnsi="Arial" w:cs="Arial"/>
          <w:sz w:val="20"/>
          <w:szCs w:val="20"/>
        </w:rPr>
        <w:t>Każdy dokument dotyczący realizacji Projektu, który jest podawany do wiadomości publicznej</w:t>
      </w:r>
      <w:r w:rsidR="003B2BD4">
        <w:rPr>
          <w:rFonts w:ascii="Arial" w:hAnsi="Arial" w:cs="Arial"/>
          <w:sz w:val="20"/>
          <w:szCs w:val="20"/>
        </w:rPr>
        <w:t xml:space="preserve">, </w:t>
      </w:r>
      <w:r w:rsidRPr="00E75AB4">
        <w:rPr>
          <w:rFonts w:ascii="Arial" w:hAnsi="Arial" w:cs="Arial"/>
          <w:sz w:val="20"/>
          <w:szCs w:val="20"/>
        </w:rPr>
        <w:t xml:space="preserve"> mus</w:t>
      </w:r>
      <w:r w:rsidR="003B2BD4">
        <w:rPr>
          <w:rFonts w:ascii="Arial" w:hAnsi="Arial" w:cs="Arial"/>
          <w:sz w:val="20"/>
          <w:szCs w:val="20"/>
        </w:rPr>
        <w:t>i</w:t>
      </w:r>
      <w:r w:rsidRPr="00E75AB4">
        <w:rPr>
          <w:rFonts w:ascii="Arial" w:hAnsi="Arial" w:cs="Arial"/>
          <w:sz w:val="20"/>
          <w:szCs w:val="20"/>
        </w:rPr>
        <w:t xml:space="preserve"> zawierać </w:t>
      </w:r>
      <w:r w:rsidR="00E40BC4">
        <w:rPr>
          <w:rFonts w:ascii="Arial" w:hAnsi="Arial" w:cs="Arial"/>
          <w:sz w:val="20"/>
          <w:szCs w:val="20"/>
        </w:rPr>
        <w:t xml:space="preserve">obowiązkowy zestaw znaków. W przypadku zastosowania odniesienia </w:t>
      </w:r>
      <w:r w:rsidR="00A3669C">
        <w:rPr>
          <w:rFonts w:ascii="Arial" w:hAnsi="Arial" w:cs="Arial"/>
          <w:sz w:val="20"/>
          <w:szCs w:val="20"/>
        </w:rPr>
        <w:t>słownego do Europejskich Funduszy Strukturalnych i Inwestycyjnych należy umieścić</w:t>
      </w:r>
      <w:r w:rsidR="008B33A1">
        <w:rPr>
          <w:rFonts w:ascii="Arial" w:hAnsi="Arial" w:cs="Arial"/>
          <w:sz w:val="20"/>
          <w:szCs w:val="20"/>
        </w:rPr>
        <w:t xml:space="preserve"> informację o </w:t>
      </w:r>
      <w:r w:rsidR="00A3669C">
        <w:rPr>
          <w:rFonts w:ascii="Arial" w:hAnsi="Arial" w:cs="Arial"/>
          <w:sz w:val="20"/>
          <w:szCs w:val="20"/>
        </w:rPr>
        <w:t>finansowaniu z Europejskiego Funduszu Społecznego.</w:t>
      </w:r>
    </w:p>
    <w:p w:rsidR="00316889" w:rsidRPr="00316889" w:rsidRDefault="00316889" w:rsidP="00316889">
      <w:pPr>
        <w:pStyle w:val="Akapitzlist"/>
        <w:spacing w:after="6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768A" w:rsidRPr="00E40BC4" w:rsidRDefault="00516BCF" w:rsidP="00E40BC4">
      <w:pPr>
        <w:pStyle w:val="Akapitzlist"/>
        <w:autoSpaceDE w:val="0"/>
        <w:autoSpaceDN w:val="0"/>
        <w:adjustRightInd w:val="0"/>
        <w:spacing w:after="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E40BC4">
        <w:rPr>
          <w:rFonts w:ascii="Arial" w:hAnsi="Arial" w:cs="Arial"/>
          <w:b/>
          <w:sz w:val="20"/>
          <w:szCs w:val="20"/>
        </w:rPr>
        <w:t>§ 14</w:t>
      </w:r>
    </w:p>
    <w:p w:rsidR="0038768A" w:rsidRPr="00E40BC4" w:rsidRDefault="0038768A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0BC4">
        <w:rPr>
          <w:rFonts w:ascii="Arial" w:hAnsi="Arial" w:cs="Arial"/>
          <w:b/>
          <w:bCs/>
          <w:sz w:val="20"/>
          <w:szCs w:val="20"/>
        </w:rPr>
        <w:t>Zmiany w Projekcie</w:t>
      </w:r>
    </w:p>
    <w:p w:rsidR="003167F8" w:rsidRPr="00E40BC4" w:rsidRDefault="003167F8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763" w:rsidRPr="00E40BC4" w:rsidRDefault="007A6DE8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może wnioskować o dokonanie uzasadnionych zmian w Projekcie wył</w:t>
      </w:r>
      <w:r>
        <w:rPr>
          <w:rFonts w:ascii="Arial" w:eastAsia="TimesNewRoman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cznie przed zako</w:t>
      </w:r>
      <w:r>
        <w:rPr>
          <w:rFonts w:ascii="Arial" w:eastAsia="TimesNewRoman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czeniem jego realizacji. </w:t>
      </w:r>
    </w:p>
    <w:p w:rsidR="00C34FAF" w:rsidRDefault="007A6DE8" w:rsidP="0022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może dokonywać zmian w projekcie pod warunkiem ich zgłoszenia i uzysk</w:t>
      </w:r>
      <w:r w:rsidRPr="008B33A1">
        <w:rPr>
          <w:rFonts w:ascii="Arial" w:hAnsi="Arial" w:cs="Arial"/>
          <w:sz w:val="20"/>
          <w:szCs w:val="20"/>
        </w:rPr>
        <w:t>ania</w:t>
      </w:r>
      <w:r w:rsidRPr="007A6DE8">
        <w:rPr>
          <w:rFonts w:ascii="Arial" w:hAnsi="Arial" w:cs="Arial"/>
          <w:b/>
          <w:sz w:val="20"/>
          <w:szCs w:val="20"/>
        </w:rPr>
        <w:t xml:space="preserve"> </w:t>
      </w:r>
      <w:r w:rsidR="00C34FAF">
        <w:rPr>
          <w:rFonts w:ascii="Arial" w:hAnsi="Arial" w:cs="Arial"/>
          <w:sz w:val="20"/>
          <w:szCs w:val="20"/>
        </w:rPr>
        <w:t>akceptacji</w:t>
      </w:r>
      <w:r w:rsidR="00AA4DF9">
        <w:rPr>
          <w:rFonts w:ascii="Arial" w:hAnsi="Arial" w:cs="Arial"/>
          <w:sz w:val="20"/>
          <w:szCs w:val="20"/>
        </w:rPr>
        <w:t xml:space="preserve"> Departamentu Zarządzania </w:t>
      </w:r>
      <w:r w:rsidR="00AA4DF9" w:rsidRPr="00960F03">
        <w:rPr>
          <w:rFonts w:ascii="Arial" w:hAnsi="Arial" w:cs="Arial"/>
          <w:sz w:val="20"/>
          <w:szCs w:val="20"/>
        </w:rPr>
        <w:t>Regionalnym Programem Operacyjnym</w:t>
      </w:r>
      <w:r w:rsidR="00C34FAF">
        <w:rPr>
          <w:rFonts w:ascii="Arial" w:hAnsi="Arial" w:cs="Arial"/>
          <w:sz w:val="20"/>
          <w:szCs w:val="20"/>
        </w:rPr>
        <w:t>.</w:t>
      </w:r>
      <w:r w:rsidR="00AA4DF9">
        <w:rPr>
          <w:rFonts w:ascii="Arial" w:hAnsi="Arial" w:cs="Arial"/>
          <w:sz w:val="20"/>
          <w:szCs w:val="20"/>
        </w:rPr>
        <w:t xml:space="preserve"> Departament</w:t>
      </w:r>
      <w:r w:rsidR="00C34FAF">
        <w:rPr>
          <w:rFonts w:ascii="Arial" w:hAnsi="Arial" w:cs="Arial"/>
          <w:sz w:val="20"/>
          <w:szCs w:val="20"/>
        </w:rPr>
        <w:t xml:space="preserve"> </w:t>
      </w:r>
      <w:r w:rsidR="00E40BC4">
        <w:rPr>
          <w:rFonts w:ascii="Arial" w:hAnsi="Arial" w:cs="Arial"/>
          <w:sz w:val="20"/>
          <w:szCs w:val="20"/>
        </w:rPr>
        <w:t xml:space="preserve">Zarządzania </w:t>
      </w:r>
      <w:r w:rsidR="00E40BC4" w:rsidRPr="00960F03">
        <w:rPr>
          <w:rFonts w:ascii="Arial" w:hAnsi="Arial" w:cs="Arial"/>
          <w:sz w:val="20"/>
          <w:szCs w:val="20"/>
        </w:rPr>
        <w:t>Regionalnym Programem Operacyjnym</w:t>
      </w:r>
      <w:r w:rsidR="00E40BC4">
        <w:rPr>
          <w:rFonts w:ascii="Arial" w:hAnsi="Arial" w:cs="Arial"/>
          <w:sz w:val="20"/>
          <w:szCs w:val="20"/>
        </w:rPr>
        <w:t xml:space="preserve"> </w:t>
      </w:r>
      <w:r w:rsidR="00C34FAF">
        <w:rPr>
          <w:rFonts w:ascii="Arial" w:hAnsi="Arial" w:cs="Arial"/>
          <w:sz w:val="20"/>
          <w:szCs w:val="20"/>
        </w:rPr>
        <w:t>może odmówić zgody na wprowadzeni</w:t>
      </w:r>
      <w:r w:rsidR="00AA4DF9">
        <w:rPr>
          <w:rFonts w:ascii="Arial" w:hAnsi="Arial" w:cs="Arial"/>
          <w:sz w:val="20"/>
          <w:szCs w:val="20"/>
        </w:rPr>
        <w:t>e</w:t>
      </w:r>
      <w:r w:rsidR="00C34FAF">
        <w:rPr>
          <w:rFonts w:ascii="Arial" w:hAnsi="Arial" w:cs="Arial"/>
          <w:sz w:val="20"/>
          <w:szCs w:val="20"/>
        </w:rPr>
        <w:t xml:space="preserve"> zmian do projektu.</w:t>
      </w:r>
    </w:p>
    <w:p w:rsidR="00BF614E" w:rsidRPr="00BF614E" w:rsidRDefault="00BF614E" w:rsidP="00BF6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każda zmiana wymaga aneksu. </w:t>
      </w:r>
      <w:r w:rsidR="00C15D58" w:rsidRPr="00C15D58">
        <w:rPr>
          <w:rFonts w:ascii="Arial" w:hAnsi="Arial" w:cs="Arial"/>
          <w:sz w:val="20"/>
          <w:szCs w:val="20"/>
        </w:rPr>
        <w:t>D</w:t>
      </w:r>
      <w:r w:rsidRPr="00C15D58">
        <w:rPr>
          <w:rFonts w:ascii="Arial" w:hAnsi="Arial" w:cs="Arial"/>
          <w:sz w:val="20"/>
          <w:szCs w:val="20"/>
        </w:rPr>
        <w:t>ecyzję o konieczności wprowadzenia aneksu podejmuje Departament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Zarządzania </w:t>
      </w:r>
      <w:r w:rsidRPr="00960F03">
        <w:rPr>
          <w:rFonts w:ascii="Arial" w:hAnsi="Arial" w:cs="Arial"/>
          <w:sz w:val="20"/>
          <w:szCs w:val="20"/>
        </w:rPr>
        <w:t>Regionalnym Programem Operacyjnym</w:t>
      </w:r>
      <w:r w:rsidR="00C15D58">
        <w:rPr>
          <w:rFonts w:ascii="Arial" w:hAnsi="Arial" w:cs="Arial"/>
          <w:sz w:val="20"/>
          <w:szCs w:val="20"/>
        </w:rPr>
        <w:t>, po analizie wnioskowanych zmian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F614E" w:rsidRPr="00BF614E" w:rsidRDefault="00BF614E" w:rsidP="00BF61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614E">
        <w:rPr>
          <w:rFonts w:ascii="Arial" w:hAnsi="Arial" w:cs="Arial"/>
          <w:sz w:val="20"/>
          <w:szCs w:val="20"/>
        </w:rPr>
        <w:t>W przypadku zmian w projekcie wymagających zawarcia kolejno kilku aneksów, może zostać zawarty jeden aneks uwzględniający te zmiany. W takim przypadku, do czasu zawarcia aneksu, beneficjent jest zobowiązany do informowania Departamentu Zarządzania Regionalnym Programem Operacyjnym o kolejnych zmianach, które zostaną ujęte w jednym aneksie.</w:t>
      </w:r>
    </w:p>
    <w:p w:rsidR="00250461" w:rsidRPr="00250461" w:rsidRDefault="00250461" w:rsidP="00250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0461">
        <w:rPr>
          <w:rFonts w:ascii="Arial" w:hAnsi="Arial" w:cs="Arial"/>
          <w:sz w:val="20"/>
          <w:szCs w:val="20"/>
        </w:rPr>
        <w:t>Zmiana projektu polegająca na zmniejszeniu wartości dofinansowania jest uwarunkowana koniecznością zwrotu przez beneficjenta różnicy pomiędzy wartością przyznanego dofinansowania a kwotą dofinansowania wnioskowaną do aneksu. Zatwierdzenie aneksu jest możliwe po dokonaniu zwrotu środków na rachunek IZ.</w:t>
      </w:r>
    </w:p>
    <w:p w:rsidR="00974D36" w:rsidRDefault="00974D36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D21" w:rsidRDefault="00FD4D2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1AB1" w:rsidRPr="00914B1C" w:rsidRDefault="00516BCF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15</w:t>
      </w:r>
    </w:p>
    <w:p w:rsidR="00901AB1" w:rsidRPr="00914B1C" w:rsidRDefault="00901AB1" w:rsidP="00CF3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943EF" w:rsidRPr="00914B1C" w:rsidRDefault="00C943EF" w:rsidP="00D73C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4684" w:rsidRPr="00914B1C" w:rsidRDefault="004B7110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924F5C" w:rsidRPr="00914B1C">
        <w:rPr>
          <w:rFonts w:ascii="Arial" w:hAnsi="Arial" w:cs="Arial"/>
          <w:sz w:val="20"/>
          <w:szCs w:val="20"/>
        </w:rPr>
        <w:t xml:space="preserve">ecyzja może zostać uchylona na </w:t>
      </w:r>
      <w:r w:rsidR="00F3373D" w:rsidRPr="00C11EFA">
        <w:rPr>
          <w:rFonts w:ascii="Arial" w:hAnsi="Arial" w:cs="Arial"/>
          <w:sz w:val="20"/>
          <w:szCs w:val="20"/>
        </w:rPr>
        <w:t>uzasadniony</w:t>
      </w:r>
      <w:r w:rsidR="00F3373D">
        <w:rPr>
          <w:rFonts w:ascii="Arial" w:hAnsi="Arial" w:cs="Arial"/>
          <w:sz w:val="20"/>
          <w:szCs w:val="20"/>
        </w:rPr>
        <w:t xml:space="preserve"> </w:t>
      </w:r>
      <w:r w:rsidR="00924F5C" w:rsidRPr="00914B1C">
        <w:rPr>
          <w:rFonts w:ascii="Arial" w:hAnsi="Arial" w:cs="Arial"/>
          <w:sz w:val="20"/>
          <w:szCs w:val="20"/>
        </w:rPr>
        <w:t xml:space="preserve">wniosek </w:t>
      </w:r>
      <w:r w:rsidR="002D4155">
        <w:rPr>
          <w:rFonts w:ascii="Arial" w:hAnsi="Arial" w:cs="Arial"/>
          <w:sz w:val="20"/>
          <w:szCs w:val="20"/>
        </w:rPr>
        <w:t>b</w:t>
      </w:r>
      <w:r w:rsidR="00924F5C" w:rsidRPr="00914B1C">
        <w:rPr>
          <w:rFonts w:ascii="Arial" w:hAnsi="Arial" w:cs="Arial"/>
          <w:sz w:val="20"/>
          <w:szCs w:val="20"/>
        </w:rPr>
        <w:t>eneficjenta.</w:t>
      </w:r>
    </w:p>
    <w:p w:rsidR="00CB4D87" w:rsidRPr="00914B1C" w:rsidRDefault="00924F5C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W przypadku, gdy wykonanie przez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</w:t>
      </w:r>
      <w:r w:rsidR="00B0214B">
        <w:rPr>
          <w:rFonts w:ascii="Arial" w:hAnsi="Arial" w:cs="Arial"/>
          <w:sz w:val="20"/>
          <w:szCs w:val="20"/>
        </w:rPr>
        <w:t>enta obowiązków wynikających z D</w:t>
      </w:r>
      <w:r w:rsidRPr="00914B1C">
        <w:rPr>
          <w:rFonts w:ascii="Arial" w:hAnsi="Arial" w:cs="Arial"/>
          <w:sz w:val="20"/>
          <w:szCs w:val="20"/>
        </w:rPr>
        <w:t>ecyzji jest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niemożliwe w wyniku powstania okoliczności, za które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nie ponosi odpowiedzialnośc</w:t>
      </w:r>
      <w:r w:rsidR="00C77698">
        <w:rPr>
          <w:rFonts w:ascii="Arial" w:hAnsi="Arial" w:cs="Arial"/>
          <w:sz w:val="20"/>
          <w:szCs w:val="20"/>
        </w:rPr>
        <w:t>i, Instytucja uchyli niniejszą D</w:t>
      </w:r>
      <w:r w:rsidRPr="00914B1C">
        <w:rPr>
          <w:rFonts w:ascii="Arial" w:hAnsi="Arial" w:cs="Arial"/>
          <w:sz w:val="20"/>
          <w:szCs w:val="20"/>
        </w:rPr>
        <w:t>ecyzję</w:t>
      </w:r>
      <w:r w:rsidR="00D178A9" w:rsidRPr="00914B1C">
        <w:rPr>
          <w:rFonts w:ascii="Arial" w:hAnsi="Arial" w:cs="Arial"/>
          <w:sz w:val="20"/>
          <w:szCs w:val="20"/>
        </w:rPr>
        <w:t xml:space="preserve">. </w:t>
      </w:r>
      <w:r w:rsidRPr="00914B1C">
        <w:rPr>
          <w:rFonts w:ascii="Arial" w:hAnsi="Arial" w:cs="Arial"/>
          <w:sz w:val="20"/>
          <w:szCs w:val="20"/>
        </w:rPr>
        <w:t xml:space="preserve">W razie wystąpienia okoliczności uniemożliwiających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eneficjentowi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wykon</w:t>
      </w:r>
      <w:r w:rsidR="00C77698">
        <w:rPr>
          <w:rFonts w:ascii="Arial" w:hAnsi="Arial" w:cs="Arial"/>
          <w:sz w:val="20"/>
          <w:szCs w:val="20"/>
        </w:rPr>
        <w:t>anie obowiązków wynikających z D</w:t>
      </w:r>
      <w:r w:rsidRPr="00914B1C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jest zobowiązany do bezzwłocznego</w:t>
      </w:r>
      <w:r w:rsidR="00F64684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 xml:space="preserve">poinformowania o nich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na piśmie oraz do ich udokumentowania.</w:t>
      </w:r>
    </w:p>
    <w:p w:rsidR="0018237A" w:rsidRPr="00914B1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a </w:t>
      </w:r>
      <w:r w:rsidR="004B7110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 xml:space="preserve">a może zostać uchylona, </w:t>
      </w:r>
      <w:r w:rsidRPr="00914B1C">
        <w:rPr>
          <w:rFonts w:ascii="Arial" w:hAnsi="Arial" w:cs="Arial"/>
          <w:sz w:val="20"/>
          <w:szCs w:val="20"/>
        </w:rPr>
        <w:t>je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 xml:space="preserve">eli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eneficjent: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rozpocz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 xml:space="preserve">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w terminie 3 miesi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cy od ustalonego w </w:t>
      </w:r>
      <w:r w:rsidRPr="00C72723">
        <w:rPr>
          <w:rFonts w:ascii="Arial" w:hAnsi="Arial" w:cs="Arial"/>
          <w:sz w:val="20"/>
          <w:szCs w:val="20"/>
        </w:rPr>
        <w:t xml:space="preserve">§ 3 ust. 1 pkt 1 </w:t>
      </w:r>
      <w:r w:rsidRPr="00914B1C">
        <w:rPr>
          <w:rFonts w:ascii="Arial" w:hAnsi="Arial" w:cs="Arial"/>
          <w:sz w:val="20"/>
          <w:szCs w:val="20"/>
        </w:rPr>
        <w:t>dnia rozpocz</w:t>
      </w:r>
      <w:r w:rsidRPr="00914B1C">
        <w:rPr>
          <w:rFonts w:ascii="Arial" w:eastAsia="TimesNewRoman" w:hAnsi="Arial" w:cs="Arial"/>
          <w:sz w:val="20"/>
          <w:szCs w:val="20"/>
        </w:rPr>
        <w:t>ę</w:t>
      </w:r>
      <w:r w:rsidRPr="00914B1C">
        <w:rPr>
          <w:rFonts w:ascii="Arial" w:hAnsi="Arial" w:cs="Arial"/>
          <w:sz w:val="20"/>
          <w:szCs w:val="20"/>
        </w:rPr>
        <w:t xml:space="preserve">cia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rojektu, z przyczyn przez siebie zawinionych,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zaprzestał realizacji </w:t>
      </w:r>
      <w:r w:rsidR="002D4155">
        <w:rPr>
          <w:rFonts w:ascii="Arial" w:hAnsi="Arial" w:cs="Arial"/>
          <w:sz w:val="20"/>
          <w:szCs w:val="20"/>
        </w:rPr>
        <w:t>P</w:t>
      </w:r>
      <w:r w:rsidRPr="00914B1C">
        <w:rPr>
          <w:rFonts w:ascii="Arial" w:hAnsi="Arial" w:cs="Arial"/>
          <w:sz w:val="20"/>
          <w:szCs w:val="20"/>
        </w:rPr>
        <w:t>rojektu lub realizuje go w sposób niezgodny z niniejsz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odmówił poddania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kontroli lub audytowi uprawnionych instytucji lub te</w:t>
      </w:r>
      <w:r w:rsidRPr="00914B1C">
        <w:rPr>
          <w:rFonts w:ascii="Arial" w:eastAsia="TimesNewRoman" w:hAnsi="Arial" w:cs="Arial"/>
          <w:sz w:val="20"/>
          <w:szCs w:val="20"/>
        </w:rPr>
        <w:t xml:space="preserve">ż </w:t>
      </w:r>
      <w:r w:rsidRPr="00914B1C">
        <w:rPr>
          <w:rFonts w:ascii="Arial" w:hAnsi="Arial" w:cs="Arial"/>
          <w:sz w:val="20"/>
          <w:szCs w:val="20"/>
        </w:rPr>
        <w:t>uniemo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liwił b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eastAsia="TimesNewRoman" w:hAnsi="Arial" w:cs="Arial"/>
          <w:sz w:val="20"/>
          <w:szCs w:val="20"/>
        </w:rPr>
        <w:t xml:space="preserve">ź </w:t>
      </w:r>
      <w:r w:rsidRPr="00914B1C">
        <w:rPr>
          <w:rFonts w:ascii="Arial" w:hAnsi="Arial" w:cs="Arial"/>
          <w:sz w:val="20"/>
          <w:szCs w:val="20"/>
        </w:rPr>
        <w:t>utrudniał ich przeprowadzenie,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 przedstawił w określonym terminie wniosku o płatność,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zku z realizacj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niniejszej </w:t>
      </w:r>
      <w:r w:rsidR="00B0214B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 naruszył prawo,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dopu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cił si</w:t>
      </w:r>
      <w:r w:rsidRPr="00914B1C">
        <w:rPr>
          <w:rFonts w:ascii="Arial" w:eastAsia="TimesNewRoman" w:hAnsi="Arial" w:cs="Arial"/>
          <w:sz w:val="20"/>
          <w:szCs w:val="20"/>
        </w:rPr>
        <w:t xml:space="preserve">ę </w:t>
      </w:r>
      <w:r w:rsidRPr="00914B1C">
        <w:rPr>
          <w:rFonts w:ascii="Arial" w:hAnsi="Arial" w:cs="Arial"/>
          <w:sz w:val="20"/>
          <w:szCs w:val="20"/>
        </w:rPr>
        <w:t>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>ci finansowych oraz 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ich przyczyn i skutków</w:t>
      </w:r>
      <w:r w:rsidR="009B6A15" w:rsidRPr="00914B1C">
        <w:rPr>
          <w:rFonts w:ascii="Arial" w:hAnsi="Arial" w:cs="Arial"/>
          <w:sz w:val="20"/>
          <w:szCs w:val="20"/>
        </w:rPr>
        <w:t>,</w:t>
      </w:r>
    </w:p>
    <w:p w:rsidR="0018237A" w:rsidRPr="00252B8F" w:rsidRDefault="00F55D5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52B8F">
        <w:rPr>
          <w:rFonts w:ascii="Arial" w:hAnsi="Arial" w:cs="Arial"/>
          <w:sz w:val="20"/>
          <w:szCs w:val="20"/>
        </w:rPr>
        <w:t>nie poinformował Departamentu Zarządzania Regionalnym Programem Operacyjnym</w:t>
      </w:r>
      <w:r w:rsidR="0018237A" w:rsidRPr="00252B8F">
        <w:rPr>
          <w:rFonts w:ascii="Arial" w:hAnsi="Arial" w:cs="Arial"/>
          <w:sz w:val="20"/>
          <w:szCs w:val="20"/>
        </w:rPr>
        <w:t xml:space="preserve"> o</w:t>
      </w:r>
      <w:r w:rsidR="00DF18E8" w:rsidRPr="00252B8F">
        <w:rPr>
          <w:rFonts w:ascii="Arial" w:hAnsi="Arial" w:cs="Arial"/>
          <w:sz w:val="20"/>
          <w:szCs w:val="20"/>
        </w:rPr>
        <w:t> </w:t>
      </w:r>
      <w:r w:rsidR="0018237A" w:rsidRPr="00252B8F">
        <w:rPr>
          <w:rFonts w:ascii="Arial" w:hAnsi="Arial" w:cs="Arial"/>
          <w:sz w:val="20"/>
          <w:szCs w:val="20"/>
        </w:rPr>
        <w:t>zaistnieniu okoliczno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Pr="00252B8F">
        <w:rPr>
          <w:rFonts w:ascii="Arial" w:hAnsi="Arial" w:cs="Arial"/>
          <w:sz w:val="20"/>
          <w:szCs w:val="20"/>
        </w:rPr>
        <w:t>ci, o których Departament powinien</w:t>
      </w:r>
      <w:r w:rsidR="0018237A" w:rsidRPr="00252B8F">
        <w:rPr>
          <w:rFonts w:ascii="Arial" w:hAnsi="Arial" w:cs="Arial"/>
          <w:sz w:val="20"/>
          <w:szCs w:val="20"/>
        </w:rPr>
        <w:t xml:space="preserve"> by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ć </w:t>
      </w:r>
      <w:r w:rsidR="0018237A" w:rsidRPr="00252B8F">
        <w:rPr>
          <w:rFonts w:ascii="Arial" w:hAnsi="Arial" w:cs="Arial"/>
          <w:sz w:val="20"/>
          <w:szCs w:val="20"/>
        </w:rPr>
        <w:t>informowan</w:t>
      </w:r>
      <w:r w:rsidR="00DF18E8" w:rsidRPr="00252B8F">
        <w:rPr>
          <w:rFonts w:ascii="Arial" w:hAnsi="Arial" w:cs="Arial"/>
          <w:sz w:val="20"/>
          <w:szCs w:val="20"/>
        </w:rPr>
        <w:t>y</w:t>
      </w:r>
      <w:r w:rsidR="0018237A" w:rsidRPr="00252B8F">
        <w:rPr>
          <w:rFonts w:ascii="Arial" w:hAnsi="Arial" w:cs="Arial"/>
          <w:sz w:val="20"/>
          <w:szCs w:val="20"/>
        </w:rPr>
        <w:t xml:space="preserve"> przez </w:t>
      </w:r>
      <w:r w:rsidR="002D4155" w:rsidRPr="00252B8F">
        <w:rPr>
          <w:rFonts w:ascii="Arial" w:hAnsi="Arial" w:cs="Arial"/>
          <w:sz w:val="20"/>
          <w:szCs w:val="20"/>
        </w:rPr>
        <w:t>b</w:t>
      </w:r>
      <w:r w:rsidR="0018237A" w:rsidRPr="00252B8F">
        <w:rPr>
          <w:rFonts w:ascii="Arial" w:hAnsi="Arial" w:cs="Arial"/>
          <w:sz w:val="20"/>
          <w:szCs w:val="20"/>
        </w:rPr>
        <w:t>eneficjenta zgodnie z tre</w:t>
      </w:r>
      <w:r w:rsidR="0018237A" w:rsidRPr="00252B8F">
        <w:rPr>
          <w:rFonts w:ascii="Arial" w:eastAsia="TimesNewRoman" w:hAnsi="Arial" w:cs="Arial"/>
          <w:sz w:val="20"/>
          <w:szCs w:val="20"/>
        </w:rPr>
        <w:t>ś</w:t>
      </w:r>
      <w:r w:rsidR="0018237A" w:rsidRPr="00252B8F">
        <w:rPr>
          <w:rFonts w:ascii="Arial" w:hAnsi="Arial" w:cs="Arial"/>
          <w:sz w:val="20"/>
          <w:szCs w:val="20"/>
        </w:rPr>
        <w:t>ci</w:t>
      </w:r>
      <w:r w:rsidR="0018237A" w:rsidRPr="00252B8F">
        <w:rPr>
          <w:rFonts w:ascii="Arial" w:eastAsia="TimesNewRoman" w:hAnsi="Arial" w:cs="Arial"/>
          <w:sz w:val="20"/>
          <w:szCs w:val="20"/>
        </w:rPr>
        <w:t xml:space="preserve">ą </w:t>
      </w:r>
      <w:r w:rsidR="00C77698">
        <w:rPr>
          <w:rFonts w:ascii="Arial" w:hAnsi="Arial" w:cs="Arial"/>
          <w:sz w:val="20"/>
          <w:szCs w:val="20"/>
        </w:rPr>
        <w:t>D</w:t>
      </w:r>
      <w:r w:rsidR="0018237A" w:rsidRPr="00252B8F">
        <w:rPr>
          <w:rFonts w:ascii="Arial" w:hAnsi="Arial" w:cs="Arial"/>
          <w:sz w:val="20"/>
          <w:szCs w:val="20"/>
        </w:rPr>
        <w:t>ecyzji,</w:t>
      </w:r>
    </w:p>
    <w:p w:rsidR="0018237A" w:rsidRPr="00914B1C" w:rsidRDefault="0018237A" w:rsidP="00ED46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w terminie</w:t>
      </w:r>
      <w:r w:rsidRPr="00914B1C">
        <w:rPr>
          <w:rFonts w:ascii="Arial" w:eastAsia="TimesNewRoman" w:hAnsi="Arial" w:cs="Arial"/>
          <w:sz w:val="20"/>
          <w:szCs w:val="20"/>
        </w:rPr>
        <w:t xml:space="preserve"> określon</w:t>
      </w:r>
      <w:r w:rsidR="00F55D5A">
        <w:rPr>
          <w:rFonts w:ascii="Arial" w:eastAsia="TimesNewRoman" w:hAnsi="Arial" w:cs="Arial"/>
          <w:sz w:val="20"/>
          <w:szCs w:val="20"/>
        </w:rPr>
        <w:t xml:space="preserve">ym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Pr="00914B1C">
        <w:rPr>
          <w:rFonts w:ascii="Arial" w:eastAsia="TimesNewRoman" w:hAnsi="Arial" w:cs="Arial"/>
          <w:sz w:val="20"/>
          <w:szCs w:val="20"/>
        </w:rPr>
        <w:t xml:space="preserve"> </w:t>
      </w:r>
      <w:r w:rsidRPr="00914B1C">
        <w:rPr>
          <w:rFonts w:ascii="Arial" w:hAnsi="Arial" w:cs="Arial"/>
          <w:sz w:val="20"/>
          <w:szCs w:val="20"/>
        </w:rPr>
        <w:t>nie usun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ł stwierdzonych nieprawidłowo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="0096350B">
        <w:rPr>
          <w:rFonts w:ascii="Arial" w:hAnsi="Arial" w:cs="Arial"/>
          <w:sz w:val="20"/>
          <w:szCs w:val="20"/>
        </w:rPr>
        <w:t>ci.</w:t>
      </w:r>
    </w:p>
    <w:p w:rsidR="00AE696A" w:rsidRPr="00914B1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615329">
        <w:rPr>
          <w:rFonts w:ascii="Arial" w:hAnsi="Arial" w:cs="Arial"/>
          <w:sz w:val="20"/>
          <w:szCs w:val="20"/>
        </w:rPr>
        <w:t xml:space="preserve">W przypadku uchylenia </w:t>
      </w:r>
      <w:r w:rsidR="00C77698">
        <w:rPr>
          <w:rFonts w:ascii="Arial" w:hAnsi="Arial" w:cs="Arial"/>
          <w:sz w:val="20"/>
          <w:szCs w:val="20"/>
        </w:rPr>
        <w:t>D</w:t>
      </w:r>
      <w:r w:rsidRPr="00615329">
        <w:rPr>
          <w:rFonts w:ascii="Arial" w:hAnsi="Arial" w:cs="Arial"/>
          <w:sz w:val="20"/>
          <w:szCs w:val="20"/>
        </w:rPr>
        <w:t xml:space="preserve">ecyzji z przyczyn, o których mowa w </w:t>
      </w:r>
      <w:r w:rsidR="00DE5347" w:rsidRPr="00615329">
        <w:rPr>
          <w:rFonts w:ascii="Arial" w:hAnsi="Arial" w:cs="Arial"/>
          <w:sz w:val="20"/>
          <w:szCs w:val="20"/>
        </w:rPr>
        <w:t>ust. 3</w:t>
      </w:r>
      <w:r w:rsidR="009E37AF" w:rsidRPr="00615329">
        <w:rPr>
          <w:rFonts w:ascii="Arial" w:hAnsi="Arial" w:cs="Arial"/>
          <w:sz w:val="20"/>
          <w:szCs w:val="20"/>
        </w:rPr>
        <w:t xml:space="preserve">, </w:t>
      </w:r>
      <w:r w:rsidR="002D4155" w:rsidRPr="00615329">
        <w:rPr>
          <w:rFonts w:ascii="Arial" w:hAnsi="Arial" w:cs="Arial"/>
          <w:sz w:val="20"/>
          <w:szCs w:val="20"/>
        </w:rPr>
        <w:t>b</w:t>
      </w:r>
      <w:r w:rsidR="009E37AF" w:rsidRPr="00615329">
        <w:rPr>
          <w:rFonts w:ascii="Arial" w:hAnsi="Arial" w:cs="Arial"/>
          <w:sz w:val="20"/>
          <w:szCs w:val="20"/>
        </w:rPr>
        <w:t>eneficjent rozliczy</w:t>
      </w:r>
      <w:r w:rsidR="009E37AF" w:rsidRPr="00914B1C">
        <w:rPr>
          <w:rFonts w:ascii="Arial" w:hAnsi="Arial" w:cs="Arial"/>
          <w:sz w:val="20"/>
          <w:szCs w:val="20"/>
        </w:rPr>
        <w:t xml:space="preserve"> </w:t>
      </w:r>
      <w:r w:rsidR="002D4155">
        <w:rPr>
          <w:rFonts w:ascii="Arial" w:hAnsi="Arial" w:cs="Arial"/>
          <w:sz w:val="20"/>
          <w:szCs w:val="20"/>
        </w:rPr>
        <w:t>P</w:t>
      </w:r>
      <w:r w:rsidR="009E37AF" w:rsidRPr="00914B1C">
        <w:rPr>
          <w:rFonts w:ascii="Arial" w:hAnsi="Arial" w:cs="Arial"/>
          <w:sz w:val="20"/>
          <w:szCs w:val="20"/>
        </w:rPr>
        <w:t xml:space="preserve">rojekt </w:t>
      </w:r>
      <w:r w:rsidRPr="00914B1C">
        <w:rPr>
          <w:rFonts w:ascii="Arial" w:hAnsi="Arial" w:cs="Arial"/>
          <w:sz w:val="20"/>
          <w:szCs w:val="20"/>
        </w:rPr>
        <w:t>w sposób okre</w:t>
      </w:r>
      <w:r w:rsidRPr="00914B1C">
        <w:rPr>
          <w:rFonts w:ascii="Arial" w:eastAsia="TimesNewRoman" w:hAnsi="Arial" w:cs="Arial"/>
          <w:sz w:val="20"/>
          <w:szCs w:val="20"/>
        </w:rPr>
        <w:t>ś</w:t>
      </w:r>
      <w:r w:rsidRPr="00914B1C">
        <w:rPr>
          <w:rFonts w:ascii="Arial" w:hAnsi="Arial" w:cs="Arial"/>
          <w:sz w:val="20"/>
          <w:szCs w:val="20"/>
        </w:rPr>
        <w:t xml:space="preserve">lony przez </w:t>
      </w:r>
      <w:r w:rsidR="00F55D5A">
        <w:rPr>
          <w:rFonts w:ascii="Arial" w:hAnsi="Arial" w:cs="Arial"/>
          <w:sz w:val="20"/>
          <w:szCs w:val="20"/>
        </w:rPr>
        <w:t>Departament Zarządzania Regionalnym Programem Operacyjnym</w:t>
      </w:r>
      <w:r w:rsidR="00F55D5A" w:rsidRPr="00914B1C">
        <w:rPr>
          <w:rFonts w:ascii="Arial" w:hAnsi="Arial" w:cs="Arial"/>
          <w:sz w:val="20"/>
          <w:szCs w:val="20"/>
        </w:rPr>
        <w:t xml:space="preserve"> </w:t>
      </w:r>
      <w:r w:rsidR="00346F7F">
        <w:rPr>
          <w:rFonts w:ascii="Arial" w:hAnsi="Arial" w:cs="Arial"/>
          <w:sz w:val="20"/>
          <w:szCs w:val="20"/>
        </w:rPr>
        <w:t>z </w:t>
      </w:r>
      <w:r w:rsidRPr="00914B1C">
        <w:rPr>
          <w:rFonts w:ascii="Arial" w:hAnsi="Arial" w:cs="Arial"/>
          <w:sz w:val="20"/>
          <w:szCs w:val="20"/>
        </w:rPr>
        <w:t>chwil</w:t>
      </w:r>
      <w:r w:rsidRPr="00914B1C">
        <w:rPr>
          <w:rFonts w:ascii="Arial" w:eastAsia="TimesNewRoman" w:hAnsi="Arial" w:cs="Arial"/>
          <w:sz w:val="20"/>
          <w:szCs w:val="20"/>
        </w:rPr>
        <w:t xml:space="preserve">ą </w:t>
      </w:r>
      <w:r w:rsidRPr="00914B1C">
        <w:rPr>
          <w:rFonts w:ascii="Arial" w:hAnsi="Arial" w:cs="Arial"/>
          <w:sz w:val="20"/>
          <w:szCs w:val="20"/>
        </w:rPr>
        <w:t xml:space="preserve">uchylenia </w:t>
      </w:r>
      <w:r w:rsidR="00C77698">
        <w:rPr>
          <w:rFonts w:ascii="Arial" w:hAnsi="Arial" w:cs="Arial"/>
          <w:sz w:val="20"/>
          <w:szCs w:val="20"/>
        </w:rPr>
        <w:t>D</w:t>
      </w:r>
      <w:r w:rsidRPr="00914B1C">
        <w:rPr>
          <w:rFonts w:ascii="Arial" w:hAnsi="Arial" w:cs="Arial"/>
          <w:sz w:val="20"/>
          <w:szCs w:val="20"/>
        </w:rPr>
        <w:t>ecyzji.</w:t>
      </w:r>
    </w:p>
    <w:p w:rsidR="00284C2C" w:rsidRPr="00284C2C" w:rsidRDefault="003167F8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Niezale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Pr="00914B1C">
        <w:rPr>
          <w:rFonts w:ascii="Arial" w:hAnsi="Arial" w:cs="Arial"/>
          <w:sz w:val="20"/>
          <w:szCs w:val="20"/>
        </w:rPr>
        <w:t>nie</w:t>
      </w:r>
      <w:r w:rsidR="003D7B28">
        <w:rPr>
          <w:rFonts w:ascii="Arial" w:hAnsi="Arial" w:cs="Arial"/>
          <w:sz w:val="20"/>
          <w:szCs w:val="20"/>
        </w:rPr>
        <w:t xml:space="preserve"> od przyczyny uchylenia </w:t>
      </w:r>
      <w:r w:rsidR="00C77698">
        <w:rPr>
          <w:rFonts w:ascii="Arial" w:hAnsi="Arial" w:cs="Arial"/>
          <w:sz w:val="20"/>
          <w:szCs w:val="20"/>
        </w:rPr>
        <w:t>D</w:t>
      </w:r>
      <w:r w:rsidR="003D7B28">
        <w:rPr>
          <w:rFonts w:ascii="Arial" w:hAnsi="Arial" w:cs="Arial"/>
          <w:sz w:val="20"/>
          <w:szCs w:val="20"/>
        </w:rPr>
        <w:t xml:space="preserve">ecyzji, </w:t>
      </w:r>
      <w:r w:rsidR="002D4155">
        <w:rPr>
          <w:rFonts w:ascii="Arial" w:hAnsi="Arial" w:cs="Arial"/>
          <w:sz w:val="20"/>
          <w:szCs w:val="20"/>
        </w:rPr>
        <w:t>b</w:t>
      </w:r>
      <w:r w:rsidRPr="00914B1C">
        <w:rPr>
          <w:rFonts w:ascii="Arial" w:hAnsi="Arial" w:cs="Arial"/>
          <w:sz w:val="20"/>
          <w:szCs w:val="20"/>
        </w:rPr>
        <w:t>eneficjent zobowi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zany jest do zło</w:t>
      </w:r>
      <w:r w:rsidRPr="00914B1C">
        <w:rPr>
          <w:rFonts w:ascii="Arial" w:eastAsia="TimesNewRoman" w:hAnsi="Arial" w:cs="Arial"/>
          <w:sz w:val="20"/>
          <w:szCs w:val="20"/>
        </w:rPr>
        <w:t>ż</w:t>
      </w:r>
      <w:r w:rsidR="00BD5107">
        <w:rPr>
          <w:rFonts w:ascii="Arial" w:hAnsi="Arial" w:cs="Arial"/>
          <w:sz w:val="20"/>
          <w:szCs w:val="20"/>
        </w:rPr>
        <w:t>enia wniosku o </w:t>
      </w:r>
      <w:r w:rsidRPr="00914B1C">
        <w:rPr>
          <w:rFonts w:ascii="Arial" w:hAnsi="Arial" w:cs="Arial"/>
          <w:sz w:val="20"/>
          <w:szCs w:val="20"/>
        </w:rPr>
        <w:t>płatno</w:t>
      </w:r>
      <w:r w:rsidRPr="00914B1C">
        <w:rPr>
          <w:rFonts w:ascii="Arial" w:eastAsia="TimesNewRoman" w:hAnsi="Arial" w:cs="Arial"/>
          <w:sz w:val="20"/>
          <w:szCs w:val="20"/>
        </w:rPr>
        <w:t xml:space="preserve">ść </w:t>
      </w:r>
      <w:r w:rsidRPr="00914B1C">
        <w:rPr>
          <w:rFonts w:ascii="Arial" w:hAnsi="Arial" w:cs="Arial"/>
          <w:sz w:val="20"/>
          <w:szCs w:val="20"/>
        </w:rPr>
        <w:t>oraz do archiwizowania dokumentacji zwi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Pr="00914B1C">
        <w:rPr>
          <w:rFonts w:ascii="Arial" w:hAnsi="Arial" w:cs="Arial"/>
          <w:sz w:val="20"/>
          <w:szCs w:val="20"/>
        </w:rPr>
        <w:t>zanej z realizacj</w:t>
      </w:r>
      <w:r w:rsidRPr="00914B1C">
        <w:rPr>
          <w:rFonts w:ascii="Arial" w:eastAsia="TimesNewRoman" w:hAnsi="Arial" w:cs="Arial"/>
          <w:sz w:val="20"/>
          <w:szCs w:val="20"/>
        </w:rPr>
        <w:t>ą</w:t>
      </w:r>
      <w:r w:rsidR="00530003">
        <w:rPr>
          <w:rFonts w:ascii="Arial" w:eastAsia="TimesNewRoman" w:hAnsi="Arial" w:cs="Arial"/>
          <w:sz w:val="20"/>
          <w:szCs w:val="20"/>
        </w:rPr>
        <w:t xml:space="preserve"> Projektu</w:t>
      </w:r>
      <w:r w:rsidRPr="00914B1C">
        <w:rPr>
          <w:rFonts w:ascii="Arial" w:hAnsi="Arial" w:cs="Arial"/>
          <w:sz w:val="20"/>
          <w:szCs w:val="20"/>
        </w:rPr>
        <w:t xml:space="preserve">, zgodnie </w:t>
      </w:r>
      <w:r w:rsidR="006609F2">
        <w:rPr>
          <w:rFonts w:ascii="Arial" w:hAnsi="Arial" w:cs="Arial"/>
          <w:sz w:val="20"/>
          <w:szCs w:val="20"/>
        </w:rPr>
        <w:t>z § 1</w:t>
      </w:r>
      <w:r w:rsidR="004A574A">
        <w:rPr>
          <w:rFonts w:ascii="Arial" w:hAnsi="Arial" w:cs="Arial"/>
          <w:sz w:val="20"/>
          <w:szCs w:val="20"/>
        </w:rPr>
        <w:t>1</w:t>
      </w:r>
      <w:r w:rsidRPr="00914B1C">
        <w:rPr>
          <w:rFonts w:ascii="Arial" w:hAnsi="Arial" w:cs="Arial"/>
          <w:sz w:val="20"/>
          <w:szCs w:val="20"/>
        </w:rPr>
        <w:t>.</w:t>
      </w:r>
    </w:p>
    <w:p w:rsidR="005F505E" w:rsidRPr="009041C2" w:rsidRDefault="00284C2C" w:rsidP="00ED46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4B7110">
        <w:rPr>
          <w:rFonts w:ascii="Arial" w:hAnsi="Arial" w:cs="Arial"/>
          <w:sz w:val="20"/>
          <w:szCs w:val="20"/>
        </w:rPr>
        <w:t xml:space="preserve">Instytucja Zarządzająca zobowiązuje się do stosowania ustawy o ochronie danych osobowych </w:t>
      </w:r>
      <w:r w:rsidRPr="004B7110">
        <w:rPr>
          <w:rFonts w:ascii="Arial" w:hAnsi="Arial" w:cs="Arial"/>
          <w:sz w:val="20"/>
          <w:szCs w:val="20"/>
        </w:rPr>
        <w:br/>
        <w:t xml:space="preserve">i ustawy z dnia 6 września 2001 r. o dostępie do informacji publicznej </w:t>
      </w:r>
      <w:r w:rsidRPr="00033C66">
        <w:rPr>
          <w:rFonts w:ascii="Arial" w:hAnsi="Arial" w:cs="Arial"/>
          <w:sz w:val="20"/>
          <w:szCs w:val="20"/>
        </w:rPr>
        <w:t>(Dz. U. z 201</w:t>
      </w:r>
      <w:r w:rsidR="00D07424" w:rsidRPr="00033C66">
        <w:rPr>
          <w:rFonts w:ascii="Arial" w:hAnsi="Arial" w:cs="Arial"/>
          <w:sz w:val="20"/>
          <w:szCs w:val="20"/>
        </w:rPr>
        <w:t>6</w:t>
      </w:r>
      <w:r w:rsidRPr="00033C66">
        <w:rPr>
          <w:rFonts w:ascii="Arial" w:hAnsi="Arial" w:cs="Arial"/>
          <w:sz w:val="20"/>
          <w:szCs w:val="20"/>
        </w:rPr>
        <w:t xml:space="preserve"> r., poz</w:t>
      </w:r>
      <w:r w:rsidR="000F657C" w:rsidRPr="00033C66">
        <w:rPr>
          <w:rFonts w:ascii="Arial" w:hAnsi="Arial" w:cs="Arial"/>
          <w:sz w:val="20"/>
          <w:szCs w:val="20"/>
        </w:rPr>
        <w:t>.</w:t>
      </w:r>
      <w:r w:rsidRPr="00033C66">
        <w:rPr>
          <w:rFonts w:ascii="Arial" w:hAnsi="Arial" w:cs="Arial"/>
          <w:sz w:val="20"/>
          <w:szCs w:val="20"/>
        </w:rPr>
        <w:t xml:space="preserve"> </w:t>
      </w:r>
      <w:r w:rsidR="0085026F" w:rsidRPr="00033C66">
        <w:rPr>
          <w:rFonts w:ascii="Arial" w:hAnsi="Arial" w:cs="Arial"/>
          <w:sz w:val="20"/>
          <w:szCs w:val="20"/>
        </w:rPr>
        <w:t>1764</w:t>
      </w:r>
      <w:r w:rsidR="00033C66" w:rsidRPr="00033C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3C66" w:rsidRPr="00033C66">
        <w:rPr>
          <w:rFonts w:ascii="Arial" w:hAnsi="Arial" w:cs="Arial"/>
          <w:sz w:val="20"/>
          <w:szCs w:val="20"/>
        </w:rPr>
        <w:t>t.j</w:t>
      </w:r>
      <w:proofErr w:type="spellEnd"/>
      <w:r w:rsidR="00033C66" w:rsidRPr="00033C66">
        <w:rPr>
          <w:rFonts w:ascii="Arial" w:hAnsi="Arial" w:cs="Arial"/>
          <w:sz w:val="20"/>
          <w:szCs w:val="20"/>
        </w:rPr>
        <w:t>.</w:t>
      </w:r>
      <w:r w:rsidR="00425EEE" w:rsidRPr="00033C66">
        <w:rPr>
          <w:rFonts w:ascii="Arial" w:hAnsi="Arial" w:cs="Arial"/>
          <w:sz w:val="20"/>
          <w:szCs w:val="20"/>
        </w:rPr>
        <w:t>)</w:t>
      </w:r>
      <w:r w:rsidRPr="00033C66">
        <w:rPr>
          <w:rFonts w:ascii="Arial" w:hAnsi="Arial" w:cs="Arial"/>
          <w:sz w:val="20"/>
          <w:szCs w:val="20"/>
        </w:rPr>
        <w:t>,</w:t>
      </w:r>
      <w:r w:rsidR="00425EEE" w:rsidRPr="00033C66">
        <w:rPr>
          <w:rFonts w:ascii="Arial" w:hAnsi="Arial" w:cs="Arial"/>
          <w:sz w:val="20"/>
          <w:szCs w:val="20"/>
        </w:rPr>
        <w:t xml:space="preserve"> </w:t>
      </w:r>
      <w:r w:rsidRPr="00033C66">
        <w:rPr>
          <w:rFonts w:ascii="Arial" w:hAnsi="Arial" w:cs="Arial"/>
          <w:sz w:val="20"/>
          <w:szCs w:val="20"/>
        </w:rPr>
        <w:t>w zakresie, w jakim będzie wykorzystywać dane Ben</w:t>
      </w:r>
      <w:r w:rsidR="00425EEE" w:rsidRPr="00033C66">
        <w:rPr>
          <w:rFonts w:ascii="Arial" w:hAnsi="Arial" w:cs="Arial"/>
          <w:sz w:val="20"/>
          <w:szCs w:val="20"/>
        </w:rPr>
        <w:t>eficjenta, a</w:t>
      </w:r>
      <w:r w:rsidR="00425EEE">
        <w:rPr>
          <w:rFonts w:ascii="Arial" w:hAnsi="Arial" w:cs="Arial"/>
          <w:sz w:val="20"/>
          <w:szCs w:val="20"/>
        </w:rPr>
        <w:t xml:space="preserve"> także informacje o </w:t>
      </w:r>
      <w:r w:rsidRPr="004B7110">
        <w:rPr>
          <w:rFonts w:ascii="Arial" w:hAnsi="Arial" w:cs="Arial"/>
          <w:sz w:val="20"/>
          <w:szCs w:val="20"/>
        </w:rPr>
        <w:t>projekcie do celów związanych z realizacją programu, w szczególności monitoringiem, sprawozdawczością, kontrolą i ewaluacją.</w:t>
      </w: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6</w:t>
      </w:r>
    </w:p>
    <w:p w:rsidR="003167F8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 xml:space="preserve">Interpretacja zapisów </w:t>
      </w:r>
      <w:r w:rsidR="004B7110">
        <w:rPr>
          <w:rFonts w:ascii="Arial" w:hAnsi="Arial" w:cs="Arial"/>
          <w:sz w:val="20"/>
          <w:szCs w:val="20"/>
        </w:rPr>
        <w:t>niniejszej D</w:t>
      </w:r>
      <w:r w:rsidRPr="00914B1C">
        <w:rPr>
          <w:rFonts w:ascii="Arial" w:hAnsi="Arial" w:cs="Arial"/>
          <w:sz w:val="20"/>
          <w:szCs w:val="20"/>
        </w:rPr>
        <w:t>ecyzji należy do wyłącznej kompetencji Instytucji Zarządzającej Regionalnym Programem Operacyjnym Województwa Podkarpackiego na lata 20</w:t>
      </w:r>
      <w:r w:rsidR="00924F5C" w:rsidRPr="00914B1C">
        <w:rPr>
          <w:rFonts w:ascii="Arial" w:hAnsi="Arial" w:cs="Arial"/>
          <w:sz w:val="20"/>
          <w:szCs w:val="20"/>
        </w:rPr>
        <w:t>14</w:t>
      </w:r>
      <w:r w:rsidRPr="00914B1C">
        <w:rPr>
          <w:rFonts w:ascii="Arial" w:hAnsi="Arial" w:cs="Arial"/>
          <w:sz w:val="20"/>
          <w:szCs w:val="20"/>
        </w:rPr>
        <w:t>-20</w:t>
      </w:r>
      <w:r w:rsidR="00924F5C" w:rsidRPr="00914B1C">
        <w:rPr>
          <w:rFonts w:ascii="Arial" w:hAnsi="Arial" w:cs="Arial"/>
          <w:sz w:val="20"/>
          <w:szCs w:val="20"/>
        </w:rPr>
        <w:t>20</w:t>
      </w:r>
      <w:r w:rsidRPr="00914B1C">
        <w:rPr>
          <w:rFonts w:ascii="Arial" w:hAnsi="Arial" w:cs="Arial"/>
          <w:sz w:val="20"/>
          <w:szCs w:val="20"/>
        </w:rPr>
        <w:t>.</w:t>
      </w:r>
    </w:p>
    <w:p w:rsidR="006609F2" w:rsidRPr="009A63A2" w:rsidRDefault="006609F2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39DE" w:rsidRDefault="00530003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 1</w:t>
      </w:r>
      <w:r w:rsidR="00516BCF">
        <w:rPr>
          <w:rFonts w:ascii="Arial" w:hAnsi="Arial" w:cs="Arial"/>
          <w:b/>
          <w:bCs/>
          <w:sz w:val="20"/>
          <w:szCs w:val="20"/>
        </w:rPr>
        <w:t>7</w:t>
      </w:r>
    </w:p>
    <w:p w:rsidR="00530003" w:rsidRDefault="00530003" w:rsidP="00530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0003">
        <w:rPr>
          <w:rFonts w:ascii="Arial" w:hAnsi="Arial" w:cs="Arial"/>
          <w:sz w:val="20"/>
          <w:szCs w:val="20"/>
        </w:rPr>
        <w:t>W spraw</w:t>
      </w:r>
      <w:r w:rsidR="004B7110">
        <w:rPr>
          <w:rFonts w:ascii="Arial" w:hAnsi="Arial" w:cs="Arial"/>
          <w:sz w:val="20"/>
          <w:szCs w:val="20"/>
        </w:rPr>
        <w:t>ach nieuregulowanych niniejszą D</w:t>
      </w:r>
      <w:r w:rsidRPr="00530003">
        <w:rPr>
          <w:rFonts w:ascii="Arial" w:hAnsi="Arial" w:cs="Arial"/>
          <w:sz w:val="20"/>
          <w:szCs w:val="20"/>
        </w:rPr>
        <w:t>ecyzją zastosowanie mają odpowiednie zasady wynikające z Programu, a także odpowiednie przepisy prawa Unii Europejskiej.</w:t>
      </w:r>
    </w:p>
    <w:p w:rsidR="008C2F13" w:rsidRDefault="008C2F13" w:rsidP="005300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67F8" w:rsidRPr="009A63A2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639DE" w:rsidRDefault="003167F8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1C6C54">
        <w:rPr>
          <w:rFonts w:ascii="Arial" w:hAnsi="Arial" w:cs="Arial"/>
          <w:b/>
          <w:bCs/>
          <w:sz w:val="20"/>
          <w:szCs w:val="20"/>
        </w:rPr>
        <w:t>8</w:t>
      </w:r>
    </w:p>
    <w:p w:rsidR="003167F8" w:rsidRPr="00914B1C" w:rsidRDefault="004B7110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</w:t>
      </w:r>
      <w:r w:rsidR="00F21E5D">
        <w:rPr>
          <w:rFonts w:ascii="Arial" w:hAnsi="Arial" w:cs="Arial"/>
          <w:sz w:val="20"/>
          <w:szCs w:val="20"/>
        </w:rPr>
        <w:t>ecyzja</w:t>
      </w:r>
      <w:r w:rsidR="000A308A" w:rsidRPr="000362B1">
        <w:rPr>
          <w:rFonts w:ascii="Arial" w:hAnsi="Arial" w:cs="Arial"/>
          <w:sz w:val="20"/>
          <w:szCs w:val="20"/>
        </w:rPr>
        <w:t xml:space="preserve"> została sporządzona w 3 jednobrzmiących egzemplarzach, z czego </w:t>
      </w:r>
      <w:r w:rsidR="000A308A">
        <w:rPr>
          <w:rFonts w:ascii="Arial" w:hAnsi="Arial" w:cs="Arial"/>
          <w:sz w:val="20"/>
          <w:szCs w:val="20"/>
        </w:rPr>
        <w:t>1 </w:t>
      </w:r>
      <w:r w:rsidR="000A308A" w:rsidRPr="000362B1">
        <w:rPr>
          <w:rFonts w:ascii="Arial" w:hAnsi="Arial" w:cs="Arial"/>
          <w:sz w:val="20"/>
          <w:szCs w:val="20"/>
        </w:rPr>
        <w:t xml:space="preserve">otrzymuje </w:t>
      </w:r>
      <w:r w:rsidR="009A5F30" w:rsidRPr="00EE32AB">
        <w:rPr>
          <w:rFonts w:ascii="Arial" w:hAnsi="Arial" w:cs="Arial"/>
          <w:sz w:val="20"/>
          <w:szCs w:val="20"/>
        </w:rPr>
        <w:t>b</w:t>
      </w:r>
      <w:r w:rsidR="000A308A" w:rsidRPr="00EE32AB">
        <w:rPr>
          <w:rFonts w:ascii="Arial" w:hAnsi="Arial" w:cs="Arial"/>
          <w:sz w:val="20"/>
          <w:szCs w:val="20"/>
        </w:rPr>
        <w:t>eneficjent,</w:t>
      </w:r>
      <w:r w:rsidR="000A308A" w:rsidRPr="000362B1">
        <w:rPr>
          <w:rFonts w:ascii="Arial" w:hAnsi="Arial" w:cs="Arial"/>
          <w:sz w:val="20"/>
          <w:szCs w:val="20"/>
        </w:rPr>
        <w:t xml:space="preserve"> a 2 </w:t>
      </w:r>
      <w:r w:rsidR="000A308A">
        <w:rPr>
          <w:rFonts w:ascii="Arial" w:hAnsi="Arial" w:cs="Arial"/>
          <w:sz w:val="20"/>
          <w:szCs w:val="20"/>
        </w:rPr>
        <w:t>Instytucja Zarządzająca</w:t>
      </w:r>
      <w:r w:rsidR="000A308A" w:rsidRPr="000362B1">
        <w:rPr>
          <w:rFonts w:ascii="Arial" w:hAnsi="Arial" w:cs="Arial"/>
          <w:sz w:val="20"/>
          <w:szCs w:val="20"/>
        </w:rPr>
        <w:t>.</w:t>
      </w:r>
    </w:p>
    <w:p w:rsidR="004639DE" w:rsidRDefault="001C6C54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19</w:t>
      </w:r>
    </w:p>
    <w:p w:rsidR="000A54E3" w:rsidRDefault="003167F8" w:rsidP="00F646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>Decyzja wchodzi w życie z dniem podjęcia</w:t>
      </w:r>
      <w:r w:rsidR="003510D0" w:rsidRPr="00914B1C">
        <w:rPr>
          <w:rFonts w:ascii="Arial" w:hAnsi="Arial" w:cs="Arial"/>
          <w:sz w:val="20"/>
          <w:szCs w:val="20"/>
        </w:rPr>
        <w:t>.</w:t>
      </w:r>
    </w:p>
    <w:p w:rsidR="004639DE" w:rsidRDefault="009B6A15" w:rsidP="00463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B1C">
        <w:rPr>
          <w:rFonts w:ascii="Arial" w:hAnsi="Arial" w:cs="Arial"/>
          <w:b/>
          <w:bCs/>
          <w:sz w:val="20"/>
          <w:szCs w:val="20"/>
        </w:rPr>
        <w:t>§</w:t>
      </w:r>
      <w:r w:rsidR="00516BCF">
        <w:rPr>
          <w:rFonts w:ascii="Arial" w:hAnsi="Arial" w:cs="Arial"/>
          <w:b/>
          <w:bCs/>
          <w:sz w:val="20"/>
          <w:szCs w:val="20"/>
        </w:rPr>
        <w:t xml:space="preserve"> 2</w:t>
      </w:r>
      <w:r w:rsidR="001C6C54">
        <w:rPr>
          <w:rFonts w:ascii="Arial" w:hAnsi="Arial" w:cs="Arial"/>
          <w:b/>
          <w:bCs/>
          <w:sz w:val="20"/>
          <w:szCs w:val="20"/>
        </w:rPr>
        <w:t>0</w:t>
      </w:r>
    </w:p>
    <w:p w:rsidR="003167F8" w:rsidRPr="003E3615" w:rsidRDefault="003167F8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3615">
        <w:rPr>
          <w:rFonts w:ascii="Arial" w:hAnsi="Arial" w:cs="Arial"/>
          <w:bCs/>
          <w:sz w:val="20"/>
          <w:szCs w:val="20"/>
        </w:rPr>
        <w:t xml:space="preserve">Integralną część </w:t>
      </w:r>
      <w:r w:rsidR="00C77698">
        <w:rPr>
          <w:rFonts w:ascii="Arial" w:hAnsi="Arial" w:cs="Arial"/>
          <w:bCs/>
          <w:sz w:val="20"/>
          <w:szCs w:val="20"/>
        </w:rPr>
        <w:t>D</w:t>
      </w:r>
      <w:r w:rsidR="00EC5D12">
        <w:rPr>
          <w:rFonts w:ascii="Arial" w:hAnsi="Arial" w:cs="Arial"/>
          <w:bCs/>
          <w:sz w:val="20"/>
          <w:szCs w:val="20"/>
        </w:rPr>
        <w:t>ecyzji stanowi następujący</w:t>
      </w:r>
      <w:r w:rsidRPr="003E3615">
        <w:rPr>
          <w:rFonts w:ascii="Arial" w:hAnsi="Arial" w:cs="Arial"/>
          <w:bCs/>
          <w:sz w:val="20"/>
          <w:szCs w:val="20"/>
        </w:rPr>
        <w:t xml:space="preserve"> załącznik:</w:t>
      </w:r>
    </w:p>
    <w:p w:rsidR="004D3CD0" w:rsidRPr="003E3615" w:rsidRDefault="004D3CD0" w:rsidP="003E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560"/>
        <w:gridCol w:w="8505"/>
      </w:tblGrid>
      <w:tr w:rsidR="003167F8" w:rsidRPr="00914B1C" w:rsidTr="009D37E3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914B1C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Załącznik nr</w:t>
            </w:r>
            <w:r w:rsidR="003510D0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F8" w:rsidRPr="00246BE6" w:rsidRDefault="003167F8" w:rsidP="00D73CD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dofinansowanie realizacji </w:t>
            </w:r>
            <w:r w:rsidR="002D415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rojektu ze środków Europejskiego Funduszu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Społecznego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 xml:space="preserve"> w ramach </w:t>
            </w:r>
            <w:r w:rsidR="00C11D1E" w:rsidRPr="00252B8F">
              <w:rPr>
                <w:rFonts w:ascii="Arial" w:hAnsi="Arial" w:cs="Arial"/>
                <w:color w:val="auto"/>
                <w:sz w:val="20"/>
                <w:szCs w:val="20"/>
              </w:rPr>
              <w:t>osi p</w:t>
            </w:r>
            <w:r w:rsidR="00C11D1E">
              <w:rPr>
                <w:rFonts w:ascii="Arial" w:hAnsi="Arial" w:cs="Arial"/>
                <w:color w:val="auto"/>
                <w:sz w:val="20"/>
                <w:szCs w:val="20"/>
              </w:rPr>
              <w:t>riorytetowej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87110" w:rsidRPr="00914B1C"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Pomoc </w:t>
            </w:r>
            <w:r w:rsidR="001559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echniczna Regionalnego Programu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Operacyjnego dla Wojewód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ztwa Podkarpackiego na lata 2014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-20</w:t>
            </w:r>
            <w:r w:rsidR="00687110" w:rsidRPr="00246BE6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, o numerze</w:t>
            </w:r>
          </w:p>
          <w:p w:rsidR="003167F8" w:rsidRPr="00914B1C" w:rsidRDefault="00687110" w:rsidP="0068711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</w:t>
            </w:r>
            <w:r w:rsidR="00C11EFA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……………………………………….</w:t>
            </w:r>
            <w:r w:rsidR="009A63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167F8" w:rsidRPr="00246BE6">
              <w:rPr>
                <w:rFonts w:ascii="Arial" w:hAnsi="Arial" w:cs="Arial"/>
                <w:color w:val="auto"/>
                <w:sz w:val="20"/>
                <w:szCs w:val="20"/>
              </w:rPr>
              <w:t xml:space="preserve">z dnia </w:t>
            </w:r>
            <w:r w:rsidRPr="00246BE6">
              <w:rPr>
                <w:rFonts w:ascii="Arial" w:hAnsi="Arial" w:cs="Arial"/>
                <w:color w:val="auto"/>
                <w:sz w:val="20"/>
                <w:szCs w:val="20"/>
              </w:rPr>
              <w:t>………………….</w:t>
            </w:r>
            <w:r w:rsidR="003167F8" w:rsidRPr="00914B1C">
              <w:rPr>
                <w:rFonts w:ascii="Arial" w:hAnsi="Arial" w:cs="Arial"/>
                <w:color w:val="auto"/>
                <w:sz w:val="20"/>
                <w:szCs w:val="20"/>
              </w:rPr>
              <w:t xml:space="preserve"> r. </w:t>
            </w:r>
          </w:p>
        </w:tc>
      </w:tr>
    </w:tbl>
    <w:p w:rsidR="003167F8" w:rsidRDefault="003167F8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D29C7" w:rsidRPr="00914B1C" w:rsidRDefault="00ED29C7" w:rsidP="00D73C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167F8" w:rsidRPr="00914B1C" w:rsidRDefault="003167F8" w:rsidP="00D73CD7">
      <w:pPr>
        <w:pStyle w:val="CM24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4B1C">
        <w:rPr>
          <w:rFonts w:ascii="Arial" w:hAnsi="Arial" w:cs="Arial"/>
          <w:sz w:val="20"/>
          <w:szCs w:val="20"/>
          <w:u w:val="single"/>
        </w:rPr>
        <w:t>Marszałek Województwa Podkarpackiego:</w:t>
      </w:r>
      <w:r w:rsidRPr="00914B1C">
        <w:rPr>
          <w:rFonts w:ascii="Arial" w:hAnsi="Arial" w:cs="Arial"/>
          <w:sz w:val="20"/>
          <w:szCs w:val="20"/>
        </w:rPr>
        <w:t xml:space="preserve">                                </w:t>
      </w:r>
      <w:r w:rsidRPr="00914B1C">
        <w:rPr>
          <w:rFonts w:ascii="Arial" w:hAnsi="Arial" w:cs="Arial"/>
          <w:sz w:val="20"/>
          <w:szCs w:val="20"/>
          <w:u w:val="single"/>
        </w:rPr>
        <w:t>Beneficjent</w:t>
      </w:r>
      <w:r w:rsidR="003510D0" w:rsidRPr="00914B1C">
        <w:rPr>
          <w:rFonts w:ascii="Arial" w:hAnsi="Arial" w:cs="Arial"/>
          <w:sz w:val="20"/>
          <w:szCs w:val="20"/>
          <w:u w:val="single"/>
        </w:rPr>
        <w:t>:</w:t>
      </w:r>
    </w:p>
    <w:p w:rsidR="002A715C" w:rsidRDefault="003167F8" w:rsidP="00D73CD7">
      <w:pPr>
        <w:pStyle w:val="CM24"/>
        <w:spacing w:after="0" w:line="360" w:lineRule="auto"/>
        <w:rPr>
          <w:rFonts w:ascii="Arial" w:hAnsi="Arial"/>
          <w:sz w:val="20"/>
          <w:szCs w:val="20"/>
        </w:rPr>
      </w:pP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</w:r>
      <w:r w:rsidRPr="00914B1C">
        <w:rPr>
          <w:rFonts w:ascii="Arial" w:hAnsi="Arial" w:cs="Arial"/>
          <w:sz w:val="20"/>
          <w:szCs w:val="20"/>
        </w:rPr>
        <w:tab/>
        <w:t>(</w:t>
      </w:r>
      <w:r w:rsidRPr="00914B1C">
        <w:rPr>
          <w:rFonts w:ascii="Arial" w:hAnsi="Arial"/>
          <w:sz w:val="20"/>
          <w:szCs w:val="20"/>
        </w:rPr>
        <w:t>przyjmuję do wiadomości</w:t>
      </w:r>
      <w:r w:rsidR="003510D0" w:rsidRPr="00914B1C">
        <w:rPr>
          <w:rFonts w:ascii="Arial" w:hAnsi="Arial"/>
          <w:sz w:val="20"/>
          <w:szCs w:val="20"/>
        </w:rPr>
        <w:t>)</w:t>
      </w:r>
      <w:r w:rsidR="00965183">
        <w:rPr>
          <w:rFonts w:ascii="Arial" w:hAnsi="Arial"/>
          <w:sz w:val="20"/>
          <w:szCs w:val="20"/>
        </w:rPr>
        <w:t xml:space="preserve">      </w:t>
      </w:r>
      <w:r w:rsidRPr="00914B1C">
        <w:rPr>
          <w:rFonts w:ascii="Arial" w:hAnsi="Arial"/>
          <w:sz w:val="20"/>
          <w:szCs w:val="20"/>
        </w:rPr>
        <w:t xml:space="preserve">        </w:t>
      </w:r>
    </w:p>
    <w:p w:rsidR="003E3615" w:rsidRDefault="003E3615" w:rsidP="003E3615">
      <w:pPr>
        <w:pStyle w:val="Default"/>
      </w:pPr>
    </w:p>
    <w:p w:rsidR="00034CF2" w:rsidRPr="003E3615" w:rsidRDefault="00034CF2" w:rsidP="003E3615">
      <w:pPr>
        <w:pStyle w:val="Default"/>
      </w:pPr>
    </w:p>
    <w:p w:rsidR="00482202" w:rsidRPr="00914B1C" w:rsidRDefault="002A715C" w:rsidP="002A715C">
      <w:pPr>
        <w:pStyle w:val="CM24"/>
        <w:spacing w:after="0" w:line="360" w:lineRule="auto"/>
        <w:ind w:left="-284" w:right="-286" w:firstLine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………………………………………………..</w:t>
      </w:r>
      <w:r w:rsidR="003167F8" w:rsidRPr="00914B1C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>………………………………………….......</w:t>
      </w:r>
      <w:r w:rsidR="003167F8" w:rsidRPr="00914B1C">
        <w:rPr>
          <w:rFonts w:ascii="Arial" w:hAnsi="Arial"/>
          <w:sz w:val="20"/>
          <w:szCs w:val="20"/>
        </w:rPr>
        <w:t xml:space="preserve">                     </w:t>
      </w:r>
    </w:p>
    <w:sectPr w:rsidR="00482202" w:rsidRPr="00914B1C" w:rsidSect="00E537CC">
      <w:footerReference w:type="default" r:id="rId9"/>
      <w:footnotePr>
        <w:numFmt w:val="chicago"/>
      </w:foot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B0" w:rsidRDefault="002829B0" w:rsidP="00653241">
      <w:pPr>
        <w:spacing w:after="0" w:line="240" w:lineRule="auto"/>
      </w:pPr>
      <w:r>
        <w:separator/>
      </w:r>
    </w:p>
  </w:endnote>
  <w:endnote w:type="continuationSeparator" w:id="0">
    <w:p w:rsidR="002829B0" w:rsidRDefault="002829B0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9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5D12" w:rsidRPr="00210B98" w:rsidRDefault="004E510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10B98">
          <w:rPr>
            <w:rFonts w:ascii="Arial" w:hAnsi="Arial" w:cs="Arial"/>
            <w:sz w:val="20"/>
            <w:szCs w:val="20"/>
          </w:rPr>
          <w:fldChar w:fldCharType="begin"/>
        </w:r>
        <w:r w:rsidR="00EC5D12" w:rsidRPr="00210B98">
          <w:rPr>
            <w:rFonts w:ascii="Arial" w:hAnsi="Arial" w:cs="Arial"/>
            <w:sz w:val="20"/>
            <w:szCs w:val="20"/>
          </w:rPr>
          <w:instrText>PAGE   \* MERGEFORMAT</w:instrText>
        </w:r>
        <w:r w:rsidRPr="00210B98">
          <w:rPr>
            <w:rFonts w:ascii="Arial" w:hAnsi="Arial" w:cs="Arial"/>
            <w:sz w:val="20"/>
            <w:szCs w:val="20"/>
          </w:rPr>
          <w:fldChar w:fldCharType="separate"/>
        </w:r>
        <w:r w:rsidR="008C2F13">
          <w:rPr>
            <w:rFonts w:ascii="Arial" w:hAnsi="Arial" w:cs="Arial"/>
            <w:noProof/>
            <w:sz w:val="20"/>
            <w:szCs w:val="20"/>
          </w:rPr>
          <w:t>11</w:t>
        </w:r>
        <w:r w:rsidRPr="00210B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C5D12" w:rsidRDefault="00EC5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B0" w:rsidRDefault="002829B0" w:rsidP="00653241">
      <w:pPr>
        <w:spacing w:after="0" w:line="240" w:lineRule="auto"/>
      </w:pPr>
      <w:r>
        <w:separator/>
      </w:r>
    </w:p>
  </w:footnote>
  <w:footnote w:type="continuationSeparator" w:id="0">
    <w:p w:rsidR="002829B0" w:rsidRDefault="002829B0" w:rsidP="00653241">
      <w:pPr>
        <w:spacing w:after="0" w:line="240" w:lineRule="auto"/>
      </w:pPr>
      <w:r>
        <w:continuationSeparator/>
      </w:r>
    </w:p>
  </w:footnote>
  <w:footnote w:id="1">
    <w:p w:rsidR="00EC5D12" w:rsidRPr="00C84AB4" w:rsidRDefault="00EC5D12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912873">
        <w:rPr>
          <w:rFonts w:ascii="Arial" w:hAnsi="Arial" w:cs="Arial"/>
          <w:sz w:val="18"/>
          <w:szCs w:val="18"/>
        </w:rPr>
        <w:t>Nie dotyczy usług, w których usługa cateringowa stanowi jeden z wielu elementów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D3967"/>
    <w:multiLevelType w:val="hybridMultilevel"/>
    <w:tmpl w:val="23141928"/>
    <w:lvl w:ilvl="0" w:tplc="C7685C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CE1925"/>
    <w:multiLevelType w:val="hybridMultilevel"/>
    <w:tmpl w:val="6FEAF870"/>
    <w:lvl w:ilvl="0" w:tplc="98AC9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67FE"/>
    <w:multiLevelType w:val="hybridMultilevel"/>
    <w:tmpl w:val="EF448814"/>
    <w:lvl w:ilvl="0" w:tplc="D66C7BA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46C02"/>
    <w:multiLevelType w:val="hybridMultilevel"/>
    <w:tmpl w:val="FAF079A4"/>
    <w:lvl w:ilvl="0" w:tplc="E782198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sz w:val="20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B90935"/>
    <w:multiLevelType w:val="hybridMultilevel"/>
    <w:tmpl w:val="31E8F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D4959"/>
    <w:multiLevelType w:val="hybridMultilevel"/>
    <w:tmpl w:val="BBE82D76"/>
    <w:lvl w:ilvl="0" w:tplc="6D3861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10D25"/>
    <w:multiLevelType w:val="hybridMultilevel"/>
    <w:tmpl w:val="5B0A1516"/>
    <w:lvl w:ilvl="0" w:tplc="6A5E131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7500E02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96B7C"/>
    <w:multiLevelType w:val="hybridMultilevel"/>
    <w:tmpl w:val="906614FE"/>
    <w:lvl w:ilvl="0" w:tplc="5C546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51FE2"/>
    <w:multiLevelType w:val="hybridMultilevel"/>
    <w:tmpl w:val="8CA2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9BE2EAB"/>
    <w:multiLevelType w:val="hybridMultilevel"/>
    <w:tmpl w:val="231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14"/>
  </w:num>
  <w:num w:numId="5">
    <w:abstractNumId w:val="9"/>
  </w:num>
  <w:num w:numId="6">
    <w:abstractNumId w:val="22"/>
  </w:num>
  <w:num w:numId="7">
    <w:abstractNumId w:val="21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30"/>
  </w:num>
  <w:num w:numId="14">
    <w:abstractNumId w:val="11"/>
  </w:num>
  <w:num w:numId="15">
    <w:abstractNumId w:val="1"/>
  </w:num>
  <w:num w:numId="16">
    <w:abstractNumId w:val="28"/>
  </w:num>
  <w:num w:numId="17">
    <w:abstractNumId w:val="8"/>
  </w:num>
  <w:num w:numId="18">
    <w:abstractNumId w:val="18"/>
  </w:num>
  <w:num w:numId="19">
    <w:abstractNumId w:val="24"/>
  </w:num>
  <w:num w:numId="20">
    <w:abstractNumId w:val="6"/>
  </w:num>
  <w:num w:numId="21">
    <w:abstractNumId w:val="27"/>
  </w:num>
  <w:num w:numId="22">
    <w:abstractNumId w:val="4"/>
  </w:num>
  <w:num w:numId="23">
    <w:abstractNumId w:val="32"/>
  </w:num>
  <w:num w:numId="24">
    <w:abstractNumId w:val="15"/>
  </w:num>
  <w:num w:numId="25">
    <w:abstractNumId w:val="33"/>
  </w:num>
  <w:num w:numId="26">
    <w:abstractNumId w:val="25"/>
  </w:num>
  <w:num w:numId="27">
    <w:abstractNumId w:val="16"/>
  </w:num>
  <w:num w:numId="28">
    <w:abstractNumId w:val="19"/>
  </w:num>
  <w:num w:numId="29">
    <w:abstractNumId w:val="7"/>
  </w:num>
  <w:num w:numId="3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A2"/>
    <w:rsid w:val="00000F5C"/>
    <w:rsid w:val="00001B83"/>
    <w:rsid w:val="0000421B"/>
    <w:rsid w:val="00004538"/>
    <w:rsid w:val="00005600"/>
    <w:rsid w:val="00006128"/>
    <w:rsid w:val="00006FA8"/>
    <w:rsid w:val="000110CA"/>
    <w:rsid w:val="00025FEA"/>
    <w:rsid w:val="00030BE4"/>
    <w:rsid w:val="00033C66"/>
    <w:rsid w:val="00033D85"/>
    <w:rsid w:val="00034CF2"/>
    <w:rsid w:val="00040E3C"/>
    <w:rsid w:val="00041CB0"/>
    <w:rsid w:val="00054249"/>
    <w:rsid w:val="00056936"/>
    <w:rsid w:val="00061486"/>
    <w:rsid w:val="00065BBC"/>
    <w:rsid w:val="00066556"/>
    <w:rsid w:val="0007257D"/>
    <w:rsid w:val="00075635"/>
    <w:rsid w:val="000810CB"/>
    <w:rsid w:val="00081341"/>
    <w:rsid w:val="00082540"/>
    <w:rsid w:val="00082859"/>
    <w:rsid w:val="000836D7"/>
    <w:rsid w:val="00084B35"/>
    <w:rsid w:val="00085AFB"/>
    <w:rsid w:val="00091AD7"/>
    <w:rsid w:val="000930DA"/>
    <w:rsid w:val="000964D7"/>
    <w:rsid w:val="000A308A"/>
    <w:rsid w:val="000A3644"/>
    <w:rsid w:val="000A4968"/>
    <w:rsid w:val="000A54E3"/>
    <w:rsid w:val="000C4114"/>
    <w:rsid w:val="000C4175"/>
    <w:rsid w:val="000D00BC"/>
    <w:rsid w:val="000D2771"/>
    <w:rsid w:val="000D3660"/>
    <w:rsid w:val="000D68C1"/>
    <w:rsid w:val="000E0F88"/>
    <w:rsid w:val="000E1BA2"/>
    <w:rsid w:val="000E55CC"/>
    <w:rsid w:val="000E5FE5"/>
    <w:rsid w:val="000F657C"/>
    <w:rsid w:val="000F70A9"/>
    <w:rsid w:val="00102F67"/>
    <w:rsid w:val="0010316C"/>
    <w:rsid w:val="001047D5"/>
    <w:rsid w:val="00114916"/>
    <w:rsid w:val="00120474"/>
    <w:rsid w:val="00120CD8"/>
    <w:rsid w:val="001240AE"/>
    <w:rsid w:val="00124EC0"/>
    <w:rsid w:val="00126584"/>
    <w:rsid w:val="001272D6"/>
    <w:rsid w:val="00140580"/>
    <w:rsid w:val="00142B0F"/>
    <w:rsid w:val="0015060C"/>
    <w:rsid w:val="00151436"/>
    <w:rsid w:val="00152AA1"/>
    <w:rsid w:val="00155922"/>
    <w:rsid w:val="001578AC"/>
    <w:rsid w:val="00162D77"/>
    <w:rsid w:val="00165B8F"/>
    <w:rsid w:val="00167A32"/>
    <w:rsid w:val="0017277D"/>
    <w:rsid w:val="00176305"/>
    <w:rsid w:val="00181D3E"/>
    <w:rsid w:val="0018237A"/>
    <w:rsid w:val="00182A5D"/>
    <w:rsid w:val="001900A3"/>
    <w:rsid w:val="00190726"/>
    <w:rsid w:val="00190BAC"/>
    <w:rsid w:val="00193EF4"/>
    <w:rsid w:val="00194ECB"/>
    <w:rsid w:val="00195E4C"/>
    <w:rsid w:val="001A422F"/>
    <w:rsid w:val="001B1796"/>
    <w:rsid w:val="001B2763"/>
    <w:rsid w:val="001B4CD4"/>
    <w:rsid w:val="001B7FBC"/>
    <w:rsid w:val="001C210A"/>
    <w:rsid w:val="001C3AB4"/>
    <w:rsid w:val="001C6C54"/>
    <w:rsid w:val="001D00AD"/>
    <w:rsid w:val="001D3E38"/>
    <w:rsid w:val="001D5577"/>
    <w:rsid w:val="001E48EB"/>
    <w:rsid w:val="001E49F3"/>
    <w:rsid w:val="001F0D15"/>
    <w:rsid w:val="001F2DFB"/>
    <w:rsid w:val="001F3C73"/>
    <w:rsid w:val="001F4FE9"/>
    <w:rsid w:val="00200BE7"/>
    <w:rsid w:val="00210B98"/>
    <w:rsid w:val="00216E40"/>
    <w:rsid w:val="00217A73"/>
    <w:rsid w:val="002213B8"/>
    <w:rsid w:val="00221453"/>
    <w:rsid w:val="002223F9"/>
    <w:rsid w:val="00227AFA"/>
    <w:rsid w:val="00230B56"/>
    <w:rsid w:val="002314E7"/>
    <w:rsid w:val="0023281F"/>
    <w:rsid w:val="00233B92"/>
    <w:rsid w:val="002406AC"/>
    <w:rsid w:val="0024332A"/>
    <w:rsid w:val="00243D4C"/>
    <w:rsid w:val="00246BE6"/>
    <w:rsid w:val="00250461"/>
    <w:rsid w:val="00252B8F"/>
    <w:rsid w:val="00260AEC"/>
    <w:rsid w:val="0026186E"/>
    <w:rsid w:val="00261C64"/>
    <w:rsid w:val="00264A55"/>
    <w:rsid w:val="00276AC7"/>
    <w:rsid w:val="002829B0"/>
    <w:rsid w:val="00282F48"/>
    <w:rsid w:val="0028498C"/>
    <w:rsid w:val="00284C2C"/>
    <w:rsid w:val="0029431D"/>
    <w:rsid w:val="00297E34"/>
    <w:rsid w:val="002A715C"/>
    <w:rsid w:val="002B1F9C"/>
    <w:rsid w:val="002B27EC"/>
    <w:rsid w:val="002B33D9"/>
    <w:rsid w:val="002B3800"/>
    <w:rsid w:val="002B46EB"/>
    <w:rsid w:val="002B5C9F"/>
    <w:rsid w:val="002C2A1F"/>
    <w:rsid w:val="002C5010"/>
    <w:rsid w:val="002C6B0C"/>
    <w:rsid w:val="002C763B"/>
    <w:rsid w:val="002D0D6F"/>
    <w:rsid w:val="002D25DF"/>
    <w:rsid w:val="002D4155"/>
    <w:rsid w:val="002D66FD"/>
    <w:rsid w:val="002E528A"/>
    <w:rsid w:val="002E5894"/>
    <w:rsid w:val="002F0EDD"/>
    <w:rsid w:val="002F2AF3"/>
    <w:rsid w:val="002F3FCF"/>
    <w:rsid w:val="002F4212"/>
    <w:rsid w:val="002F5715"/>
    <w:rsid w:val="002F648B"/>
    <w:rsid w:val="002F7111"/>
    <w:rsid w:val="002F77FF"/>
    <w:rsid w:val="00303DBA"/>
    <w:rsid w:val="00305396"/>
    <w:rsid w:val="00311DC1"/>
    <w:rsid w:val="003121E4"/>
    <w:rsid w:val="00315BD5"/>
    <w:rsid w:val="003167F8"/>
    <w:rsid w:val="00316889"/>
    <w:rsid w:val="003209F3"/>
    <w:rsid w:val="00321D23"/>
    <w:rsid w:val="00321F50"/>
    <w:rsid w:val="00325C67"/>
    <w:rsid w:val="0033025F"/>
    <w:rsid w:val="00331764"/>
    <w:rsid w:val="00331D52"/>
    <w:rsid w:val="00331FD0"/>
    <w:rsid w:val="0033235D"/>
    <w:rsid w:val="00332498"/>
    <w:rsid w:val="0033401B"/>
    <w:rsid w:val="003359B1"/>
    <w:rsid w:val="003416D2"/>
    <w:rsid w:val="003427EE"/>
    <w:rsid w:val="00345212"/>
    <w:rsid w:val="00346F7F"/>
    <w:rsid w:val="00350243"/>
    <w:rsid w:val="003510D0"/>
    <w:rsid w:val="0035391E"/>
    <w:rsid w:val="0035467E"/>
    <w:rsid w:val="00355435"/>
    <w:rsid w:val="00356E0A"/>
    <w:rsid w:val="00370A58"/>
    <w:rsid w:val="00373A32"/>
    <w:rsid w:val="00380B36"/>
    <w:rsid w:val="003872E8"/>
    <w:rsid w:val="0038768A"/>
    <w:rsid w:val="00393D46"/>
    <w:rsid w:val="0039566C"/>
    <w:rsid w:val="00395F45"/>
    <w:rsid w:val="003960D2"/>
    <w:rsid w:val="003963C8"/>
    <w:rsid w:val="00396867"/>
    <w:rsid w:val="003A217D"/>
    <w:rsid w:val="003A46E5"/>
    <w:rsid w:val="003A513F"/>
    <w:rsid w:val="003A68BA"/>
    <w:rsid w:val="003B1678"/>
    <w:rsid w:val="003B2BD4"/>
    <w:rsid w:val="003B56C8"/>
    <w:rsid w:val="003B698B"/>
    <w:rsid w:val="003C1759"/>
    <w:rsid w:val="003C2CFD"/>
    <w:rsid w:val="003D0C60"/>
    <w:rsid w:val="003D283F"/>
    <w:rsid w:val="003D4C16"/>
    <w:rsid w:val="003D5C3B"/>
    <w:rsid w:val="003D7B28"/>
    <w:rsid w:val="003E069C"/>
    <w:rsid w:val="003E0CFB"/>
    <w:rsid w:val="003E2021"/>
    <w:rsid w:val="003E3615"/>
    <w:rsid w:val="003E4A4E"/>
    <w:rsid w:val="003F02F8"/>
    <w:rsid w:val="003F152F"/>
    <w:rsid w:val="003F338A"/>
    <w:rsid w:val="003F50D3"/>
    <w:rsid w:val="003F74FB"/>
    <w:rsid w:val="00400531"/>
    <w:rsid w:val="004007BE"/>
    <w:rsid w:val="00402ADA"/>
    <w:rsid w:val="0040715F"/>
    <w:rsid w:val="00411ADF"/>
    <w:rsid w:val="004123C3"/>
    <w:rsid w:val="004163B8"/>
    <w:rsid w:val="00424636"/>
    <w:rsid w:val="00425EEE"/>
    <w:rsid w:val="00433FEC"/>
    <w:rsid w:val="00435EFA"/>
    <w:rsid w:val="0043708C"/>
    <w:rsid w:val="004376D9"/>
    <w:rsid w:val="00440303"/>
    <w:rsid w:val="00453701"/>
    <w:rsid w:val="00457815"/>
    <w:rsid w:val="00457DAC"/>
    <w:rsid w:val="00460EE9"/>
    <w:rsid w:val="00461069"/>
    <w:rsid w:val="00462C98"/>
    <w:rsid w:val="00462DAB"/>
    <w:rsid w:val="004639DE"/>
    <w:rsid w:val="004656B5"/>
    <w:rsid w:val="00465CA5"/>
    <w:rsid w:val="00466EF0"/>
    <w:rsid w:val="00466F19"/>
    <w:rsid w:val="004671C4"/>
    <w:rsid w:val="0047544A"/>
    <w:rsid w:val="004813EC"/>
    <w:rsid w:val="00481C8D"/>
    <w:rsid w:val="00482202"/>
    <w:rsid w:val="00482276"/>
    <w:rsid w:val="00482916"/>
    <w:rsid w:val="0048428B"/>
    <w:rsid w:val="004930B4"/>
    <w:rsid w:val="00494114"/>
    <w:rsid w:val="00497BE4"/>
    <w:rsid w:val="004A5685"/>
    <w:rsid w:val="004A574A"/>
    <w:rsid w:val="004B197E"/>
    <w:rsid w:val="004B7110"/>
    <w:rsid w:val="004B7BB7"/>
    <w:rsid w:val="004C0705"/>
    <w:rsid w:val="004C4C57"/>
    <w:rsid w:val="004C7D53"/>
    <w:rsid w:val="004D3CD0"/>
    <w:rsid w:val="004D6F1B"/>
    <w:rsid w:val="004E2200"/>
    <w:rsid w:val="004E36C3"/>
    <w:rsid w:val="004E5108"/>
    <w:rsid w:val="004F1E5F"/>
    <w:rsid w:val="004F50A4"/>
    <w:rsid w:val="00504A1A"/>
    <w:rsid w:val="00516BCF"/>
    <w:rsid w:val="00520952"/>
    <w:rsid w:val="00522F80"/>
    <w:rsid w:val="00530003"/>
    <w:rsid w:val="005367D5"/>
    <w:rsid w:val="00550228"/>
    <w:rsid w:val="005571FA"/>
    <w:rsid w:val="005578FA"/>
    <w:rsid w:val="0056389D"/>
    <w:rsid w:val="0056670A"/>
    <w:rsid w:val="005670BF"/>
    <w:rsid w:val="0057088A"/>
    <w:rsid w:val="005829FB"/>
    <w:rsid w:val="00583B00"/>
    <w:rsid w:val="005851C2"/>
    <w:rsid w:val="00586622"/>
    <w:rsid w:val="005954F4"/>
    <w:rsid w:val="005964F8"/>
    <w:rsid w:val="00597198"/>
    <w:rsid w:val="005A0DEC"/>
    <w:rsid w:val="005A2434"/>
    <w:rsid w:val="005A3E49"/>
    <w:rsid w:val="005A53B8"/>
    <w:rsid w:val="005B2464"/>
    <w:rsid w:val="005B253D"/>
    <w:rsid w:val="005B49EA"/>
    <w:rsid w:val="005B5525"/>
    <w:rsid w:val="005C28E4"/>
    <w:rsid w:val="005C2EF6"/>
    <w:rsid w:val="005C4934"/>
    <w:rsid w:val="005C7596"/>
    <w:rsid w:val="005D11D5"/>
    <w:rsid w:val="005D2796"/>
    <w:rsid w:val="005D27DF"/>
    <w:rsid w:val="005D3D46"/>
    <w:rsid w:val="005D6BD7"/>
    <w:rsid w:val="005D7D63"/>
    <w:rsid w:val="005E0856"/>
    <w:rsid w:val="005E1272"/>
    <w:rsid w:val="005E1B74"/>
    <w:rsid w:val="005E2677"/>
    <w:rsid w:val="005E72E8"/>
    <w:rsid w:val="005E78A3"/>
    <w:rsid w:val="005F0B62"/>
    <w:rsid w:val="005F505E"/>
    <w:rsid w:val="005F6882"/>
    <w:rsid w:val="00601113"/>
    <w:rsid w:val="00607BC8"/>
    <w:rsid w:val="00607C64"/>
    <w:rsid w:val="006115A9"/>
    <w:rsid w:val="00611C12"/>
    <w:rsid w:val="00612055"/>
    <w:rsid w:val="00615329"/>
    <w:rsid w:val="00617B60"/>
    <w:rsid w:val="006270BB"/>
    <w:rsid w:val="00637056"/>
    <w:rsid w:val="00637C11"/>
    <w:rsid w:val="00640C8E"/>
    <w:rsid w:val="00646A7E"/>
    <w:rsid w:val="00647A2B"/>
    <w:rsid w:val="00650083"/>
    <w:rsid w:val="00651E1B"/>
    <w:rsid w:val="00653241"/>
    <w:rsid w:val="006608DB"/>
    <w:rsid w:val="006609F2"/>
    <w:rsid w:val="0066447F"/>
    <w:rsid w:val="0066560E"/>
    <w:rsid w:val="00671A36"/>
    <w:rsid w:val="00673432"/>
    <w:rsid w:val="006745F4"/>
    <w:rsid w:val="00675795"/>
    <w:rsid w:val="00676AC0"/>
    <w:rsid w:val="006779A3"/>
    <w:rsid w:val="00677E31"/>
    <w:rsid w:val="00683D54"/>
    <w:rsid w:val="00686C2B"/>
    <w:rsid w:val="00686DD8"/>
    <w:rsid w:val="00687110"/>
    <w:rsid w:val="00690E97"/>
    <w:rsid w:val="00691119"/>
    <w:rsid w:val="00691C1F"/>
    <w:rsid w:val="006958C2"/>
    <w:rsid w:val="006A20A4"/>
    <w:rsid w:val="006A4358"/>
    <w:rsid w:val="006A5454"/>
    <w:rsid w:val="006A73BC"/>
    <w:rsid w:val="006B65F0"/>
    <w:rsid w:val="006C00AC"/>
    <w:rsid w:val="006C23A6"/>
    <w:rsid w:val="006C323D"/>
    <w:rsid w:val="006C6B7E"/>
    <w:rsid w:val="006C74DA"/>
    <w:rsid w:val="006D46EE"/>
    <w:rsid w:val="006E057D"/>
    <w:rsid w:val="006E15E2"/>
    <w:rsid w:val="006E6DD2"/>
    <w:rsid w:val="006F5078"/>
    <w:rsid w:val="0070282F"/>
    <w:rsid w:val="007054EC"/>
    <w:rsid w:val="00712121"/>
    <w:rsid w:val="00713AE5"/>
    <w:rsid w:val="00716207"/>
    <w:rsid w:val="007169AB"/>
    <w:rsid w:val="00717974"/>
    <w:rsid w:val="00720F46"/>
    <w:rsid w:val="0073151E"/>
    <w:rsid w:val="0073169E"/>
    <w:rsid w:val="007324A7"/>
    <w:rsid w:val="00733E2C"/>
    <w:rsid w:val="00735D17"/>
    <w:rsid w:val="00736234"/>
    <w:rsid w:val="007404AB"/>
    <w:rsid w:val="00741682"/>
    <w:rsid w:val="007421D1"/>
    <w:rsid w:val="0074413C"/>
    <w:rsid w:val="00752244"/>
    <w:rsid w:val="00752F59"/>
    <w:rsid w:val="00754ED8"/>
    <w:rsid w:val="0075683F"/>
    <w:rsid w:val="00756FEF"/>
    <w:rsid w:val="00760111"/>
    <w:rsid w:val="00763E61"/>
    <w:rsid w:val="0077008B"/>
    <w:rsid w:val="00772BE0"/>
    <w:rsid w:val="00774651"/>
    <w:rsid w:val="00774C57"/>
    <w:rsid w:val="00780A17"/>
    <w:rsid w:val="007827C8"/>
    <w:rsid w:val="00785D8A"/>
    <w:rsid w:val="00790CFF"/>
    <w:rsid w:val="00795813"/>
    <w:rsid w:val="00796D15"/>
    <w:rsid w:val="00797A16"/>
    <w:rsid w:val="007A6DE8"/>
    <w:rsid w:val="007B3E67"/>
    <w:rsid w:val="007B5055"/>
    <w:rsid w:val="007B517F"/>
    <w:rsid w:val="007C21CF"/>
    <w:rsid w:val="007C32EA"/>
    <w:rsid w:val="007C4923"/>
    <w:rsid w:val="007C69A4"/>
    <w:rsid w:val="007C6C7A"/>
    <w:rsid w:val="007D09C9"/>
    <w:rsid w:val="007D140C"/>
    <w:rsid w:val="007D5BFB"/>
    <w:rsid w:val="007E0C60"/>
    <w:rsid w:val="007E2B9D"/>
    <w:rsid w:val="007F3B3A"/>
    <w:rsid w:val="00802151"/>
    <w:rsid w:val="00803D56"/>
    <w:rsid w:val="00804240"/>
    <w:rsid w:val="008043FC"/>
    <w:rsid w:val="008066A2"/>
    <w:rsid w:val="00806905"/>
    <w:rsid w:val="00815253"/>
    <w:rsid w:val="00816603"/>
    <w:rsid w:val="0081758A"/>
    <w:rsid w:val="008205D8"/>
    <w:rsid w:val="00830CF8"/>
    <w:rsid w:val="00831B69"/>
    <w:rsid w:val="00835E8E"/>
    <w:rsid w:val="00836198"/>
    <w:rsid w:val="00845195"/>
    <w:rsid w:val="0085026F"/>
    <w:rsid w:val="00851E4A"/>
    <w:rsid w:val="00852837"/>
    <w:rsid w:val="00853D80"/>
    <w:rsid w:val="00855FD0"/>
    <w:rsid w:val="0085643D"/>
    <w:rsid w:val="00857301"/>
    <w:rsid w:val="00861D12"/>
    <w:rsid w:val="008676E8"/>
    <w:rsid w:val="00884AA2"/>
    <w:rsid w:val="00891C05"/>
    <w:rsid w:val="0089335A"/>
    <w:rsid w:val="00894765"/>
    <w:rsid w:val="008B33A1"/>
    <w:rsid w:val="008C060F"/>
    <w:rsid w:val="008C0F27"/>
    <w:rsid w:val="008C18FE"/>
    <w:rsid w:val="008C2BF0"/>
    <w:rsid w:val="008C2E40"/>
    <w:rsid w:val="008C2F13"/>
    <w:rsid w:val="008C5026"/>
    <w:rsid w:val="008D0630"/>
    <w:rsid w:val="008D5BD0"/>
    <w:rsid w:val="008D6D35"/>
    <w:rsid w:val="008F3FB7"/>
    <w:rsid w:val="00901AB1"/>
    <w:rsid w:val="0090276A"/>
    <w:rsid w:val="009041C2"/>
    <w:rsid w:val="009059DD"/>
    <w:rsid w:val="0091170B"/>
    <w:rsid w:val="00912873"/>
    <w:rsid w:val="00912A9A"/>
    <w:rsid w:val="0091309B"/>
    <w:rsid w:val="00914B1C"/>
    <w:rsid w:val="00924F5C"/>
    <w:rsid w:val="00927612"/>
    <w:rsid w:val="00932790"/>
    <w:rsid w:val="00937C07"/>
    <w:rsid w:val="00940604"/>
    <w:rsid w:val="00941B65"/>
    <w:rsid w:val="009420F5"/>
    <w:rsid w:val="009448F5"/>
    <w:rsid w:val="00944F10"/>
    <w:rsid w:val="009453C4"/>
    <w:rsid w:val="00950662"/>
    <w:rsid w:val="00950A2F"/>
    <w:rsid w:val="0095126C"/>
    <w:rsid w:val="00954118"/>
    <w:rsid w:val="009552F9"/>
    <w:rsid w:val="00955366"/>
    <w:rsid w:val="00960E71"/>
    <w:rsid w:val="00960F03"/>
    <w:rsid w:val="0096350B"/>
    <w:rsid w:val="0096375D"/>
    <w:rsid w:val="00963836"/>
    <w:rsid w:val="00965183"/>
    <w:rsid w:val="00970829"/>
    <w:rsid w:val="009728EE"/>
    <w:rsid w:val="0097391B"/>
    <w:rsid w:val="00974D36"/>
    <w:rsid w:val="00981C67"/>
    <w:rsid w:val="00982EE6"/>
    <w:rsid w:val="00983C9B"/>
    <w:rsid w:val="00983E2B"/>
    <w:rsid w:val="0098461F"/>
    <w:rsid w:val="009847A3"/>
    <w:rsid w:val="0098632F"/>
    <w:rsid w:val="0098648D"/>
    <w:rsid w:val="0099254B"/>
    <w:rsid w:val="00992BDE"/>
    <w:rsid w:val="00994BF8"/>
    <w:rsid w:val="009970DC"/>
    <w:rsid w:val="009A174D"/>
    <w:rsid w:val="009A3E8B"/>
    <w:rsid w:val="009A5F30"/>
    <w:rsid w:val="009A63A2"/>
    <w:rsid w:val="009A6AEB"/>
    <w:rsid w:val="009B1651"/>
    <w:rsid w:val="009B1FB3"/>
    <w:rsid w:val="009B3885"/>
    <w:rsid w:val="009B4C03"/>
    <w:rsid w:val="009B6A15"/>
    <w:rsid w:val="009C5842"/>
    <w:rsid w:val="009C6526"/>
    <w:rsid w:val="009C7548"/>
    <w:rsid w:val="009D37E3"/>
    <w:rsid w:val="009D5541"/>
    <w:rsid w:val="009D55A0"/>
    <w:rsid w:val="009D6B7B"/>
    <w:rsid w:val="009D79BF"/>
    <w:rsid w:val="009E0BAB"/>
    <w:rsid w:val="009E37AF"/>
    <w:rsid w:val="009E54E9"/>
    <w:rsid w:val="009E70D7"/>
    <w:rsid w:val="009E7991"/>
    <w:rsid w:val="009F47A2"/>
    <w:rsid w:val="009F4D44"/>
    <w:rsid w:val="009F6A84"/>
    <w:rsid w:val="009F7EBA"/>
    <w:rsid w:val="00A00920"/>
    <w:rsid w:val="00A03153"/>
    <w:rsid w:val="00A038A9"/>
    <w:rsid w:val="00A059E9"/>
    <w:rsid w:val="00A06CC0"/>
    <w:rsid w:val="00A10E32"/>
    <w:rsid w:val="00A11C8C"/>
    <w:rsid w:val="00A15092"/>
    <w:rsid w:val="00A17AFF"/>
    <w:rsid w:val="00A235F3"/>
    <w:rsid w:val="00A3669C"/>
    <w:rsid w:val="00A4390E"/>
    <w:rsid w:val="00A45DD9"/>
    <w:rsid w:val="00A54F6E"/>
    <w:rsid w:val="00A563FD"/>
    <w:rsid w:val="00A57D4D"/>
    <w:rsid w:val="00A602DE"/>
    <w:rsid w:val="00A6405F"/>
    <w:rsid w:val="00A653E7"/>
    <w:rsid w:val="00A65D09"/>
    <w:rsid w:val="00A65F3A"/>
    <w:rsid w:val="00A70859"/>
    <w:rsid w:val="00A70E52"/>
    <w:rsid w:val="00A73426"/>
    <w:rsid w:val="00A74DC6"/>
    <w:rsid w:val="00A84C62"/>
    <w:rsid w:val="00A86460"/>
    <w:rsid w:val="00A879C7"/>
    <w:rsid w:val="00A94745"/>
    <w:rsid w:val="00A97521"/>
    <w:rsid w:val="00AA2010"/>
    <w:rsid w:val="00AA4DF9"/>
    <w:rsid w:val="00AB0708"/>
    <w:rsid w:val="00AB3BD6"/>
    <w:rsid w:val="00AB4BBA"/>
    <w:rsid w:val="00AB6FA2"/>
    <w:rsid w:val="00AC1BB4"/>
    <w:rsid w:val="00AC265D"/>
    <w:rsid w:val="00AC5F7F"/>
    <w:rsid w:val="00AD51EA"/>
    <w:rsid w:val="00AD547C"/>
    <w:rsid w:val="00AD7F0E"/>
    <w:rsid w:val="00AE1244"/>
    <w:rsid w:val="00AE696A"/>
    <w:rsid w:val="00AE7BCE"/>
    <w:rsid w:val="00AF0D87"/>
    <w:rsid w:val="00AF23D0"/>
    <w:rsid w:val="00B016D9"/>
    <w:rsid w:val="00B0214B"/>
    <w:rsid w:val="00B073AB"/>
    <w:rsid w:val="00B13305"/>
    <w:rsid w:val="00B14E22"/>
    <w:rsid w:val="00B15B19"/>
    <w:rsid w:val="00B2072B"/>
    <w:rsid w:val="00B21606"/>
    <w:rsid w:val="00B249B4"/>
    <w:rsid w:val="00B26AB6"/>
    <w:rsid w:val="00B3241B"/>
    <w:rsid w:val="00B3362B"/>
    <w:rsid w:val="00B47B5F"/>
    <w:rsid w:val="00B50958"/>
    <w:rsid w:val="00B52F0F"/>
    <w:rsid w:val="00B62F52"/>
    <w:rsid w:val="00B64824"/>
    <w:rsid w:val="00B81EC1"/>
    <w:rsid w:val="00B8321E"/>
    <w:rsid w:val="00B87108"/>
    <w:rsid w:val="00B90E07"/>
    <w:rsid w:val="00B91A86"/>
    <w:rsid w:val="00B92792"/>
    <w:rsid w:val="00B966E9"/>
    <w:rsid w:val="00B970AF"/>
    <w:rsid w:val="00BA46A2"/>
    <w:rsid w:val="00BA6410"/>
    <w:rsid w:val="00BB187C"/>
    <w:rsid w:val="00BB2A13"/>
    <w:rsid w:val="00BB47B0"/>
    <w:rsid w:val="00BB52E2"/>
    <w:rsid w:val="00BC2C09"/>
    <w:rsid w:val="00BC4A5E"/>
    <w:rsid w:val="00BD2813"/>
    <w:rsid w:val="00BD2F50"/>
    <w:rsid w:val="00BD45BB"/>
    <w:rsid w:val="00BD5107"/>
    <w:rsid w:val="00BE0163"/>
    <w:rsid w:val="00BE0692"/>
    <w:rsid w:val="00BE2088"/>
    <w:rsid w:val="00BF03B7"/>
    <w:rsid w:val="00BF614E"/>
    <w:rsid w:val="00BF7438"/>
    <w:rsid w:val="00BF7F09"/>
    <w:rsid w:val="00C02397"/>
    <w:rsid w:val="00C024F9"/>
    <w:rsid w:val="00C04EC7"/>
    <w:rsid w:val="00C05438"/>
    <w:rsid w:val="00C058DF"/>
    <w:rsid w:val="00C07D83"/>
    <w:rsid w:val="00C10F34"/>
    <w:rsid w:val="00C1123E"/>
    <w:rsid w:val="00C11D1E"/>
    <w:rsid w:val="00C11EFA"/>
    <w:rsid w:val="00C1235C"/>
    <w:rsid w:val="00C15D58"/>
    <w:rsid w:val="00C22C58"/>
    <w:rsid w:val="00C22F9A"/>
    <w:rsid w:val="00C23E6A"/>
    <w:rsid w:val="00C24723"/>
    <w:rsid w:val="00C26123"/>
    <w:rsid w:val="00C274C2"/>
    <w:rsid w:val="00C3120E"/>
    <w:rsid w:val="00C34FAF"/>
    <w:rsid w:val="00C40DD0"/>
    <w:rsid w:val="00C413A4"/>
    <w:rsid w:val="00C41942"/>
    <w:rsid w:val="00C41F62"/>
    <w:rsid w:val="00C448CD"/>
    <w:rsid w:val="00C45ADF"/>
    <w:rsid w:val="00C46B21"/>
    <w:rsid w:val="00C4776C"/>
    <w:rsid w:val="00C52710"/>
    <w:rsid w:val="00C5446B"/>
    <w:rsid w:val="00C54DAD"/>
    <w:rsid w:val="00C60378"/>
    <w:rsid w:val="00C61815"/>
    <w:rsid w:val="00C72723"/>
    <w:rsid w:val="00C77698"/>
    <w:rsid w:val="00C80797"/>
    <w:rsid w:val="00C839F1"/>
    <w:rsid w:val="00C84AB4"/>
    <w:rsid w:val="00C86210"/>
    <w:rsid w:val="00C865C1"/>
    <w:rsid w:val="00C8663C"/>
    <w:rsid w:val="00C870B8"/>
    <w:rsid w:val="00C90BA9"/>
    <w:rsid w:val="00C943EF"/>
    <w:rsid w:val="00C96EB7"/>
    <w:rsid w:val="00C9762A"/>
    <w:rsid w:val="00C977D0"/>
    <w:rsid w:val="00CA067F"/>
    <w:rsid w:val="00CA6711"/>
    <w:rsid w:val="00CA6D1F"/>
    <w:rsid w:val="00CB198E"/>
    <w:rsid w:val="00CB4D87"/>
    <w:rsid w:val="00CB6976"/>
    <w:rsid w:val="00CB7C93"/>
    <w:rsid w:val="00CD0431"/>
    <w:rsid w:val="00CD2E99"/>
    <w:rsid w:val="00CD707E"/>
    <w:rsid w:val="00CE0C6A"/>
    <w:rsid w:val="00CE47C0"/>
    <w:rsid w:val="00CF1CC1"/>
    <w:rsid w:val="00CF3923"/>
    <w:rsid w:val="00CF6CBF"/>
    <w:rsid w:val="00D00EC4"/>
    <w:rsid w:val="00D07424"/>
    <w:rsid w:val="00D13DBC"/>
    <w:rsid w:val="00D16BDA"/>
    <w:rsid w:val="00D178A9"/>
    <w:rsid w:val="00D2018B"/>
    <w:rsid w:val="00D20D7E"/>
    <w:rsid w:val="00D211BA"/>
    <w:rsid w:val="00D2141B"/>
    <w:rsid w:val="00D220F8"/>
    <w:rsid w:val="00D264AD"/>
    <w:rsid w:val="00D26CD9"/>
    <w:rsid w:val="00D27074"/>
    <w:rsid w:val="00D34968"/>
    <w:rsid w:val="00D35ABF"/>
    <w:rsid w:val="00D37773"/>
    <w:rsid w:val="00D455E0"/>
    <w:rsid w:val="00D4567C"/>
    <w:rsid w:val="00D506F3"/>
    <w:rsid w:val="00D5344A"/>
    <w:rsid w:val="00D573B8"/>
    <w:rsid w:val="00D576F1"/>
    <w:rsid w:val="00D61E8C"/>
    <w:rsid w:val="00D61E98"/>
    <w:rsid w:val="00D63995"/>
    <w:rsid w:val="00D64CBA"/>
    <w:rsid w:val="00D65D4C"/>
    <w:rsid w:val="00D67EFE"/>
    <w:rsid w:val="00D70061"/>
    <w:rsid w:val="00D721CA"/>
    <w:rsid w:val="00D73582"/>
    <w:rsid w:val="00D73CD7"/>
    <w:rsid w:val="00D75CCC"/>
    <w:rsid w:val="00D76AA6"/>
    <w:rsid w:val="00D80C4E"/>
    <w:rsid w:val="00D82770"/>
    <w:rsid w:val="00D870CF"/>
    <w:rsid w:val="00D90241"/>
    <w:rsid w:val="00D92CC0"/>
    <w:rsid w:val="00D9465D"/>
    <w:rsid w:val="00D950D8"/>
    <w:rsid w:val="00DA05DD"/>
    <w:rsid w:val="00DA2B53"/>
    <w:rsid w:val="00DA741A"/>
    <w:rsid w:val="00DB1BD9"/>
    <w:rsid w:val="00DB4436"/>
    <w:rsid w:val="00DB7398"/>
    <w:rsid w:val="00DC31B7"/>
    <w:rsid w:val="00DC3ECF"/>
    <w:rsid w:val="00DD0380"/>
    <w:rsid w:val="00DD3B86"/>
    <w:rsid w:val="00DD3E8A"/>
    <w:rsid w:val="00DD479C"/>
    <w:rsid w:val="00DE2B81"/>
    <w:rsid w:val="00DE321F"/>
    <w:rsid w:val="00DE4EA1"/>
    <w:rsid w:val="00DE5347"/>
    <w:rsid w:val="00DE63AD"/>
    <w:rsid w:val="00DE6A5B"/>
    <w:rsid w:val="00DF18E8"/>
    <w:rsid w:val="00DF593D"/>
    <w:rsid w:val="00DF67F3"/>
    <w:rsid w:val="00DF6939"/>
    <w:rsid w:val="00DF7232"/>
    <w:rsid w:val="00E11168"/>
    <w:rsid w:val="00E127AD"/>
    <w:rsid w:val="00E142F9"/>
    <w:rsid w:val="00E14EBC"/>
    <w:rsid w:val="00E20CD3"/>
    <w:rsid w:val="00E22E09"/>
    <w:rsid w:val="00E30CA6"/>
    <w:rsid w:val="00E31B19"/>
    <w:rsid w:val="00E34E21"/>
    <w:rsid w:val="00E36BF7"/>
    <w:rsid w:val="00E40BC4"/>
    <w:rsid w:val="00E45F67"/>
    <w:rsid w:val="00E50EEC"/>
    <w:rsid w:val="00E537CC"/>
    <w:rsid w:val="00E553EF"/>
    <w:rsid w:val="00E60214"/>
    <w:rsid w:val="00E60394"/>
    <w:rsid w:val="00E7086B"/>
    <w:rsid w:val="00E72D29"/>
    <w:rsid w:val="00E73A62"/>
    <w:rsid w:val="00E75AB4"/>
    <w:rsid w:val="00E83DB0"/>
    <w:rsid w:val="00E842EF"/>
    <w:rsid w:val="00E875F1"/>
    <w:rsid w:val="00EA07B3"/>
    <w:rsid w:val="00EB0ACC"/>
    <w:rsid w:val="00EB538D"/>
    <w:rsid w:val="00EB74D7"/>
    <w:rsid w:val="00EC4BBF"/>
    <w:rsid w:val="00EC5D12"/>
    <w:rsid w:val="00EC5E11"/>
    <w:rsid w:val="00ED1A33"/>
    <w:rsid w:val="00ED29C7"/>
    <w:rsid w:val="00ED44DF"/>
    <w:rsid w:val="00ED4616"/>
    <w:rsid w:val="00EE32AB"/>
    <w:rsid w:val="00EE4DB8"/>
    <w:rsid w:val="00EE5084"/>
    <w:rsid w:val="00EE5CD3"/>
    <w:rsid w:val="00EE716A"/>
    <w:rsid w:val="00EF134C"/>
    <w:rsid w:val="00EF7635"/>
    <w:rsid w:val="00F0333B"/>
    <w:rsid w:val="00F04598"/>
    <w:rsid w:val="00F11361"/>
    <w:rsid w:val="00F12DF0"/>
    <w:rsid w:val="00F15A4D"/>
    <w:rsid w:val="00F16B24"/>
    <w:rsid w:val="00F17AA3"/>
    <w:rsid w:val="00F21E5D"/>
    <w:rsid w:val="00F27618"/>
    <w:rsid w:val="00F27794"/>
    <w:rsid w:val="00F324B9"/>
    <w:rsid w:val="00F3373D"/>
    <w:rsid w:val="00F35D7D"/>
    <w:rsid w:val="00F36E3A"/>
    <w:rsid w:val="00F44B21"/>
    <w:rsid w:val="00F45745"/>
    <w:rsid w:val="00F4700C"/>
    <w:rsid w:val="00F52C0B"/>
    <w:rsid w:val="00F541D5"/>
    <w:rsid w:val="00F5565E"/>
    <w:rsid w:val="00F55D5A"/>
    <w:rsid w:val="00F61D47"/>
    <w:rsid w:val="00F64684"/>
    <w:rsid w:val="00F67A6C"/>
    <w:rsid w:val="00F7450C"/>
    <w:rsid w:val="00F76E8C"/>
    <w:rsid w:val="00F84033"/>
    <w:rsid w:val="00F849B5"/>
    <w:rsid w:val="00F9014E"/>
    <w:rsid w:val="00F913C9"/>
    <w:rsid w:val="00F93A48"/>
    <w:rsid w:val="00F976E9"/>
    <w:rsid w:val="00FA0A3F"/>
    <w:rsid w:val="00FA0FCC"/>
    <w:rsid w:val="00FA6B0E"/>
    <w:rsid w:val="00FB1FBB"/>
    <w:rsid w:val="00FB58E3"/>
    <w:rsid w:val="00FC0595"/>
    <w:rsid w:val="00FC1736"/>
    <w:rsid w:val="00FC201A"/>
    <w:rsid w:val="00FD4D21"/>
    <w:rsid w:val="00FD7403"/>
    <w:rsid w:val="00FE1E6E"/>
    <w:rsid w:val="00FE2968"/>
    <w:rsid w:val="00FF0857"/>
    <w:rsid w:val="00FF62E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F0B"/>
  <w15:docId w15:val="{C25595C6-EE4D-45BF-82AC-FAC149D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C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8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9E48-C352-4239-A310-DCD59EB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4269</Words>
  <Characters>25616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Popkiewicz Katarzyna</cp:lastModifiedBy>
  <cp:revision>30</cp:revision>
  <cp:lastPrinted>2017-10-23T09:55:00Z</cp:lastPrinted>
  <dcterms:created xsi:type="dcterms:W3CDTF">2016-10-21T08:24:00Z</dcterms:created>
  <dcterms:modified xsi:type="dcterms:W3CDTF">2017-10-27T07:40:00Z</dcterms:modified>
</cp:coreProperties>
</file>