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3C" w:rsidRDefault="00B06A4C" w:rsidP="001079CD">
      <w:pPr>
        <w:pStyle w:val="Nagwek"/>
        <w:spacing w:before="120" w:after="120" w:line="240" w:lineRule="auto"/>
        <w:jc w:val="left"/>
        <w:rPr>
          <w:rFonts w:ascii="Times New Roman" w:hAnsi="Times New Roman"/>
          <w:i/>
          <w:noProof/>
        </w:rPr>
      </w:pPr>
      <w:r>
        <w:rPr>
          <w:rFonts w:ascii="Times New Roman" w:hAnsi="Times New Roman"/>
          <w:i/>
          <w:noProof/>
        </w:rPr>
        <w:t xml:space="preserve"> </w:t>
      </w:r>
    </w:p>
    <w:p w:rsidR="009D13E9" w:rsidRDefault="00821B0B" w:rsidP="001079CD">
      <w:pPr>
        <w:pStyle w:val="Nagwek"/>
        <w:spacing w:before="120" w:after="120" w:line="240" w:lineRule="auto"/>
        <w:jc w:val="left"/>
        <w:rPr>
          <w:rFonts w:ascii="Times New Roman" w:hAnsi="Times New Roman"/>
          <w:i/>
          <w:noProof/>
        </w:rPr>
      </w:pPr>
      <w:r w:rsidRPr="009937E3">
        <w:rPr>
          <w:rFonts w:ascii="Times New Roman" w:hAnsi="Times New Roman"/>
          <w:i/>
          <w:noProof/>
        </w:rPr>
        <w:drawing>
          <wp:anchor distT="0" distB="0" distL="114300" distR="114300" simplePos="0" relativeHeight="251658240" behindDoc="0" locked="0" layoutInCell="1" allowOverlap="1">
            <wp:simplePos x="0" y="0"/>
            <wp:positionH relativeFrom="column">
              <wp:posOffset>78105</wp:posOffset>
            </wp:positionH>
            <wp:positionV relativeFrom="paragraph">
              <wp:posOffset>-149225</wp:posOffset>
            </wp:positionV>
            <wp:extent cx="5553710" cy="65214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53710" cy="652145"/>
                    </a:xfrm>
                    <a:prstGeom prst="rect">
                      <a:avLst/>
                    </a:prstGeom>
                    <a:noFill/>
                  </pic:spPr>
                </pic:pic>
              </a:graphicData>
            </a:graphic>
          </wp:anchor>
        </w:drawing>
      </w:r>
    </w:p>
    <w:p w:rsidR="001079CD" w:rsidRDefault="001079CD" w:rsidP="008C7D17">
      <w:pPr>
        <w:pStyle w:val="Nagwek"/>
        <w:spacing w:before="120" w:after="120" w:line="240" w:lineRule="auto"/>
        <w:jc w:val="right"/>
        <w:rPr>
          <w:rFonts w:ascii="Times New Roman" w:hAnsi="Times New Roman"/>
          <w:b/>
          <w:i/>
          <w:sz w:val="40"/>
          <w:szCs w:val="40"/>
          <w:highlight w:val="lightGray"/>
        </w:rPr>
      </w:pPr>
    </w:p>
    <w:p w:rsidR="006D5963" w:rsidRPr="00774C2A" w:rsidRDefault="006D5963" w:rsidP="006D5963">
      <w:pPr>
        <w:pStyle w:val="Nagwek"/>
        <w:spacing w:before="120" w:after="120" w:line="240" w:lineRule="auto"/>
        <w:jc w:val="center"/>
        <w:rPr>
          <w:rFonts w:ascii="Times New Roman" w:hAnsi="Times New Roman"/>
          <w:b/>
          <w:sz w:val="40"/>
          <w:szCs w:val="40"/>
        </w:rPr>
      </w:pPr>
      <w:r w:rsidRPr="008D37B6">
        <w:rPr>
          <w:rFonts w:ascii="Times New Roman" w:hAnsi="Times New Roman"/>
          <w:b/>
          <w:sz w:val="40"/>
          <w:szCs w:val="40"/>
        </w:rPr>
        <w:t>Wojewódzki Urząd Pracy w Rzeszowie</w:t>
      </w:r>
    </w:p>
    <w:p w:rsidR="00202BD1" w:rsidRPr="007E56C7" w:rsidRDefault="00202BD1" w:rsidP="006D5963">
      <w:pPr>
        <w:pStyle w:val="Nagwek"/>
        <w:spacing w:before="120" w:after="120" w:line="240" w:lineRule="auto"/>
        <w:jc w:val="center"/>
        <w:rPr>
          <w:rFonts w:ascii="Times New Roman" w:hAnsi="Times New Roman"/>
          <w:b/>
          <w:sz w:val="40"/>
          <w:szCs w:val="40"/>
        </w:rPr>
      </w:pPr>
      <w:r w:rsidRPr="007E56C7">
        <w:rPr>
          <w:rFonts w:ascii="Times New Roman" w:hAnsi="Times New Roman"/>
          <w:b/>
          <w:sz w:val="40"/>
          <w:szCs w:val="40"/>
        </w:rPr>
        <w:t xml:space="preserve">ul. </w:t>
      </w:r>
      <w:r w:rsidR="005F051E">
        <w:rPr>
          <w:rFonts w:ascii="Times New Roman" w:hAnsi="Times New Roman"/>
          <w:b/>
          <w:sz w:val="40"/>
          <w:szCs w:val="40"/>
        </w:rPr>
        <w:t>Adama Stanisława Naruszewicza 11</w:t>
      </w:r>
    </w:p>
    <w:p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w:t>
      </w:r>
      <w:r w:rsidR="005F051E" w:rsidRPr="00921E0B">
        <w:rPr>
          <w:rFonts w:ascii="Times New Roman" w:hAnsi="Times New Roman"/>
          <w:b/>
          <w:sz w:val="40"/>
          <w:szCs w:val="40"/>
        </w:rPr>
        <w:t>0</w:t>
      </w:r>
      <w:r w:rsidR="005F051E">
        <w:rPr>
          <w:rFonts w:ascii="Times New Roman" w:hAnsi="Times New Roman"/>
          <w:b/>
          <w:sz w:val="40"/>
          <w:szCs w:val="40"/>
        </w:rPr>
        <w:t>5</w:t>
      </w:r>
      <w:r w:rsidR="005F051E" w:rsidRPr="00921E0B">
        <w:rPr>
          <w:rFonts w:ascii="Times New Roman" w:hAnsi="Times New Roman"/>
          <w:b/>
          <w:sz w:val="40"/>
          <w:szCs w:val="40"/>
        </w:rPr>
        <w:t xml:space="preserve">5 </w:t>
      </w:r>
      <w:r w:rsidRPr="00921E0B">
        <w:rPr>
          <w:rFonts w:ascii="Times New Roman" w:hAnsi="Times New Roman"/>
          <w:b/>
          <w:sz w:val="40"/>
          <w:szCs w:val="40"/>
        </w:rPr>
        <w:t>Rzeszów</w:t>
      </w:r>
    </w:p>
    <w:p w:rsidR="006D5963" w:rsidRPr="008D37B6" w:rsidRDefault="006D5963" w:rsidP="006D5963">
      <w:pPr>
        <w:pStyle w:val="Nagwek"/>
        <w:spacing w:before="120" w:after="120" w:line="240" w:lineRule="auto"/>
        <w:jc w:val="center"/>
        <w:rPr>
          <w:rFonts w:ascii="Times New Roman" w:hAnsi="Times New Roman"/>
          <w:b/>
          <w:sz w:val="28"/>
          <w:szCs w:val="28"/>
        </w:rPr>
      </w:pPr>
    </w:p>
    <w:p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rsidR="00B60FE9" w:rsidRPr="00064BA6" w:rsidRDefault="00B60FE9" w:rsidP="00B60FE9">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w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rsidR="006D5963" w:rsidRPr="00BA4518" w:rsidRDefault="00B60FE9" w:rsidP="00B60FE9">
      <w:pPr>
        <w:pStyle w:val="Nagwek"/>
        <w:spacing w:before="120" w:after="120" w:line="240" w:lineRule="auto"/>
        <w:jc w:val="center"/>
        <w:rPr>
          <w:rFonts w:ascii="Times New Roman" w:hAnsi="Times New Roman"/>
          <w:b/>
          <w:sz w:val="40"/>
          <w:szCs w:val="40"/>
        </w:rPr>
      </w:pPr>
      <w:r w:rsidRPr="009279CE">
        <w:rPr>
          <w:rFonts w:ascii="Times New Roman" w:hAnsi="Times New Roman"/>
          <w:b/>
          <w:sz w:val="40"/>
          <w:szCs w:val="40"/>
        </w:rPr>
        <w:t xml:space="preserve">na lata 2014-2020 </w:t>
      </w:r>
    </w:p>
    <w:p w:rsidR="006D5963" w:rsidRPr="00047222" w:rsidRDefault="006D5963" w:rsidP="006D5963">
      <w:pPr>
        <w:pStyle w:val="Nagwek"/>
        <w:spacing w:before="120" w:after="120" w:line="240" w:lineRule="auto"/>
        <w:jc w:val="center"/>
        <w:rPr>
          <w:rFonts w:ascii="Times New Roman" w:hAnsi="Times New Roman"/>
          <w:b/>
          <w:sz w:val="36"/>
          <w:szCs w:val="36"/>
        </w:rPr>
      </w:pPr>
    </w:p>
    <w:p w:rsidR="006D5963" w:rsidRPr="00047222" w:rsidRDefault="00105098" w:rsidP="00202BD1">
      <w:pPr>
        <w:pStyle w:val="Nagwek"/>
        <w:spacing w:before="60" w:after="60" w:line="240" w:lineRule="auto"/>
        <w:jc w:val="center"/>
        <w:rPr>
          <w:rFonts w:ascii="Times New Roman" w:hAnsi="Times New Roman"/>
          <w:b/>
          <w:sz w:val="36"/>
          <w:szCs w:val="36"/>
        </w:rPr>
      </w:pPr>
      <w:r w:rsidRPr="00047222">
        <w:rPr>
          <w:rFonts w:ascii="Times New Roman" w:hAnsi="Times New Roman"/>
          <w:b/>
          <w:sz w:val="36"/>
          <w:szCs w:val="36"/>
        </w:rPr>
        <w:t>OŚ</w:t>
      </w:r>
      <w:r w:rsidR="00713DAD" w:rsidRPr="00047222">
        <w:rPr>
          <w:rFonts w:ascii="Times New Roman" w:hAnsi="Times New Roman"/>
          <w:b/>
          <w:sz w:val="36"/>
          <w:szCs w:val="36"/>
        </w:rPr>
        <w:t xml:space="preserve"> </w:t>
      </w:r>
      <w:r w:rsidR="006D5963" w:rsidRPr="00047222">
        <w:rPr>
          <w:rFonts w:ascii="Times New Roman" w:hAnsi="Times New Roman"/>
          <w:b/>
          <w:sz w:val="36"/>
          <w:szCs w:val="36"/>
        </w:rPr>
        <w:t>P</w:t>
      </w:r>
      <w:r w:rsidRPr="00047222">
        <w:rPr>
          <w:rFonts w:ascii="Times New Roman" w:hAnsi="Times New Roman"/>
          <w:b/>
          <w:sz w:val="36"/>
          <w:szCs w:val="36"/>
        </w:rPr>
        <w:t>RIORYTETOWA</w:t>
      </w:r>
      <w:r w:rsidR="006D5963" w:rsidRPr="00047222">
        <w:rPr>
          <w:rFonts w:ascii="Times New Roman" w:hAnsi="Times New Roman"/>
          <w:b/>
          <w:sz w:val="36"/>
          <w:szCs w:val="36"/>
        </w:rPr>
        <w:t xml:space="preserve"> </w:t>
      </w:r>
      <w:r w:rsidR="00490A0C" w:rsidRPr="00047222">
        <w:rPr>
          <w:rFonts w:ascii="Times New Roman" w:hAnsi="Times New Roman"/>
          <w:b/>
          <w:sz w:val="36"/>
          <w:szCs w:val="36"/>
        </w:rPr>
        <w:t>VII</w:t>
      </w:r>
    </w:p>
    <w:p w:rsidR="00490A0C" w:rsidRPr="00047222" w:rsidRDefault="00490A0C" w:rsidP="00490A0C">
      <w:pPr>
        <w:pStyle w:val="Nagwek"/>
        <w:spacing w:before="60" w:after="60" w:line="240" w:lineRule="auto"/>
        <w:jc w:val="center"/>
        <w:rPr>
          <w:rFonts w:ascii="Times New Roman" w:hAnsi="Times New Roman"/>
          <w:sz w:val="36"/>
          <w:szCs w:val="36"/>
        </w:rPr>
      </w:pPr>
      <w:r w:rsidRPr="00047222">
        <w:rPr>
          <w:rFonts w:ascii="Times New Roman" w:hAnsi="Times New Roman"/>
          <w:sz w:val="36"/>
          <w:szCs w:val="36"/>
        </w:rPr>
        <w:t xml:space="preserve">Regionalny </w:t>
      </w:r>
      <w:r w:rsidR="00FC28E7" w:rsidRPr="00047222">
        <w:rPr>
          <w:rFonts w:ascii="Times New Roman" w:hAnsi="Times New Roman"/>
          <w:sz w:val="36"/>
          <w:szCs w:val="36"/>
        </w:rPr>
        <w:t>r</w:t>
      </w:r>
      <w:r w:rsidRPr="00047222">
        <w:rPr>
          <w:rFonts w:ascii="Times New Roman" w:hAnsi="Times New Roman"/>
          <w:sz w:val="36"/>
          <w:szCs w:val="36"/>
        </w:rPr>
        <w:t xml:space="preserve">ynek </w:t>
      </w:r>
      <w:r w:rsidR="00FC28E7" w:rsidRPr="00047222">
        <w:rPr>
          <w:rFonts w:ascii="Times New Roman" w:hAnsi="Times New Roman"/>
          <w:sz w:val="36"/>
          <w:szCs w:val="36"/>
        </w:rPr>
        <w:t>p</w:t>
      </w:r>
      <w:r w:rsidRPr="00047222">
        <w:rPr>
          <w:rFonts w:ascii="Times New Roman" w:hAnsi="Times New Roman"/>
          <w:sz w:val="36"/>
          <w:szCs w:val="36"/>
        </w:rPr>
        <w:t>racy</w:t>
      </w:r>
    </w:p>
    <w:p w:rsidR="006D5963" w:rsidRPr="00047222" w:rsidRDefault="00105098" w:rsidP="00202BD1">
      <w:pPr>
        <w:pStyle w:val="Nagwek"/>
        <w:spacing w:before="60" w:after="60" w:line="240" w:lineRule="auto"/>
        <w:jc w:val="center"/>
        <w:rPr>
          <w:rFonts w:ascii="Times New Roman" w:hAnsi="Times New Roman"/>
          <w:b/>
          <w:sz w:val="36"/>
          <w:szCs w:val="36"/>
        </w:rPr>
      </w:pPr>
      <w:r w:rsidRPr="00047222">
        <w:rPr>
          <w:rFonts w:ascii="Times New Roman" w:hAnsi="Times New Roman"/>
          <w:b/>
          <w:sz w:val="36"/>
          <w:szCs w:val="36"/>
        </w:rPr>
        <w:t>DZIAŁANIE</w:t>
      </w:r>
      <w:r w:rsidR="006D5963" w:rsidRPr="00047222">
        <w:rPr>
          <w:rFonts w:ascii="Times New Roman" w:hAnsi="Times New Roman"/>
          <w:b/>
          <w:sz w:val="36"/>
          <w:szCs w:val="36"/>
        </w:rPr>
        <w:t xml:space="preserve"> </w:t>
      </w:r>
      <w:r w:rsidR="00490A0C" w:rsidRPr="00047222">
        <w:rPr>
          <w:rFonts w:ascii="Times New Roman" w:hAnsi="Times New Roman"/>
          <w:b/>
          <w:sz w:val="36"/>
          <w:szCs w:val="36"/>
        </w:rPr>
        <w:t>7.5</w:t>
      </w:r>
    </w:p>
    <w:p w:rsidR="00490A0C" w:rsidRPr="00047222" w:rsidRDefault="00490A0C" w:rsidP="00490A0C">
      <w:pPr>
        <w:pStyle w:val="Nagwek"/>
        <w:spacing w:before="60" w:after="60" w:line="240" w:lineRule="auto"/>
        <w:jc w:val="center"/>
        <w:rPr>
          <w:rFonts w:ascii="Times New Roman" w:hAnsi="Times New Roman"/>
          <w:b/>
          <w:i/>
          <w:sz w:val="36"/>
          <w:szCs w:val="36"/>
        </w:rPr>
      </w:pPr>
      <w:r w:rsidRPr="00047222">
        <w:rPr>
          <w:rFonts w:ascii="Times New Roman" w:hAnsi="Times New Roman"/>
          <w:sz w:val="36"/>
          <w:szCs w:val="36"/>
        </w:rPr>
        <w:t>Rozwój kompetencji pracowników sektora MŚP</w:t>
      </w:r>
      <w:r w:rsidRPr="00047222" w:rsidDel="00DE3C55">
        <w:rPr>
          <w:rFonts w:ascii="Times New Roman" w:hAnsi="Times New Roman"/>
          <w:sz w:val="36"/>
          <w:szCs w:val="36"/>
        </w:rPr>
        <w:t xml:space="preserve"> </w:t>
      </w:r>
    </w:p>
    <w:p w:rsidR="006D5963" w:rsidRPr="00047222" w:rsidRDefault="006D5963" w:rsidP="00202BD1">
      <w:pPr>
        <w:pStyle w:val="Nagwek"/>
        <w:spacing w:before="60" w:after="60" w:line="240" w:lineRule="auto"/>
        <w:jc w:val="center"/>
        <w:rPr>
          <w:rFonts w:ascii="Times New Roman" w:hAnsi="Times New Roman"/>
          <w:b/>
          <w:i/>
          <w:sz w:val="36"/>
          <w:szCs w:val="36"/>
        </w:rPr>
      </w:pPr>
    </w:p>
    <w:p w:rsidR="003358E7" w:rsidRPr="00047222" w:rsidRDefault="003358E7" w:rsidP="00202BD1">
      <w:pPr>
        <w:pStyle w:val="Nagwek"/>
        <w:spacing w:before="60" w:after="60" w:line="240" w:lineRule="auto"/>
        <w:jc w:val="center"/>
        <w:rPr>
          <w:rFonts w:ascii="Times New Roman" w:hAnsi="Times New Roman"/>
          <w:b/>
          <w:i/>
          <w:sz w:val="36"/>
          <w:szCs w:val="36"/>
        </w:rPr>
      </w:pPr>
    </w:p>
    <w:p w:rsidR="006D5963" w:rsidRPr="00047222" w:rsidRDefault="00713DAD" w:rsidP="00202BD1">
      <w:pPr>
        <w:spacing w:before="60" w:after="60" w:line="240" w:lineRule="auto"/>
        <w:jc w:val="center"/>
        <w:rPr>
          <w:rFonts w:ascii="Times New Roman" w:hAnsi="Times New Roman"/>
          <w:b/>
          <w:i/>
          <w:sz w:val="36"/>
          <w:szCs w:val="36"/>
          <w:u w:val="single"/>
        </w:rPr>
      </w:pPr>
      <w:r w:rsidRPr="00047222">
        <w:rPr>
          <w:rFonts w:ascii="Times New Roman" w:hAnsi="Times New Roman"/>
          <w:b/>
          <w:sz w:val="36"/>
          <w:szCs w:val="36"/>
          <w:u w:val="single"/>
        </w:rPr>
        <w:t>Konkurs</w:t>
      </w:r>
      <w:r w:rsidR="00870DD1" w:rsidRPr="00047222">
        <w:rPr>
          <w:rFonts w:ascii="Times New Roman" w:hAnsi="Times New Roman"/>
          <w:b/>
          <w:sz w:val="36"/>
          <w:szCs w:val="36"/>
          <w:u w:val="single"/>
        </w:rPr>
        <w:t xml:space="preserve"> zamknięty</w:t>
      </w:r>
      <w:r w:rsidRPr="00047222">
        <w:rPr>
          <w:rFonts w:ascii="Times New Roman" w:hAnsi="Times New Roman"/>
          <w:b/>
          <w:sz w:val="36"/>
          <w:szCs w:val="36"/>
          <w:u w:val="single"/>
        </w:rPr>
        <w:t xml:space="preserve"> </w:t>
      </w:r>
      <w:r w:rsidR="006D5963" w:rsidRPr="00047222">
        <w:rPr>
          <w:rFonts w:ascii="Times New Roman" w:hAnsi="Times New Roman"/>
          <w:b/>
          <w:sz w:val="36"/>
          <w:szCs w:val="36"/>
          <w:u w:val="single"/>
        </w:rPr>
        <w:t>nr</w:t>
      </w:r>
      <w:r w:rsidR="006D5963" w:rsidRPr="00047222">
        <w:rPr>
          <w:rFonts w:ascii="Times New Roman" w:hAnsi="Times New Roman"/>
          <w:b/>
          <w:i/>
          <w:sz w:val="36"/>
          <w:szCs w:val="36"/>
          <w:u w:val="single"/>
        </w:rPr>
        <w:t xml:space="preserve"> </w:t>
      </w:r>
      <w:r w:rsidR="00490A0C" w:rsidRPr="00047222">
        <w:rPr>
          <w:rFonts w:ascii="Times New Roman" w:hAnsi="Times New Roman"/>
          <w:b/>
          <w:sz w:val="36"/>
          <w:szCs w:val="36"/>
          <w:u w:val="single"/>
        </w:rPr>
        <w:t>RPPK.07.05.00-IP.01-18-018/18</w:t>
      </w:r>
    </w:p>
    <w:p w:rsidR="006D5963" w:rsidRPr="00047222" w:rsidRDefault="006D5963" w:rsidP="006D5963">
      <w:pPr>
        <w:spacing w:before="120" w:after="120" w:line="240" w:lineRule="auto"/>
        <w:jc w:val="center"/>
        <w:rPr>
          <w:rFonts w:ascii="Times New Roman" w:hAnsi="Times New Roman"/>
          <w:b/>
          <w:i/>
          <w:sz w:val="36"/>
          <w:szCs w:val="36"/>
          <w:u w:val="single"/>
        </w:rPr>
      </w:pPr>
    </w:p>
    <w:p w:rsidR="00FC186C" w:rsidRPr="00047222" w:rsidRDefault="00FC186C" w:rsidP="006D5963">
      <w:pPr>
        <w:spacing w:before="120" w:after="120" w:line="240" w:lineRule="auto"/>
        <w:jc w:val="center"/>
        <w:rPr>
          <w:rFonts w:ascii="Times New Roman" w:hAnsi="Times New Roman"/>
          <w:b/>
          <w:i/>
          <w:sz w:val="36"/>
          <w:szCs w:val="36"/>
          <w:u w:val="single"/>
        </w:rPr>
      </w:pPr>
    </w:p>
    <w:p w:rsidR="00FC186C" w:rsidRPr="00047222" w:rsidRDefault="00FC186C" w:rsidP="006D5963">
      <w:pPr>
        <w:spacing w:before="120" w:after="120" w:line="240" w:lineRule="auto"/>
        <w:jc w:val="center"/>
        <w:rPr>
          <w:rFonts w:ascii="Times New Roman" w:hAnsi="Times New Roman"/>
          <w:b/>
          <w:i/>
          <w:sz w:val="36"/>
          <w:szCs w:val="36"/>
          <w:u w:val="single"/>
        </w:rPr>
      </w:pPr>
    </w:p>
    <w:p w:rsidR="00FC186C" w:rsidRPr="00047222" w:rsidRDefault="00FC186C" w:rsidP="006D5963">
      <w:pPr>
        <w:spacing w:before="120" w:after="120" w:line="240" w:lineRule="auto"/>
        <w:jc w:val="center"/>
        <w:rPr>
          <w:rFonts w:ascii="Times New Roman" w:hAnsi="Times New Roman"/>
          <w:b/>
          <w:i/>
          <w:sz w:val="36"/>
          <w:szCs w:val="36"/>
          <w:u w:val="single"/>
        </w:rPr>
      </w:pPr>
    </w:p>
    <w:p w:rsidR="00105098" w:rsidRPr="00047222" w:rsidRDefault="00105098" w:rsidP="006D5963">
      <w:pPr>
        <w:tabs>
          <w:tab w:val="left" w:pos="1870"/>
        </w:tabs>
        <w:spacing w:before="120" w:after="120" w:line="240" w:lineRule="auto"/>
        <w:rPr>
          <w:rFonts w:ascii="Times New Roman" w:hAnsi="Times New Roman"/>
          <w:b/>
          <w:szCs w:val="22"/>
        </w:rPr>
      </w:pPr>
      <w:r w:rsidRPr="00047222">
        <w:rPr>
          <w:rFonts w:ascii="Times New Roman" w:hAnsi="Times New Roman"/>
          <w:b/>
          <w:szCs w:val="22"/>
        </w:rPr>
        <w:t>Zatwierdził</w:t>
      </w:r>
      <w:r w:rsidR="006D5963" w:rsidRPr="00047222">
        <w:rPr>
          <w:rFonts w:ascii="Times New Roman" w:hAnsi="Times New Roman"/>
          <w:b/>
          <w:szCs w:val="22"/>
        </w:rPr>
        <w:t>:</w:t>
      </w:r>
      <w:r w:rsidR="006D5963" w:rsidRPr="00047222">
        <w:rPr>
          <w:rFonts w:ascii="Times New Roman" w:hAnsi="Times New Roman"/>
          <w:b/>
          <w:szCs w:val="22"/>
        </w:rPr>
        <w:tab/>
      </w:r>
    </w:p>
    <w:p w:rsidR="00105098" w:rsidRPr="00047222" w:rsidRDefault="00105098" w:rsidP="00105098">
      <w:pPr>
        <w:tabs>
          <w:tab w:val="left" w:pos="1870"/>
        </w:tabs>
        <w:spacing w:before="0" w:line="240" w:lineRule="auto"/>
        <w:rPr>
          <w:rFonts w:ascii="Times New Roman" w:hAnsi="Times New Roman"/>
          <w:sz w:val="18"/>
          <w:szCs w:val="18"/>
        </w:rPr>
      </w:pPr>
      <w:r w:rsidRPr="00047222">
        <w:rPr>
          <w:rFonts w:ascii="Times New Roman" w:hAnsi="Times New Roman"/>
          <w:sz w:val="18"/>
          <w:szCs w:val="18"/>
        </w:rPr>
        <w:t>Dyrektor Wojewódzkiego Urzędu</w:t>
      </w:r>
    </w:p>
    <w:p w:rsidR="00105098" w:rsidRPr="00047222" w:rsidRDefault="00105098" w:rsidP="00105098">
      <w:pPr>
        <w:tabs>
          <w:tab w:val="left" w:pos="1870"/>
        </w:tabs>
        <w:spacing w:before="0" w:line="240" w:lineRule="auto"/>
        <w:ind w:left="426" w:hanging="426"/>
        <w:rPr>
          <w:rFonts w:ascii="Times New Roman" w:hAnsi="Times New Roman"/>
          <w:sz w:val="18"/>
          <w:szCs w:val="18"/>
        </w:rPr>
      </w:pPr>
      <w:r w:rsidRPr="00047222">
        <w:rPr>
          <w:rFonts w:ascii="Times New Roman" w:hAnsi="Times New Roman"/>
          <w:sz w:val="18"/>
          <w:szCs w:val="18"/>
        </w:rPr>
        <w:t>Pracy w Rzeszowie</w:t>
      </w:r>
    </w:p>
    <w:p w:rsidR="00105098" w:rsidRPr="00047222" w:rsidRDefault="00105098"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sidRPr="00047222">
        <w:rPr>
          <w:rFonts w:ascii="Times New Roman" w:hAnsi="Times New Roman"/>
          <w:sz w:val="24"/>
          <w:szCs w:val="24"/>
        </w:rPr>
        <w:t>Rzeszów</w:t>
      </w:r>
      <w:r w:rsidR="00F408B7" w:rsidRPr="00047222">
        <w:rPr>
          <w:rFonts w:ascii="Times New Roman" w:hAnsi="Times New Roman"/>
          <w:sz w:val="24"/>
          <w:szCs w:val="24"/>
        </w:rPr>
        <w:t>,</w:t>
      </w:r>
      <w:r w:rsidRPr="00047222">
        <w:rPr>
          <w:rFonts w:ascii="Times New Roman" w:hAnsi="Times New Roman"/>
          <w:sz w:val="24"/>
          <w:szCs w:val="24"/>
        </w:rPr>
        <w:t xml:space="preserve"> </w:t>
      </w:r>
      <w:r w:rsidR="00F408B7" w:rsidRPr="00047222">
        <w:rPr>
          <w:rFonts w:ascii="Times New Roman" w:hAnsi="Times New Roman"/>
          <w:sz w:val="24"/>
          <w:szCs w:val="24"/>
        </w:rPr>
        <w:t>30.07.2018</w:t>
      </w:r>
      <w:r w:rsidRPr="00047222">
        <w:rPr>
          <w:rFonts w:ascii="Times New Roman" w:hAnsi="Times New Roman"/>
          <w:sz w:val="24"/>
          <w:szCs w:val="24"/>
        </w:rPr>
        <w:t xml:space="preserve"> r</w:t>
      </w:r>
      <w:r w:rsidRPr="00047222">
        <w:rPr>
          <w:rFonts w:ascii="Times New Roman" w:hAnsi="Times New Roman"/>
          <w:b/>
          <w:sz w:val="24"/>
          <w:szCs w:val="24"/>
        </w:rPr>
        <w:t>.</w:t>
      </w:r>
    </w:p>
    <w:p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6D5963" w:rsidRPr="00790893"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rsidR="002D3AB1" w:rsidRPr="00774C2A" w:rsidRDefault="002D3AB1" w:rsidP="00C54F29">
            <w:pPr>
              <w:spacing w:before="60" w:after="60" w:line="240" w:lineRule="auto"/>
              <w:jc w:val="center"/>
              <w:rPr>
                <w:rFonts w:ascii="Times New Roman" w:hAnsi="Times New Roman"/>
                <w:b/>
                <w:sz w:val="20"/>
              </w:rPr>
            </w:pPr>
          </w:p>
          <w:p w:rsidR="002D3AB1" w:rsidRPr="007E56C7" w:rsidRDefault="00821B0B" w:rsidP="00C54F29">
            <w:pPr>
              <w:spacing w:before="60" w:after="60" w:line="240" w:lineRule="auto"/>
              <w:jc w:val="center"/>
              <w:rPr>
                <w:rFonts w:ascii="Times New Roman" w:hAnsi="Times New Roman"/>
                <w:b/>
                <w:sz w:val="20"/>
              </w:rPr>
            </w:pPr>
            <w:r w:rsidRPr="009937E3">
              <w:rPr>
                <w:rFonts w:ascii="Times New Roman" w:hAnsi="Times New Roman"/>
                <w:i/>
                <w:noProof/>
              </w:rPr>
              <w:drawing>
                <wp:anchor distT="0" distB="0" distL="114300" distR="114300" simplePos="0" relativeHeight="251660288" behindDoc="0" locked="0" layoutInCell="1" allowOverlap="1">
                  <wp:simplePos x="0" y="0"/>
                  <wp:positionH relativeFrom="column">
                    <wp:posOffset>230505</wp:posOffset>
                  </wp:positionH>
                  <wp:positionV relativeFrom="paragraph">
                    <wp:posOffset>-566420</wp:posOffset>
                  </wp:positionV>
                  <wp:extent cx="5553710" cy="65214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53710" cy="652145"/>
                          </a:xfrm>
                          <a:prstGeom prst="rect">
                            <a:avLst/>
                          </a:prstGeom>
                          <a:noFill/>
                        </pic:spPr>
                      </pic:pic>
                    </a:graphicData>
                  </a:graphic>
                </wp:anchor>
              </w:drawing>
            </w:r>
          </w:p>
          <w:p w:rsidR="006D5963" w:rsidRPr="00921E0B" w:rsidRDefault="006D5963" w:rsidP="001B5863">
            <w:pPr>
              <w:spacing w:before="60" w:after="60" w:line="276" w:lineRule="auto"/>
              <w:jc w:val="center"/>
              <w:rPr>
                <w:rFonts w:ascii="Times New Roman" w:hAnsi="Times New Roman"/>
                <w:b/>
                <w:sz w:val="20"/>
              </w:rPr>
            </w:pPr>
            <w:r w:rsidRPr="00921E0B">
              <w:rPr>
                <w:rFonts w:ascii="Times New Roman" w:hAnsi="Times New Roman"/>
                <w:b/>
                <w:sz w:val="20"/>
              </w:rPr>
              <w:t>Wojewódzki Urząd Pracy w Rzeszowie</w:t>
            </w:r>
          </w:p>
          <w:p w:rsidR="00202BD1" w:rsidRPr="00941D4A" w:rsidRDefault="00202BD1" w:rsidP="001B5863">
            <w:pPr>
              <w:spacing w:before="60" w:after="60" w:line="276" w:lineRule="auto"/>
              <w:jc w:val="center"/>
              <w:rPr>
                <w:rFonts w:ascii="Times New Roman" w:hAnsi="Times New Roman"/>
                <w:b/>
                <w:sz w:val="20"/>
              </w:rPr>
            </w:pPr>
            <w:r w:rsidRPr="00941D4A">
              <w:rPr>
                <w:rFonts w:ascii="Times New Roman" w:hAnsi="Times New Roman"/>
                <w:b/>
                <w:sz w:val="20"/>
              </w:rPr>
              <w:t xml:space="preserve">ul. </w:t>
            </w:r>
            <w:r w:rsidR="005F051E">
              <w:rPr>
                <w:rFonts w:ascii="Times New Roman" w:hAnsi="Times New Roman"/>
                <w:b/>
                <w:sz w:val="20"/>
              </w:rPr>
              <w:t>Adama Stanisława Naruszewicza 11</w:t>
            </w:r>
          </w:p>
          <w:p w:rsidR="00202BD1" w:rsidRPr="00047222" w:rsidRDefault="00202BD1" w:rsidP="001B5863">
            <w:pPr>
              <w:spacing w:before="60" w:after="60" w:line="276" w:lineRule="auto"/>
              <w:jc w:val="center"/>
              <w:rPr>
                <w:rFonts w:ascii="Times New Roman" w:hAnsi="Times New Roman"/>
                <w:b/>
                <w:sz w:val="20"/>
              </w:rPr>
            </w:pPr>
            <w:r w:rsidRPr="00064BA6">
              <w:rPr>
                <w:rFonts w:ascii="Times New Roman" w:hAnsi="Times New Roman"/>
                <w:b/>
                <w:sz w:val="20"/>
              </w:rPr>
              <w:t>35-</w:t>
            </w:r>
            <w:r w:rsidR="005F051E" w:rsidRPr="00064BA6">
              <w:rPr>
                <w:rFonts w:ascii="Times New Roman" w:hAnsi="Times New Roman"/>
                <w:b/>
                <w:sz w:val="20"/>
              </w:rPr>
              <w:t>0</w:t>
            </w:r>
            <w:r w:rsidR="005F051E">
              <w:rPr>
                <w:rFonts w:ascii="Times New Roman" w:hAnsi="Times New Roman"/>
                <w:b/>
                <w:sz w:val="20"/>
              </w:rPr>
              <w:t>5</w:t>
            </w:r>
            <w:r w:rsidR="005F051E" w:rsidRPr="00064BA6">
              <w:rPr>
                <w:rFonts w:ascii="Times New Roman" w:hAnsi="Times New Roman"/>
                <w:b/>
                <w:sz w:val="20"/>
              </w:rPr>
              <w:t xml:space="preserve">5 </w:t>
            </w:r>
            <w:r w:rsidRPr="00047222">
              <w:rPr>
                <w:rFonts w:ascii="Times New Roman" w:hAnsi="Times New Roman"/>
                <w:b/>
                <w:sz w:val="20"/>
              </w:rPr>
              <w:t>Rzeszów</w:t>
            </w:r>
          </w:p>
          <w:p w:rsidR="006D5963" w:rsidRPr="00047222" w:rsidRDefault="006D5963" w:rsidP="001B5863">
            <w:pPr>
              <w:spacing w:before="60" w:after="60" w:line="276" w:lineRule="auto"/>
              <w:jc w:val="center"/>
              <w:rPr>
                <w:rFonts w:ascii="Times New Roman" w:hAnsi="Times New Roman"/>
                <w:b/>
                <w:sz w:val="20"/>
              </w:rPr>
            </w:pPr>
            <w:r w:rsidRPr="00047222">
              <w:rPr>
                <w:rFonts w:ascii="Times New Roman" w:hAnsi="Times New Roman"/>
                <w:b/>
                <w:sz w:val="20"/>
              </w:rPr>
              <w:t xml:space="preserve">ogłasza konkurs </w:t>
            </w:r>
            <w:r w:rsidR="009E2D62" w:rsidRPr="00047222">
              <w:rPr>
                <w:rFonts w:ascii="Times New Roman" w:hAnsi="Times New Roman"/>
                <w:b/>
                <w:sz w:val="20"/>
              </w:rPr>
              <w:t>zamknięty nr</w:t>
            </w:r>
            <w:r w:rsidRPr="00047222">
              <w:rPr>
                <w:rFonts w:ascii="Times New Roman" w:hAnsi="Times New Roman"/>
                <w:b/>
                <w:sz w:val="20"/>
              </w:rPr>
              <w:t xml:space="preserve"> </w:t>
            </w:r>
            <w:r w:rsidR="00490A0C" w:rsidRPr="00047222">
              <w:rPr>
                <w:rFonts w:ascii="Times New Roman" w:hAnsi="Times New Roman"/>
                <w:b/>
                <w:sz w:val="20"/>
              </w:rPr>
              <w:t>RPPK.07.05.00-IP.01-18-018/18</w:t>
            </w:r>
          </w:p>
          <w:p w:rsidR="006D5963" w:rsidRPr="00047222" w:rsidRDefault="006D5963" w:rsidP="001B5863">
            <w:pPr>
              <w:spacing w:before="60" w:after="60" w:line="276" w:lineRule="auto"/>
              <w:jc w:val="center"/>
              <w:rPr>
                <w:rFonts w:ascii="Times New Roman" w:hAnsi="Times New Roman"/>
                <w:sz w:val="20"/>
              </w:rPr>
            </w:pPr>
            <w:r w:rsidRPr="00047222">
              <w:rPr>
                <w:rFonts w:ascii="Times New Roman" w:hAnsi="Times New Roman"/>
                <w:sz w:val="20"/>
              </w:rPr>
              <w:t>na składanie wniosków o dofinansowanie projektów w ramach</w:t>
            </w:r>
          </w:p>
          <w:p w:rsidR="006D5963" w:rsidRPr="00047222" w:rsidRDefault="00AD3361" w:rsidP="001B5863">
            <w:pPr>
              <w:spacing w:before="60" w:after="60" w:line="276" w:lineRule="auto"/>
              <w:jc w:val="center"/>
              <w:rPr>
                <w:rFonts w:ascii="Times New Roman" w:hAnsi="Times New Roman"/>
                <w:b/>
                <w:sz w:val="20"/>
              </w:rPr>
            </w:pPr>
            <w:r w:rsidRPr="00047222">
              <w:rPr>
                <w:rFonts w:ascii="Times New Roman" w:hAnsi="Times New Roman"/>
                <w:b/>
                <w:sz w:val="20"/>
              </w:rPr>
              <w:t>Regionalnego Programu Operacyjnego Województwa Podkarpackiego na lata 2014-2020</w:t>
            </w:r>
          </w:p>
          <w:p w:rsidR="006D5963" w:rsidRPr="00047222" w:rsidRDefault="00AD3361" w:rsidP="001B5863">
            <w:pPr>
              <w:spacing w:before="60" w:after="60" w:line="276" w:lineRule="auto"/>
              <w:jc w:val="center"/>
              <w:rPr>
                <w:rFonts w:ascii="Times New Roman" w:hAnsi="Times New Roman"/>
                <w:b/>
                <w:sz w:val="20"/>
              </w:rPr>
            </w:pPr>
            <w:r w:rsidRPr="00047222">
              <w:rPr>
                <w:rFonts w:ascii="Times New Roman" w:hAnsi="Times New Roman"/>
                <w:b/>
                <w:sz w:val="20"/>
              </w:rPr>
              <w:t xml:space="preserve">Oś </w:t>
            </w:r>
            <w:r w:rsidR="006D5963" w:rsidRPr="00047222">
              <w:rPr>
                <w:rFonts w:ascii="Times New Roman" w:hAnsi="Times New Roman"/>
                <w:b/>
                <w:sz w:val="20"/>
              </w:rPr>
              <w:t>Priorytet</w:t>
            </w:r>
            <w:r w:rsidRPr="00047222">
              <w:rPr>
                <w:rFonts w:ascii="Times New Roman" w:hAnsi="Times New Roman"/>
                <w:b/>
                <w:sz w:val="20"/>
              </w:rPr>
              <w:t>owa</w:t>
            </w:r>
            <w:r w:rsidR="007B3262" w:rsidRPr="00047222">
              <w:rPr>
                <w:rFonts w:ascii="Times New Roman" w:hAnsi="Times New Roman"/>
                <w:b/>
                <w:sz w:val="20"/>
              </w:rPr>
              <w:t xml:space="preserve"> </w:t>
            </w:r>
            <w:r w:rsidR="00490A0C" w:rsidRPr="00047222">
              <w:rPr>
                <w:rFonts w:ascii="Times New Roman" w:hAnsi="Times New Roman"/>
                <w:b/>
                <w:sz w:val="20"/>
              </w:rPr>
              <w:t>VII</w:t>
            </w:r>
            <w:r w:rsidR="00FC28E7" w:rsidRPr="00047222">
              <w:rPr>
                <w:rFonts w:ascii="Times New Roman" w:hAnsi="Times New Roman"/>
                <w:b/>
                <w:sz w:val="20"/>
              </w:rPr>
              <w:t xml:space="preserve"> Regionalny rynek p</w:t>
            </w:r>
            <w:r w:rsidR="00DF4D92" w:rsidRPr="00047222">
              <w:rPr>
                <w:rFonts w:ascii="Times New Roman" w:hAnsi="Times New Roman"/>
                <w:b/>
                <w:sz w:val="20"/>
              </w:rPr>
              <w:t>racy</w:t>
            </w:r>
          </w:p>
          <w:p w:rsidR="00490A0C" w:rsidRPr="00047222" w:rsidRDefault="007B3262" w:rsidP="00490A0C">
            <w:pPr>
              <w:spacing w:before="60" w:after="60" w:line="276" w:lineRule="auto"/>
              <w:jc w:val="center"/>
              <w:rPr>
                <w:rFonts w:ascii="Times New Roman" w:hAnsi="Times New Roman"/>
                <w:b/>
                <w:sz w:val="20"/>
              </w:rPr>
            </w:pPr>
            <w:r w:rsidRPr="00047222">
              <w:rPr>
                <w:rFonts w:ascii="Times New Roman" w:hAnsi="Times New Roman"/>
                <w:b/>
                <w:sz w:val="20"/>
              </w:rPr>
              <w:t xml:space="preserve">Działanie </w:t>
            </w:r>
            <w:r w:rsidR="00490A0C" w:rsidRPr="00047222">
              <w:rPr>
                <w:rFonts w:ascii="Times New Roman" w:hAnsi="Times New Roman"/>
                <w:b/>
                <w:sz w:val="20"/>
              </w:rPr>
              <w:t>7.5</w:t>
            </w:r>
            <w:r w:rsidRPr="00047222">
              <w:rPr>
                <w:rFonts w:ascii="Times New Roman" w:hAnsi="Times New Roman"/>
                <w:b/>
                <w:sz w:val="20"/>
              </w:rPr>
              <w:t xml:space="preserve"> </w:t>
            </w:r>
            <w:r w:rsidR="00490A0C" w:rsidRPr="00047222">
              <w:rPr>
                <w:rFonts w:ascii="Times New Roman" w:hAnsi="Times New Roman"/>
                <w:b/>
                <w:sz w:val="20"/>
              </w:rPr>
              <w:t>Rozwój kompetencji pracowników sektora MŚP</w:t>
            </w:r>
          </w:p>
          <w:p w:rsidR="00117253" w:rsidRPr="00047222" w:rsidRDefault="00117253" w:rsidP="001B5863">
            <w:pPr>
              <w:spacing w:before="60" w:after="60" w:line="276" w:lineRule="auto"/>
              <w:jc w:val="center"/>
              <w:rPr>
                <w:rFonts w:ascii="Times New Roman" w:hAnsi="Times New Roman"/>
                <w:b/>
                <w:sz w:val="20"/>
              </w:rPr>
            </w:pPr>
          </w:p>
          <w:p w:rsidR="006D5963" w:rsidRPr="00047222" w:rsidRDefault="006D5963" w:rsidP="001B5863">
            <w:pPr>
              <w:spacing w:before="60" w:after="60" w:line="276" w:lineRule="auto"/>
              <w:jc w:val="left"/>
              <w:rPr>
                <w:rFonts w:ascii="Times New Roman" w:hAnsi="Times New Roman"/>
                <w:sz w:val="20"/>
              </w:rPr>
            </w:pPr>
            <w:r w:rsidRPr="00047222">
              <w:rPr>
                <w:rFonts w:ascii="Times New Roman" w:hAnsi="Times New Roman"/>
                <w:sz w:val="20"/>
              </w:rPr>
              <w:t xml:space="preserve">Typy projektów możliwe do realizacji w ramach konkursu: </w:t>
            </w:r>
          </w:p>
          <w:p w:rsidR="00DF4D92" w:rsidRPr="00047222" w:rsidRDefault="00DA289F" w:rsidP="00DF4D92">
            <w:pPr>
              <w:widowControl/>
              <w:numPr>
                <w:ilvl w:val="0"/>
                <w:numId w:val="3"/>
              </w:numPr>
              <w:autoSpaceDE w:val="0"/>
              <w:autoSpaceDN w:val="0"/>
              <w:spacing w:before="60" w:after="60" w:line="276" w:lineRule="auto"/>
              <w:textAlignment w:val="auto"/>
              <w:rPr>
                <w:rFonts w:ascii="Times New Roman" w:hAnsi="Times New Roman"/>
                <w:sz w:val="20"/>
              </w:rPr>
            </w:pPr>
            <w:r w:rsidRPr="00047222">
              <w:rPr>
                <w:rFonts w:ascii="Times New Roman" w:hAnsi="Times New Roman"/>
                <w:sz w:val="20"/>
              </w:rPr>
              <w:t>d</w:t>
            </w:r>
            <w:r w:rsidR="00DF4D92" w:rsidRPr="00047222">
              <w:rPr>
                <w:rFonts w:ascii="Times New Roman" w:hAnsi="Times New Roman"/>
                <w:sz w:val="20"/>
              </w:rPr>
              <w:t xml:space="preserve">ofinansowanie usług rozwojowych, w tym podnoszenie kwalifikacji pracowników, wynikających </w:t>
            </w:r>
            <w:r w:rsidR="00DF4D92" w:rsidRPr="00047222">
              <w:rPr>
                <w:rFonts w:ascii="Times New Roman" w:hAnsi="Times New Roman"/>
                <w:sz w:val="20"/>
              </w:rPr>
              <w:br/>
              <w:t xml:space="preserve">z diagnozy potrzeb rozwojowych przedsiębiorstwa. </w:t>
            </w:r>
          </w:p>
          <w:p w:rsidR="006D5963" w:rsidRPr="00047222" w:rsidRDefault="00DF4D92" w:rsidP="00DF4D92">
            <w:pPr>
              <w:pStyle w:val="Default"/>
              <w:spacing w:before="240" w:after="240" w:line="276" w:lineRule="auto"/>
              <w:jc w:val="center"/>
              <w:rPr>
                <w:rFonts w:ascii="Times New Roman" w:hAnsi="Times New Roman" w:cs="Times New Roman"/>
              </w:rPr>
            </w:pPr>
            <w:r w:rsidRPr="00047222">
              <w:rPr>
                <w:rFonts w:ascii="Times New Roman" w:hAnsi="Times New Roman" w:cs="Times New Roman"/>
              </w:rPr>
              <w:t>Projekty w ramach niniejszego działania mogą być realizowane jako projekty partnerskie w rozumieniu art. 33 ustawy z dnia 11 lipca 2014 r. o zasadach realizacji programów w zakresie polityki spójności finansowanych w perspektywie finansowej 2014–2020.</w:t>
            </w:r>
          </w:p>
          <w:p w:rsidR="006D5963" w:rsidRPr="00047222" w:rsidRDefault="006D5963" w:rsidP="001B5863">
            <w:pPr>
              <w:spacing w:before="60" w:after="60" w:line="276" w:lineRule="auto"/>
              <w:jc w:val="center"/>
              <w:rPr>
                <w:rFonts w:ascii="Times New Roman" w:hAnsi="Times New Roman"/>
                <w:sz w:val="20"/>
              </w:rPr>
            </w:pPr>
            <w:r w:rsidRPr="00047222">
              <w:rPr>
                <w:rFonts w:ascii="Times New Roman" w:hAnsi="Times New Roman"/>
                <w:sz w:val="20"/>
              </w:rPr>
              <w:t>Na realizację projektów wyłonionych do realizacji w</w:t>
            </w:r>
            <w:r w:rsidR="001750E9" w:rsidRPr="00047222">
              <w:rPr>
                <w:rFonts w:ascii="Times New Roman" w:hAnsi="Times New Roman"/>
                <w:sz w:val="20"/>
              </w:rPr>
              <w:t xml:space="preserve"> </w:t>
            </w:r>
            <w:r w:rsidRPr="00047222">
              <w:rPr>
                <w:rFonts w:ascii="Times New Roman" w:hAnsi="Times New Roman"/>
                <w:sz w:val="20"/>
              </w:rPr>
              <w:t xml:space="preserve">ramach konkursu </w:t>
            </w:r>
            <w:r w:rsidR="00B60FE9" w:rsidRPr="00047222">
              <w:rPr>
                <w:rFonts w:ascii="Times New Roman" w:hAnsi="Times New Roman"/>
                <w:sz w:val="20"/>
              </w:rPr>
              <w:t xml:space="preserve">dostępna jest </w:t>
            </w:r>
            <w:r w:rsidR="00105098" w:rsidRPr="00047222">
              <w:rPr>
                <w:rFonts w:ascii="Times New Roman" w:hAnsi="Times New Roman"/>
                <w:sz w:val="20"/>
              </w:rPr>
              <w:t xml:space="preserve">kwota </w:t>
            </w:r>
            <w:r w:rsidR="009C0082" w:rsidRPr="00047222">
              <w:rPr>
                <w:rFonts w:ascii="Times New Roman" w:hAnsi="Times New Roman"/>
                <w:sz w:val="20"/>
              </w:rPr>
              <w:br/>
            </w:r>
            <w:r w:rsidR="009D67D3" w:rsidRPr="00047222">
              <w:rPr>
                <w:rFonts w:ascii="Times New Roman" w:hAnsi="Times New Roman"/>
                <w:b/>
                <w:sz w:val="20"/>
              </w:rPr>
              <w:t>17 115</w:t>
            </w:r>
            <w:r w:rsidR="009C0082" w:rsidRPr="00047222">
              <w:rPr>
                <w:rFonts w:ascii="Times New Roman" w:hAnsi="Times New Roman"/>
                <w:b/>
                <w:sz w:val="20"/>
              </w:rPr>
              <w:t> </w:t>
            </w:r>
            <w:r w:rsidR="009D67D3" w:rsidRPr="00047222">
              <w:rPr>
                <w:rFonts w:ascii="Times New Roman" w:hAnsi="Times New Roman"/>
                <w:b/>
                <w:sz w:val="20"/>
              </w:rPr>
              <w:t>546</w:t>
            </w:r>
            <w:r w:rsidR="009C0082" w:rsidRPr="00047222">
              <w:rPr>
                <w:rFonts w:ascii="Times New Roman" w:hAnsi="Times New Roman"/>
                <w:b/>
                <w:sz w:val="20"/>
              </w:rPr>
              <w:t>,00</w:t>
            </w:r>
            <w:r w:rsidR="009D67D3" w:rsidRPr="00047222">
              <w:rPr>
                <w:rFonts w:ascii="Times New Roman" w:hAnsi="Times New Roman"/>
                <w:b/>
                <w:sz w:val="20"/>
              </w:rPr>
              <w:t xml:space="preserve">  </w:t>
            </w:r>
            <w:r w:rsidRPr="00047222">
              <w:rPr>
                <w:rFonts w:ascii="Times New Roman" w:hAnsi="Times New Roman"/>
                <w:b/>
                <w:sz w:val="20"/>
              </w:rPr>
              <w:t xml:space="preserve">PLN </w:t>
            </w:r>
            <w:r w:rsidRPr="00047222">
              <w:rPr>
                <w:rFonts w:ascii="Times New Roman" w:hAnsi="Times New Roman"/>
                <w:sz w:val="20"/>
              </w:rPr>
              <w:t>pochodząca z</w:t>
            </w:r>
            <w:r w:rsidR="001750E9" w:rsidRPr="00047222">
              <w:rPr>
                <w:rFonts w:ascii="Times New Roman" w:hAnsi="Times New Roman"/>
                <w:sz w:val="20"/>
              </w:rPr>
              <w:t xml:space="preserve"> </w:t>
            </w:r>
            <w:r w:rsidRPr="00047222">
              <w:rPr>
                <w:rFonts w:ascii="Times New Roman" w:hAnsi="Times New Roman"/>
                <w:sz w:val="20"/>
              </w:rPr>
              <w:t>Europejskiego Funduszu Społecznego</w:t>
            </w:r>
            <w:r w:rsidR="00617603" w:rsidRPr="00047222">
              <w:rPr>
                <w:rFonts w:ascii="Times New Roman" w:hAnsi="Times New Roman"/>
                <w:sz w:val="20"/>
              </w:rPr>
              <w:t xml:space="preserve"> </w:t>
            </w:r>
            <w:r w:rsidRPr="00047222">
              <w:rPr>
                <w:rFonts w:ascii="Times New Roman" w:hAnsi="Times New Roman"/>
                <w:sz w:val="20"/>
              </w:rPr>
              <w:t>i budżetu państwa.</w:t>
            </w:r>
          </w:p>
          <w:p w:rsidR="00617603" w:rsidRPr="00047222" w:rsidRDefault="00617603" w:rsidP="001B5863">
            <w:pPr>
              <w:spacing w:before="60" w:after="60" w:line="276" w:lineRule="auto"/>
              <w:jc w:val="center"/>
              <w:rPr>
                <w:rFonts w:ascii="Times New Roman" w:hAnsi="Times New Roman"/>
                <w:sz w:val="20"/>
              </w:rPr>
            </w:pPr>
            <w:r w:rsidRPr="00047222">
              <w:rPr>
                <w:rFonts w:ascii="Times New Roman" w:hAnsi="Times New Roman"/>
                <w:sz w:val="20"/>
              </w:rPr>
              <w:t>Maksymalny dopuszczalny p</w:t>
            </w:r>
            <w:r w:rsidR="0037303A" w:rsidRPr="00047222">
              <w:rPr>
                <w:rFonts w:ascii="Times New Roman" w:hAnsi="Times New Roman"/>
                <w:sz w:val="20"/>
              </w:rPr>
              <w:t>oziom dofinansowania projektu (</w:t>
            </w:r>
            <w:r w:rsidRPr="00047222">
              <w:rPr>
                <w:rFonts w:ascii="Times New Roman" w:hAnsi="Times New Roman"/>
                <w:sz w:val="20"/>
              </w:rPr>
              <w:t xml:space="preserve">ze środków UE i środków budżetu państwa) wynosi </w:t>
            </w:r>
            <w:r w:rsidR="00F85432" w:rsidRPr="00047222">
              <w:rPr>
                <w:rFonts w:ascii="Times New Roman" w:hAnsi="Times New Roman"/>
                <w:b/>
                <w:sz w:val="20"/>
              </w:rPr>
              <w:t>85</w:t>
            </w:r>
            <w:r w:rsidRPr="00047222">
              <w:rPr>
                <w:rFonts w:ascii="Times New Roman" w:hAnsi="Times New Roman"/>
                <w:b/>
                <w:sz w:val="20"/>
              </w:rPr>
              <w:t>%</w:t>
            </w:r>
          </w:p>
          <w:p w:rsidR="00617603" w:rsidRPr="00047222" w:rsidRDefault="00617603" w:rsidP="001B5863">
            <w:pPr>
              <w:spacing w:before="60" w:after="60" w:line="276" w:lineRule="auto"/>
              <w:jc w:val="center"/>
              <w:rPr>
                <w:rFonts w:ascii="Times New Roman" w:hAnsi="Times New Roman"/>
              </w:rPr>
            </w:pPr>
            <w:r w:rsidRPr="00047222">
              <w:rPr>
                <w:rFonts w:ascii="Times New Roman" w:hAnsi="Times New Roman"/>
                <w:sz w:val="20"/>
              </w:rPr>
              <w:t xml:space="preserve">Minimalny udział wkładu własnego beneficjenta w finansowaniu wydatków kwalifikowalnych projektu </w:t>
            </w:r>
            <w:r w:rsidR="001B5863" w:rsidRPr="00047222">
              <w:rPr>
                <w:rFonts w:ascii="Times New Roman" w:hAnsi="Times New Roman"/>
                <w:sz w:val="20"/>
              </w:rPr>
              <w:t>w </w:t>
            </w:r>
            <w:r w:rsidRPr="00047222">
              <w:rPr>
                <w:rFonts w:ascii="Times New Roman" w:hAnsi="Times New Roman"/>
                <w:sz w:val="20"/>
              </w:rPr>
              <w:t xml:space="preserve">ramach konkursu wynosi </w:t>
            </w:r>
            <w:r w:rsidR="00F85432" w:rsidRPr="00047222">
              <w:rPr>
                <w:rFonts w:ascii="Times New Roman" w:hAnsi="Times New Roman"/>
                <w:sz w:val="20"/>
              </w:rPr>
              <w:t>15</w:t>
            </w:r>
            <w:r w:rsidRPr="00047222">
              <w:rPr>
                <w:rFonts w:ascii="Times New Roman" w:hAnsi="Times New Roman"/>
                <w:sz w:val="20"/>
              </w:rPr>
              <w:t>%</w:t>
            </w:r>
          </w:p>
          <w:p w:rsidR="00617603" w:rsidRPr="00047222" w:rsidRDefault="00617603" w:rsidP="001B5863">
            <w:pPr>
              <w:spacing w:before="60" w:after="60" w:line="276" w:lineRule="auto"/>
              <w:jc w:val="center"/>
              <w:rPr>
                <w:rFonts w:ascii="Times New Roman" w:hAnsi="Times New Roman"/>
                <w:sz w:val="20"/>
              </w:rPr>
            </w:pPr>
            <w:r w:rsidRPr="00047222">
              <w:rPr>
                <w:rFonts w:ascii="Times New Roman" w:hAnsi="Times New Roman"/>
                <w:sz w:val="20"/>
              </w:rPr>
              <w:t xml:space="preserve">Nie określono maksymalnej wartości projektu, jednak jest ona ograniczona przez </w:t>
            </w:r>
            <w:r w:rsidR="00ED7167" w:rsidRPr="00047222">
              <w:rPr>
                <w:rFonts w:ascii="Times New Roman" w:hAnsi="Times New Roman"/>
                <w:sz w:val="20"/>
              </w:rPr>
              <w:t>kwotę dofinansowania</w:t>
            </w:r>
            <w:r w:rsidRPr="00047222">
              <w:rPr>
                <w:rFonts w:ascii="Times New Roman" w:hAnsi="Times New Roman"/>
                <w:sz w:val="20"/>
              </w:rPr>
              <w:t xml:space="preserve"> przeznacz</w:t>
            </w:r>
            <w:r w:rsidR="008A3C2D" w:rsidRPr="00047222">
              <w:rPr>
                <w:rFonts w:ascii="Times New Roman" w:hAnsi="Times New Roman"/>
                <w:sz w:val="20"/>
              </w:rPr>
              <w:t>on</w:t>
            </w:r>
            <w:r w:rsidR="00B0115B" w:rsidRPr="00047222">
              <w:rPr>
                <w:rFonts w:ascii="Times New Roman" w:hAnsi="Times New Roman"/>
                <w:sz w:val="20"/>
              </w:rPr>
              <w:t>ą</w:t>
            </w:r>
            <w:r w:rsidR="008A3C2D" w:rsidRPr="00047222">
              <w:rPr>
                <w:rFonts w:ascii="Times New Roman" w:hAnsi="Times New Roman"/>
                <w:sz w:val="20"/>
              </w:rPr>
              <w:t xml:space="preserve"> </w:t>
            </w:r>
            <w:r w:rsidRPr="00047222">
              <w:rPr>
                <w:rFonts w:ascii="Times New Roman" w:hAnsi="Times New Roman"/>
                <w:sz w:val="20"/>
              </w:rPr>
              <w:t>na realizację niniejszego konkursu.</w:t>
            </w:r>
          </w:p>
          <w:p w:rsidR="00B95980" w:rsidRPr="00047222" w:rsidRDefault="00617603" w:rsidP="00F85432">
            <w:pPr>
              <w:pStyle w:val="Nagwek3"/>
              <w:numPr>
                <w:ilvl w:val="0"/>
                <w:numId w:val="0"/>
              </w:numPr>
              <w:spacing w:line="276" w:lineRule="auto"/>
              <w:ind w:left="720" w:hanging="720"/>
              <w:jc w:val="center"/>
              <w:rPr>
                <w:sz w:val="20"/>
                <w:szCs w:val="20"/>
              </w:rPr>
            </w:pPr>
            <w:r w:rsidRPr="00047222">
              <w:rPr>
                <w:sz w:val="20"/>
                <w:szCs w:val="20"/>
              </w:rPr>
              <w:t xml:space="preserve">Minimalna wartość projektu wynosi </w:t>
            </w:r>
            <w:r w:rsidR="00F85432" w:rsidRPr="00047222">
              <w:rPr>
                <w:sz w:val="20"/>
                <w:szCs w:val="20"/>
              </w:rPr>
              <w:t xml:space="preserve">500 000,00 </w:t>
            </w:r>
            <w:r w:rsidR="004B5DA4" w:rsidRPr="00047222">
              <w:rPr>
                <w:sz w:val="20"/>
                <w:szCs w:val="20"/>
              </w:rPr>
              <w:t xml:space="preserve"> </w:t>
            </w:r>
            <w:r w:rsidR="00B0293A" w:rsidRPr="00047222">
              <w:rPr>
                <w:sz w:val="20"/>
                <w:szCs w:val="20"/>
              </w:rPr>
              <w:t>PLN</w:t>
            </w:r>
          </w:p>
          <w:p w:rsidR="006072B5" w:rsidRPr="00047222" w:rsidRDefault="00D35454" w:rsidP="00F85432">
            <w:pPr>
              <w:spacing w:after="240" w:line="240" w:lineRule="auto"/>
              <w:jc w:val="center"/>
              <w:rPr>
                <w:rFonts w:ascii="Times New Roman" w:hAnsi="Times New Roman"/>
                <w:b/>
                <w:bCs/>
                <w:sz w:val="20"/>
              </w:rPr>
            </w:pPr>
            <w:r w:rsidRPr="00047222">
              <w:rPr>
                <w:rFonts w:ascii="Times New Roman" w:hAnsi="Times New Roman"/>
                <w:b/>
                <w:bCs/>
                <w:sz w:val="20"/>
              </w:rPr>
              <w:t>Konkurs nie został podzielony na rundy</w:t>
            </w:r>
          </w:p>
          <w:p w:rsidR="00405D14" w:rsidRPr="00047222" w:rsidRDefault="00405D14" w:rsidP="00405D14">
            <w:pPr>
              <w:jc w:val="center"/>
              <w:rPr>
                <w:rFonts w:ascii="Times New Roman" w:hAnsi="Times New Roman"/>
                <w:sz w:val="20"/>
              </w:rPr>
            </w:pPr>
            <w:r w:rsidRPr="00047222">
              <w:rPr>
                <w:rFonts w:ascii="Times New Roman" w:hAnsi="Times New Roman"/>
                <w:sz w:val="20"/>
              </w:rPr>
              <w:t xml:space="preserve">W ramach konkursu, na realizację projektu w ramach wybranego subregionu województwa podkarpackiego, </w:t>
            </w:r>
            <w:r w:rsidRPr="00047222">
              <w:rPr>
                <w:rFonts w:ascii="Times New Roman" w:eastAsia="PMingLiU" w:hAnsi="Times New Roman"/>
                <w:sz w:val="20"/>
                <w:lang w:eastAsia="zh-TW"/>
              </w:rPr>
              <w:t xml:space="preserve">obejmującego wszystkie wymienione powiaty, </w:t>
            </w:r>
            <w:r w:rsidRPr="00047222">
              <w:rPr>
                <w:rFonts w:ascii="Times New Roman" w:hAnsi="Times New Roman"/>
                <w:sz w:val="20"/>
              </w:rPr>
              <w:t>przewidziano następujące kwoty dofinansowania:</w:t>
            </w:r>
          </w:p>
          <w:p w:rsidR="00405D14" w:rsidRPr="00047222" w:rsidRDefault="00405D14" w:rsidP="0056787A">
            <w:pPr>
              <w:pStyle w:val="Akapitzlist"/>
              <w:numPr>
                <w:ilvl w:val="0"/>
                <w:numId w:val="87"/>
              </w:numPr>
              <w:jc w:val="center"/>
              <w:rPr>
                <w:rFonts w:ascii="Times New Roman" w:eastAsia="PMingLiU" w:hAnsi="Times New Roman"/>
                <w:sz w:val="20"/>
                <w:lang w:eastAsia="zh-TW"/>
              </w:rPr>
            </w:pPr>
            <w:r w:rsidRPr="00047222">
              <w:rPr>
                <w:rFonts w:ascii="Times New Roman" w:eastAsia="PMingLiU" w:hAnsi="Times New Roman"/>
                <w:b/>
                <w:sz w:val="20"/>
                <w:lang w:eastAsia="zh-TW"/>
              </w:rPr>
              <w:t>subregion „SR”</w:t>
            </w:r>
            <w:r w:rsidRPr="00047222">
              <w:rPr>
                <w:rFonts w:ascii="Times New Roman" w:eastAsia="PMingLiU" w:hAnsi="Times New Roman"/>
                <w:sz w:val="20"/>
                <w:lang w:eastAsia="zh-TW"/>
              </w:rPr>
              <w:t xml:space="preserve"> - miasto Rzeszów, rzeszowski, dębicki, leżajski, łańcucki, ropczycko-sędziszowski – </w:t>
            </w:r>
            <w:r w:rsidRPr="00047222">
              <w:rPr>
                <w:rFonts w:ascii="Times New Roman" w:eastAsia="PMingLiU" w:hAnsi="Times New Roman"/>
                <w:b/>
                <w:sz w:val="20"/>
                <w:lang w:eastAsia="zh-TW"/>
              </w:rPr>
              <w:t>7 638 668,18 PLN</w:t>
            </w:r>
          </w:p>
          <w:p w:rsidR="00405D14" w:rsidRPr="00047222" w:rsidRDefault="00405D14" w:rsidP="0056787A">
            <w:pPr>
              <w:pStyle w:val="Akapitzlist"/>
              <w:numPr>
                <w:ilvl w:val="0"/>
                <w:numId w:val="87"/>
              </w:numPr>
              <w:jc w:val="center"/>
              <w:rPr>
                <w:rFonts w:ascii="Times New Roman" w:eastAsia="PMingLiU" w:hAnsi="Times New Roman"/>
                <w:sz w:val="20"/>
                <w:lang w:eastAsia="zh-TW"/>
              </w:rPr>
            </w:pPr>
            <w:r w:rsidRPr="00047222">
              <w:rPr>
                <w:rFonts w:ascii="Times New Roman" w:eastAsia="PMingLiU" w:hAnsi="Times New Roman"/>
                <w:b/>
                <w:sz w:val="20"/>
                <w:lang w:eastAsia="zh-TW"/>
              </w:rPr>
              <w:t xml:space="preserve">subregion „SK” </w:t>
            </w:r>
            <w:r w:rsidRPr="00047222">
              <w:rPr>
                <w:rFonts w:ascii="Times New Roman" w:eastAsia="PMingLiU" w:hAnsi="Times New Roman"/>
                <w:sz w:val="20"/>
                <w:lang w:eastAsia="zh-TW"/>
              </w:rPr>
              <w:t xml:space="preserve">-  miasto Krosno, krośnieński, jasielski, brzozowski, sanocki, leski, bieszczadzki, strzyżowski – </w:t>
            </w:r>
            <w:r w:rsidRPr="00047222">
              <w:rPr>
                <w:rFonts w:ascii="Times New Roman" w:eastAsia="PMingLiU" w:hAnsi="Times New Roman"/>
                <w:b/>
                <w:sz w:val="20"/>
                <w:lang w:eastAsia="zh-TW"/>
              </w:rPr>
              <w:t>5 071 336,28 PLN</w:t>
            </w:r>
          </w:p>
          <w:p w:rsidR="00405D14" w:rsidRPr="00047222" w:rsidRDefault="00405D14" w:rsidP="0056787A">
            <w:pPr>
              <w:pStyle w:val="Akapitzlist"/>
              <w:numPr>
                <w:ilvl w:val="0"/>
                <w:numId w:val="87"/>
              </w:numPr>
              <w:jc w:val="center"/>
              <w:rPr>
                <w:rFonts w:ascii="Times New Roman" w:eastAsia="PMingLiU" w:hAnsi="Times New Roman"/>
                <w:sz w:val="20"/>
                <w:lang w:eastAsia="zh-TW"/>
              </w:rPr>
            </w:pPr>
            <w:r w:rsidRPr="00047222">
              <w:rPr>
                <w:rFonts w:ascii="Times New Roman" w:eastAsia="PMingLiU" w:hAnsi="Times New Roman"/>
                <w:b/>
                <w:sz w:val="20"/>
                <w:lang w:eastAsia="zh-TW"/>
              </w:rPr>
              <w:t>subregion „ST”</w:t>
            </w:r>
            <w:r w:rsidRPr="00047222">
              <w:rPr>
                <w:rFonts w:ascii="Times New Roman" w:eastAsia="PMingLiU" w:hAnsi="Times New Roman"/>
                <w:sz w:val="20"/>
                <w:lang w:eastAsia="zh-TW"/>
              </w:rPr>
              <w:t xml:space="preserve"> - miasto Tarnobrzeg, tarnobrzeski, stalowowolski, mielecki, niżański, kolbuszowski – </w:t>
            </w:r>
            <w:r w:rsidRPr="00047222">
              <w:rPr>
                <w:rFonts w:ascii="Times New Roman" w:eastAsia="PMingLiU" w:hAnsi="Times New Roman"/>
                <w:b/>
                <w:sz w:val="20"/>
                <w:lang w:eastAsia="zh-TW"/>
              </w:rPr>
              <w:t>4 405 541,54 PLN</w:t>
            </w:r>
            <w:r w:rsidRPr="00047222">
              <w:rPr>
                <w:rFonts w:ascii="Times New Roman" w:eastAsia="PMingLiU" w:hAnsi="Times New Roman"/>
                <w:sz w:val="20"/>
                <w:lang w:eastAsia="zh-TW"/>
              </w:rPr>
              <w:t>.</w:t>
            </w:r>
          </w:p>
          <w:p w:rsidR="00405D14" w:rsidRPr="006072B5" w:rsidRDefault="00405D14" w:rsidP="00F85432">
            <w:pPr>
              <w:spacing w:after="240" w:line="240" w:lineRule="auto"/>
              <w:jc w:val="center"/>
            </w:pPr>
          </w:p>
          <w:p w:rsidR="00565588" w:rsidRPr="00CC6287" w:rsidRDefault="00565588" w:rsidP="001B5863">
            <w:pPr>
              <w:pStyle w:val="Tekstpodstawowy"/>
              <w:widowControl/>
              <w:adjustRightInd/>
              <w:spacing w:before="60" w:after="60" w:line="276" w:lineRule="auto"/>
              <w:textAlignment w:val="auto"/>
              <w:rPr>
                <w:rFonts w:ascii="Times New Roman" w:hAnsi="Times New Roman"/>
              </w:rPr>
            </w:pPr>
            <w:r w:rsidRPr="007E56C7">
              <w:rPr>
                <w:rFonts w:ascii="Times New Roman" w:hAnsi="Times New Roman"/>
              </w:rPr>
              <w:lastRenderedPageBreak/>
              <w:t xml:space="preserve">Wnioski o dofinansowanie projektów </w:t>
            </w:r>
            <w:r w:rsidR="006F4AB1" w:rsidRPr="00921E0B">
              <w:rPr>
                <w:rFonts w:ascii="Times New Roman" w:hAnsi="Times New Roman"/>
              </w:rPr>
              <w:t xml:space="preserve">należy </w:t>
            </w:r>
            <w:r w:rsidR="006F4AB1" w:rsidRPr="007E1789">
              <w:rPr>
                <w:rFonts w:ascii="Times New Roman" w:hAnsi="Times New Roman"/>
              </w:rPr>
              <w:t>składać</w:t>
            </w:r>
            <w:r w:rsidR="00117253" w:rsidRPr="007E1789">
              <w:rPr>
                <w:rFonts w:ascii="Times New Roman" w:hAnsi="Times New Roman"/>
              </w:rPr>
              <w:t xml:space="preserve"> w terminie od</w:t>
            </w:r>
            <w:r w:rsidR="008D66E7" w:rsidRPr="007E1789">
              <w:rPr>
                <w:rFonts w:ascii="Times New Roman" w:hAnsi="Times New Roman"/>
              </w:rPr>
              <w:t xml:space="preserve"> 3</w:t>
            </w:r>
            <w:r w:rsidR="00962419" w:rsidRPr="007E1789">
              <w:rPr>
                <w:rFonts w:ascii="Times New Roman" w:hAnsi="Times New Roman"/>
              </w:rPr>
              <w:t>0</w:t>
            </w:r>
            <w:r w:rsidR="008D66E7" w:rsidRPr="007E1789">
              <w:rPr>
                <w:rFonts w:ascii="Times New Roman" w:hAnsi="Times New Roman"/>
              </w:rPr>
              <w:t>.08.2018 r.</w:t>
            </w:r>
            <w:r w:rsidR="00117253" w:rsidRPr="007E1789">
              <w:rPr>
                <w:rFonts w:ascii="Times New Roman" w:hAnsi="Times New Roman"/>
              </w:rPr>
              <w:t xml:space="preserve"> do </w:t>
            </w:r>
            <w:r w:rsidR="00C11520" w:rsidRPr="007E1789">
              <w:rPr>
                <w:rFonts w:ascii="Times New Roman" w:hAnsi="Times New Roman"/>
              </w:rPr>
              <w:t>07.09.2018 r.</w:t>
            </w:r>
            <w:r w:rsidR="00117253" w:rsidRPr="007E1789">
              <w:rPr>
                <w:rFonts w:ascii="Times New Roman" w:hAnsi="Times New Roman"/>
              </w:rPr>
              <w:t>:</w:t>
            </w:r>
          </w:p>
          <w:p w:rsidR="007B3262" w:rsidRPr="00941D4A" w:rsidRDefault="006F4AB1" w:rsidP="003F435F">
            <w:pPr>
              <w:pStyle w:val="Tekstpodstawowy"/>
              <w:widowControl/>
              <w:numPr>
                <w:ilvl w:val="0"/>
                <w:numId w:val="24"/>
              </w:numPr>
              <w:adjustRightInd/>
              <w:spacing w:before="60" w:after="60" w:line="276" w:lineRule="auto"/>
              <w:textAlignment w:val="auto"/>
              <w:rPr>
                <w:rFonts w:ascii="Times New Roman" w:hAnsi="Times New Roman"/>
              </w:rPr>
            </w:pPr>
            <w:r w:rsidRPr="006C6F50">
              <w:rPr>
                <w:rFonts w:ascii="Times New Roman" w:hAnsi="Times New Roman"/>
                <w:u w:val="single"/>
              </w:rPr>
              <w:t xml:space="preserve">w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21"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 xml:space="preserve">do </w:t>
            </w:r>
            <w:r w:rsidR="00C335D4" w:rsidRPr="00E272B3">
              <w:rPr>
                <w:rFonts w:ascii="Times New Roman" w:hAnsi="Times New Roman"/>
              </w:rPr>
              <w:t>godziny 23:59</w:t>
            </w:r>
            <w:r w:rsidR="00D57FBD" w:rsidRPr="00774C2A">
              <w:rPr>
                <w:rFonts w:ascii="Times New Roman" w:hAnsi="Times New Roman"/>
              </w:rPr>
              <w:t xml:space="preserve"> </w:t>
            </w:r>
            <w:r w:rsidR="00AC4182" w:rsidRPr="007E56C7">
              <w:rPr>
                <w:rFonts w:ascii="Times New Roman" w:hAnsi="Times New Roman"/>
              </w:rPr>
              <w:t xml:space="preserve">ostatniego </w:t>
            </w:r>
            <w:r w:rsidR="00AC4182" w:rsidRPr="00921E0B">
              <w:rPr>
                <w:rFonts w:ascii="Times New Roman" w:hAnsi="Times New Roman"/>
              </w:rPr>
              <w:t>dnia naboru</w:t>
            </w:r>
          </w:p>
          <w:p w:rsidR="00BB48D6" w:rsidRPr="00BA4518" w:rsidRDefault="007B3262" w:rsidP="001B5863">
            <w:pPr>
              <w:spacing w:before="60" w:after="60" w:line="276" w:lineRule="auto"/>
              <w:ind w:left="709"/>
              <w:rPr>
                <w:rFonts w:ascii="Times New Roman" w:hAnsi="Times New Roman"/>
                <w:b/>
                <w:sz w:val="20"/>
              </w:rPr>
            </w:pPr>
            <w:r w:rsidRPr="00064BA6">
              <w:rPr>
                <w:rFonts w:ascii="Times New Roman" w:hAnsi="Times New Roman"/>
                <w:b/>
                <w:sz w:val="20"/>
              </w:rPr>
              <w:t>oraz</w:t>
            </w:r>
            <w:r w:rsidR="00B95980" w:rsidRPr="009279CE">
              <w:rPr>
                <w:rFonts w:ascii="Times New Roman" w:hAnsi="Times New Roman"/>
                <w:b/>
                <w:sz w:val="20"/>
                <w:highlight w:val="lightGray"/>
              </w:rPr>
              <w:t xml:space="preserve"> </w:t>
            </w:r>
          </w:p>
          <w:p w:rsidR="00BB48D6" w:rsidRPr="00330FC6" w:rsidRDefault="006F4AB1" w:rsidP="003F435F">
            <w:pPr>
              <w:numPr>
                <w:ilvl w:val="0"/>
                <w:numId w:val="24"/>
              </w:numPr>
              <w:spacing w:before="60" w:after="60" w:line="276" w:lineRule="auto"/>
              <w:rPr>
                <w:rFonts w:ascii="Times New Roman" w:hAnsi="Times New Roman"/>
                <w:b/>
                <w:sz w:val="20"/>
              </w:rPr>
            </w:pPr>
            <w:r w:rsidRPr="00F32D2F">
              <w:rPr>
                <w:rFonts w:ascii="Times New Roman" w:hAnsi="Times New Roman"/>
                <w:sz w:val="20"/>
                <w:u w:val="single"/>
              </w:rPr>
              <w:t xml:space="preserve">w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t xml:space="preserve">Wojewódzkiego Urzędu Pracy w Rzeszowie </w:t>
            </w:r>
          </w:p>
          <w:p w:rsidR="007A648D" w:rsidRDefault="00BB48D6" w:rsidP="001B5863">
            <w:pPr>
              <w:spacing w:before="60" w:after="60" w:line="276" w:lineRule="auto"/>
              <w:ind w:left="709" w:right="4284"/>
              <w:jc w:val="left"/>
              <w:rPr>
                <w:rFonts w:ascii="Times New Roman" w:hAnsi="Times New Roman"/>
                <w:b/>
                <w:spacing w:val="-4"/>
                <w:sz w:val="20"/>
              </w:rPr>
            </w:pPr>
            <w:r w:rsidRPr="008E36D4">
              <w:rPr>
                <w:rFonts w:ascii="Times New Roman" w:hAnsi="Times New Roman"/>
                <w:b/>
                <w:spacing w:val="-4"/>
                <w:sz w:val="20"/>
              </w:rPr>
              <w:t xml:space="preserve">ul. </w:t>
            </w:r>
            <w:r w:rsidR="007A648D">
              <w:rPr>
                <w:rFonts w:ascii="Times New Roman" w:hAnsi="Times New Roman"/>
                <w:b/>
                <w:spacing w:val="-4"/>
                <w:sz w:val="20"/>
              </w:rPr>
              <w:t>Adama Stanisława Naruszewicza</w:t>
            </w:r>
            <w:r w:rsidR="0073370D">
              <w:rPr>
                <w:rFonts w:ascii="Times New Roman" w:hAnsi="Times New Roman"/>
                <w:b/>
                <w:spacing w:val="-4"/>
                <w:sz w:val="20"/>
              </w:rPr>
              <w:t xml:space="preserve"> 11</w:t>
            </w:r>
            <w:r w:rsidR="007A648D">
              <w:rPr>
                <w:rFonts w:ascii="Times New Roman" w:hAnsi="Times New Roman"/>
                <w:b/>
                <w:spacing w:val="-4"/>
                <w:sz w:val="20"/>
              </w:rPr>
              <w:t xml:space="preserve">, </w:t>
            </w:r>
          </w:p>
          <w:p w:rsidR="0053484B" w:rsidRPr="008E36D4" w:rsidRDefault="007A648D" w:rsidP="001B5863">
            <w:pPr>
              <w:spacing w:before="60" w:after="60" w:line="276" w:lineRule="auto"/>
              <w:ind w:left="709" w:right="4284"/>
              <w:jc w:val="left"/>
              <w:rPr>
                <w:rFonts w:ascii="Times New Roman" w:hAnsi="Times New Roman"/>
                <w:b/>
                <w:spacing w:val="-4"/>
                <w:sz w:val="20"/>
              </w:rPr>
            </w:pPr>
            <w:r>
              <w:rPr>
                <w:rFonts w:ascii="Times New Roman" w:hAnsi="Times New Roman"/>
                <w:b/>
                <w:spacing w:val="-4"/>
                <w:sz w:val="20"/>
              </w:rPr>
              <w:t>35-055 Rzeszów</w:t>
            </w:r>
            <w:r w:rsidR="00BB48D6" w:rsidRPr="008E36D4">
              <w:rPr>
                <w:rFonts w:ascii="Times New Roman" w:hAnsi="Times New Roman"/>
                <w:b/>
                <w:spacing w:val="-4"/>
                <w:sz w:val="20"/>
              </w:rPr>
              <w:t xml:space="preserve"> </w:t>
            </w:r>
          </w:p>
          <w:p w:rsidR="00BB48D6" w:rsidRPr="009937E3" w:rsidRDefault="003D1033" w:rsidP="001B5863">
            <w:pPr>
              <w:spacing w:before="60" w:after="60" w:line="276" w:lineRule="auto"/>
              <w:ind w:left="709" w:right="4284"/>
              <w:jc w:val="left"/>
              <w:rPr>
                <w:rFonts w:ascii="Times New Roman" w:hAnsi="Times New Roman"/>
                <w:spacing w:val="-4"/>
                <w:sz w:val="20"/>
              </w:rPr>
            </w:pPr>
            <w:r w:rsidRPr="009937E3">
              <w:rPr>
                <w:rFonts w:ascii="Times New Roman" w:hAnsi="Times New Roman"/>
                <w:spacing w:val="-4"/>
                <w:sz w:val="20"/>
              </w:rPr>
              <w:t>(Kancelaria WUP)</w:t>
            </w:r>
          </w:p>
          <w:p w:rsidR="00BB48D6" w:rsidRPr="003C7CDA" w:rsidRDefault="006F7F54" w:rsidP="001B5863">
            <w:pPr>
              <w:spacing w:before="60" w:after="60" w:line="276" w:lineRule="auto"/>
              <w:ind w:firstLine="709"/>
              <w:jc w:val="left"/>
              <w:rPr>
                <w:rFonts w:ascii="Times New Roman" w:hAnsi="Times New Roman"/>
                <w:spacing w:val="-4"/>
                <w:sz w:val="20"/>
              </w:rPr>
            </w:pPr>
            <w:r>
              <w:rPr>
                <w:rFonts w:ascii="Times New Roman" w:hAnsi="Times New Roman"/>
                <w:spacing w:val="-4"/>
                <w:sz w:val="20"/>
              </w:rPr>
              <w:t>lub</w:t>
            </w:r>
            <w:r w:rsidR="00BB48D6" w:rsidRPr="003C7CDA">
              <w:rPr>
                <w:rFonts w:ascii="Times New Roman" w:hAnsi="Times New Roman"/>
                <w:spacing w:val="-4"/>
                <w:sz w:val="20"/>
              </w:rPr>
              <w:t xml:space="preserve"> w </w:t>
            </w:r>
            <w:r w:rsidR="00BB48D6" w:rsidRPr="003C7CDA">
              <w:rPr>
                <w:rFonts w:ascii="Times New Roman" w:hAnsi="Times New Roman"/>
                <w:b/>
                <w:spacing w:val="-4"/>
                <w:sz w:val="20"/>
              </w:rPr>
              <w:t>Oddziałach Zamiejscowych WUP</w:t>
            </w:r>
            <w:r w:rsidR="00BB48D6" w:rsidRPr="003C7CDA">
              <w:rPr>
                <w:rFonts w:ascii="Times New Roman" w:hAnsi="Times New Roman"/>
                <w:spacing w:val="-4"/>
                <w:sz w:val="20"/>
              </w:rPr>
              <w:t>:</w:t>
            </w:r>
          </w:p>
          <w:p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t xml:space="preserve">ul. Kościuszki 2, 37-700 Przemyśl, </w:t>
            </w:r>
          </w:p>
          <w:p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t xml:space="preserve">ul. 1 Maja 4a, </w:t>
            </w:r>
            <w:r w:rsidR="00117253" w:rsidRPr="00A52B10">
              <w:rPr>
                <w:rFonts w:ascii="Times New Roman" w:hAnsi="Times New Roman"/>
                <w:spacing w:val="-4"/>
                <w:sz w:val="20"/>
              </w:rPr>
              <w:t>39-400 Tarnobrzeg</w:t>
            </w:r>
          </w:p>
          <w:p w:rsidR="00DC69B6" w:rsidRDefault="00E1516F">
            <w:pPr>
              <w:spacing w:before="60" w:after="60" w:line="276" w:lineRule="auto"/>
              <w:ind w:left="709"/>
              <w:jc w:val="left"/>
              <w:rPr>
                <w:rFonts w:ascii="Times New Roman" w:hAnsi="Times New Roman"/>
                <w:b/>
                <w:sz w:val="20"/>
              </w:rPr>
            </w:pPr>
            <w:r w:rsidRPr="00774C2A">
              <w:rPr>
                <w:rFonts w:ascii="Times New Roman" w:hAnsi="Times New Roman"/>
                <w:spacing w:val="-4"/>
                <w:sz w:val="20"/>
              </w:rPr>
              <w:t>od poniedziałku do piątku w godzinach pracy Urzędu tj. od godz. 7:30 do godz. 15:30</w:t>
            </w:r>
            <w:r w:rsidR="00AA571D" w:rsidRPr="00774C2A">
              <w:rPr>
                <w:rFonts w:ascii="Times New Roman" w:hAnsi="Times New Roman"/>
                <w:spacing w:val="-4"/>
                <w:sz w:val="20"/>
              </w:rPr>
              <w:t xml:space="preserve"> do ostatniego dnia naboru</w:t>
            </w:r>
            <w:r w:rsidR="003D1033" w:rsidRPr="009937E3">
              <w:rPr>
                <w:rFonts w:ascii="Times New Roman" w:hAnsi="Times New Roman"/>
                <w:spacing w:val="-4"/>
                <w:sz w:val="20"/>
              </w:rPr>
              <w:t>.</w:t>
            </w:r>
          </w:p>
          <w:p w:rsidR="00812501" w:rsidRDefault="00F07013" w:rsidP="001B5863">
            <w:pPr>
              <w:spacing w:before="60" w:after="60" w:line="276" w:lineRule="auto"/>
              <w:rPr>
                <w:rFonts w:ascii="Times New Roman" w:hAnsi="Times New Roman"/>
                <w:sz w:val="20"/>
              </w:rPr>
            </w:pPr>
            <w:r w:rsidRPr="001B63B2">
              <w:rPr>
                <w:rFonts w:ascii="Times New Roman" w:hAnsi="Times New Roman"/>
                <w:sz w:val="20"/>
              </w:rPr>
              <w:t>Zgodnie z art.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w:t>
            </w:r>
            <w:r w:rsidR="00127275" w:rsidRPr="00127275">
              <w:rPr>
                <w:rFonts w:ascii="Times New Roman" w:hAnsi="Times New Roman"/>
                <w:sz w:val="20"/>
              </w:rPr>
              <w:t>(Dz.U. t.j. z 2017 r. poz. 1460</w:t>
            </w:r>
            <w:r w:rsidR="00495747">
              <w:rPr>
                <w:rFonts w:ascii="Times New Roman" w:hAnsi="Times New Roman"/>
                <w:sz w:val="20"/>
              </w:rPr>
              <w:t>, z późn. zm.</w:t>
            </w:r>
            <w:r w:rsidR="00127275" w:rsidRPr="00127275">
              <w:rPr>
                <w:rFonts w:ascii="Times New Roman" w:hAnsi="Times New Roman"/>
                <w:sz w:val="20"/>
              </w:rPr>
              <w:t xml:space="preserve">) </w:t>
            </w:r>
            <w:r w:rsidRPr="00790893">
              <w:rPr>
                <w:rFonts w:ascii="Times New Roman" w:hAnsi="Times New Roman"/>
                <w:sz w:val="20"/>
              </w:rPr>
              <w:t xml:space="preserve">do sposobu obliczania terminów stosuje </w:t>
            </w:r>
            <w:r w:rsidR="00914184" w:rsidRPr="00790893">
              <w:rPr>
                <w:rFonts w:ascii="Times New Roman" w:hAnsi="Times New Roman"/>
                <w:sz w:val="20"/>
              </w:rPr>
              <w:t xml:space="preserve">się przepisy </w:t>
            </w:r>
            <w:r w:rsidR="00210B9E" w:rsidRPr="00210B9E">
              <w:rPr>
                <w:rFonts w:ascii="Times New Roman" w:hAnsi="Times New Roman"/>
                <w:sz w:val="20"/>
              </w:rPr>
              <w:t>ustaw</w:t>
            </w:r>
            <w:r w:rsidR="00210B9E">
              <w:rPr>
                <w:rFonts w:ascii="Times New Roman" w:hAnsi="Times New Roman"/>
                <w:sz w:val="20"/>
              </w:rPr>
              <w:t>y</w:t>
            </w:r>
            <w:r w:rsidR="00210B9E" w:rsidRPr="00210B9E">
              <w:rPr>
                <w:rFonts w:ascii="Times New Roman" w:hAnsi="Times New Roman"/>
                <w:sz w:val="20"/>
              </w:rPr>
              <w:t xml:space="preserve"> z dnia 14 czerwca 1960 r. – Kodeks postępowania administracyjnego</w:t>
            </w:r>
            <w:r w:rsidR="00210B9E">
              <w:rPr>
                <w:rFonts w:ascii="Times New Roman" w:hAnsi="Times New Roman"/>
                <w:sz w:val="20"/>
              </w:rPr>
              <w:t xml:space="preserve"> </w:t>
            </w:r>
            <w:r w:rsidR="00C335D4" w:rsidRPr="00E272B3">
              <w:rPr>
                <w:rFonts w:ascii="Times New Roman" w:hAnsi="Times New Roman"/>
                <w:sz w:val="20"/>
              </w:rPr>
              <w:t>(Dz.U. t.j. z 2017 r. poz. 1257</w:t>
            </w:r>
            <w:r w:rsidR="00051E24">
              <w:rPr>
                <w:rFonts w:ascii="Times New Roman" w:hAnsi="Times New Roman"/>
                <w:sz w:val="20"/>
              </w:rPr>
              <w:t>, z późn. zm.</w:t>
            </w:r>
            <w:r w:rsidR="00C335D4" w:rsidRPr="00E272B3">
              <w:rPr>
                <w:rFonts w:ascii="Times New Roman" w:hAnsi="Times New Roman"/>
                <w:sz w:val="20"/>
              </w:rPr>
              <w:t>)</w:t>
            </w:r>
            <w:r w:rsidR="0005324F">
              <w:rPr>
                <w:rFonts w:ascii="Times New Roman" w:hAnsi="Times New Roman"/>
                <w:sz w:val="20"/>
              </w:rPr>
              <w:t xml:space="preserve"> zwane dalej KPA</w:t>
            </w:r>
            <w:r w:rsidR="00210B9E">
              <w:rPr>
                <w:rFonts w:ascii="Times New Roman" w:hAnsi="Times New Roman"/>
                <w:sz w:val="20"/>
              </w:rPr>
              <w:t>.</w:t>
            </w:r>
          </w:p>
          <w:p w:rsidR="00914184" w:rsidRPr="00774C2A" w:rsidRDefault="00F07013" w:rsidP="001B5863">
            <w:pPr>
              <w:spacing w:before="60" w:after="60" w:line="276" w:lineRule="auto"/>
              <w:rPr>
                <w:rFonts w:ascii="Times New Roman" w:hAnsi="Times New Roman"/>
                <w:sz w:val="20"/>
              </w:rPr>
            </w:pPr>
            <w:r w:rsidRPr="00790893">
              <w:rPr>
                <w:rFonts w:ascii="Times New Roman" w:hAnsi="Times New Roman"/>
                <w:sz w:val="20"/>
              </w:rPr>
              <w:t>Termin dostarczenia wniosku o</w:t>
            </w:r>
            <w:r w:rsidR="007C59A4">
              <w:rPr>
                <w:rFonts w:ascii="Times New Roman" w:hAnsi="Times New Roman"/>
                <w:sz w:val="20"/>
              </w:rPr>
              <w:t> </w:t>
            </w:r>
            <w:r w:rsidRPr="00790893">
              <w:rPr>
                <w:rFonts w:ascii="Times New Roman" w:hAnsi="Times New Roman"/>
                <w:sz w:val="20"/>
              </w:rPr>
              <w:t xml:space="preserve">dofinansowanie projektu w wersji papierowej uznaje się za zachowany </w:t>
            </w:r>
            <w:r w:rsidR="008E4544">
              <w:rPr>
                <w:rFonts w:ascii="Times New Roman" w:hAnsi="Times New Roman"/>
                <w:sz w:val="20"/>
              </w:rPr>
              <w:t>w </w:t>
            </w:r>
            <w:r w:rsidR="00144FC4" w:rsidRPr="00253F9A">
              <w:rPr>
                <w:rFonts w:ascii="Times New Roman" w:hAnsi="Times New Roman"/>
                <w:sz w:val="20"/>
              </w:rPr>
              <w:t xml:space="preserve">przypadkach określonych w art. 57 § 5 </w:t>
            </w:r>
            <w:r w:rsidR="005D2783">
              <w:rPr>
                <w:rFonts w:ascii="Times New Roman" w:hAnsi="Times New Roman"/>
                <w:sz w:val="20"/>
              </w:rPr>
              <w:t>KPA</w:t>
            </w:r>
            <w:r w:rsidRPr="001B5863">
              <w:rPr>
                <w:rFonts w:ascii="Times New Roman" w:hAnsi="Times New Roman"/>
                <w:sz w:val="20"/>
              </w:rPr>
              <w:t>.</w:t>
            </w:r>
            <w:r w:rsidRPr="00774C2A">
              <w:rPr>
                <w:rFonts w:ascii="Times New Roman" w:hAnsi="Times New Roman"/>
                <w:sz w:val="20"/>
              </w:rPr>
              <w:t xml:space="preserve"> </w:t>
            </w:r>
          </w:p>
          <w:p w:rsidR="004C0DF3" w:rsidRPr="00F32D2F" w:rsidRDefault="005C5B62" w:rsidP="001B5863">
            <w:pPr>
              <w:spacing w:before="60" w:after="60" w:line="276" w:lineRule="auto"/>
              <w:rPr>
                <w:rFonts w:ascii="Times New Roman" w:hAnsi="Times New Roman"/>
                <w:sz w:val="20"/>
              </w:rPr>
            </w:pPr>
            <w:r>
              <w:rPr>
                <w:rFonts w:ascii="Times New Roman" w:hAnsi="Times New Roman"/>
                <w:sz w:val="20"/>
              </w:rPr>
              <w:t>t</w:t>
            </w:r>
            <w:r w:rsidR="00253F9A">
              <w:rPr>
                <w:rFonts w:ascii="Times New Roman" w:hAnsi="Times New Roman"/>
                <w:sz w:val="20"/>
              </w:rPr>
              <w:t>j.</w:t>
            </w:r>
            <w:r w:rsidR="009F60F1" w:rsidRPr="009279CE">
              <w:rPr>
                <w:rFonts w:ascii="Times New Roman" w:hAnsi="Times New Roman"/>
                <w:sz w:val="20"/>
              </w:rPr>
              <w:t xml:space="preserve"> </w:t>
            </w:r>
            <w:r w:rsidR="00390404" w:rsidRPr="00BA4518">
              <w:rPr>
                <w:rFonts w:ascii="Times New Roman" w:hAnsi="Times New Roman"/>
                <w:sz w:val="20"/>
              </w:rPr>
              <w:t>został:</w:t>
            </w:r>
          </w:p>
          <w:p w:rsidR="009F60F1" w:rsidRPr="008D37B6" w:rsidRDefault="009F60F1" w:rsidP="0056787A">
            <w:pPr>
              <w:numPr>
                <w:ilvl w:val="0"/>
                <w:numId w:val="38"/>
              </w:numPr>
              <w:spacing w:before="60" w:after="60" w:line="276" w:lineRule="auto"/>
              <w:rPr>
                <w:rFonts w:ascii="Times New Roman" w:hAnsi="Times New Roman"/>
                <w:sz w:val="20"/>
              </w:rPr>
            </w:pPr>
            <w:r w:rsidRPr="00CC6287">
              <w:rPr>
                <w:rFonts w:ascii="Times New Roman" w:hAnsi="Times New Roman"/>
                <w:sz w:val="20"/>
              </w:rPr>
              <w:t>nadany w polskiej placówce poc</w:t>
            </w:r>
            <w:r w:rsidRPr="006C6F50">
              <w:rPr>
                <w:rFonts w:ascii="Times New Roman" w:hAnsi="Times New Roman"/>
                <w:sz w:val="20"/>
              </w:rPr>
              <w:t>ztowej operatora wyznaczonego w rozumieniu ustawy z dnia 23 listopada 2012 r. Prawo pocztowe tj. w placówce Poczty Polskiej S.A. do godziny 23:59 ostatniego 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rsidR="009F60F1" w:rsidRPr="00774C2A" w:rsidRDefault="009F60F1" w:rsidP="0056787A">
            <w:pPr>
              <w:numPr>
                <w:ilvl w:val="0"/>
                <w:numId w:val="38"/>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 godzinach urzędowania </w:t>
            </w:r>
            <w:r w:rsidRPr="003C7CDA">
              <w:rPr>
                <w:rFonts w:ascii="Times New Roman" w:hAnsi="Times New Roman"/>
                <w:sz w:val="20"/>
              </w:rPr>
              <w:t xml:space="preserve">od poniedziałku </w:t>
            </w:r>
            <w:r w:rsidR="001B5863">
              <w:rPr>
                <w:rFonts w:ascii="Times New Roman" w:hAnsi="Times New Roman"/>
                <w:sz w:val="20"/>
              </w:rPr>
              <w:t>do </w:t>
            </w:r>
            <w:r w:rsidRPr="003C7CDA">
              <w:rPr>
                <w:rFonts w:ascii="Times New Roman" w:hAnsi="Times New Roman"/>
                <w:sz w:val="20"/>
              </w:rPr>
              <w:t xml:space="preserve">piątku w godzinach od 7:30 do 15:30 ostatniego dnia </w:t>
            </w:r>
            <w:r w:rsidRPr="00BA4361">
              <w:rPr>
                <w:rFonts w:ascii="Times New Roman" w:hAnsi="Times New Roman"/>
                <w:sz w:val="20"/>
              </w:rPr>
              <w:t>naboru</w:t>
            </w:r>
            <w:r w:rsidR="006072B5" w:rsidRPr="006072B5">
              <w:rPr>
                <w:rFonts w:ascii="Times New Roman" w:hAnsi="Times New Roman"/>
                <w:sz w:val="20"/>
              </w:rPr>
              <w:t>.</w:t>
            </w:r>
          </w:p>
          <w:p w:rsidR="009F60F1" w:rsidRPr="00E272B3" w:rsidRDefault="00C335D4" w:rsidP="001B5863">
            <w:pPr>
              <w:spacing w:before="60" w:after="60" w:line="276" w:lineRule="auto"/>
              <w:rPr>
                <w:rFonts w:ascii="Times New Roman" w:hAnsi="Times New Roman"/>
                <w:sz w:val="20"/>
              </w:rPr>
            </w:pPr>
            <w:r w:rsidRPr="00442F28">
              <w:rPr>
                <w:rFonts w:ascii="Times New Roman" w:hAnsi="Times New Roman"/>
                <w:sz w:val="20"/>
              </w:rPr>
              <w:t>Wnioski złożone po wyznaczonym terminie zamknięcia konkursu</w:t>
            </w:r>
            <w:r w:rsidR="00D8093C">
              <w:rPr>
                <w:rFonts w:ascii="Times New Roman" w:hAnsi="Times New Roman"/>
                <w:sz w:val="20"/>
              </w:rPr>
              <w:t xml:space="preserve"> zostaną pozostawione bez rozpatrzenia ze względu na niespełnienie warunku formalnego</w:t>
            </w:r>
            <w:r w:rsidR="00442F28" w:rsidRPr="00E272B3">
              <w:rPr>
                <w:rFonts w:ascii="Times New Roman" w:hAnsi="Times New Roman"/>
                <w:sz w:val="20"/>
              </w:rPr>
              <w:t>.</w:t>
            </w:r>
          </w:p>
          <w:p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7863D0">
              <w:rPr>
                <w:rFonts w:ascii="Times New Roman" w:hAnsi="Times New Roman"/>
                <w:b/>
                <w:sz w:val="20"/>
              </w:rPr>
              <w:t xml:space="preserve">wszystkie </w:t>
            </w:r>
            <w:r w:rsidR="00DF6B19" w:rsidRPr="00DF6B19">
              <w:rPr>
                <w:rFonts w:ascii="Times New Roman" w:hAnsi="Times New Roman"/>
                <w:b/>
                <w:sz w:val="20"/>
              </w:rPr>
              <w:t>podmioty</w:t>
            </w:r>
            <w:r w:rsidRPr="007863D0">
              <w:rPr>
                <w:rFonts w:ascii="Times New Roman" w:hAnsi="Times New Roman"/>
                <w:sz w:val="20"/>
              </w:rPr>
              <w:t>, k</w:t>
            </w:r>
            <w:r w:rsidRPr="00921E0B">
              <w:rPr>
                <w:rFonts w:ascii="Times New Roman" w:hAnsi="Times New Roman"/>
                <w:sz w:val="20"/>
              </w:rPr>
              <w:t>tóre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rsidR="006D5963" w:rsidRPr="00ED1CBA" w:rsidRDefault="006D5963" w:rsidP="001B5863">
            <w:pPr>
              <w:spacing w:before="60" w:after="60" w:line="276" w:lineRule="auto"/>
              <w:rPr>
                <w:rFonts w:ascii="Times New Roman" w:hAnsi="Times New Roman"/>
                <w:sz w:val="20"/>
              </w:rPr>
            </w:pPr>
            <w:r w:rsidRPr="00ED1CBA">
              <w:rPr>
                <w:rFonts w:ascii="Times New Roman" w:hAnsi="Times New Roman"/>
                <w:sz w:val="20"/>
              </w:rPr>
              <w:t xml:space="preserve">Szczegółowe informacje dotyczące </w:t>
            </w:r>
            <w:r w:rsidR="00AD3361" w:rsidRPr="00ED1CBA">
              <w:rPr>
                <w:rFonts w:ascii="Times New Roman" w:hAnsi="Times New Roman"/>
                <w:sz w:val="20"/>
              </w:rPr>
              <w:t>konkursu</w:t>
            </w:r>
            <w:r w:rsidRPr="00ED1CBA">
              <w:rPr>
                <w:rFonts w:ascii="Times New Roman" w:hAnsi="Times New Roman"/>
                <w:sz w:val="20"/>
              </w:rPr>
              <w:t xml:space="preserve"> można uzyskać na </w:t>
            </w:r>
            <w:r w:rsidRPr="00ED1CBA">
              <w:rPr>
                <w:rFonts w:ascii="Times New Roman" w:hAnsi="Times New Roman"/>
                <w:b/>
                <w:sz w:val="20"/>
              </w:rPr>
              <w:t>spotkaniu informacyjnym</w:t>
            </w:r>
            <w:r w:rsidRPr="00ED1CBA">
              <w:rPr>
                <w:rFonts w:ascii="Times New Roman" w:hAnsi="Times New Roman"/>
                <w:sz w:val="20"/>
              </w:rPr>
              <w:t xml:space="preserve">, które odbędzie się w dniu </w:t>
            </w:r>
            <w:r w:rsidR="005E05BC" w:rsidRPr="00ED1CBA">
              <w:rPr>
                <w:rFonts w:ascii="Times New Roman" w:hAnsi="Times New Roman"/>
                <w:sz w:val="20"/>
              </w:rPr>
              <w:t>22.08.2018</w:t>
            </w:r>
            <w:r w:rsidRPr="00ED1CBA">
              <w:rPr>
                <w:rFonts w:ascii="Times New Roman" w:hAnsi="Times New Roman"/>
                <w:sz w:val="20"/>
              </w:rPr>
              <w:t xml:space="preserve"> r. w </w:t>
            </w:r>
            <w:r w:rsidR="004016BF" w:rsidRPr="00ED1CBA">
              <w:rPr>
                <w:rFonts w:ascii="Times New Roman" w:hAnsi="Times New Roman"/>
                <w:sz w:val="20"/>
              </w:rPr>
              <w:t>sali konferencyjnej Wojewódzkiego Urzędu Pracy w Rzeszowie,</w:t>
            </w:r>
            <w:r w:rsidR="004648E0" w:rsidRPr="00ED1CBA">
              <w:rPr>
                <w:rFonts w:ascii="Times New Roman" w:hAnsi="Times New Roman"/>
                <w:sz w:val="20"/>
              </w:rPr>
              <w:t xml:space="preserve"> ul. Adama Stanisława Naruszewicza 11, 35-055 Rzeszów,</w:t>
            </w:r>
            <w:r w:rsidR="004016BF" w:rsidRPr="00ED1CBA">
              <w:rPr>
                <w:rFonts w:ascii="Times New Roman" w:hAnsi="Times New Roman"/>
                <w:sz w:val="20"/>
              </w:rPr>
              <w:t xml:space="preserve"> </w:t>
            </w:r>
            <w:r w:rsidRPr="00ED1CBA">
              <w:rPr>
                <w:rFonts w:ascii="Times New Roman" w:hAnsi="Times New Roman"/>
                <w:sz w:val="20"/>
              </w:rPr>
              <w:t xml:space="preserve">o godz. </w:t>
            </w:r>
            <w:r w:rsidR="004016BF" w:rsidRPr="00ED1CBA">
              <w:rPr>
                <w:rFonts w:ascii="Times New Roman" w:hAnsi="Times New Roman"/>
                <w:sz w:val="20"/>
              </w:rPr>
              <w:t>10</w:t>
            </w:r>
            <w:r w:rsidR="004016BF" w:rsidRPr="00ED1CBA">
              <w:rPr>
                <w:rFonts w:ascii="Times New Roman" w:hAnsi="Times New Roman"/>
                <w:sz w:val="20"/>
                <w:vertAlign w:val="superscript"/>
              </w:rPr>
              <w:t>00</w:t>
            </w:r>
          </w:p>
          <w:p w:rsidR="006D5963" w:rsidRPr="00ED1CBA" w:rsidRDefault="006D5963" w:rsidP="001B5863">
            <w:pPr>
              <w:spacing w:before="60" w:after="60" w:line="276" w:lineRule="auto"/>
              <w:rPr>
                <w:rFonts w:ascii="Times New Roman" w:hAnsi="Times New Roman"/>
                <w:sz w:val="20"/>
              </w:rPr>
            </w:pPr>
            <w:r w:rsidRPr="0051706A">
              <w:rPr>
                <w:rFonts w:ascii="Times New Roman" w:hAnsi="Times New Roman"/>
                <w:sz w:val="20"/>
              </w:rPr>
              <w:t>Wszystkich zainteresowanych udziałem w spotkaniu zapraszamy do wypełnienia formu</w:t>
            </w:r>
            <w:r w:rsidRPr="008E36D4">
              <w:rPr>
                <w:rFonts w:ascii="Times New Roman" w:hAnsi="Times New Roman"/>
                <w:sz w:val="20"/>
              </w:rPr>
              <w:t xml:space="preserve">larza zgłoszeniowego </w:t>
            </w:r>
            <w:r w:rsidR="00C54F29" w:rsidRPr="008E36D4">
              <w:rPr>
                <w:rFonts w:ascii="Times New Roman" w:hAnsi="Times New Roman"/>
                <w:sz w:val="20"/>
              </w:rPr>
              <w:t xml:space="preserve">dostępnego </w:t>
            </w:r>
            <w:r w:rsidRPr="008E36D4">
              <w:rPr>
                <w:rFonts w:ascii="Times New Roman" w:hAnsi="Times New Roman"/>
                <w:sz w:val="20"/>
              </w:rPr>
              <w:t xml:space="preserve">na stronie </w:t>
            </w:r>
            <w:r w:rsidRPr="005028CA">
              <w:rPr>
                <w:rFonts w:ascii="Times New Roman" w:hAnsi="Times New Roman"/>
                <w:sz w:val="20"/>
              </w:rPr>
              <w:t>i</w:t>
            </w:r>
            <w:r w:rsidRPr="00D4202D">
              <w:rPr>
                <w:rFonts w:ascii="Times New Roman" w:hAnsi="Times New Roman"/>
                <w:sz w:val="20"/>
              </w:rPr>
              <w:t>nternetow</w:t>
            </w:r>
            <w:r w:rsidR="00265A4E" w:rsidRPr="00D4202D">
              <w:rPr>
                <w:rFonts w:ascii="Times New Roman" w:hAnsi="Times New Roman"/>
                <w:sz w:val="20"/>
              </w:rPr>
              <w:t xml:space="preserve">ej Wojewódzkiego Urzędu </w:t>
            </w:r>
            <w:r w:rsidR="00265A4E" w:rsidRPr="00430BFB">
              <w:rPr>
                <w:rFonts w:ascii="Times New Roman" w:hAnsi="Times New Roman"/>
                <w:color w:val="000000"/>
                <w:sz w:val="20"/>
              </w:rPr>
              <w:t xml:space="preserve">Pracy </w:t>
            </w:r>
            <w:r w:rsidR="003D1033" w:rsidRPr="009937E3">
              <w:rPr>
                <w:rFonts w:ascii="Times New Roman" w:hAnsi="Times New Roman"/>
                <w:color w:val="000000"/>
                <w:sz w:val="20"/>
              </w:rPr>
              <w:t>(</w:t>
            </w:r>
            <w:r w:rsidR="003D1033" w:rsidRPr="009937E3">
              <w:rPr>
                <w:rFonts w:ascii="Times New Roman" w:hAnsi="Times New Roman"/>
                <w:color w:val="000000"/>
                <w:sz w:val="20"/>
                <w:u w:val="single"/>
              </w:rPr>
              <w:t>http://wuprzeszow.praca.gov.pl/</w:t>
            </w:r>
            <w:r w:rsidR="003D1033" w:rsidRPr="009937E3">
              <w:rPr>
                <w:rFonts w:ascii="Times New Roman" w:hAnsi="Times New Roman"/>
                <w:color w:val="000000"/>
                <w:sz w:val="20"/>
              </w:rPr>
              <w:t>)</w:t>
            </w:r>
            <w:r w:rsidR="00265A4E" w:rsidRPr="007D3635">
              <w:rPr>
                <w:rFonts w:ascii="Times New Roman" w:hAnsi="Times New Roman"/>
                <w:color w:val="000000"/>
                <w:sz w:val="24"/>
                <w:szCs w:val="24"/>
              </w:rPr>
              <w:t>,</w:t>
            </w:r>
            <w:r w:rsidR="00265A4E" w:rsidRPr="007A648D">
              <w:rPr>
                <w:rFonts w:ascii="Times New Roman" w:hAnsi="Times New Roman"/>
                <w:sz w:val="20"/>
              </w:rPr>
              <w:t xml:space="preserve"> RPO</w:t>
            </w:r>
            <w:r w:rsidR="00265A4E" w:rsidRPr="00774C2A">
              <w:rPr>
                <w:rFonts w:ascii="Times New Roman" w:hAnsi="Times New Roman"/>
                <w:sz w:val="20"/>
              </w:rPr>
              <w:t xml:space="preserve"> WP 2014-2020</w:t>
            </w:r>
            <w:r w:rsidR="00287759" w:rsidRPr="00774C2A">
              <w:rPr>
                <w:rFonts w:ascii="Times New Roman" w:hAnsi="Times New Roman"/>
                <w:sz w:val="20"/>
              </w:rPr>
              <w:t xml:space="preserve"> </w:t>
            </w:r>
            <w:r w:rsidR="00265A4E" w:rsidRPr="00774C2A">
              <w:rPr>
                <w:rFonts w:ascii="Times New Roman" w:hAnsi="Times New Roman"/>
                <w:sz w:val="20"/>
              </w:rPr>
              <w:t>(</w:t>
            </w:r>
            <w:hyperlink r:id="rId22" w:history="1">
              <w:r w:rsidR="004C6D23" w:rsidRPr="00AA0761">
                <w:rPr>
                  <w:rStyle w:val="Hipercze"/>
                  <w:rFonts w:ascii="Times New Roman" w:hAnsi="Times New Roman"/>
                  <w:color w:val="auto"/>
                  <w:sz w:val="20"/>
                </w:rPr>
                <w:t>www.rpo.podkarpackie</w:t>
              </w:r>
            </w:hyperlink>
            <w:r w:rsidR="004C6D23" w:rsidRPr="00AA0761">
              <w:rPr>
                <w:rFonts w:ascii="Times New Roman" w:hAnsi="Times New Roman"/>
                <w:sz w:val="20"/>
                <w:u w:val="single"/>
              </w:rPr>
              <w:t>.pl</w:t>
            </w:r>
            <w:r w:rsidR="00265A4E" w:rsidRPr="00774C2A">
              <w:rPr>
                <w:rFonts w:ascii="Times New Roman" w:hAnsi="Times New Roman"/>
                <w:sz w:val="20"/>
              </w:rPr>
              <w:t>)</w:t>
            </w:r>
            <w:r w:rsidR="004C6D23" w:rsidRPr="00774C2A">
              <w:rPr>
                <w:rFonts w:ascii="Times New Roman" w:hAnsi="Times New Roman"/>
                <w:sz w:val="20"/>
              </w:rPr>
              <w:t xml:space="preserve"> oraz na Portalu Funduszy Europejskich (</w:t>
            </w:r>
            <w:hyperlink r:id="rId23" w:history="1">
              <w:r w:rsidR="00E50E6F" w:rsidRPr="00ED1CBA">
                <w:rPr>
                  <w:rStyle w:val="Hipercze"/>
                  <w:rFonts w:ascii="Times New Roman" w:hAnsi="Times New Roman"/>
                  <w:color w:val="auto"/>
                  <w:sz w:val="20"/>
                </w:rPr>
                <w:t>www.funduszeeuropejskie.gov.pl</w:t>
              </w:r>
            </w:hyperlink>
            <w:r w:rsidR="004C6D23" w:rsidRPr="00ED1CBA">
              <w:rPr>
                <w:rFonts w:ascii="Times New Roman" w:hAnsi="Times New Roman"/>
                <w:sz w:val="20"/>
              </w:rPr>
              <w:t>).</w:t>
            </w:r>
          </w:p>
          <w:p w:rsidR="006D5963" w:rsidRPr="00ED1CBA" w:rsidRDefault="00045E32" w:rsidP="001B5863">
            <w:pPr>
              <w:spacing w:before="60" w:after="60" w:line="276" w:lineRule="auto"/>
              <w:rPr>
                <w:rFonts w:ascii="Times New Roman" w:hAnsi="Times New Roman"/>
                <w:sz w:val="20"/>
              </w:rPr>
            </w:pPr>
            <w:r w:rsidRPr="00ED1CBA">
              <w:rPr>
                <w:rFonts w:ascii="Times New Roman" w:hAnsi="Times New Roman"/>
                <w:sz w:val="20"/>
              </w:rPr>
              <w:t>Regul</w:t>
            </w:r>
            <w:r w:rsidR="00B60FE9" w:rsidRPr="00ED1CBA">
              <w:rPr>
                <w:rFonts w:ascii="Times New Roman" w:hAnsi="Times New Roman"/>
                <w:sz w:val="20"/>
              </w:rPr>
              <w:t>amin konkursu jest dostępny</w:t>
            </w:r>
            <w:r w:rsidR="006D5963" w:rsidRPr="00ED1CBA">
              <w:rPr>
                <w:rFonts w:ascii="Times New Roman" w:hAnsi="Times New Roman"/>
                <w:sz w:val="20"/>
              </w:rPr>
              <w:t xml:space="preserve"> w</w:t>
            </w:r>
            <w:r w:rsidR="001750E9" w:rsidRPr="00ED1CBA">
              <w:rPr>
                <w:rFonts w:ascii="Times New Roman" w:hAnsi="Times New Roman"/>
                <w:sz w:val="20"/>
              </w:rPr>
              <w:t xml:space="preserve"> </w:t>
            </w:r>
            <w:r w:rsidR="006D5963" w:rsidRPr="00ED1CBA">
              <w:rPr>
                <w:rFonts w:ascii="Times New Roman" w:hAnsi="Times New Roman"/>
                <w:sz w:val="20"/>
              </w:rPr>
              <w:t xml:space="preserve">siedzibie Wojewódzkiego Urzędu Pracy w Rzeszowie, </w:t>
            </w:r>
            <w:r w:rsidR="00A06453" w:rsidRPr="00ED1CBA">
              <w:rPr>
                <w:rFonts w:ascii="Times New Roman" w:hAnsi="Times New Roman"/>
                <w:sz w:val="20"/>
              </w:rPr>
              <w:t xml:space="preserve">ul. Adama Stanisława Naruszewicza 11, 35-055 Rzeszów </w:t>
            </w:r>
            <w:r w:rsidR="006D5963" w:rsidRPr="00ED1CBA">
              <w:rPr>
                <w:rFonts w:ascii="Times New Roman" w:hAnsi="Times New Roman"/>
                <w:sz w:val="20"/>
              </w:rPr>
              <w:t xml:space="preserve">oraz na stronie internetowej </w:t>
            </w:r>
            <w:hyperlink r:id="rId24" w:history="1">
              <w:r w:rsidR="00A06453" w:rsidRPr="00ED1CBA">
                <w:rPr>
                  <w:rStyle w:val="Hipercze"/>
                  <w:rFonts w:ascii="Times New Roman" w:hAnsi="Times New Roman"/>
                  <w:color w:val="auto"/>
                  <w:sz w:val="20"/>
                </w:rPr>
                <w:t>www.rpo.podkarpackie.pl</w:t>
              </w:r>
            </w:hyperlink>
          </w:p>
          <w:p w:rsidR="006D5963" w:rsidRPr="00941D4A" w:rsidRDefault="006D5963" w:rsidP="00A06453">
            <w:pPr>
              <w:spacing w:before="60" w:after="60" w:line="276" w:lineRule="auto"/>
              <w:rPr>
                <w:rFonts w:ascii="Times New Roman" w:hAnsi="Times New Roman"/>
                <w:sz w:val="20"/>
              </w:rPr>
            </w:pPr>
            <w:r w:rsidRPr="00ED1CBA">
              <w:rPr>
                <w:rFonts w:ascii="Times New Roman" w:hAnsi="Times New Roman"/>
                <w:sz w:val="20"/>
              </w:rPr>
              <w:t xml:space="preserve">Dodatkowe informacje można uzyskać w siedzibie Wojewódzkiego Urzędu Pracy w Rzeszowie, </w:t>
            </w:r>
            <w:r w:rsidR="00A06453" w:rsidRPr="00ED1CBA">
              <w:rPr>
                <w:rFonts w:ascii="Times New Roman" w:hAnsi="Times New Roman"/>
                <w:sz w:val="20"/>
              </w:rPr>
              <w:t xml:space="preserve">Wydział Aktywizacji Zawodowej EFS, ul. Adama Stanisława Naruszewicza 11, 35-055 Rzeszów, </w:t>
            </w:r>
            <w:r w:rsidRPr="00ED1CBA">
              <w:rPr>
                <w:rFonts w:ascii="Times New Roman" w:hAnsi="Times New Roman"/>
                <w:sz w:val="20"/>
              </w:rPr>
              <w:t>e-mail: wup@wup-rzeszow.pl.</w:t>
            </w:r>
          </w:p>
        </w:tc>
      </w:tr>
    </w:tbl>
    <w:p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rPr>
          <w:sz w:val="22"/>
          <w:szCs w:val="22"/>
        </w:rPr>
        <w:lastRenderedPageBreak/>
        <w:t xml:space="preserve">SPIS TREŚCI </w:t>
      </w:r>
    </w:p>
    <w:p w:rsidR="00D01B15" w:rsidRPr="00F7469A" w:rsidRDefault="00D01B15">
      <w:pPr>
        <w:pStyle w:val="Spistreci1"/>
        <w:rPr>
          <w:sz w:val="16"/>
          <w:szCs w:val="16"/>
        </w:rPr>
      </w:pPr>
    </w:p>
    <w:p w:rsidR="00C06A13" w:rsidRDefault="00F154C1">
      <w:pPr>
        <w:pStyle w:val="Spistreci1"/>
        <w:rPr>
          <w:rFonts w:asciiTheme="minorHAnsi" w:eastAsiaTheme="minorEastAsia" w:hAnsiTheme="minorHAnsi" w:cstheme="minorBidi"/>
          <w:b w:val="0"/>
          <w:szCs w:val="22"/>
        </w:rPr>
      </w:pPr>
      <w:r w:rsidRPr="009A6F0E">
        <w:rPr>
          <w:szCs w:val="22"/>
        </w:rPr>
        <w:fldChar w:fldCharType="begin"/>
      </w:r>
      <w:r w:rsidR="006D5963" w:rsidRPr="003A0A29">
        <w:rPr>
          <w:szCs w:val="22"/>
        </w:rPr>
        <w:instrText xml:space="preserve"> TOC \o "1-2" \h \z \u </w:instrText>
      </w:r>
      <w:r w:rsidRPr="009A6F0E">
        <w:rPr>
          <w:szCs w:val="22"/>
        </w:rPr>
        <w:fldChar w:fldCharType="separate"/>
      </w:r>
      <w:hyperlink w:anchor="_Toc519239144" w:history="1">
        <w:r w:rsidR="00C06A13" w:rsidRPr="009F13E3">
          <w:rPr>
            <w:rStyle w:val="Hipercze"/>
            <w:snapToGrid w:val="0"/>
            <w:w w:val="0"/>
          </w:rPr>
          <w:t>1</w:t>
        </w:r>
        <w:r w:rsidR="00C06A13">
          <w:rPr>
            <w:rFonts w:asciiTheme="minorHAnsi" w:eastAsiaTheme="minorEastAsia" w:hAnsiTheme="minorHAnsi" w:cstheme="minorBidi"/>
            <w:b w:val="0"/>
            <w:szCs w:val="22"/>
          </w:rPr>
          <w:tab/>
        </w:r>
        <w:r w:rsidR="00C06A13" w:rsidRPr="009F13E3">
          <w:rPr>
            <w:rStyle w:val="Hipercze"/>
          </w:rPr>
          <w:t>Informacje ogólne</w:t>
        </w:r>
        <w:r w:rsidR="00C06A13">
          <w:rPr>
            <w:webHidden/>
          </w:rPr>
          <w:tab/>
        </w:r>
        <w:r>
          <w:rPr>
            <w:webHidden/>
          </w:rPr>
          <w:fldChar w:fldCharType="begin"/>
        </w:r>
        <w:r w:rsidR="00C06A13">
          <w:rPr>
            <w:webHidden/>
          </w:rPr>
          <w:instrText xml:space="preserve"> PAGEREF _Toc519239144 \h </w:instrText>
        </w:r>
        <w:r>
          <w:rPr>
            <w:webHidden/>
          </w:rPr>
        </w:r>
        <w:r>
          <w:rPr>
            <w:webHidden/>
          </w:rPr>
          <w:fldChar w:fldCharType="separate"/>
        </w:r>
        <w:r w:rsidR="004153E9">
          <w:rPr>
            <w:webHidden/>
          </w:rPr>
          <w:t>6</w:t>
        </w:r>
        <w:r>
          <w:rPr>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45" w:history="1">
        <w:r w:rsidR="00C06A13" w:rsidRPr="009F13E3">
          <w:rPr>
            <w:rStyle w:val="Hipercze"/>
            <w:noProof/>
            <w:snapToGrid w:val="0"/>
            <w:w w:val="0"/>
          </w:rPr>
          <w:t>1.1</w:t>
        </w:r>
        <w:r w:rsidR="00C06A13">
          <w:rPr>
            <w:rFonts w:asciiTheme="minorHAnsi" w:eastAsiaTheme="minorEastAsia" w:hAnsiTheme="minorHAnsi" w:cstheme="minorBidi"/>
            <w:noProof/>
            <w:szCs w:val="22"/>
          </w:rPr>
          <w:tab/>
        </w:r>
        <w:r w:rsidR="00C06A13" w:rsidRPr="009F13E3">
          <w:rPr>
            <w:rStyle w:val="Hipercze"/>
            <w:noProof/>
          </w:rPr>
          <w:t>Akty prawne i dokumenty programowe</w:t>
        </w:r>
        <w:r w:rsidR="00C06A13">
          <w:rPr>
            <w:noProof/>
            <w:webHidden/>
          </w:rPr>
          <w:tab/>
        </w:r>
        <w:r w:rsidR="00F154C1">
          <w:rPr>
            <w:noProof/>
            <w:webHidden/>
          </w:rPr>
          <w:fldChar w:fldCharType="begin"/>
        </w:r>
        <w:r w:rsidR="00C06A13">
          <w:rPr>
            <w:noProof/>
            <w:webHidden/>
          </w:rPr>
          <w:instrText xml:space="preserve"> PAGEREF _Toc519239145 \h </w:instrText>
        </w:r>
        <w:r w:rsidR="00F154C1">
          <w:rPr>
            <w:noProof/>
            <w:webHidden/>
          </w:rPr>
        </w:r>
        <w:r w:rsidR="00F154C1">
          <w:rPr>
            <w:noProof/>
            <w:webHidden/>
          </w:rPr>
          <w:fldChar w:fldCharType="separate"/>
        </w:r>
        <w:r w:rsidR="004153E9">
          <w:rPr>
            <w:noProof/>
            <w:webHidden/>
          </w:rPr>
          <w:t>7</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46" w:history="1">
        <w:r w:rsidR="00C06A13" w:rsidRPr="009F13E3">
          <w:rPr>
            <w:rStyle w:val="Hipercze"/>
            <w:noProof/>
            <w:snapToGrid w:val="0"/>
            <w:w w:val="0"/>
          </w:rPr>
          <w:t>1.2</w:t>
        </w:r>
        <w:r w:rsidR="00C06A13">
          <w:rPr>
            <w:rFonts w:asciiTheme="minorHAnsi" w:eastAsiaTheme="minorEastAsia" w:hAnsiTheme="minorHAnsi" w:cstheme="minorBidi"/>
            <w:noProof/>
            <w:szCs w:val="22"/>
          </w:rPr>
          <w:tab/>
        </w:r>
        <w:r w:rsidR="00C06A13" w:rsidRPr="009F13E3">
          <w:rPr>
            <w:rStyle w:val="Hipercze"/>
            <w:noProof/>
          </w:rPr>
          <w:t>Instytucja odpowiedzialna za realizację konkursu</w:t>
        </w:r>
        <w:r w:rsidR="00C06A13">
          <w:rPr>
            <w:noProof/>
            <w:webHidden/>
          </w:rPr>
          <w:tab/>
        </w:r>
        <w:r w:rsidR="00F154C1">
          <w:rPr>
            <w:noProof/>
            <w:webHidden/>
          </w:rPr>
          <w:fldChar w:fldCharType="begin"/>
        </w:r>
        <w:r w:rsidR="00C06A13">
          <w:rPr>
            <w:noProof/>
            <w:webHidden/>
          </w:rPr>
          <w:instrText xml:space="preserve"> PAGEREF _Toc519239146 \h </w:instrText>
        </w:r>
        <w:r w:rsidR="00F154C1">
          <w:rPr>
            <w:noProof/>
            <w:webHidden/>
          </w:rPr>
        </w:r>
        <w:r w:rsidR="00F154C1">
          <w:rPr>
            <w:noProof/>
            <w:webHidden/>
          </w:rPr>
          <w:fldChar w:fldCharType="separate"/>
        </w:r>
        <w:r w:rsidR="004153E9">
          <w:rPr>
            <w:noProof/>
            <w:webHidden/>
          </w:rPr>
          <w:t>10</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47" w:history="1">
        <w:r w:rsidR="00C06A13" w:rsidRPr="009F13E3">
          <w:rPr>
            <w:rStyle w:val="Hipercze"/>
            <w:noProof/>
            <w:snapToGrid w:val="0"/>
            <w:w w:val="0"/>
          </w:rPr>
          <w:t>1.3</w:t>
        </w:r>
        <w:r w:rsidR="00C06A13">
          <w:rPr>
            <w:rFonts w:asciiTheme="minorHAnsi" w:eastAsiaTheme="minorEastAsia" w:hAnsiTheme="minorHAnsi" w:cstheme="minorBidi"/>
            <w:noProof/>
            <w:szCs w:val="22"/>
          </w:rPr>
          <w:tab/>
        </w:r>
        <w:r w:rsidR="00C06A13" w:rsidRPr="009F13E3">
          <w:rPr>
            <w:rStyle w:val="Hipercze"/>
            <w:noProof/>
          </w:rPr>
          <w:t>Kwota środków przeznaczona na dofinansowanie realizacji projektów</w:t>
        </w:r>
        <w:r w:rsidR="00C06A13">
          <w:rPr>
            <w:noProof/>
            <w:webHidden/>
          </w:rPr>
          <w:tab/>
        </w:r>
        <w:r w:rsidR="00F154C1">
          <w:rPr>
            <w:noProof/>
            <w:webHidden/>
          </w:rPr>
          <w:fldChar w:fldCharType="begin"/>
        </w:r>
        <w:r w:rsidR="00C06A13">
          <w:rPr>
            <w:noProof/>
            <w:webHidden/>
          </w:rPr>
          <w:instrText xml:space="preserve"> PAGEREF _Toc519239147 \h </w:instrText>
        </w:r>
        <w:r w:rsidR="00F154C1">
          <w:rPr>
            <w:noProof/>
            <w:webHidden/>
          </w:rPr>
        </w:r>
        <w:r w:rsidR="00F154C1">
          <w:rPr>
            <w:noProof/>
            <w:webHidden/>
          </w:rPr>
          <w:fldChar w:fldCharType="separate"/>
        </w:r>
        <w:r w:rsidR="004153E9">
          <w:rPr>
            <w:noProof/>
            <w:webHidden/>
          </w:rPr>
          <w:t>10</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48" w:history="1">
        <w:r w:rsidR="00C06A13" w:rsidRPr="009F13E3">
          <w:rPr>
            <w:rStyle w:val="Hipercze"/>
            <w:noProof/>
            <w:snapToGrid w:val="0"/>
            <w:w w:val="0"/>
          </w:rPr>
          <w:t>1.4</w:t>
        </w:r>
        <w:r w:rsidR="00C06A13">
          <w:rPr>
            <w:rFonts w:asciiTheme="minorHAnsi" w:eastAsiaTheme="minorEastAsia" w:hAnsiTheme="minorHAnsi" w:cstheme="minorBidi"/>
            <w:noProof/>
            <w:szCs w:val="22"/>
          </w:rPr>
          <w:tab/>
        </w:r>
        <w:r w:rsidR="00C06A13" w:rsidRPr="009F13E3">
          <w:rPr>
            <w:rStyle w:val="Hipercze"/>
            <w:noProof/>
          </w:rPr>
          <w:t>Termin, miejsce i forma składania wniosku o dofinansowanie projektu</w:t>
        </w:r>
        <w:r w:rsidR="00C06A13">
          <w:rPr>
            <w:noProof/>
            <w:webHidden/>
          </w:rPr>
          <w:tab/>
        </w:r>
        <w:r w:rsidR="00F154C1">
          <w:rPr>
            <w:noProof/>
            <w:webHidden/>
          </w:rPr>
          <w:fldChar w:fldCharType="begin"/>
        </w:r>
        <w:r w:rsidR="00C06A13">
          <w:rPr>
            <w:noProof/>
            <w:webHidden/>
          </w:rPr>
          <w:instrText xml:space="preserve"> PAGEREF _Toc519239148 \h </w:instrText>
        </w:r>
        <w:r w:rsidR="00F154C1">
          <w:rPr>
            <w:noProof/>
            <w:webHidden/>
          </w:rPr>
        </w:r>
        <w:r w:rsidR="00F154C1">
          <w:rPr>
            <w:noProof/>
            <w:webHidden/>
          </w:rPr>
          <w:fldChar w:fldCharType="separate"/>
        </w:r>
        <w:r w:rsidR="004153E9">
          <w:rPr>
            <w:noProof/>
            <w:webHidden/>
          </w:rPr>
          <w:t>11</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49" w:history="1">
        <w:r w:rsidR="00C06A13" w:rsidRPr="009F13E3">
          <w:rPr>
            <w:rStyle w:val="Hipercze"/>
            <w:noProof/>
            <w:snapToGrid w:val="0"/>
            <w:w w:val="0"/>
          </w:rPr>
          <w:t>1.5</w:t>
        </w:r>
        <w:r w:rsidR="00C06A13">
          <w:rPr>
            <w:rFonts w:asciiTheme="minorHAnsi" w:eastAsiaTheme="minorEastAsia" w:hAnsiTheme="minorHAnsi" w:cstheme="minorBidi"/>
            <w:noProof/>
            <w:szCs w:val="22"/>
          </w:rPr>
          <w:tab/>
        </w:r>
        <w:r w:rsidR="00C06A13" w:rsidRPr="009F13E3">
          <w:rPr>
            <w:rStyle w:val="Hipercze"/>
            <w:noProof/>
          </w:rPr>
          <w:t>Przygotowanie wniosku o dofinansowanie projektu</w:t>
        </w:r>
        <w:r w:rsidR="00C06A13">
          <w:rPr>
            <w:noProof/>
            <w:webHidden/>
          </w:rPr>
          <w:tab/>
        </w:r>
        <w:r w:rsidR="00F154C1">
          <w:rPr>
            <w:noProof/>
            <w:webHidden/>
          </w:rPr>
          <w:fldChar w:fldCharType="begin"/>
        </w:r>
        <w:r w:rsidR="00C06A13">
          <w:rPr>
            <w:noProof/>
            <w:webHidden/>
          </w:rPr>
          <w:instrText xml:space="preserve"> PAGEREF _Toc519239149 \h </w:instrText>
        </w:r>
        <w:r w:rsidR="00F154C1">
          <w:rPr>
            <w:noProof/>
            <w:webHidden/>
          </w:rPr>
        </w:r>
        <w:r w:rsidR="00F154C1">
          <w:rPr>
            <w:noProof/>
            <w:webHidden/>
          </w:rPr>
          <w:fldChar w:fldCharType="separate"/>
        </w:r>
        <w:r w:rsidR="004153E9">
          <w:rPr>
            <w:noProof/>
            <w:webHidden/>
          </w:rPr>
          <w:t>14</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50" w:history="1">
        <w:r w:rsidR="00C06A13" w:rsidRPr="009F13E3">
          <w:rPr>
            <w:rStyle w:val="Hipercze"/>
            <w:noProof/>
            <w:snapToGrid w:val="0"/>
            <w:w w:val="0"/>
          </w:rPr>
          <w:t>1.6</w:t>
        </w:r>
        <w:r w:rsidR="00C06A13">
          <w:rPr>
            <w:rFonts w:asciiTheme="minorHAnsi" w:eastAsiaTheme="minorEastAsia" w:hAnsiTheme="minorHAnsi" w:cstheme="minorBidi"/>
            <w:noProof/>
            <w:szCs w:val="22"/>
          </w:rPr>
          <w:tab/>
        </w:r>
        <w:r w:rsidR="00C06A13" w:rsidRPr="009F13E3">
          <w:rPr>
            <w:rStyle w:val="Hipercze"/>
            <w:noProof/>
          </w:rPr>
          <w:t>Składanie wniosków przez jednostki organizacyjne JST nieposiadające osobowości prawnej</w:t>
        </w:r>
        <w:r w:rsidR="00C06A13">
          <w:rPr>
            <w:noProof/>
            <w:webHidden/>
          </w:rPr>
          <w:tab/>
        </w:r>
        <w:r w:rsidR="00F154C1">
          <w:rPr>
            <w:noProof/>
            <w:webHidden/>
          </w:rPr>
          <w:fldChar w:fldCharType="begin"/>
        </w:r>
        <w:r w:rsidR="00C06A13">
          <w:rPr>
            <w:noProof/>
            <w:webHidden/>
          </w:rPr>
          <w:instrText xml:space="preserve"> PAGEREF _Toc519239150 \h </w:instrText>
        </w:r>
        <w:r w:rsidR="00F154C1">
          <w:rPr>
            <w:noProof/>
            <w:webHidden/>
          </w:rPr>
        </w:r>
        <w:r w:rsidR="00F154C1">
          <w:rPr>
            <w:noProof/>
            <w:webHidden/>
          </w:rPr>
          <w:fldChar w:fldCharType="separate"/>
        </w:r>
        <w:r w:rsidR="004153E9">
          <w:rPr>
            <w:noProof/>
            <w:webHidden/>
          </w:rPr>
          <w:t>15</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51" w:history="1">
        <w:r w:rsidR="00C06A13" w:rsidRPr="009F13E3">
          <w:rPr>
            <w:rStyle w:val="Hipercze"/>
            <w:noProof/>
            <w:snapToGrid w:val="0"/>
            <w:w w:val="0"/>
          </w:rPr>
          <w:t>1.7</w:t>
        </w:r>
        <w:r w:rsidR="00C06A13">
          <w:rPr>
            <w:rFonts w:asciiTheme="minorHAnsi" w:eastAsiaTheme="minorEastAsia" w:hAnsiTheme="minorHAnsi" w:cstheme="minorBidi"/>
            <w:noProof/>
            <w:szCs w:val="22"/>
          </w:rPr>
          <w:tab/>
        </w:r>
        <w:r w:rsidR="00C06A13" w:rsidRPr="009F13E3">
          <w:rPr>
            <w:rStyle w:val="Hipercze"/>
            <w:noProof/>
          </w:rPr>
          <w:t>Sposób i forma komunikacji pomiędzy Wnioskodawcą i IOK</w:t>
        </w:r>
        <w:r w:rsidR="00C06A13">
          <w:rPr>
            <w:noProof/>
            <w:webHidden/>
          </w:rPr>
          <w:tab/>
        </w:r>
        <w:r w:rsidR="00F154C1">
          <w:rPr>
            <w:noProof/>
            <w:webHidden/>
          </w:rPr>
          <w:fldChar w:fldCharType="begin"/>
        </w:r>
        <w:r w:rsidR="00C06A13">
          <w:rPr>
            <w:noProof/>
            <w:webHidden/>
          </w:rPr>
          <w:instrText xml:space="preserve"> PAGEREF _Toc519239151 \h </w:instrText>
        </w:r>
        <w:r w:rsidR="00F154C1">
          <w:rPr>
            <w:noProof/>
            <w:webHidden/>
          </w:rPr>
        </w:r>
        <w:r w:rsidR="00F154C1">
          <w:rPr>
            <w:noProof/>
            <w:webHidden/>
          </w:rPr>
          <w:fldChar w:fldCharType="separate"/>
        </w:r>
        <w:r w:rsidR="004153E9">
          <w:rPr>
            <w:noProof/>
            <w:webHidden/>
          </w:rPr>
          <w:t>16</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52" w:history="1">
        <w:r w:rsidR="00C06A13" w:rsidRPr="009F13E3">
          <w:rPr>
            <w:rStyle w:val="Hipercze"/>
            <w:noProof/>
            <w:snapToGrid w:val="0"/>
            <w:w w:val="0"/>
          </w:rPr>
          <w:t>1.8</w:t>
        </w:r>
        <w:r w:rsidR="00C06A13">
          <w:rPr>
            <w:rFonts w:asciiTheme="minorHAnsi" w:eastAsiaTheme="minorEastAsia" w:hAnsiTheme="minorHAnsi" w:cstheme="minorBidi"/>
            <w:noProof/>
            <w:szCs w:val="22"/>
          </w:rPr>
          <w:tab/>
        </w:r>
        <w:r w:rsidR="00C06A13" w:rsidRPr="009F13E3">
          <w:rPr>
            <w:rStyle w:val="Hipercze"/>
            <w:noProof/>
          </w:rPr>
          <w:t>Wycofanie wniosku i udostępnianie dokumentów związanych z oceną wniosku</w:t>
        </w:r>
        <w:r w:rsidR="00C06A13">
          <w:rPr>
            <w:noProof/>
            <w:webHidden/>
          </w:rPr>
          <w:tab/>
        </w:r>
        <w:r w:rsidR="00F154C1">
          <w:rPr>
            <w:noProof/>
            <w:webHidden/>
          </w:rPr>
          <w:fldChar w:fldCharType="begin"/>
        </w:r>
        <w:r w:rsidR="00C06A13">
          <w:rPr>
            <w:noProof/>
            <w:webHidden/>
          </w:rPr>
          <w:instrText xml:space="preserve"> PAGEREF _Toc519239152 \h </w:instrText>
        </w:r>
        <w:r w:rsidR="00F154C1">
          <w:rPr>
            <w:noProof/>
            <w:webHidden/>
          </w:rPr>
        </w:r>
        <w:r w:rsidR="00F154C1">
          <w:rPr>
            <w:noProof/>
            <w:webHidden/>
          </w:rPr>
          <w:fldChar w:fldCharType="separate"/>
        </w:r>
        <w:r w:rsidR="004153E9">
          <w:rPr>
            <w:noProof/>
            <w:webHidden/>
          </w:rPr>
          <w:t>17</w:t>
        </w:r>
        <w:r w:rsidR="00F154C1">
          <w:rPr>
            <w:noProof/>
            <w:webHidden/>
          </w:rPr>
          <w:fldChar w:fldCharType="end"/>
        </w:r>
      </w:hyperlink>
    </w:p>
    <w:p w:rsidR="00C06A13" w:rsidRDefault="000165C5">
      <w:pPr>
        <w:pStyle w:val="Spistreci1"/>
        <w:rPr>
          <w:rFonts w:asciiTheme="minorHAnsi" w:eastAsiaTheme="minorEastAsia" w:hAnsiTheme="minorHAnsi" w:cstheme="minorBidi"/>
          <w:b w:val="0"/>
          <w:szCs w:val="22"/>
        </w:rPr>
      </w:pPr>
      <w:hyperlink w:anchor="_Toc519239153" w:history="1">
        <w:r w:rsidR="00C06A13" w:rsidRPr="009F13E3">
          <w:rPr>
            <w:rStyle w:val="Hipercze"/>
            <w:snapToGrid w:val="0"/>
            <w:w w:val="0"/>
          </w:rPr>
          <w:t>2</w:t>
        </w:r>
        <w:r w:rsidR="00C06A13">
          <w:rPr>
            <w:rFonts w:asciiTheme="minorHAnsi" w:eastAsiaTheme="minorEastAsia" w:hAnsiTheme="minorHAnsi" w:cstheme="minorBidi"/>
            <w:b w:val="0"/>
            <w:szCs w:val="22"/>
          </w:rPr>
          <w:tab/>
        </w:r>
        <w:r w:rsidR="00C06A13" w:rsidRPr="009F13E3">
          <w:rPr>
            <w:rStyle w:val="Hipercze"/>
          </w:rPr>
          <w:t>Przedmiot konkursu</w:t>
        </w:r>
        <w:r w:rsidR="00C06A13">
          <w:rPr>
            <w:webHidden/>
          </w:rPr>
          <w:tab/>
        </w:r>
        <w:r w:rsidR="00F154C1">
          <w:rPr>
            <w:webHidden/>
          </w:rPr>
          <w:fldChar w:fldCharType="begin"/>
        </w:r>
        <w:r w:rsidR="00C06A13">
          <w:rPr>
            <w:webHidden/>
          </w:rPr>
          <w:instrText xml:space="preserve"> PAGEREF _Toc519239153 \h </w:instrText>
        </w:r>
        <w:r w:rsidR="00F154C1">
          <w:rPr>
            <w:webHidden/>
          </w:rPr>
        </w:r>
        <w:r w:rsidR="00F154C1">
          <w:rPr>
            <w:webHidden/>
          </w:rPr>
          <w:fldChar w:fldCharType="separate"/>
        </w:r>
        <w:r w:rsidR="004153E9">
          <w:rPr>
            <w:webHidden/>
          </w:rPr>
          <w:t>18</w:t>
        </w:r>
        <w:r w:rsidR="00F154C1">
          <w:rPr>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54" w:history="1">
        <w:r w:rsidR="00C06A13" w:rsidRPr="009F13E3">
          <w:rPr>
            <w:rStyle w:val="Hipercze"/>
            <w:noProof/>
            <w:snapToGrid w:val="0"/>
            <w:w w:val="0"/>
          </w:rPr>
          <w:t>2.1</w:t>
        </w:r>
        <w:r w:rsidR="00C06A13">
          <w:rPr>
            <w:rFonts w:asciiTheme="minorHAnsi" w:eastAsiaTheme="minorEastAsia" w:hAnsiTheme="minorHAnsi" w:cstheme="minorBidi"/>
            <w:noProof/>
            <w:szCs w:val="22"/>
          </w:rPr>
          <w:tab/>
        </w:r>
        <w:r w:rsidR="00C06A13" w:rsidRPr="009F13E3">
          <w:rPr>
            <w:rStyle w:val="Hipercze"/>
            <w:noProof/>
          </w:rPr>
          <w:t>Cele konkursu</w:t>
        </w:r>
        <w:r w:rsidR="00C06A13">
          <w:rPr>
            <w:noProof/>
            <w:webHidden/>
          </w:rPr>
          <w:tab/>
        </w:r>
        <w:r w:rsidR="00F154C1">
          <w:rPr>
            <w:noProof/>
            <w:webHidden/>
          </w:rPr>
          <w:fldChar w:fldCharType="begin"/>
        </w:r>
        <w:r w:rsidR="00C06A13">
          <w:rPr>
            <w:noProof/>
            <w:webHidden/>
          </w:rPr>
          <w:instrText xml:space="preserve"> PAGEREF _Toc519239154 \h </w:instrText>
        </w:r>
        <w:r w:rsidR="00F154C1">
          <w:rPr>
            <w:noProof/>
            <w:webHidden/>
          </w:rPr>
        </w:r>
        <w:r w:rsidR="00F154C1">
          <w:rPr>
            <w:noProof/>
            <w:webHidden/>
          </w:rPr>
          <w:fldChar w:fldCharType="separate"/>
        </w:r>
        <w:r w:rsidR="004153E9">
          <w:rPr>
            <w:noProof/>
            <w:webHidden/>
          </w:rPr>
          <w:t>19</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55" w:history="1">
        <w:r w:rsidR="00C06A13" w:rsidRPr="009F13E3">
          <w:rPr>
            <w:rStyle w:val="Hipercze"/>
            <w:noProof/>
            <w:snapToGrid w:val="0"/>
            <w:w w:val="0"/>
          </w:rPr>
          <w:t>2.2</w:t>
        </w:r>
        <w:r w:rsidR="00C06A13">
          <w:rPr>
            <w:rFonts w:asciiTheme="minorHAnsi" w:eastAsiaTheme="minorEastAsia" w:hAnsiTheme="minorHAnsi" w:cstheme="minorBidi"/>
            <w:noProof/>
            <w:szCs w:val="22"/>
          </w:rPr>
          <w:tab/>
        </w:r>
        <w:r w:rsidR="00C06A13" w:rsidRPr="009F13E3">
          <w:rPr>
            <w:rStyle w:val="Hipercze"/>
            <w:noProof/>
          </w:rPr>
          <w:t>Typy projektów i formy wsparcia</w:t>
        </w:r>
        <w:r w:rsidR="00C06A13">
          <w:rPr>
            <w:noProof/>
            <w:webHidden/>
          </w:rPr>
          <w:tab/>
        </w:r>
        <w:r w:rsidR="00F154C1">
          <w:rPr>
            <w:noProof/>
            <w:webHidden/>
          </w:rPr>
          <w:fldChar w:fldCharType="begin"/>
        </w:r>
        <w:r w:rsidR="00C06A13">
          <w:rPr>
            <w:noProof/>
            <w:webHidden/>
          </w:rPr>
          <w:instrText xml:space="preserve"> PAGEREF _Toc519239155 \h </w:instrText>
        </w:r>
        <w:r w:rsidR="00F154C1">
          <w:rPr>
            <w:noProof/>
            <w:webHidden/>
          </w:rPr>
        </w:r>
        <w:r w:rsidR="00F154C1">
          <w:rPr>
            <w:noProof/>
            <w:webHidden/>
          </w:rPr>
          <w:fldChar w:fldCharType="separate"/>
        </w:r>
        <w:r w:rsidR="004153E9">
          <w:rPr>
            <w:noProof/>
            <w:webHidden/>
          </w:rPr>
          <w:t>19</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56" w:history="1">
        <w:r w:rsidR="00C06A13" w:rsidRPr="009F13E3">
          <w:rPr>
            <w:rStyle w:val="Hipercze"/>
            <w:noProof/>
            <w:snapToGrid w:val="0"/>
            <w:w w:val="0"/>
          </w:rPr>
          <w:t>2.3</w:t>
        </w:r>
        <w:r w:rsidR="00C06A13">
          <w:rPr>
            <w:rFonts w:asciiTheme="minorHAnsi" w:eastAsiaTheme="minorEastAsia" w:hAnsiTheme="minorHAnsi" w:cstheme="minorBidi"/>
            <w:noProof/>
            <w:szCs w:val="22"/>
          </w:rPr>
          <w:tab/>
        </w:r>
        <w:r w:rsidR="00C06A13" w:rsidRPr="009F13E3">
          <w:rPr>
            <w:rStyle w:val="Hipercze"/>
            <w:noProof/>
          </w:rPr>
          <w:t>Grupy docelowe</w:t>
        </w:r>
        <w:r w:rsidR="00C06A13">
          <w:rPr>
            <w:noProof/>
            <w:webHidden/>
          </w:rPr>
          <w:tab/>
        </w:r>
        <w:r w:rsidR="00F154C1">
          <w:rPr>
            <w:noProof/>
            <w:webHidden/>
          </w:rPr>
          <w:fldChar w:fldCharType="begin"/>
        </w:r>
        <w:r w:rsidR="00C06A13">
          <w:rPr>
            <w:noProof/>
            <w:webHidden/>
          </w:rPr>
          <w:instrText xml:space="preserve"> PAGEREF _Toc519239156 \h </w:instrText>
        </w:r>
        <w:r w:rsidR="00F154C1">
          <w:rPr>
            <w:noProof/>
            <w:webHidden/>
          </w:rPr>
        </w:r>
        <w:r w:rsidR="00F154C1">
          <w:rPr>
            <w:noProof/>
            <w:webHidden/>
          </w:rPr>
          <w:fldChar w:fldCharType="separate"/>
        </w:r>
        <w:r w:rsidR="004153E9">
          <w:rPr>
            <w:noProof/>
            <w:webHidden/>
          </w:rPr>
          <w:t>19</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57" w:history="1">
        <w:r w:rsidR="00C06A13" w:rsidRPr="009F13E3">
          <w:rPr>
            <w:rStyle w:val="Hipercze"/>
            <w:noProof/>
            <w:snapToGrid w:val="0"/>
            <w:w w:val="0"/>
          </w:rPr>
          <w:t>2.4</w:t>
        </w:r>
        <w:r w:rsidR="00C06A13">
          <w:rPr>
            <w:rFonts w:asciiTheme="minorHAnsi" w:eastAsiaTheme="minorEastAsia" w:hAnsiTheme="minorHAnsi" w:cstheme="minorBidi"/>
            <w:noProof/>
            <w:szCs w:val="22"/>
          </w:rPr>
          <w:tab/>
        </w:r>
        <w:r w:rsidR="00C06A13" w:rsidRPr="009F13E3">
          <w:rPr>
            <w:rStyle w:val="Hipercze"/>
            <w:noProof/>
          </w:rPr>
          <w:t>Podmioty uprawnione do ubiegania się o dofinansowanie projektu</w:t>
        </w:r>
        <w:r w:rsidR="00C06A13">
          <w:rPr>
            <w:noProof/>
            <w:webHidden/>
          </w:rPr>
          <w:tab/>
        </w:r>
        <w:r w:rsidR="00F154C1">
          <w:rPr>
            <w:noProof/>
            <w:webHidden/>
          </w:rPr>
          <w:fldChar w:fldCharType="begin"/>
        </w:r>
        <w:r w:rsidR="00C06A13">
          <w:rPr>
            <w:noProof/>
            <w:webHidden/>
          </w:rPr>
          <w:instrText xml:space="preserve"> PAGEREF _Toc519239157 \h </w:instrText>
        </w:r>
        <w:r w:rsidR="00F154C1">
          <w:rPr>
            <w:noProof/>
            <w:webHidden/>
          </w:rPr>
        </w:r>
        <w:r w:rsidR="00F154C1">
          <w:rPr>
            <w:noProof/>
            <w:webHidden/>
          </w:rPr>
          <w:fldChar w:fldCharType="separate"/>
        </w:r>
        <w:r w:rsidR="004153E9">
          <w:rPr>
            <w:noProof/>
            <w:webHidden/>
          </w:rPr>
          <w:t>19</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58" w:history="1">
        <w:r w:rsidR="00C06A13" w:rsidRPr="009F13E3">
          <w:rPr>
            <w:rStyle w:val="Hipercze"/>
            <w:noProof/>
            <w:snapToGrid w:val="0"/>
            <w:w w:val="0"/>
          </w:rPr>
          <w:t>2.5</w:t>
        </w:r>
        <w:r w:rsidR="00C06A13">
          <w:rPr>
            <w:rFonts w:asciiTheme="minorHAnsi" w:eastAsiaTheme="minorEastAsia" w:hAnsiTheme="minorHAnsi" w:cstheme="minorBidi"/>
            <w:noProof/>
            <w:szCs w:val="22"/>
          </w:rPr>
          <w:tab/>
        </w:r>
        <w:r w:rsidR="00C06A13" w:rsidRPr="009F13E3">
          <w:rPr>
            <w:rStyle w:val="Hipercze"/>
            <w:noProof/>
          </w:rPr>
          <w:t>Wymagane wskaźniki</w:t>
        </w:r>
        <w:r w:rsidR="00C06A13">
          <w:rPr>
            <w:noProof/>
            <w:webHidden/>
          </w:rPr>
          <w:tab/>
        </w:r>
        <w:r w:rsidR="00F154C1">
          <w:rPr>
            <w:noProof/>
            <w:webHidden/>
          </w:rPr>
          <w:fldChar w:fldCharType="begin"/>
        </w:r>
        <w:r w:rsidR="00C06A13">
          <w:rPr>
            <w:noProof/>
            <w:webHidden/>
          </w:rPr>
          <w:instrText xml:space="preserve"> PAGEREF _Toc519239158 \h </w:instrText>
        </w:r>
        <w:r w:rsidR="00F154C1">
          <w:rPr>
            <w:noProof/>
            <w:webHidden/>
          </w:rPr>
        </w:r>
        <w:r w:rsidR="00F154C1">
          <w:rPr>
            <w:noProof/>
            <w:webHidden/>
          </w:rPr>
          <w:fldChar w:fldCharType="separate"/>
        </w:r>
        <w:r w:rsidR="004153E9">
          <w:rPr>
            <w:noProof/>
            <w:webHidden/>
          </w:rPr>
          <w:t>20</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59" w:history="1">
        <w:r w:rsidR="00C06A13" w:rsidRPr="009F13E3">
          <w:rPr>
            <w:rStyle w:val="Hipercze"/>
            <w:noProof/>
            <w:snapToGrid w:val="0"/>
            <w:w w:val="0"/>
          </w:rPr>
          <w:t>2.6</w:t>
        </w:r>
        <w:r w:rsidR="00C06A13">
          <w:rPr>
            <w:rFonts w:asciiTheme="minorHAnsi" w:eastAsiaTheme="minorEastAsia" w:hAnsiTheme="minorHAnsi" w:cstheme="minorBidi"/>
            <w:noProof/>
            <w:szCs w:val="22"/>
          </w:rPr>
          <w:tab/>
        </w:r>
        <w:r w:rsidR="00C06A13" w:rsidRPr="009F13E3">
          <w:rPr>
            <w:rStyle w:val="Hipercze"/>
            <w:noProof/>
          </w:rPr>
          <w:t>Wymagania dotyczące okresu realizacji projektu</w:t>
        </w:r>
        <w:r w:rsidR="00C06A13">
          <w:rPr>
            <w:noProof/>
            <w:webHidden/>
          </w:rPr>
          <w:tab/>
        </w:r>
        <w:r w:rsidR="00F154C1">
          <w:rPr>
            <w:noProof/>
            <w:webHidden/>
          </w:rPr>
          <w:fldChar w:fldCharType="begin"/>
        </w:r>
        <w:r w:rsidR="00C06A13">
          <w:rPr>
            <w:noProof/>
            <w:webHidden/>
          </w:rPr>
          <w:instrText xml:space="preserve"> PAGEREF _Toc519239159 \h </w:instrText>
        </w:r>
        <w:r w:rsidR="00F154C1">
          <w:rPr>
            <w:noProof/>
            <w:webHidden/>
          </w:rPr>
        </w:r>
        <w:r w:rsidR="00F154C1">
          <w:rPr>
            <w:noProof/>
            <w:webHidden/>
          </w:rPr>
          <w:fldChar w:fldCharType="separate"/>
        </w:r>
        <w:r w:rsidR="004153E9">
          <w:rPr>
            <w:noProof/>
            <w:webHidden/>
          </w:rPr>
          <w:t>25</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60" w:history="1">
        <w:r w:rsidR="00C06A13" w:rsidRPr="009F13E3">
          <w:rPr>
            <w:rStyle w:val="Hipercze"/>
            <w:noProof/>
            <w:snapToGrid w:val="0"/>
            <w:w w:val="0"/>
          </w:rPr>
          <w:t>2.7</w:t>
        </w:r>
        <w:r w:rsidR="00C06A13">
          <w:rPr>
            <w:rFonts w:asciiTheme="minorHAnsi" w:eastAsiaTheme="minorEastAsia" w:hAnsiTheme="minorHAnsi" w:cstheme="minorBidi"/>
            <w:noProof/>
            <w:szCs w:val="22"/>
          </w:rPr>
          <w:tab/>
        </w:r>
        <w:r w:rsidR="00C06A13" w:rsidRPr="009F13E3">
          <w:rPr>
            <w:rStyle w:val="Hipercze"/>
            <w:noProof/>
          </w:rPr>
          <w:t>Wymagania dotyczące partnerstwa</w:t>
        </w:r>
        <w:r w:rsidR="00C06A13">
          <w:rPr>
            <w:noProof/>
            <w:webHidden/>
          </w:rPr>
          <w:tab/>
        </w:r>
        <w:r w:rsidR="00F154C1">
          <w:rPr>
            <w:noProof/>
            <w:webHidden/>
          </w:rPr>
          <w:fldChar w:fldCharType="begin"/>
        </w:r>
        <w:r w:rsidR="00C06A13">
          <w:rPr>
            <w:noProof/>
            <w:webHidden/>
          </w:rPr>
          <w:instrText xml:space="preserve"> PAGEREF _Toc519239160 \h </w:instrText>
        </w:r>
        <w:r w:rsidR="00F154C1">
          <w:rPr>
            <w:noProof/>
            <w:webHidden/>
          </w:rPr>
        </w:r>
        <w:r w:rsidR="00F154C1">
          <w:rPr>
            <w:noProof/>
            <w:webHidden/>
          </w:rPr>
          <w:fldChar w:fldCharType="separate"/>
        </w:r>
        <w:r w:rsidR="004153E9">
          <w:rPr>
            <w:noProof/>
            <w:webHidden/>
          </w:rPr>
          <w:t>26</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61" w:history="1">
        <w:r w:rsidR="00C06A13" w:rsidRPr="009F13E3">
          <w:rPr>
            <w:rStyle w:val="Hipercze"/>
            <w:noProof/>
            <w:snapToGrid w:val="0"/>
            <w:w w:val="0"/>
          </w:rPr>
          <w:t>2.8</w:t>
        </w:r>
        <w:r w:rsidR="00C06A13">
          <w:rPr>
            <w:rFonts w:asciiTheme="minorHAnsi" w:eastAsiaTheme="minorEastAsia" w:hAnsiTheme="minorHAnsi" w:cstheme="minorBidi"/>
            <w:noProof/>
            <w:szCs w:val="22"/>
          </w:rPr>
          <w:tab/>
        </w:r>
        <w:r w:rsidR="00C06A13" w:rsidRPr="009F13E3">
          <w:rPr>
            <w:rStyle w:val="Hipercze"/>
            <w:noProof/>
          </w:rPr>
          <w:t>Pomoc publiczna /Pomoc de minimis</w:t>
        </w:r>
        <w:r w:rsidR="00C06A13">
          <w:rPr>
            <w:noProof/>
            <w:webHidden/>
          </w:rPr>
          <w:tab/>
        </w:r>
        <w:r w:rsidR="00F154C1">
          <w:rPr>
            <w:noProof/>
            <w:webHidden/>
          </w:rPr>
          <w:fldChar w:fldCharType="begin"/>
        </w:r>
        <w:r w:rsidR="00C06A13">
          <w:rPr>
            <w:noProof/>
            <w:webHidden/>
          </w:rPr>
          <w:instrText xml:space="preserve"> PAGEREF _Toc519239161 \h </w:instrText>
        </w:r>
        <w:r w:rsidR="00F154C1">
          <w:rPr>
            <w:noProof/>
            <w:webHidden/>
          </w:rPr>
        </w:r>
        <w:r w:rsidR="00F154C1">
          <w:rPr>
            <w:noProof/>
            <w:webHidden/>
          </w:rPr>
          <w:fldChar w:fldCharType="separate"/>
        </w:r>
        <w:r w:rsidR="004153E9">
          <w:rPr>
            <w:noProof/>
            <w:webHidden/>
          </w:rPr>
          <w:t>28</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62" w:history="1">
        <w:r w:rsidR="00C06A13" w:rsidRPr="009F13E3">
          <w:rPr>
            <w:rStyle w:val="Hipercze"/>
            <w:noProof/>
            <w:snapToGrid w:val="0"/>
            <w:w w:val="0"/>
          </w:rPr>
          <w:t>2.9</w:t>
        </w:r>
        <w:r w:rsidR="00C06A13">
          <w:rPr>
            <w:rFonts w:asciiTheme="minorHAnsi" w:eastAsiaTheme="minorEastAsia" w:hAnsiTheme="minorHAnsi" w:cstheme="minorBidi"/>
            <w:noProof/>
            <w:szCs w:val="22"/>
          </w:rPr>
          <w:tab/>
        </w:r>
        <w:r w:rsidR="00C06A13" w:rsidRPr="009F13E3">
          <w:rPr>
            <w:rStyle w:val="Hipercze"/>
            <w:noProof/>
          </w:rPr>
          <w:t>Wymagania dotyczące stosowania zasad horyzontalnych</w:t>
        </w:r>
        <w:r w:rsidR="00C06A13">
          <w:rPr>
            <w:noProof/>
            <w:webHidden/>
          </w:rPr>
          <w:tab/>
        </w:r>
        <w:r w:rsidR="00F154C1">
          <w:rPr>
            <w:noProof/>
            <w:webHidden/>
          </w:rPr>
          <w:fldChar w:fldCharType="begin"/>
        </w:r>
        <w:r w:rsidR="00C06A13">
          <w:rPr>
            <w:noProof/>
            <w:webHidden/>
          </w:rPr>
          <w:instrText xml:space="preserve"> PAGEREF _Toc519239162 \h </w:instrText>
        </w:r>
        <w:r w:rsidR="00F154C1">
          <w:rPr>
            <w:noProof/>
            <w:webHidden/>
          </w:rPr>
        </w:r>
        <w:r w:rsidR="00F154C1">
          <w:rPr>
            <w:noProof/>
            <w:webHidden/>
          </w:rPr>
          <w:fldChar w:fldCharType="separate"/>
        </w:r>
        <w:r w:rsidR="004153E9">
          <w:rPr>
            <w:noProof/>
            <w:webHidden/>
          </w:rPr>
          <w:t>29</w:t>
        </w:r>
        <w:r w:rsidR="00F154C1">
          <w:rPr>
            <w:noProof/>
            <w:webHidden/>
          </w:rPr>
          <w:fldChar w:fldCharType="end"/>
        </w:r>
      </w:hyperlink>
    </w:p>
    <w:p w:rsidR="00C06A13" w:rsidRDefault="000165C5">
      <w:pPr>
        <w:pStyle w:val="Spistreci1"/>
        <w:rPr>
          <w:rFonts w:asciiTheme="minorHAnsi" w:eastAsiaTheme="minorEastAsia" w:hAnsiTheme="minorHAnsi" w:cstheme="minorBidi"/>
          <w:b w:val="0"/>
          <w:szCs w:val="22"/>
        </w:rPr>
      </w:pPr>
      <w:hyperlink w:anchor="_Toc519239163" w:history="1">
        <w:r w:rsidR="00C06A13" w:rsidRPr="009F13E3">
          <w:rPr>
            <w:rStyle w:val="Hipercze"/>
            <w:snapToGrid w:val="0"/>
            <w:w w:val="0"/>
          </w:rPr>
          <w:t>3</w:t>
        </w:r>
        <w:r w:rsidR="00C06A13">
          <w:rPr>
            <w:rFonts w:asciiTheme="minorHAnsi" w:eastAsiaTheme="minorEastAsia" w:hAnsiTheme="minorHAnsi" w:cstheme="minorBidi"/>
            <w:b w:val="0"/>
            <w:szCs w:val="22"/>
          </w:rPr>
          <w:tab/>
        </w:r>
        <w:r w:rsidR="00C06A13" w:rsidRPr="009F13E3">
          <w:rPr>
            <w:rStyle w:val="Hipercze"/>
          </w:rPr>
          <w:t>Zasady finansowania projektów w konkursie</w:t>
        </w:r>
        <w:r w:rsidR="00C06A13">
          <w:rPr>
            <w:webHidden/>
          </w:rPr>
          <w:tab/>
        </w:r>
        <w:r w:rsidR="00F154C1">
          <w:rPr>
            <w:webHidden/>
          </w:rPr>
          <w:fldChar w:fldCharType="begin"/>
        </w:r>
        <w:r w:rsidR="00C06A13">
          <w:rPr>
            <w:webHidden/>
          </w:rPr>
          <w:instrText xml:space="preserve"> PAGEREF _Toc519239163 \h </w:instrText>
        </w:r>
        <w:r w:rsidR="00F154C1">
          <w:rPr>
            <w:webHidden/>
          </w:rPr>
        </w:r>
        <w:r w:rsidR="00F154C1">
          <w:rPr>
            <w:webHidden/>
          </w:rPr>
          <w:fldChar w:fldCharType="separate"/>
        </w:r>
        <w:r w:rsidR="004153E9">
          <w:rPr>
            <w:webHidden/>
          </w:rPr>
          <w:t>31</w:t>
        </w:r>
        <w:r w:rsidR="00F154C1">
          <w:rPr>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64" w:history="1">
        <w:r w:rsidR="00C06A13" w:rsidRPr="009F13E3">
          <w:rPr>
            <w:rStyle w:val="Hipercze"/>
            <w:noProof/>
            <w:snapToGrid w:val="0"/>
            <w:w w:val="0"/>
          </w:rPr>
          <w:t>3.1</w:t>
        </w:r>
        <w:r w:rsidR="00C06A13">
          <w:rPr>
            <w:rFonts w:asciiTheme="minorHAnsi" w:eastAsiaTheme="minorEastAsia" w:hAnsiTheme="minorHAnsi" w:cstheme="minorBidi"/>
            <w:noProof/>
            <w:szCs w:val="22"/>
          </w:rPr>
          <w:tab/>
        </w:r>
        <w:r w:rsidR="00C06A13" w:rsidRPr="009F13E3">
          <w:rPr>
            <w:rStyle w:val="Hipercze"/>
            <w:noProof/>
          </w:rPr>
          <w:t>Wydatki w projekcie</w:t>
        </w:r>
        <w:r w:rsidR="00C06A13">
          <w:rPr>
            <w:noProof/>
            <w:webHidden/>
          </w:rPr>
          <w:tab/>
        </w:r>
        <w:r w:rsidR="00F154C1">
          <w:rPr>
            <w:noProof/>
            <w:webHidden/>
          </w:rPr>
          <w:fldChar w:fldCharType="begin"/>
        </w:r>
        <w:r w:rsidR="00C06A13">
          <w:rPr>
            <w:noProof/>
            <w:webHidden/>
          </w:rPr>
          <w:instrText xml:space="preserve"> PAGEREF _Toc519239164 \h </w:instrText>
        </w:r>
        <w:r w:rsidR="00F154C1">
          <w:rPr>
            <w:noProof/>
            <w:webHidden/>
          </w:rPr>
        </w:r>
        <w:r w:rsidR="00F154C1">
          <w:rPr>
            <w:noProof/>
            <w:webHidden/>
          </w:rPr>
          <w:fldChar w:fldCharType="separate"/>
        </w:r>
        <w:r w:rsidR="004153E9">
          <w:rPr>
            <w:noProof/>
            <w:webHidden/>
          </w:rPr>
          <w:t>31</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65" w:history="1">
        <w:r w:rsidR="00C06A13" w:rsidRPr="009F13E3">
          <w:rPr>
            <w:rStyle w:val="Hipercze"/>
            <w:noProof/>
            <w:snapToGrid w:val="0"/>
            <w:w w:val="0"/>
          </w:rPr>
          <w:t>3.2</w:t>
        </w:r>
        <w:r w:rsidR="00C06A13">
          <w:rPr>
            <w:rFonts w:asciiTheme="minorHAnsi" w:eastAsiaTheme="minorEastAsia" w:hAnsiTheme="minorHAnsi" w:cstheme="minorBidi"/>
            <w:noProof/>
            <w:szCs w:val="22"/>
          </w:rPr>
          <w:tab/>
        </w:r>
        <w:r w:rsidR="00C06A13" w:rsidRPr="009F13E3">
          <w:rPr>
            <w:rStyle w:val="Hipercze"/>
            <w:noProof/>
          </w:rPr>
          <w:t>Ramy czasowe kwalifikowalności wydatków</w:t>
        </w:r>
        <w:r w:rsidR="00C06A13">
          <w:rPr>
            <w:noProof/>
            <w:webHidden/>
          </w:rPr>
          <w:tab/>
        </w:r>
        <w:r w:rsidR="00F154C1">
          <w:rPr>
            <w:noProof/>
            <w:webHidden/>
          </w:rPr>
          <w:fldChar w:fldCharType="begin"/>
        </w:r>
        <w:r w:rsidR="00C06A13">
          <w:rPr>
            <w:noProof/>
            <w:webHidden/>
          </w:rPr>
          <w:instrText xml:space="preserve"> PAGEREF _Toc519239165 \h </w:instrText>
        </w:r>
        <w:r w:rsidR="00F154C1">
          <w:rPr>
            <w:noProof/>
            <w:webHidden/>
          </w:rPr>
        </w:r>
        <w:r w:rsidR="00F154C1">
          <w:rPr>
            <w:noProof/>
            <w:webHidden/>
          </w:rPr>
          <w:fldChar w:fldCharType="separate"/>
        </w:r>
        <w:r w:rsidR="004153E9">
          <w:rPr>
            <w:noProof/>
            <w:webHidden/>
          </w:rPr>
          <w:t>33</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66" w:history="1">
        <w:r w:rsidR="00C06A13" w:rsidRPr="009F13E3">
          <w:rPr>
            <w:rStyle w:val="Hipercze"/>
            <w:noProof/>
            <w:snapToGrid w:val="0"/>
            <w:w w:val="0"/>
          </w:rPr>
          <w:t>3.3</w:t>
        </w:r>
        <w:r w:rsidR="00C06A13">
          <w:rPr>
            <w:rFonts w:asciiTheme="minorHAnsi" w:eastAsiaTheme="minorEastAsia" w:hAnsiTheme="minorHAnsi" w:cstheme="minorBidi"/>
            <w:noProof/>
            <w:szCs w:val="22"/>
          </w:rPr>
          <w:tab/>
        </w:r>
        <w:r w:rsidR="00C06A13" w:rsidRPr="009F13E3">
          <w:rPr>
            <w:rStyle w:val="Hipercze"/>
            <w:noProof/>
          </w:rPr>
          <w:t>Zamówienia udzielane w ramach projektów</w:t>
        </w:r>
        <w:r w:rsidR="00C06A13">
          <w:rPr>
            <w:noProof/>
            <w:webHidden/>
          </w:rPr>
          <w:tab/>
        </w:r>
        <w:r w:rsidR="00F154C1">
          <w:rPr>
            <w:noProof/>
            <w:webHidden/>
          </w:rPr>
          <w:fldChar w:fldCharType="begin"/>
        </w:r>
        <w:r w:rsidR="00C06A13">
          <w:rPr>
            <w:noProof/>
            <w:webHidden/>
          </w:rPr>
          <w:instrText xml:space="preserve"> PAGEREF _Toc519239166 \h </w:instrText>
        </w:r>
        <w:r w:rsidR="00F154C1">
          <w:rPr>
            <w:noProof/>
            <w:webHidden/>
          </w:rPr>
        </w:r>
        <w:r w:rsidR="00F154C1">
          <w:rPr>
            <w:noProof/>
            <w:webHidden/>
          </w:rPr>
          <w:fldChar w:fldCharType="separate"/>
        </w:r>
        <w:r w:rsidR="004153E9">
          <w:rPr>
            <w:noProof/>
            <w:webHidden/>
          </w:rPr>
          <w:t>33</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67" w:history="1">
        <w:r w:rsidR="00C06A13" w:rsidRPr="009F13E3">
          <w:rPr>
            <w:rStyle w:val="Hipercze"/>
            <w:noProof/>
            <w:snapToGrid w:val="0"/>
            <w:w w:val="0"/>
          </w:rPr>
          <w:t>3.4</w:t>
        </w:r>
        <w:r w:rsidR="00C06A13">
          <w:rPr>
            <w:rFonts w:asciiTheme="minorHAnsi" w:eastAsiaTheme="minorEastAsia" w:hAnsiTheme="minorHAnsi" w:cstheme="minorBidi"/>
            <w:noProof/>
            <w:szCs w:val="22"/>
          </w:rPr>
          <w:tab/>
        </w:r>
        <w:r w:rsidR="00C06A13" w:rsidRPr="009F13E3">
          <w:rPr>
            <w:rStyle w:val="Hipercze"/>
            <w:noProof/>
          </w:rPr>
          <w:t>Wkład własny</w:t>
        </w:r>
        <w:r w:rsidR="00C06A13">
          <w:rPr>
            <w:noProof/>
            <w:webHidden/>
          </w:rPr>
          <w:tab/>
        </w:r>
        <w:r w:rsidR="00F154C1">
          <w:rPr>
            <w:noProof/>
            <w:webHidden/>
          </w:rPr>
          <w:fldChar w:fldCharType="begin"/>
        </w:r>
        <w:r w:rsidR="00C06A13">
          <w:rPr>
            <w:noProof/>
            <w:webHidden/>
          </w:rPr>
          <w:instrText xml:space="preserve"> PAGEREF _Toc519239167 \h </w:instrText>
        </w:r>
        <w:r w:rsidR="00F154C1">
          <w:rPr>
            <w:noProof/>
            <w:webHidden/>
          </w:rPr>
        </w:r>
        <w:r w:rsidR="00F154C1">
          <w:rPr>
            <w:noProof/>
            <w:webHidden/>
          </w:rPr>
          <w:fldChar w:fldCharType="separate"/>
        </w:r>
        <w:r w:rsidR="004153E9">
          <w:rPr>
            <w:noProof/>
            <w:webHidden/>
          </w:rPr>
          <w:t>34</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68" w:history="1">
        <w:r w:rsidR="00C06A13" w:rsidRPr="009F13E3">
          <w:rPr>
            <w:rStyle w:val="Hipercze"/>
            <w:noProof/>
            <w:snapToGrid w:val="0"/>
            <w:w w:val="0"/>
          </w:rPr>
          <w:t>3.5</w:t>
        </w:r>
        <w:r w:rsidR="00C06A13">
          <w:rPr>
            <w:rFonts w:asciiTheme="minorHAnsi" w:eastAsiaTheme="minorEastAsia" w:hAnsiTheme="minorHAnsi" w:cstheme="minorBidi"/>
            <w:noProof/>
            <w:szCs w:val="22"/>
          </w:rPr>
          <w:tab/>
        </w:r>
        <w:r w:rsidR="00C06A13" w:rsidRPr="009F13E3">
          <w:rPr>
            <w:rStyle w:val="Hipercze"/>
            <w:noProof/>
          </w:rPr>
          <w:t>Podatek od towarów i usług (VAT)</w:t>
        </w:r>
        <w:r w:rsidR="00C06A13">
          <w:rPr>
            <w:noProof/>
            <w:webHidden/>
          </w:rPr>
          <w:tab/>
        </w:r>
        <w:r w:rsidR="00F154C1">
          <w:rPr>
            <w:noProof/>
            <w:webHidden/>
          </w:rPr>
          <w:fldChar w:fldCharType="begin"/>
        </w:r>
        <w:r w:rsidR="00C06A13">
          <w:rPr>
            <w:noProof/>
            <w:webHidden/>
          </w:rPr>
          <w:instrText xml:space="preserve"> PAGEREF _Toc519239168 \h </w:instrText>
        </w:r>
        <w:r w:rsidR="00F154C1">
          <w:rPr>
            <w:noProof/>
            <w:webHidden/>
          </w:rPr>
        </w:r>
        <w:r w:rsidR="00F154C1">
          <w:rPr>
            <w:noProof/>
            <w:webHidden/>
          </w:rPr>
          <w:fldChar w:fldCharType="separate"/>
        </w:r>
        <w:r w:rsidR="004153E9">
          <w:rPr>
            <w:noProof/>
            <w:webHidden/>
          </w:rPr>
          <w:t>35</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69" w:history="1">
        <w:r w:rsidR="00C06A13" w:rsidRPr="009F13E3">
          <w:rPr>
            <w:rStyle w:val="Hipercze"/>
            <w:noProof/>
            <w:snapToGrid w:val="0"/>
            <w:w w:val="0"/>
          </w:rPr>
          <w:t>3.6</w:t>
        </w:r>
        <w:r w:rsidR="00C06A13">
          <w:rPr>
            <w:rFonts w:asciiTheme="minorHAnsi" w:eastAsiaTheme="minorEastAsia" w:hAnsiTheme="minorHAnsi" w:cstheme="minorBidi"/>
            <w:noProof/>
            <w:szCs w:val="22"/>
          </w:rPr>
          <w:tab/>
        </w:r>
        <w:r w:rsidR="00C06A13" w:rsidRPr="009F13E3">
          <w:rPr>
            <w:rStyle w:val="Hipercze"/>
            <w:noProof/>
          </w:rPr>
          <w:t>Cross-financing i środki trwałe</w:t>
        </w:r>
        <w:r w:rsidR="00C06A13">
          <w:rPr>
            <w:noProof/>
            <w:webHidden/>
          </w:rPr>
          <w:tab/>
        </w:r>
        <w:r w:rsidR="00F154C1">
          <w:rPr>
            <w:noProof/>
            <w:webHidden/>
          </w:rPr>
          <w:fldChar w:fldCharType="begin"/>
        </w:r>
        <w:r w:rsidR="00C06A13">
          <w:rPr>
            <w:noProof/>
            <w:webHidden/>
          </w:rPr>
          <w:instrText xml:space="preserve"> PAGEREF _Toc519239169 \h </w:instrText>
        </w:r>
        <w:r w:rsidR="00F154C1">
          <w:rPr>
            <w:noProof/>
            <w:webHidden/>
          </w:rPr>
        </w:r>
        <w:r w:rsidR="00F154C1">
          <w:rPr>
            <w:noProof/>
            <w:webHidden/>
          </w:rPr>
          <w:fldChar w:fldCharType="separate"/>
        </w:r>
        <w:r w:rsidR="004153E9">
          <w:rPr>
            <w:noProof/>
            <w:webHidden/>
          </w:rPr>
          <w:t>36</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70" w:history="1">
        <w:r w:rsidR="00C06A13" w:rsidRPr="009F13E3">
          <w:rPr>
            <w:rStyle w:val="Hipercze"/>
            <w:noProof/>
            <w:snapToGrid w:val="0"/>
            <w:w w:val="0"/>
          </w:rPr>
          <w:t>3.7</w:t>
        </w:r>
        <w:r w:rsidR="00C06A13">
          <w:rPr>
            <w:rFonts w:asciiTheme="minorHAnsi" w:eastAsiaTheme="minorEastAsia" w:hAnsiTheme="minorHAnsi" w:cstheme="minorBidi"/>
            <w:noProof/>
            <w:szCs w:val="22"/>
          </w:rPr>
          <w:tab/>
        </w:r>
        <w:r w:rsidR="00C06A13" w:rsidRPr="009F13E3">
          <w:rPr>
            <w:rStyle w:val="Hipercze"/>
            <w:noProof/>
          </w:rPr>
          <w:t>Uproszczone metody rozliczania projektów</w:t>
        </w:r>
        <w:r w:rsidR="00C06A13">
          <w:rPr>
            <w:noProof/>
            <w:webHidden/>
          </w:rPr>
          <w:tab/>
        </w:r>
        <w:r w:rsidR="00F154C1">
          <w:rPr>
            <w:noProof/>
            <w:webHidden/>
          </w:rPr>
          <w:fldChar w:fldCharType="begin"/>
        </w:r>
        <w:r w:rsidR="00C06A13">
          <w:rPr>
            <w:noProof/>
            <w:webHidden/>
          </w:rPr>
          <w:instrText xml:space="preserve"> PAGEREF _Toc519239170 \h </w:instrText>
        </w:r>
        <w:r w:rsidR="00F154C1">
          <w:rPr>
            <w:noProof/>
            <w:webHidden/>
          </w:rPr>
        </w:r>
        <w:r w:rsidR="00F154C1">
          <w:rPr>
            <w:noProof/>
            <w:webHidden/>
          </w:rPr>
          <w:fldChar w:fldCharType="separate"/>
        </w:r>
        <w:r w:rsidR="004153E9">
          <w:rPr>
            <w:noProof/>
            <w:webHidden/>
          </w:rPr>
          <w:t>36</w:t>
        </w:r>
        <w:r w:rsidR="00F154C1">
          <w:rPr>
            <w:noProof/>
            <w:webHidden/>
          </w:rPr>
          <w:fldChar w:fldCharType="end"/>
        </w:r>
      </w:hyperlink>
    </w:p>
    <w:p w:rsidR="00C06A13" w:rsidRDefault="000165C5">
      <w:pPr>
        <w:pStyle w:val="Spistreci1"/>
        <w:rPr>
          <w:rFonts w:asciiTheme="minorHAnsi" w:eastAsiaTheme="minorEastAsia" w:hAnsiTheme="minorHAnsi" w:cstheme="minorBidi"/>
          <w:b w:val="0"/>
          <w:szCs w:val="22"/>
        </w:rPr>
      </w:pPr>
      <w:hyperlink w:anchor="_Toc519239171" w:history="1">
        <w:r w:rsidR="00C06A13" w:rsidRPr="009F13E3">
          <w:rPr>
            <w:rStyle w:val="Hipercze"/>
            <w:snapToGrid w:val="0"/>
            <w:w w:val="0"/>
          </w:rPr>
          <w:t>4</w:t>
        </w:r>
        <w:r w:rsidR="00C06A13">
          <w:rPr>
            <w:rFonts w:asciiTheme="minorHAnsi" w:eastAsiaTheme="minorEastAsia" w:hAnsiTheme="minorHAnsi" w:cstheme="minorBidi"/>
            <w:b w:val="0"/>
            <w:szCs w:val="22"/>
          </w:rPr>
          <w:tab/>
        </w:r>
        <w:r w:rsidR="00C06A13" w:rsidRPr="009F13E3">
          <w:rPr>
            <w:rStyle w:val="Hipercze"/>
          </w:rPr>
          <w:t>Wybór projektów do dofinansowania</w:t>
        </w:r>
        <w:r w:rsidR="00C06A13">
          <w:rPr>
            <w:webHidden/>
          </w:rPr>
          <w:tab/>
        </w:r>
        <w:r w:rsidR="00F154C1">
          <w:rPr>
            <w:webHidden/>
          </w:rPr>
          <w:fldChar w:fldCharType="begin"/>
        </w:r>
        <w:r w:rsidR="00C06A13">
          <w:rPr>
            <w:webHidden/>
          </w:rPr>
          <w:instrText xml:space="preserve"> PAGEREF _Toc519239171 \h </w:instrText>
        </w:r>
        <w:r w:rsidR="00F154C1">
          <w:rPr>
            <w:webHidden/>
          </w:rPr>
        </w:r>
        <w:r w:rsidR="00F154C1">
          <w:rPr>
            <w:webHidden/>
          </w:rPr>
          <w:fldChar w:fldCharType="separate"/>
        </w:r>
        <w:r w:rsidR="004153E9">
          <w:rPr>
            <w:webHidden/>
          </w:rPr>
          <w:t>37</w:t>
        </w:r>
        <w:r w:rsidR="00F154C1">
          <w:rPr>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72" w:history="1">
        <w:r w:rsidR="00C06A13" w:rsidRPr="009F13E3">
          <w:rPr>
            <w:rStyle w:val="Hipercze"/>
            <w:noProof/>
            <w:snapToGrid w:val="0"/>
            <w:w w:val="0"/>
          </w:rPr>
          <w:t>4.1</w:t>
        </w:r>
        <w:r w:rsidR="00C06A13">
          <w:rPr>
            <w:rFonts w:asciiTheme="minorHAnsi" w:eastAsiaTheme="minorEastAsia" w:hAnsiTheme="minorHAnsi" w:cstheme="minorBidi"/>
            <w:noProof/>
            <w:szCs w:val="22"/>
          </w:rPr>
          <w:tab/>
        </w:r>
        <w:r w:rsidR="00C06A13" w:rsidRPr="009F13E3">
          <w:rPr>
            <w:rStyle w:val="Hipercze"/>
            <w:noProof/>
          </w:rPr>
          <w:t>Weryfikacja warunków formalnych</w:t>
        </w:r>
        <w:r w:rsidR="00C06A13">
          <w:rPr>
            <w:noProof/>
            <w:webHidden/>
          </w:rPr>
          <w:tab/>
        </w:r>
        <w:r w:rsidR="00F154C1">
          <w:rPr>
            <w:noProof/>
            <w:webHidden/>
          </w:rPr>
          <w:fldChar w:fldCharType="begin"/>
        </w:r>
        <w:r w:rsidR="00C06A13">
          <w:rPr>
            <w:noProof/>
            <w:webHidden/>
          </w:rPr>
          <w:instrText xml:space="preserve"> PAGEREF _Toc519239172 \h </w:instrText>
        </w:r>
        <w:r w:rsidR="00F154C1">
          <w:rPr>
            <w:noProof/>
            <w:webHidden/>
          </w:rPr>
        </w:r>
        <w:r w:rsidR="00F154C1">
          <w:rPr>
            <w:noProof/>
            <w:webHidden/>
          </w:rPr>
          <w:fldChar w:fldCharType="separate"/>
        </w:r>
        <w:r w:rsidR="004153E9">
          <w:rPr>
            <w:noProof/>
            <w:webHidden/>
          </w:rPr>
          <w:t>37</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73" w:history="1">
        <w:r w:rsidR="00C06A13" w:rsidRPr="009F13E3">
          <w:rPr>
            <w:rStyle w:val="Hipercze"/>
            <w:noProof/>
            <w:snapToGrid w:val="0"/>
            <w:w w:val="0"/>
          </w:rPr>
          <w:t>4.2</w:t>
        </w:r>
        <w:r w:rsidR="00C06A13">
          <w:rPr>
            <w:rFonts w:asciiTheme="minorHAnsi" w:eastAsiaTheme="minorEastAsia" w:hAnsiTheme="minorHAnsi" w:cstheme="minorBidi"/>
            <w:noProof/>
            <w:szCs w:val="22"/>
          </w:rPr>
          <w:tab/>
        </w:r>
        <w:r w:rsidR="00C06A13" w:rsidRPr="009F13E3">
          <w:rPr>
            <w:rStyle w:val="Hipercze"/>
            <w:noProof/>
          </w:rPr>
          <w:t>Poprawienie oczywistej omyłki</w:t>
        </w:r>
        <w:r w:rsidR="00C06A13">
          <w:rPr>
            <w:noProof/>
            <w:webHidden/>
          </w:rPr>
          <w:tab/>
        </w:r>
        <w:r w:rsidR="00F154C1">
          <w:rPr>
            <w:noProof/>
            <w:webHidden/>
          </w:rPr>
          <w:fldChar w:fldCharType="begin"/>
        </w:r>
        <w:r w:rsidR="00C06A13">
          <w:rPr>
            <w:noProof/>
            <w:webHidden/>
          </w:rPr>
          <w:instrText xml:space="preserve"> PAGEREF _Toc519239173 \h </w:instrText>
        </w:r>
        <w:r w:rsidR="00F154C1">
          <w:rPr>
            <w:noProof/>
            <w:webHidden/>
          </w:rPr>
        </w:r>
        <w:r w:rsidR="00F154C1">
          <w:rPr>
            <w:noProof/>
            <w:webHidden/>
          </w:rPr>
          <w:fldChar w:fldCharType="separate"/>
        </w:r>
        <w:r w:rsidR="004153E9">
          <w:rPr>
            <w:noProof/>
            <w:webHidden/>
          </w:rPr>
          <w:t>39</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74" w:history="1">
        <w:r w:rsidR="00C06A13" w:rsidRPr="009F13E3">
          <w:rPr>
            <w:rStyle w:val="Hipercze"/>
            <w:noProof/>
            <w:snapToGrid w:val="0"/>
            <w:w w:val="0"/>
          </w:rPr>
          <w:t>4.3</w:t>
        </w:r>
        <w:r w:rsidR="00C06A13">
          <w:rPr>
            <w:rFonts w:asciiTheme="minorHAnsi" w:eastAsiaTheme="minorEastAsia" w:hAnsiTheme="minorHAnsi" w:cstheme="minorBidi"/>
            <w:noProof/>
            <w:szCs w:val="22"/>
          </w:rPr>
          <w:tab/>
        </w:r>
        <w:r w:rsidR="00C06A13" w:rsidRPr="009F13E3">
          <w:rPr>
            <w:rStyle w:val="Hipercze"/>
            <w:noProof/>
          </w:rPr>
          <w:t>Ocena formalno-merytoryczna</w:t>
        </w:r>
        <w:r w:rsidR="00C06A13">
          <w:rPr>
            <w:noProof/>
            <w:webHidden/>
          </w:rPr>
          <w:tab/>
        </w:r>
        <w:r w:rsidR="00F154C1">
          <w:rPr>
            <w:noProof/>
            <w:webHidden/>
          </w:rPr>
          <w:fldChar w:fldCharType="begin"/>
        </w:r>
        <w:r w:rsidR="00C06A13">
          <w:rPr>
            <w:noProof/>
            <w:webHidden/>
          </w:rPr>
          <w:instrText xml:space="preserve"> PAGEREF _Toc519239174 \h </w:instrText>
        </w:r>
        <w:r w:rsidR="00F154C1">
          <w:rPr>
            <w:noProof/>
            <w:webHidden/>
          </w:rPr>
        </w:r>
        <w:r w:rsidR="00F154C1">
          <w:rPr>
            <w:noProof/>
            <w:webHidden/>
          </w:rPr>
          <w:fldChar w:fldCharType="separate"/>
        </w:r>
        <w:r w:rsidR="004153E9">
          <w:rPr>
            <w:noProof/>
            <w:webHidden/>
          </w:rPr>
          <w:t>40</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75" w:history="1">
        <w:r w:rsidR="00C06A13" w:rsidRPr="009F13E3">
          <w:rPr>
            <w:rStyle w:val="Hipercze"/>
            <w:noProof/>
            <w:snapToGrid w:val="0"/>
            <w:w w:val="0"/>
          </w:rPr>
          <w:t>4.4</w:t>
        </w:r>
        <w:r w:rsidR="00C06A13">
          <w:rPr>
            <w:rFonts w:asciiTheme="minorHAnsi" w:eastAsiaTheme="minorEastAsia" w:hAnsiTheme="minorHAnsi" w:cstheme="minorBidi"/>
            <w:noProof/>
            <w:szCs w:val="22"/>
          </w:rPr>
          <w:tab/>
        </w:r>
        <w:r w:rsidR="00C06A13" w:rsidRPr="009F13E3">
          <w:rPr>
            <w:rStyle w:val="Hipercze"/>
            <w:noProof/>
          </w:rPr>
          <w:t>Negocjacje</w:t>
        </w:r>
        <w:r w:rsidR="00C06A13">
          <w:rPr>
            <w:noProof/>
            <w:webHidden/>
          </w:rPr>
          <w:tab/>
        </w:r>
        <w:r w:rsidR="00F154C1">
          <w:rPr>
            <w:noProof/>
            <w:webHidden/>
          </w:rPr>
          <w:fldChar w:fldCharType="begin"/>
        </w:r>
        <w:r w:rsidR="00C06A13">
          <w:rPr>
            <w:noProof/>
            <w:webHidden/>
          </w:rPr>
          <w:instrText xml:space="preserve"> PAGEREF _Toc519239175 \h </w:instrText>
        </w:r>
        <w:r w:rsidR="00F154C1">
          <w:rPr>
            <w:noProof/>
            <w:webHidden/>
          </w:rPr>
        </w:r>
        <w:r w:rsidR="00F154C1">
          <w:rPr>
            <w:noProof/>
            <w:webHidden/>
          </w:rPr>
          <w:fldChar w:fldCharType="separate"/>
        </w:r>
        <w:r w:rsidR="004153E9">
          <w:rPr>
            <w:noProof/>
            <w:webHidden/>
          </w:rPr>
          <w:t>55</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76" w:history="1">
        <w:r w:rsidR="00C06A13" w:rsidRPr="009F13E3">
          <w:rPr>
            <w:rStyle w:val="Hipercze"/>
            <w:noProof/>
            <w:snapToGrid w:val="0"/>
            <w:w w:val="0"/>
          </w:rPr>
          <w:t>4.5</w:t>
        </w:r>
        <w:r w:rsidR="00C06A13">
          <w:rPr>
            <w:rFonts w:asciiTheme="minorHAnsi" w:eastAsiaTheme="minorEastAsia" w:hAnsiTheme="minorHAnsi" w:cstheme="minorBidi"/>
            <w:noProof/>
            <w:szCs w:val="22"/>
          </w:rPr>
          <w:tab/>
        </w:r>
        <w:r w:rsidR="00C06A13" w:rsidRPr="009F13E3">
          <w:rPr>
            <w:rStyle w:val="Hipercze"/>
            <w:noProof/>
          </w:rPr>
          <w:t>Rozstrzygnięcie konkursu</w:t>
        </w:r>
        <w:r w:rsidR="00C06A13">
          <w:rPr>
            <w:noProof/>
            <w:webHidden/>
          </w:rPr>
          <w:tab/>
        </w:r>
        <w:r w:rsidR="00F154C1">
          <w:rPr>
            <w:noProof/>
            <w:webHidden/>
          </w:rPr>
          <w:fldChar w:fldCharType="begin"/>
        </w:r>
        <w:r w:rsidR="00C06A13">
          <w:rPr>
            <w:noProof/>
            <w:webHidden/>
          </w:rPr>
          <w:instrText xml:space="preserve"> PAGEREF _Toc519239176 \h </w:instrText>
        </w:r>
        <w:r w:rsidR="00F154C1">
          <w:rPr>
            <w:noProof/>
            <w:webHidden/>
          </w:rPr>
        </w:r>
        <w:r w:rsidR="00F154C1">
          <w:rPr>
            <w:noProof/>
            <w:webHidden/>
          </w:rPr>
          <w:fldChar w:fldCharType="separate"/>
        </w:r>
        <w:r w:rsidR="004153E9">
          <w:rPr>
            <w:noProof/>
            <w:webHidden/>
          </w:rPr>
          <w:t>60</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77" w:history="1">
        <w:r w:rsidR="00C06A13" w:rsidRPr="009F13E3">
          <w:rPr>
            <w:rStyle w:val="Hipercze"/>
            <w:noProof/>
            <w:snapToGrid w:val="0"/>
            <w:w w:val="0"/>
          </w:rPr>
          <w:t>4.6</w:t>
        </w:r>
        <w:r w:rsidR="00C06A13">
          <w:rPr>
            <w:rFonts w:asciiTheme="minorHAnsi" w:eastAsiaTheme="minorEastAsia" w:hAnsiTheme="minorHAnsi" w:cstheme="minorBidi"/>
            <w:noProof/>
            <w:szCs w:val="22"/>
          </w:rPr>
          <w:tab/>
        </w:r>
        <w:r w:rsidR="00C06A13" w:rsidRPr="009F13E3">
          <w:rPr>
            <w:rStyle w:val="Hipercze"/>
            <w:noProof/>
          </w:rPr>
          <w:t>Procedura odwoławcza</w:t>
        </w:r>
        <w:r w:rsidR="00C06A13">
          <w:rPr>
            <w:noProof/>
            <w:webHidden/>
          </w:rPr>
          <w:tab/>
        </w:r>
        <w:r w:rsidR="00F154C1">
          <w:rPr>
            <w:noProof/>
            <w:webHidden/>
          </w:rPr>
          <w:fldChar w:fldCharType="begin"/>
        </w:r>
        <w:r w:rsidR="00C06A13">
          <w:rPr>
            <w:noProof/>
            <w:webHidden/>
          </w:rPr>
          <w:instrText xml:space="preserve"> PAGEREF _Toc519239177 \h </w:instrText>
        </w:r>
        <w:r w:rsidR="00F154C1">
          <w:rPr>
            <w:noProof/>
            <w:webHidden/>
          </w:rPr>
        </w:r>
        <w:r w:rsidR="00F154C1">
          <w:rPr>
            <w:noProof/>
            <w:webHidden/>
          </w:rPr>
          <w:fldChar w:fldCharType="separate"/>
        </w:r>
        <w:r w:rsidR="004153E9">
          <w:rPr>
            <w:noProof/>
            <w:webHidden/>
          </w:rPr>
          <w:t>63</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78" w:history="1">
        <w:r w:rsidR="00C06A13" w:rsidRPr="009F13E3">
          <w:rPr>
            <w:rStyle w:val="Hipercze"/>
            <w:noProof/>
            <w:snapToGrid w:val="0"/>
            <w:w w:val="0"/>
          </w:rPr>
          <w:t>4.7</w:t>
        </w:r>
        <w:r w:rsidR="00C06A13">
          <w:rPr>
            <w:rFonts w:asciiTheme="minorHAnsi" w:eastAsiaTheme="minorEastAsia" w:hAnsiTheme="minorHAnsi" w:cstheme="minorBidi"/>
            <w:noProof/>
            <w:szCs w:val="22"/>
          </w:rPr>
          <w:tab/>
        </w:r>
        <w:r w:rsidR="00C06A13" w:rsidRPr="009F13E3">
          <w:rPr>
            <w:rStyle w:val="Hipercze"/>
            <w:noProof/>
          </w:rPr>
          <w:t>Zabezpieczenie realizacji projektu</w:t>
        </w:r>
        <w:r w:rsidR="00C06A13">
          <w:rPr>
            <w:noProof/>
            <w:webHidden/>
          </w:rPr>
          <w:tab/>
        </w:r>
        <w:r w:rsidR="00F154C1">
          <w:rPr>
            <w:noProof/>
            <w:webHidden/>
          </w:rPr>
          <w:fldChar w:fldCharType="begin"/>
        </w:r>
        <w:r w:rsidR="00C06A13">
          <w:rPr>
            <w:noProof/>
            <w:webHidden/>
          </w:rPr>
          <w:instrText xml:space="preserve"> PAGEREF _Toc519239178 \h </w:instrText>
        </w:r>
        <w:r w:rsidR="00F154C1">
          <w:rPr>
            <w:noProof/>
            <w:webHidden/>
          </w:rPr>
        </w:r>
        <w:r w:rsidR="00F154C1">
          <w:rPr>
            <w:noProof/>
            <w:webHidden/>
          </w:rPr>
          <w:fldChar w:fldCharType="separate"/>
        </w:r>
        <w:r w:rsidR="004153E9">
          <w:rPr>
            <w:noProof/>
            <w:webHidden/>
          </w:rPr>
          <w:t>67</w:t>
        </w:r>
        <w:r w:rsidR="00F154C1">
          <w:rPr>
            <w:noProof/>
            <w:webHidden/>
          </w:rPr>
          <w:fldChar w:fldCharType="end"/>
        </w:r>
      </w:hyperlink>
    </w:p>
    <w:p w:rsidR="00C06A13" w:rsidRDefault="000165C5">
      <w:pPr>
        <w:pStyle w:val="Spistreci2"/>
        <w:rPr>
          <w:rFonts w:asciiTheme="minorHAnsi" w:eastAsiaTheme="minorEastAsia" w:hAnsiTheme="minorHAnsi" w:cstheme="minorBidi"/>
          <w:noProof/>
          <w:szCs w:val="22"/>
        </w:rPr>
      </w:pPr>
      <w:hyperlink w:anchor="_Toc519239179" w:history="1">
        <w:r w:rsidR="00C06A13" w:rsidRPr="009F13E3">
          <w:rPr>
            <w:rStyle w:val="Hipercze"/>
            <w:noProof/>
            <w:snapToGrid w:val="0"/>
            <w:w w:val="0"/>
          </w:rPr>
          <w:t>4.8</w:t>
        </w:r>
        <w:r w:rsidR="00C06A13">
          <w:rPr>
            <w:rFonts w:asciiTheme="minorHAnsi" w:eastAsiaTheme="minorEastAsia" w:hAnsiTheme="minorHAnsi" w:cstheme="minorBidi"/>
            <w:noProof/>
            <w:szCs w:val="22"/>
          </w:rPr>
          <w:tab/>
        </w:r>
        <w:r w:rsidR="00C06A13" w:rsidRPr="009F13E3">
          <w:rPr>
            <w:rStyle w:val="Hipercze"/>
            <w:noProof/>
          </w:rPr>
          <w:t>Umowa o dofinansowanie projektu i wymagane dokumenty/załączniki</w:t>
        </w:r>
        <w:r w:rsidR="00C06A13">
          <w:rPr>
            <w:noProof/>
            <w:webHidden/>
          </w:rPr>
          <w:tab/>
        </w:r>
        <w:r w:rsidR="00F154C1">
          <w:rPr>
            <w:noProof/>
            <w:webHidden/>
          </w:rPr>
          <w:fldChar w:fldCharType="begin"/>
        </w:r>
        <w:r w:rsidR="00C06A13">
          <w:rPr>
            <w:noProof/>
            <w:webHidden/>
          </w:rPr>
          <w:instrText xml:space="preserve"> PAGEREF _Toc519239179 \h </w:instrText>
        </w:r>
        <w:r w:rsidR="00F154C1">
          <w:rPr>
            <w:noProof/>
            <w:webHidden/>
          </w:rPr>
        </w:r>
        <w:r w:rsidR="00F154C1">
          <w:rPr>
            <w:noProof/>
            <w:webHidden/>
          </w:rPr>
          <w:fldChar w:fldCharType="separate"/>
        </w:r>
        <w:r w:rsidR="004153E9">
          <w:rPr>
            <w:noProof/>
            <w:webHidden/>
          </w:rPr>
          <w:t>69</w:t>
        </w:r>
        <w:r w:rsidR="00F154C1">
          <w:rPr>
            <w:noProof/>
            <w:webHidden/>
          </w:rPr>
          <w:fldChar w:fldCharType="end"/>
        </w:r>
      </w:hyperlink>
    </w:p>
    <w:p w:rsidR="00C06A13" w:rsidRDefault="000165C5">
      <w:pPr>
        <w:pStyle w:val="Spistreci1"/>
        <w:rPr>
          <w:rFonts w:asciiTheme="minorHAnsi" w:eastAsiaTheme="minorEastAsia" w:hAnsiTheme="minorHAnsi" w:cstheme="minorBidi"/>
          <w:b w:val="0"/>
          <w:szCs w:val="22"/>
        </w:rPr>
      </w:pPr>
      <w:hyperlink w:anchor="_Toc519239180" w:history="1">
        <w:r w:rsidR="00C06A13" w:rsidRPr="009F13E3">
          <w:rPr>
            <w:rStyle w:val="Hipercze"/>
          </w:rPr>
          <w:t>5.</w:t>
        </w:r>
        <w:r w:rsidR="00C06A13">
          <w:rPr>
            <w:rFonts w:asciiTheme="minorHAnsi" w:eastAsiaTheme="minorEastAsia" w:hAnsiTheme="minorHAnsi" w:cstheme="minorBidi"/>
            <w:b w:val="0"/>
            <w:szCs w:val="22"/>
          </w:rPr>
          <w:tab/>
        </w:r>
        <w:r w:rsidR="00C06A13" w:rsidRPr="009F13E3">
          <w:rPr>
            <w:rStyle w:val="Hipercze"/>
          </w:rPr>
          <w:t>Dodatkowe informacje dot. realizacji projektu</w:t>
        </w:r>
        <w:r w:rsidR="00C06A13">
          <w:rPr>
            <w:webHidden/>
          </w:rPr>
          <w:tab/>
        </w:r>
        <w:r w:rsidR="00F154C1">
          <w:rPr>
            <w:webHidden/>
          </w:rPr>
          <w:fldChar w:fldCharType="begin"/>
        </w:r>
        <w:r w:rsidR="00C06A13">
          <w:rPr>
            <w:webHidden/>
          </w:rPr>
          <w:instrText xml:space="preserve"> PAGEREF _Toc519239180 \h </w:instrText>
        </w:r>
        <w:r w:rsidR="00F154C1">
          <w:rPr>
            <w:webHidden/>
          </w:rPr>
        </w:r>
        <w:r w:rsidR="00F154C1">
          <w:rPr>
            <w:webHidden/>
          </w:rPr>
          <w:fldChar w:fldCharType="separate"/>
        </w:r>
        <w:r w:rsidR="004153E9">
          <w:rPr>
            <w:webHidden/>
          </w:rPr>
          <w:t>73</w:t>
        </w:r>
        <w:r w:rsidR="00F154C1">
          <w:rPr>
            <w:webHidden/>
          </w:rPr>
          <w:fldChar w:fldCharType="end"/>
        </w:r>
      </w:hyperlink>
    </w:p>
    <w:p w:rsidR="00C06A13" w:rsidRDefault="000165C5">
      <w:pPr>
        <w:pStyle w:val="Spistreci1"/>
        <w:rPr>
          <w:rFonts w:asciiTheme="minorHAnsi" w:eastAsiaTheme="minorEastAsia" w:hAnsiTheme="minorHAnsi" w:cstheme="minorBidi"/>
          <w:b w:val="0"/>
          <w:szCs w:val="22"/>
        </w:rPr>
      </w:pPr>
      <w:hyperlink w:anchor="_Toc519239181" w:history="1">
        <w:r w:rsidR="00C06A13" w:rsidRPr="009F13E3">
          <w:rPr>
            <w:rStyle w:val="Hipercze"/>
            <w:iCs/>
          </w:rPr>
          <w:t>6.</w:t>
        </w:r>
        <w:r w:rsidR="00C06A13">
          <w:rPr>
            <w:rFonts w:asciiTheme="minorHAnsi" w:eastAsiaTheme="minorEastAsia" w:hAnsiTheme="minorHAnsi" w:cstheme="minorBidi"/>
            <w:b w:val="0"/>
            <w:szCs w:val="22"/>
          </w:rPr>
          <w:tab/>
        </w:r>
        <w:r w:rsidR="00C06A13" w:rsidRPr="009F13E3">
          <w:rPr>
            <w:rStyle w:val="Hipercze"/>
            <w:iCs/>
          </w:rPr>
          <w:t>Forma i sposób udzielania wyjaśnień Wnioskodawcy</w:t>
        </w:r>
        <w:r w:rsidR="00C06A13">
          <w:rPr>
            <w:webHidden/>
          </w:rPr>
          <w:tab/>
        </w:r>
        <w:r w:rsidR="00F154C1">
          <w:rPr>
            <w:webHidden/>
          </w:rPr>
          <w:fldChar w:fldCharType="begin"/>
        </w:r>
        <w:r w:rsidR="00C06A13">
          <w:rPr>
            <w:webHidden/>
          </w:rPr>
          <w:instrText xml:space="preserve"> PAGEREF _Toc519239181 \h </w:instrText>
        </w:r>
        <w:r w:rsidR="00F154C1">
          <w:rPr>
            <w:webHidden/>
          </w:rPr>
        </w:r>
        <w:r w:rsidR="00F154C1">
          <w:rPr>
            <w:webHidden/>
          </w:rPr>
          <w:fldChar w:fldCharType="separate"/>
        </w:r>
        <w:r w:rsidR="004153E9">
          <w:rPr>
            <w:webHidden/>
          </w:rPr>
          <w:t>73</w:t>
        </w:r>
        <w:r w:rsidR="00F154C1">
          <w:rPr>
            <w:webHidden/>
          </w:rPr>
          <w:fldChar w:fldCharType="end"/>
        </w:r>
      </w:hyperlink>
    </w:p>
    <w:p w:rsidR="00C06A13" w:rsidRDefault="000165C5">
      <w:pPr>
        <w:pStyle w:val="Spistreci1"/>
        <w:rPr>
          <w:rFonts w:asciiTheme="minorHAnsi" w:eastAsiaTheme="minorEastAsia" w:hAnsiTheme="minorHAnsi" w:cstheme="minorBidi"/>
          <w:b w:val="0"/>
          <w:szCs w:val="22"/>
        </w:rPr>
      </w:pPr>
      <w:hyperlink w:anchor="_Toc519239182" w:history="1">
        <w:r w:rsidR="00C06A13" w:rsidRPr="009F13E3">
          <w:rPr>
            <w:rStyle w:val="Hipercze"/>
          </w:rPr>
          <w:t>7.</w:t>
        </w:r>
        <w:r w:rsidR="00C06A13">
          <w:rPr>
            <w:rFonts w:asciiTheme="minorHAnsi" w:eastAsiaTheme="minorEastAsia" w:hAnsiTheme="minorHAnsi" w:cstheme="minorBidi"/>
            <w:b w:val="0"/>
            <w:szCs w:val="22"/>
          </w:rPr>
          <w:tab/>
        </w:r>
        <w:r w:rsidR="00C06A13" w:rsidRPr="009F13E3">
          <w:rPr>
            <w:rStyle w:val="Hipercze"/>
          </w:rPr>
          <w:t>Wzory załączników</w:t>
        </w:r>
        <w:r w:rsidR="00C06A13">
          <w:rPr>
            <w:webHidden/>
          </w:rPr>
          <w:tab/>
        </w:r>
        <w:r w:rsidR="00F154C1">
          <w:rPr>
            <w:webHidden/>
          </w:rPr>
          <w:fldChar w:fldCharType="begin"/>
        </w:r>
        <w:r w:rsidR="00C06A13">
          <w:rPr>
            <w:webHidden/>
          </w:rPr>
          <w:instrText xml:space="preserve"> PAGEREF _Toc519239182 \h </w:instrText>
        </w:r>
        <w:r w:rsidR="00F154C1">
          <w:rPr>
            <w:webHidden/>
          </w:rPr>
        </w:r>
        <w:r w:rsidR="00F154C1">
          <w:rPr>
            <w:webHidden/>
          </w:rPr>
          <w:fldChar w:fldCharType="separate"/>
        </w:r>
        <w:r w:rsidR="004153E9">
          <w:rPr>
            <w:webHidden/>
          </w:rPr>
          <w:t>74</w:t>
        </w:r>
        <w:r w:rsidR="00F154C1">
          <w:rPr>
            <w:webHidden/>
          </w:rPr>
          <w:fldChar w:fldCharType="end"/>
        </w:r>
      </w:hyperlink>
    </w:p>
    <w:p w:rsidR="00772808" w:rsidRDefault="00F154C1" w:rsidP="006949BD">
      <w:pPr>
        <w:tabs>
          <w:tab w:val="right" w:leader="dot" w:pos="9214"/>
        </w:tabs>
        <w:spacing w:before="60" w:after="60" w:line="240" w:lineRule="auto"/>
        <w:outlineLvl w:val="0"/>
        <w:rPr>
          <w:rFonts w:ascii="Times New Roman" w:hAnsi="Times New Roman"/>
          <w:szCs w:val="22"/>
        </w:rPr>
        <w:sectPr w:rsidR="00772808" w:rsidSect="008D37B6">
          <w:headerReference w:type="default" r:id="rId25"/>
          <w:footerReference w:type="default" r:id="rId26"/>
          <w:footnotePr>
            <w:numRestart w:val="eachSect"/>
          </w:footnotePr>
          <w:type w:val="continuous"/>
          <w:pgSz w:w="11907" w:h="16840" w:code="9"/>
          <w:pgMar w:top="970" w:right="1191" w:bottom="1191" w:left="1418" w:header="0" w:footer="323" w:gutter="0"/>
          <w:cols w:space="708"/>
          <w:docGrid w:linePitch="299"/>
        </w:sectPr>
      </w:pPr>
      <w:r w:rsidRPr="009A6F0E">
        <w:rPr>
          <w:rFonts w:ascii="Times New Roman" w:hAnsi="Times New Roman"/>
          <w:szCs w:val="22"/>
        </w:rPr>
        <w:fldChar w:fldCharType="end"/>
      </w:r>
      <w:bookmarkStart w:id="0" w:name="_Toc85424340"/>
      <w:bookmarkStart w:id="1" w:name="_Toc179774659"/>
      <w:bookmarkStart w:id="2" w:name="_Toc179774701"/>
    </w:p>
    <w:p w:rsidR="00821B0B" w:rsidRDefault="006000A2" w:rsidP="009937E3">
      <w:pPr>
        <w:pBdr>
          <w:top w:val="single" w:sz="4" w:space="7" w:color="auto"/>
          <w:left w:val="single" w:sz="4" w:space="4" w:color="auto"/>
          <w:bottom w:val="single" w:sz="4" w:space="1" w:color="auto"/>
          <w:right w:val="single" w:sz="4" w:space="4" w:color="auto"/>
        </w:pBdr>
        <w:shd w:val="clear" w:color="auto" w:fill="76923C" w:themeFill="accent3" w:themeFillShade="BF"/>
        <w:spacing w:before="120" w:after="120" w:line="360" w:lineRule="auto"/>
        <w:ind w:firstLine="431"/>
        <w:rPr>
          <w:rFonts w:ascii="Times New Roman" w:hAnsi="Times New Roman"/>
          <w:b/>
          <w:sz w:val="24"/>
          <w:szCs w:val="24"/>
        </w:rPr>
      </w:pPr>
      <w:bookmarkStart w:id="3" w:name="_Toc429376713"/>
      <w:bookmarkStart w:id="4" w:name="_Toc430178243"/>
      <w:bookmarkStart w:id="5" w:name="_Toc459808854"/>
      <w:r w:rsidRPr="00D01B15">
        <w:rPr>
          <w:rFonts w:ascii="Times New Roman" w:hAnsi="Times New Roman"/>
          <w:b/>
          <w:sz w:val="24"/>
          <w:szCs w:val="24"/>
        </w:rPr>
        <w:lastRenderedPageBreak/>
        <w:t>Wykaz skrótów i pojęć</w:t>
      </w:r>
      <w:bookmarkEnd w:id="3"/>
      <w:bookmarkEnd w:id="4"/>
      <w:bookmarkEnd w:id="5"/>
    </w:p>
    <w:p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rsidR="00821B0B" w:rsidRDefault="00B211FD" w:rsidP="009937E3">
      <w:pPr>
        <w:pStyle w:val="spisskrtw"/>
        <w:ind w:left="426" w:hanging="426"/>
      </w:pPr>
      <w:r w:rsidRPr="007E56C7">
        <w:t>beneficjencie – oznacza to podmiot, o którym mowa w art. 2 pkt 10 lub w art.</w:t>
      </w:r>
      <w:r w:rsidR="00850004" w:rsidRPr="007E56C7">
        <w:t xml:space="preserve"> 63</w:t>
      </w:r>
      <w:r w:rsidRPr="00921E0B">
        <w:t xml:space="preserve"> rozporządzenia ogólnego;</w:t>
      </w:r>
    </w:p>
    <w:p w:rsidR="00853796" w:rsidRDefault="00637945" w:rsidP="00944863">
      <w:pPr>
        <w:pStyle w:val="spisskrtw"/>
        <w:ind w:left="426" w:hanging="426"/>
      </w:pPr>
      <w:bookmarkStart w:id="6" w:name="_Toc427225192"/>
      <w:bookmarkStart w:id="7" w:name="_Toc429376714"/>
      <w:bookmarkStart w:id="8" w:name="_Toc429376838"/>
      <w:bookmarkStart w:id="9" w:name="_Toc429377006"/>
      <w:bookmarkStart w:id="10" w:name="_Toc429484848"/>
      <w:bookmarkStart w:id="11" w:name="_Toc429488715"/>
      <w:bookmarkStart w:id="12" w:name="_Toc430178244"/>
      <w:bookmarkStart w:id="13" w:name="_Toc430239955"/>
      <w:bookmarkStart w:id="14" w:name="_Toc430264041"/>
      <w:bookmarkStart w:id="15" w:name="_Toc430264210"/>
      <w:bookmarkStart w:id="16" w:name="_Toc430339702"/>
      <w:bookmarkStart w:id="17" w:name="_Toc430873535"/>
      <w:bookmarkStart w:id="18" w:name="_Toc452382051"/>
      <w:bookmarkStart w:id="19" w:name="_Toc452384002"/>
      <w:bookmarkStart w:id="20" w:name="_Toc452457778"/>
      <w:bookmarkStart w:id="21" w:name="_Toc453921666"/>
      <w:bookmarkStart w:id="22" w:name="_Toc459808855"/>
      <w:r>
        <w:t>d</w:t>
      </w:r>
      <w:r w:rsidRPr="002247DC">
        <w:t>an</w:t>
      </w:r>
      <w:r>
        <w:t>ych</w:t>
      </w:r>
      <w:r w:rsidRPr="002247DC">
        <w:t xml:space="preserve"> </w:t>
      </w:r>
      <w:r w:rsidR="00853796" w:rsidRPr="002247DC">
        <w:t>osobow</w:t>
      </w:r>
      <w:r>
        <w:t>ych</w:t>
      </w:r>
      <w:r w:rsidR="00853796" w:rsidRPr="002247DC">
        <w:t xml:space="preserve"> – dane w rozumieniu art. 4 pkt 1) Rozporządzenia Parlamentu Europejskiego i Rady (UE) 2016/679 z dnia 27 kwietnia 2016 r. w sp</w:t>
      </w:r>
      <w:r w:rsidR="002247DC">
        <w:t>rawie ochrony osób fizycznych w </w:t>
      </w:r>
      <w:r w:rsidR="00853796" w:rsidRPr="002247DC">
        <w:t xml:space="preserve">związku z przetwarzaniem danych osobowych i w sprawie swobodnego przepływu takich danych oraz uchylenia dyrektywy 95/46/WE (ogólne rozporządzenie </w:t>
      </w:r>
      <w:r w:rsidR="00D53885">
        <w:br/>
      </w:r>
      <w:r w:rsidR="00853796" w:rsidRPr="002247DC">
        <w:t xml:space="preserve">o ochronie danych) (Dz. Urz. UE L 119/1 </w:t>
      </w:r>
      <w:r w:rsidR="002247DC">
        <w:t>z 4.05.2016 r.), zwanego dalej RODO;</w:t>
      </w:r>
    </w:p>
    <w:p w:rsidR="00821B0B" w:rsidRDefault="00B211FD" w:rsidP="009937E3">
      <w:pPr>
        <w:pStyle w:val="spisskrtw"/>
        <w:ind w:left="426" w:hanging="426"/>
      </w:pPr>
      <w:r w:rsidRPr="00941D4A">
        <w:t>EFS – oznacza to Europejski Fundusz Społeczny;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821B0B" w:rsidRDefault="00B211FD" w:rsidP="009937E3">
      <w:pPr>
        <w:pStyle w:val="spisskrtw"/>
        <w:ind w:left="426" w:hanging="426"/>
      </w:pPr>
      <w:bookmarkStart w:id="23" w:name="_Toc427225193"/>
      <w:bookmarkStart w:id="24" w:name="_Toc429376715"/>
      <w:bookmarkStart w:id="25" w:name="_Toc429376839"/>
      <w:bookmarkStart w:id="26" w:name="_Toc429377007"/>
      <w:bookmarkStart w:id="27" w:name="_Toc429484849"/>
      <w:bookmarkStart w:id="28" w:name="_Toc429488716"/>
      <w:bookmarkStart w:id="29" w:name="_Toc430178245"/>
      <w:bookmarkStart w:id="30" w:name="_Toc430239956"/>
      <w:bookmarkStart w:id="31" w:name="_Toc430264042"/>
      <w:bookmarkStart w:id="32" w:name="_Toc430264211"/>
      <w:bookmarkStart w:id="33" w:name="_Toc430339703"/>
      <w:bookmarkStart w:id="34" w:name="_Toc430873536"/>
      <w:bookmarkStart w:id="35" w:name="_Toc452382052"/>
      <w:bookmarkStart w:id="36" w:name="_Toc452384003"/>
      <w:bookmarkStart w:id="37" w:name="_Toc452457779"/>
      <w:bookmarkStart w:id="38" w:name="_Toc453921667"/>
      <w:bookmarkStart w:id="39" w:name="_Toc459808856"/>
      <w:r w:rsidRPr="009279CE">
        <w:t>IOK – oznacza to Instytucję Organizującą Konkurs</w:t>
      </w:r>
      <w:r w:rsidR="00B14270">
        <w:t>,</w:t>
      </w:r>
      <w:r w:rsidR="006F32CD" w:rsidRPr="00BA4518">
        <w:t xml:space="preserve"> tj. Wojewódzki Urząd Pr</w:t>
      </w:r>
      <w:r w:rsidR="006F32CD" w:rsidRPr="00F32D2F">
        <w:t>acy w</w:t>
      </w:r>
      <w:r w:rsidR="006F32CD" w:rsidRPr="00CC6287">
        <w:t> </w:t>
      </w:r>
      <w:r w:rsidR="00B0115B" w:rsidRPr="00CC6287">
        <w:t>Rzeszowie</w:t>
      </w:r>
      <w:r w:rsidRPr="006C6F50">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821B0B" w:rsidRDefault="00B211FD" w:rsidP="009937E3">
      <w:pPr>
        <w:pStyle w:val="spisskrtw"/>
        <w:ind w:left="426" w:hanging="426"/>
      </w:pPr>
      <w:bookmarkStart w:id="40" w:name="_Toc427225194"/>
      <w:bookmarkStart w:id="41" w:name="_Toc429376716"/>
      <w:bookmarkStart w:id="42" w:name="_Toc429376840"/>
      <w:bookmarkStart w:id="43" w:name="_Toc429377008"/>
      <w:bookmarkStart w:id="44" w:name="_Toc429484850"/>
      <w:bookmarkStart w:id="45" w:name="_Toc429488717"/>
      <w:bookmarkStart w:id="46" w:name="_Toc430178246"/>
      <w:bookmarkStart w:id="47" w:name="_Toc430239957"/>
      <w:bookmarkStart w:id="48" w:name="_Toc430264043"/>
      <w:bookmarkStart w:id="49" w:name="_Toc430264212"/>
      <w:bookmarkStart w:id="50" w:name="_Toc430339704"/>
      <w:bookmarkStart w:id="51" w:name="_Toc430873537"/>
      <w:bookmarkStart w:id="52" w:name="_Toc452382053"/>
      <w:bookmarkStart w:id="53" w:name="_Toc452384004"/>
      <w:bookmarkStart w:id="54" w:name="_Toc452457780"/>
      <w:bookmarkStart w:id="55" w:name="_Toc453921668"/>
      <w:bookmarkStart w:id="56" w:name="_Toc459808857"/>
      <w:r w:rsidRPr="008D37B6">
        <w:t>IP</w:t>
      </w:r>
      <w:r w:rsidR="00F75E45" w:rsidRPr="008D37B6">
        <w:t xml:space="preserve"> WUP</w:t>
      </w:r>
      <w:r w:rsidRPr="008D37B6">
        <w:t xml:space="preserve"> </w:t>
      </w:r>
      <w:r w:rsidR="00737C12" w:rsidRPr="009279CE">
        <w:t>–</w:t>
      </w:r>
      <w:r w:rsidRPr="008D37B6">
        <w:t xml:space="preserve"> oznacza to Instytucję </w:t>
      </w:r>
      <w:r w:rsidR="0052423D" w:rsidRPr="008D37B6">
        <w:t xml:space="preserve">Pośredniczącą </w:t>
      </w:r>
      <w:r w:rsidRPr="008D37B6">
        <w:t xml:space="preserve">tj. Wojewódzki Urząd Pracy </w:t>
      </w:r>
      <w:r w:rsidRPr="00D71913">
        <w:t>w</w:t>
      </w:r>
      <w:r w:rsidR="006F32CD" w:rsidRPr="000463B1">
        <w:t> </w:t>
      </w:r>
      <w:r w:rsidRPr="00330FC6">
        <w:t>Rzeszowie;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821B0B" w:rsidRDefault="00B211FD" w:rsidP="009937E3">
      <w:pPr>
        <w:pStyle w:val="spisskrtw"/>
        <w:ind w:left="426" w:hanging="426"/>
      </w:pPr>
      <w:bookmarkStart w:id="57" w:name="_Toc427225195"/>
      <w:bookmarkStart w:id="58" w:name="_Toc429376717"/>
      <w:bookmarkStart w:id="59" w:name="_Toc429376841"/>
      <w:bookmarkStart w:id="60" w:name="_Toc429377009"/>
      <w:bookmarkStart w:id="61" w:name="_Toc429484851"/>
      <w:bookmarkStart w:id="62" w:name="_Toc429488718"/>
      <w:bookmarkStart w:id="63" w:name="_Toc430178247"/>
      <w:bookmarkStart w:id="64" w:name="_Toc430239958"/>
      <w:bookmarkStart w:id="65" w:name="_Toc430264044"/>
      <w:bookmarkStart w:id="66" w:name="_Toc430264213"/>
      <w:bookmarkStart w:id="67" w:name="_Toc430339705"/>
      <w:bookmarkStart w:id="68" w:name="_Toc430873538"/>
      <w:bookmarkStart w:id="69" w:name="_Toc452382054"/>
      <w:bookmarkStart w:id="70" w:name="_Toc452384005"/>
      <w:bookmarkStart w:id="71" w:name="_Toc452457781"/>
      <w:bookmarkStart w:id="72" w:name="_Toc453921669"/>
      <w:bookmarkStart w:id="73" w:name="_Toc459808858"/>
      <w:r w:rsidRPr="0051706A">
        <w:t xml:space="preserve">IZ </w:t>
      </w:r>
      <w:r w:rsidR="00AA0761" w:rsidRPr="008E36D4">
        <w:t>–</w:t>
      </w:r>
      <w:r w:rsidRPr="0051706A">
        <w:t xml:space="preserve"> oznacza to Instytucję Zarządzającą tj. Zarząd Województwa Podkarpackiego;</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821B0B" w:rsidRDefault="00B211FD" w:rsidP="009937E3">
      <w:pPr>
        <w:pStyle w:val="spisskrtw"/>
        <w:ind w:left="426" w:hanging="426"/>
      </w:pPr>
      <w:bookmarkStart w:id="74" w:name="_Toc429376722"/>
      <w:bookmarkStart w:id="75" w:name="_Toc429376846"/>
      <w:bookmarkStart w:id="76" w:name="_Toc429377014"/>
      <w:bookmarkStart w:id="77" w:name="_Toc429484856"/>
      <w:bookmarkStart w:id="78" w:name="_Toc429488719"/>
      <w:bookmarkStart w:id="79" w:name="_Toc430178248"/>
      <w:bookmarkStart w:id="80" w:name="_Toc430239959"/>
      <w:bookmarkStart w:id="81" w:name="_Toc430264045"/>
      <w:bookmarkStart w:id="82" w:name="_Toc430264214"/>
      <w:bookmarkStart w:id="83" w:name="_Toc430339706"/>
      <w:bookmarkStart w:id="84" w:name="_Toc430873539"/>
      <w:bookmarkStart w:id="85" w:name="_Toc452382055"/>
      <w:bookmarkStart w:id="86" w:name="_Toc452384006"/>
      <w:bookmarkStart w:id="87" w:name="_Toc452457782"/>
      <w:bookmarkStart w:id="88" w:name="_Toc453921670"/>
      <w:bookmarkStart w:id="89" w:name="_Toc459808859"/>
      <w:r w:rsidRPr="008E36D4">
        <w:t>jst – oznacza to jednostkę samorządu terytorialnego;</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821B0B" w:rsidRDefault="00B211FD" w:rsidP="009937E3">
      <w:pPr>
        <w:pStyle w:val="spisskrtw"/>
        <w:ind w:left="426" w:hanging="426"/>
      </w:pPr>
      <w:bookmarkStart w:id="90" w:name="_Toc429376720"/>
      <w:bookmarkStart w:id="91" w:name="_Toc429376844"/>
      <w:bookmarkStart w:id="92" w:name="_Toc429377012"/>
      <w:bookmarkStart w:id="93" w:name="_Toc429484854"/>
      <w:bookmarkStart w:id="94" w:name="_Toc429488720"/>
      <w:bookmarkStart w:id="95" w:name="_Toc430178249"/>
      <w:bookmarkStart w:id="96" w:name="_Toc430239960"/>
      <w:bookmarkStart w:id="97" w:name="_Toc430264046"/>
      <w:bookmarkStart w:id="98" w:name="_Toc430264215"/>
      <w:bookmarkStart w:id="99" w:name="_Toc430339707"/>
      <w:bookmarkStart w:id="100" w:name="_Toc430873540"/>
      <w:bookmarkStart w:id="101" w:name="_Toc452382056"/>
      <w:bookmarkStart w:id="102" w:name="_Toc452384007"/>
      <w:bookmarkStart w:id="103" w:name="_Toc452457783"/>
      <w:bookmarkStart w:id="104" w:name="_Toc453921671"/>
      <w:bookmarkStart w:id="105" w:name="_Toc459808860"/>
      <w:r w:rsidRPr="003C7CDA">
        <w:t>KOP – oznacza to Komisję Oceny Projektów;</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821B0B" w:rsidRDefault="00E45E55" w:rsidP="009937E3">
      <w:pPr>
        <w:pStyle w:val="spisskrtw"/>
        <w:ind w:left="426" w:hanging="426"/>
      </w:pPr>
      <w:r>
        <w:t xml:space="preserve">KPA – </w:t>
      </w:r>
      <w:r w:rsidR="00737C12" w:rsidRPr="009F4568">
        <w:t xml:space="preserve">oznacza to </w:t>
      </w:r>
      <w:r>
        <w:t>ustaw</w:t>
      </w:r>
      <w:r w:rsidR="00737C12">
        <w:t>ę</w:t>
      </w:r>
      <w:r>
        <w:t xml:space="preserve"> z dnia 14 czerwca 1960 r. – Kodeks postępowania administracyjnego</w:t>
      </w:r>
      <w:r w:rsidR="00210B9E">
        <w:t xml:space="preserve"> (Dz.U. </w:t>
      </w:r>
      <w:r w:rsidR="00210B9E" w:rsidRPr="006072B5">
        <w:t>t.j. z 2017</w:t>
      </w:r>
      <w:r w:rsidR="00210B9E">
        <w:t xml:space="preserve"> </w:t>
      </w:r>
      <w:r w:rsidR="00210B9E" w:rsidRPr="006072B5">
        <w:t>r. poz. 1257</w:t>
      </w:r>
      <w:r w:rsidR="00CC7B8E">
        <w:t>, z późn</w:t>
      </w:r>
      <w:r w:rsidR="00051E24">
        <w:t>.</w:t>
      </w:r>
      <w:r w:rsidR="00CC7B8E">
        <w:t xml:space="preserve"> zm.</w:t>
      </w:r>
      <w:r w:rsidR="00210B9E" w:rsidRPr="006072B5">
        <w:t>)</w:t>
      </w:r>
      <w:r>
        <w:t>;</w:t>
      </w:r>
    </w:p>
    <w:p w:rsidR="00821B0B" w:rsidRDefault="006F32CD" w:rsidP="009937E3">
      <w:pPr>
        <w:pStyle w:val="spisskrtw"/>
        <w:ind w:left="426" w:hanging="426"/>
      </w:pPr>
      <w:bookmarkStart w:id="106" w:name="_Toc452457784"/>
      <w:bookmarkStart w:id="107" w:name="_Toc453921672"/>
      <w:bookmarkStart w:id="108" w:name="_Toc459808861"/>
      <w:r w:rsidRPr="00CB6F5B">
        <w:t>KM RPO WP 2014-2020 – oznacza to Komitet Monitorujący Regionalny Program Operacyjny Województwa Podkarpackiego na lata 2014-2020;</w:t>
      </w:r>
      <w:bookmarkEnd w:id="106"/>
      <w:bookmarkEnd w:id="107"/>
      <w:bookmarkEnd w:id="108"/>
    </w:p>
    <w:p w:rsidR="00821B0B" w:rsidRDefault="00127275" w:rsidP="009937E3">
      <w:pPr>
        <w:pStyle w:val="spisskrtw"/>
        <w:ind w:left="426" w:hanging="426"/>
      </w:pPr>
      <w:r w:rsidRPr="00127275">
        <w:t>kryteria</w:t>
      </w:r>
      <w:r w:rsidR="00637945">
        <w:t>ch</w:t>
      </w:r>
      <w:r w:rsidRPr="00127275">
        <w:t xml:space="preserve"> wyboru projektów – </w:t>
      </w:r>
      <w:r w:rsidR="00737C12" w:rsidRPr="009F4568">
        <w:t xml:space="preserve">oznacza to </w:t>
      </w:r>
      <w:r w:rsidRPr="00127275">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rsidR="00821B0B" w:rsidRDefault="00B211FD" w:rsidP="009937E3">
      <w:pPr>
        <w:pStyle w:val="spisskrtw"/>
        <w:ind w:left="426" w:hanging="426"/>
      </w:pPr>
      <w:r w:rsidRPr="004633B7">
        <w:t>LSI</w:t>
      </w:r>
      <w:r w:rsidR="00850004" w:rsidRPr="001B63B2">
        <w:t xml:space="preserve"> WUP</w:t>
      </w:r>
      <w:r w:rsidRPr="009F4568">
        <w:t xml:space="preserve"> – oznacza to lokalny system teleinformatyczny umożliwiający wymianę danych z</w:t>
      </w:r>
      <w:r w:rsidR="00944863">
        <w:t> </w:t>
      </w:r>
      <w:r w:rsidRPr="009F4568">
        <w:t>SL2014</w:t>
      </w:r>
      <w:r w:rsidR="00B14270">
        <w:t xml:space="preserve">, </w:t>
      </w:r>
      <w:r w:rsidRPr="00A52B10">
        <w:t>zapewniaj</w:t>
      </w:r>
      <w:r w:rsidRPr="00790893">
        <w:t>ący obsługę procesów związanych z</w:t>
      </w:r>
      <w:r w:rsidR="001750E9">
        <w:t xml:space="preserve"> </w:t>
      </w:r>
      <w:r w:rsidRPr="00790893">
        <w:t xml:space="preserve">wnioskowaniem o dofinansowanie; </w:t>
      </w:r>
    </w:p>
    <w:p w:rsidR="00442F28" w:rsidRDefault="00442F28" w:rsidP="00944863">
      <w:pPr>
        <w:pStyle w:val="spisskrtw"/>
        <w:ind w:left="426" w:hanging="426"/>
      </w:pPr>
      <w:r>
        <w:t>MRU – oznacza to mechanizm racjonalnych usprawnień;</w:t>
      </w:r>
    </w:p>
    <w:p w:rsidR="00821B0B" w:rsidRDefault="00B211FD" w:rsidP="009937E3">
      <w:pPr>
        <w:pStyle w:val="spisskrtw"/>
        <w:ind w:left="426" w:hanging="426"/>
      </w:pPr>
      <w:r w:rsidRPr="005777C0">
        <w:t xml:space="preserve">portalu </w:t>
      </w:r>
      <w:r w:rsidRPr="008D37B6">
        <w:t xml:space="preserve">– oznacza to </w:t>
      </w:r>
      <w:r w:rsidR="00011B79">
        <w:t>p</w:t>
      </w:r>
      <w:r w:rsidR="00064106" w:rsidRPr="008D37B6">
        <w:t xml:space="preserve">ortal </w:t>
      </w:r>
      <w:r w:rsidR="00011B79">
        <w:t>internetowy, o którym mowa w art. 115 ust. 1 lit b rozporządzenia ogólnego, w tym wypadku:</w:t>
      </w:r>
      <w:r w:rsidR="00064106" w:rsidRPr="008D37B6" w:rsidDel="009B4DE8">
        <w:t xml:space="preserve"> </w:t>
      </w:r>
      <w:hyperlink r:id="rId27" w:history="1">
        <w:r w:rsidR="003D1033" w:rsidRPr="009937E3">
          <w:rPr>
            <w:rStyle w:val="Hipercze"/>
            <w:color w:val="auto"/>
            <w:u w:val="none"/>
          </w:rPr>
          <w:t>www.funduszeeuropejskie.gov.pl</w:t>
        </w:r>
      </w:hyperlink>
      <w:r w:rsidR="00B0115B" w:rsidRPr="007E56C7">
        <w:t>;</w:t>
      </w:r>
    </w:p>
    <w:p w:rsidR="00821B0B" w:rsidRDefault="00B0115B" w:rsidP="009937E3">
      <w:pPr>
        <w:pStyle w:val="spisskrtw"/>
        <w:ind w:left="426" w:hanging="426"/>
      </w:pPr>
      <w:r w:rsidRPr="00921E0B">
        <w:t xml:space="preserve">projekcie – </w:t>
      </w:r>
      <w:r w:rsidR="00C335D4" w:rsidRPr="00E272B3">
        <w:t>oznacza to przedsięwzięcie zmierzające do osiągnięcia założonego celu określonego wskaźnikami, z określonym początkiem i końcem realizacji, zgłoszone do objęcia albo objęte współfinansowaniem UE</w:t>
      </w:r>
      <w:r w:rsidR="004B7803">
        <w:t>;</w:t>
      </w:r>
    </w:p>
    <w:p w:rsidR="00442F28" w:rsidRDefault="00442F28" w:rsidP="00E272B3">
      <w:pPr>
        <w:pStyle w:val="spisskrtw"/>
        <w:ind w:left="426" w:hanging="426"/>
      </w:pPr>
      <w:bookmarkStart w:id="109" w:name="_Toc427225197"/>
      <w:bookmarkStart w:id="110" w:name="_Toc429376719"/>
      <w:bookmarkStart w:id="111" w:name="_Toc429376843"/>
      <w:bookmarkStart w:id="112" w:name="_Toc429377011"/>
      <w:bookmarkStart w:id="113" w:name="_Toc429484853"/>
      <w:bookmarkStart w:id="114" w:name="_Toc429488721"/>
      <w:bookmarkStart w:id="115" w:name="_Toc430178250"/>
      <w:bookmarkStart w:id="116" w:name="_Toc430239961"/>
      <w:bookmarkStart w:id="117" w:name="_Toc430264047"/>
      <w:bookmarkStart w:id="118" w:name="_Toc430264216"/>
      <w:bookmarkStart w:id="119" w:name="_Toc430339708"/>
      <w:bookmarkStart w:id="120" w:name="_Toc430873541"/>
      <w:bookmarkStart w:id="121" w:name="_Toc452382057"/>
      <w:bookmarkStart w:id="122" w:name="_Toc452384008"/>
      <w:bookmarkStart w:id="123" w:name="_Toc452457785"/>
      <w:bookmarkStart w:id="124" w:name="_Toc453921673"/>
      <w:bookmarkStart w:id="125" w:name="_Toc459808862"/>
      <w:r>
        <w:t xml:space="preserve">RODO – </w:t>
      </w:r>
      <w:r w:rsidRPr="00442F28">
        <w:t>oznacza to Rozporządzenie Parlamentu Europ</w:t>
      </w:r>
      <w:r>
        <w:t>ejskiego i Rady (UE) 2016/679 z </w:t>
      </w:r>
      <w:r w:rsidRPr="00442F28">
        <w:t>dnia 27 kwietnia 2016 r. w sprawie ochr</w:t>
      </w:r>
      <w:r>
        <w:t>ony osób fizycznych w związku z </w:t>
      </w:r>
      <w:r w:rsidRPr="00442F28">
        <w:t>przetwarzaniem danych osobowych i w sprawie swobodnego przepływu takich danych oraz uchylenia dyrektywy 95/46/WE (ogólne rozporządzenie o ochronie danych)</w:t>
      </w:r>
      <w:r>
        <w:t>;</w:t>
      </w:r>
    </w:p>
    <w:p w:rsidR="00821B0B" w:rsidRDefault="00B211FD" w:rsidP="009937E3">
      <w:pPr>
        <w:pStyle w:val="spisskrtw"/>
        <w:ind w:left="426" w:hanging="426"/>
      </w:pPr>
      <w:r w:rsidRPr="00BA4518">
        <w:t>RPO WP 2014-2020 – oznacza to Regionalny Program Operacyjny Województwa Podkarpa</w:t>
      </w:r>
      <w:r w:rsidRPr="00F32D2F">
        <w:t xml:space="preserve">ckiego na </w:t>
      </w:r>
      <w:r w:rsidRPr="001011B4">
        <w:t>lata 2014-2020</w:t>
      </w:r>
      <w:r w:rsidR="002D7B3C" w:rsidRPr="001011B4">
        <w:t xml:space="preserve"> z dnia</w:t>
      </w:r>
      <w:r w:rsidR="000A5EDB" w:rsidRPr="001011B4">
        <w:t xml:space="preserve"> 28.11.2017 r.</w:t>
      </w:r>
      <w:r w:rsidR="002D7B3C" w:rsidRPr="001011B4">
        <w:t>;</w:t>
      </w:r>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821B0B" w:rsidRDefault="00B211FD" w:rsidP="009937E3">
      <w:pPr>
        <w:pStyle w:val="spisskrtw"/>
        <w:ind w:left="426" w:hanging="426"/>
      </w:pPr>
      <w:r w:rsidRPr="00CC6287">
        <w:lastRenderedPageBreak/>
        <w:t>SL2014 – oznacza to główną aplikację centralnego systemu teleinformatycznego;</w:t>
      </w:r>
    </w:p>
    <w:p w:rsidR="00821B0B" w:rsidRDefault="007878BC" w:rsidP="009937E3">
      <w:pPr>
        <w:pStyle w:val="spisskrtw"/>
        <w:ind w:left="426" w:hanging="426"/>
      </w:pPr>
      <w:r>
        <w:t>s</w:t>
      </w:r>
      <w:r w:rsidR="00912D72">
        <w:t>tron</w:t>
      </w:r>
      <w:r w:rsidR="000261E4">
        <w:t>ie</w:t>
      </w:r>
      <w:r w:rsidR="00912D72">
        <w:t xml:space="preserve"> </w:t>
      </w:r>
      <w:r w:rsidR="003D1033" w:rsidRPr="009937E3">
        <w:t>www.rpo.podkarpackie.pl</w:t>
      </w:r>
      <w:r w:rsidR="005777C0">
        <w:t xml:space="preserve"> – </w:t>
      </w:r>
      <w:r w:rsidR="005777C0" w:rsidRPr="00CC6287">
        <w:t xml:space="preserve">oznacza to </w:t>
      </w:r>
      <w:r w:rsidR="005777C0">
        <w:t xml:space="preserve">stronę </w:t>
      </w:r>
      <w:r w:rsidR="00912D72">
        <w:t>internetow</w:t>
      </w:r>
      <w:r w:rsidR="005777C0">
        <w:t>ą</w:t>
      </w:r>
      <w:r w:rsidR="00912D72">
        <w:t xml:space="preserve"> RPO WP 2014-2020</w:t>
      </w:r>
      <w:r w:rsidR="005777C0">
        <w:t>;</w:t>
      </w:r>
    </w:p>
    <w:p w:rsidR="00821B0B" w:rsidRDefault="00B211FD" w:rsidP="009937E3">
      <w:pPr>
        <w:pStyle w:val="spisskrtw"/>
        <w:ind w:left="426" w:hanging="426"/>
      </w:pPr>
      <w:bookmarkStart w:id="126" w:name="_Toc430178251"/>
      <w:bookmarkStart w:id="127" w:name="_Toc430239962"/>
      <w:bookmarkStart w:id="128" w:name="_Toc430264048"/>
      <w:bookmarkStart w:id="129" w:name="_Toc430264217"/>
      <w:bookmarkStart w:id="130" w:name="_Toc430339709"/>
      <w:bookmarkStart w:id="131" w:name="_Toc430873542"/>
      <w:bookmarkStart w:id="132" w:name="_Toc452382058"/>
      <w:bookmarkStart w:id="133" w:name="_Toc452384009"/>
      <w:bookmarkStart w:id="134" w:name="_Toc452457786"/>
      <w:bookmarkStart w:id="135" w:name="_Toc453921674"/>
      <w:bookmarkStart w:id="136" w:name="_Toc459808863"/>
      <w:bookmarkStart w:id="137" w:name="_Toc427225198"/>
      <w:bookmarkStart w:id="138" w:name="_Toc429376721"/>
      <w:bookmarkStart w:id="139" w:name="_Toc429376845"/>
      <w:bookmarkStart w:id="140" w:name="_Toc429377013"/>
      <w:bookmarkStart w:id="141" w:name="_Toc429484855"/>
      <w:bookmarkStart w:id="142" w:name="_Toc429488722"/>
      <w:r w:rsidRPr="006C6F50">
        <w:t xml:space="preserve">SZOOP – </w:t>
      </w:r>
      <w:r w:rsidRPr="005777C0">
        <w:t>oznacza to Szczegółowy</w:t>
      </w:r>
      <w:r w:rsidR="00C335D4" w:rsidRPr="00E272B3">
        <w:t xml:space="preserve"> </w:t>
      </w:r>
      <w:r w:rsidRPr="006C6F50">
        <w:t xml:space="preserve">Opis Osi Priorytetowych Regionalnego Programu Operacyjnego Województwa </w:t>
      </w:r>
      <w:r w:rsidRPr="001011B4">
        <w:t>Podkarpackiego na lata 2014-2020</w:t>
      </w:r>
      <w:bookmarkEnd w:id="126"/>
      <w:bookmarkEnd w:id="127"/>
      <w:bookmarkEnd w:id="128"/>
      <w:bookmarkEnd w:id="129"/>
      <w:bookmarkEnd w:id="130"/>
      <w:r w:rsidR="00B16290" w:rsidRPr="001011B4">
        <w:t xml:space="preserve"> z </w:t>
      </w:r>
      <w:r w:rsidR="008A34C5" w:rsidRPr="001011B4">
        <w:t>dnia</w:t>
      </w:r>
      <w:r w:rsidR="00D7649B">
        <w:t xml:space="preserve"> </w:t>
      </w:r>
      <w:r w:rsidR="00D7649B" w:rsidRPr="001F2A6F">
        <w:t>24.07</w:t>
      </w:r>
      <w:r w:rsidR="00FD559D" w:rsidRPr="001F2A6F">
        <w:t>.2018 r.</w:t>
      </w:r>
      <w:r w:rsidR="00162381" w:rsidRPr="001F2A6F">
        <w:t>;</w:t>
      </w:r>
      <w:bookmarkEnd w:id="131"/>
      <w:bookmarkEnd w:id="132"/>
      <w:bookmarkEnd w:id="133"/>
      <w:bookmarkEnd w:id="134"/>
      <w:bookmarkEnd w:id="135"/>
      <w:bookmarkEnd w:id="136"/>
    </w:p>
    <w:p w:rsidR="00821B0B" w:rsidRDefault="00810EE9" w:rsidP="009937E3">
      <w:pPr>
        <w:pStyle w:val="spisskrtw"/>
        <w:ind w:left="426" w:hanging="426"/>
      </w:pPr>
      <w:bookmarkStart w:id="143" w:name="_Toc430178252"/>
      <w:bookmarkStart w:id="144" w:name="_Toc430239963"/>
      <w:bookmarkStart w:id="145" w:name="_Toc430264049"/>
      <w:bookmarkStart w:id="146" w:name="_Toc430264218"/>
      <w:bookmarkStart w:id="147" w:name="_Toc430339710"/>
      <w:bookmarkStart w:id="148" w:name="_Toc430873543"/>
      <w:bookmarkStart w:id="149" w:name="_Toc452382059"/>
      <w:bookmarkStart w:id="150" w:name="_Toc452384010"/>
      <w:bookmarkStart w:id="151" w:name="_Toc452457787"/>
      <w:bookmarkStart w:id="152" w:name="_Toc453921675"/>
      <w:bookmarkStart w:id="153" w:name="_Toc459808864"/>
      <w:bookmarkEnd w:id="137"/>
      <w:bookmarkEnd w:id="138"/>
      <w:bookmarkEnd w:id="139"/>
      <w:bookmarkEnd w:id="140"/>
      <w:bookmarkEnd w:id="141"/>
      <w:bookmarkEnd w:id="142"/>
      <w:r w:rsidRPr="001750E9">
        <w:t>U</w:t>
      </w:r>
      <w:r w:rsidR="007876FA" w:rsidRPr="001750E9">
        <w:t>stawie</w:t>
      </w:r>
      <w:r>
        <w:t xml:space="preserve"> </w:t>
      </w:r>
      <w:r w:rsidR="007876FA" w:rsidRPr="001750E9">
        <w:t>– oznacza to ustawę z dnia 11 lipca 2014 r</w:t>
      </w:r>
      <w:r w:rsidR="007876FA" w:rsidRPr="00011B79">
        <w:t xml:space="preserve">. </w:t>
      </w:r>
      <w:r w:rsidR="00C335D4" w:rsidRPr="00E272B3">
        <w:t>o zasadach realiz</w:t>
      </w:r>
      <w:r w:rsidR="007876FA" w:rsidRPr="00011B79">
        <w:t>acji</w:t>
      </w:r>
      <w:r w:rsidR="007876FA" w:rsidRPr="001750E9">
        <w:t xml:space="preserve"> programów w zakresie polityki spójności finansowanych w perspektywie finansowej 2014-2020 </w:t>
      </w:r>
      <w:r w:rsidR="00127275" w:rsidRPr="00127275">
        <w:t>(Dz.U. tj. z 2017 r. poz. 1460</w:t>
      </w:r>
      <w:r w:rsidR="005C5B62">
        <w:t>, z późn. zm.</w:t>
      </w:r>
      <w:r w:rsidR="00127275" w:rsidRPr="00127275">
        <w:t>)</w:t>
      </w:r>
      <w:r w:rsidR="007876FA" w:rsidRPr="001750E9">
        <w:t>;</w:t>
      </w:r>
      <w:bookmarkEnd w:id="143"/>
      <w:bookmarkEnd w:id="144"/>
      <w:bookmarkEnd w:id="145"/>
      <w:bookmarkEnd w:id="146"/>
      <w:bookmarkEnd w:id="147"/>
      <w:bookmarkEnd w:id="148"/>
      <w:bookmarkEnd w:id="149"/>
      <w:bookmarkEnd w:id="150"/>
      <w:bookmarkEnd w:id="151"/>
      <w:bookmarkEnd w:id="152"/>
      <w:bookmarkEnd w:id="153"/>
    </w:p>
    <w:p w:rsidR="00821B0B" w:rsidRDefault="006072B5" w:rsidP="009937E3">
      <w:pPr>
        <w:pStyle w:val="spisskrtw"/>
        <w:ind w:left="426" w:hanging="426"/>
      </w:pPr>
      <w:r w:rsidRPr="006072B5">
        <w:rPr>
          <w:bCs/>
        </w:rPr>
        <w:t>warunk</w:t>
      </w:r>
      <w:r w:rsidR="00637945">
        <w:rPr>
          <w:bCs/>
        </w:rPr>
        <w:t>ach</w:t>
      </w:r>
      <w:r w:rsidRPr="006072B5">
        <w:rPr>
          <w:bCs/>
        </w:rPr>
        <w:t xml:space="preserve"> </w:t>
      </w:r>
      <w:r w:rsidR="00637945" w:rsidRPr="006072B5">
        <w:rPr>
          <w:bCs/>
        </w:rPr>
        <w:t>formaln</w:t>
      </w:r>
      <w:r w:rsidR="00637945">
        <w:rPr>
          <w:bCs/>
        </w:rPr>
        <w:t>ych</w:t>
      </w:r>
      <w:r w:rsidR="00637945" w:rsidRPr="006072B5">
        <w:rPr>
          <w:bCs/>
        </w:rPr>
        <w:t xml:space="preserve"> </w:t>
      </w:r>
      <w:r w:rsidRPr="006072B5">
        <w:rPr>
          <w:bCs/>
        </w:rPr>
        <w:t xml:space="preserve">– </w:t>
      </w:r>
      <w:r w:rsidR="00737C12" w:rsidRPr="009F4568">
        <w:t xml:space="preserve">oznacza to </w:t>
      </w:r>
      <w:r w:rsidRPr="006072B5">
        <w:rPr>
          <w:bCs/>
        </w:rPr>
        <w:t>warunki odnoszące się do kompletności, formy oraz terminu złożenia wniosku o dofinansowanie projektu, których weryfikacja odbywa się przez stwierdzenie spełniania albo niespełniania danego warunku;</w:t>
      </w:r>
    </w:p>
    <w:p w:rsidR="00821B0B" w:rsidRDefault="00CD082E" w:rsidP="009937E3">
      <w:pPr>
        <w:pStyle w:val="spisskrtw"/>
        <w:ind w:left="426" w:hanging="426"/>
      </w:pPr>
      <w:r>
        <w:t>Wnioskodawcy</w:t>
      </w:r>
      <w:r w:rsidR="005F3EA5" w:rsidRPr="003C7CDA">
        <w:t xml:space="preserve"> – oznacza to podmiot, który złożył wniosek o dofinansowanie</w:t>
      </w:r>
      <w:r w:rsidR="00B0115B" w:rsidRPr="003C7CDA">
        <w:t xml:space="preserve"> projektu</w:t>
      </w:r>
      <w:r w:rsidR="005F3EA5" w:rsidRPr="003C7CDA">
        <w:t>;</w:t>
      </w:r>
    </w:p>
    <w:p w:rsidR="00821B0B" w:rsidRDefault="007876FA" w:rsidP="009937E3">
      <w:pPr>
        <w:pStyle w:val="spisskrtw"/>
        <w:ind w:left="426" w:hanging="426"/>
      </w:pPr>
      <w:r w:rsidRPr="004633B7">
        <w:t>wniosku o dofinansowanie projektu</w:t>
      </w:r>
      <w:r w:rsidR="006F32CD" w:rsidRPr="001B63B2">
        <w:t xml:space="preserve"> /</w:t>
      </w:r>
      <w:r w:rsidR="00B0115B" w:rsidRPr="009F4568">
        <w:t>wniosku</w:t>
      </w:r>
      <w:r w:rsidR="001B5863">
        <w:t xml:space="preserve"> o dofinansowanie/wniosku</w:t>
      </w:r>
      <w:r w:rsidRPr="00C6132A">
        <w:t xml:space="preserve"> – oznacza to wniosek o dofinansowanie projektu w ramach Regionalnego Programu Operacyjnego Województwa Podkarpackiego na lata 2014-2020 w zakresie osi priorytetowych VII</w:t>
      </w:r>
      <w:r w:rsidRPr="009B0368">
        <w:t>-IX RPO WP 2014-2020</w:t>
      </w:r>
      <w:r w:rsidR="00B0115B" w:rsidRPr="00A52B10">
        <w:t>, w którym zawarty jest opis projektu lub przedstawione w innej formie informacje na temat projektu, na podstawie których dokonuje się oceny spełnienia przez ten projekt kryteriów wyboru projektów. Za integralną część wniosk</w:t>
      </w:r>
      <w:r w:rsidR="00331AF7" w:rsidRPr="006A2A93">
        <w:t>u uznaje się wszystkie jego zał</w:t>
      </w:r>
      <w:r w:rsidR="00331AF7" w:rsidRPr="00790893">
        <w:t>ą</w:t>
      </w:r>
      <w:r w:rsidR="00B0115B" w:rsidRPr="00790893">
        <w:t>czniki</w:t>
      </w:r>
      <w:r w:rsidRPr="00790893">
        <w:t>;</w:t>
      </w:r>
      <w:bookmarkStart w:id="154" w:name="_Toc429376718"/>
      <w:bookmarkStart w:id="155" w:name="_Toc429376842"/>
      <w:bookmarkStart w:id="156" w:name="_Toc429377010"/>
      <w:bookmarkStart w:id="157" w:name="_Toc429484852"/>
      <w:bookmarkStart w:id="158" w:name="_Toc429488723"/>
    </w:p>
    <w:p w:rsidR="00821B0B" w:rsidRPr="001011B4" w:rsidRDefault="00B211FD" w:rsidP="009937E3">
      <w:pPr>
        <w:pStyle w:val="spisskrtw"/>
        <w:ind w:left="426" w:hanging="426"/>
        <w:rPr>
          <w:i/>
        </w:rPr>
      </w:pPr>
      <w:r w:rsidRPr="001011B4">
        <w:t>WUP – oznacza to Wojewódzki Urząd Pracy w Rzeszowie</w:t>
      </w:r>
      <w:bookmarkEnd w:id="154"/>
      <w:bookmarkEnd w:id="155"/>
      <w:bookmarkEnd w:id="156"/>
      <w:bookmarkEnd w:id="157"/>
      <w:bookmarkEnd w:id="158"/>
      <w:r w:rsidR="006F32CD" w:rsidRPr="001011B4">
        <w:rPr>
          <w:i/>
        </w:rPr>
        <w:t>;</w:t>
      </w:r>
    </w:p>
    <w:p w:rsidR="00A31E17" w:rsidRPr="001011B4" w:rsidRDefault="00A31E17" w:rsidP="00A31E17">
      <w:pPr>
        <w:pStyle w:val="spisskrtw"/>
        <w:ind w:left="426" w:hanging="426"/>
        <w:rPr>
          <w:i/>
        </w:rPr>
      </w:pPr>
      <w:r w:rsidRPr="001011B4">
        <w:t>BUR – oznacza to Bazę Usług Rozwojowych (określenie równoznaczne z występującym w pozostałych dokumentach określeniem: RUR – Rejestr Usług Rozwojowych);</w:t>
      </w:r>
    </w:p>
    <w:p w:rsidR="00A31E17" w:rsidRPr="001011B4" w:rsidRDefault="00A31E17" w:rsidP="00A31E17">
      <w:pPr>
        <w:pStyle w:val="spisskrtw"/>
        <w:ind w:left="426" w:hanging="426"/>
        <w:rPr>
          <w:i/>
        </w:rPr>
      </w:pPr>
      <w:r w:rsidRPr="001011B4">
        <w:t>PSF – oznacza to Podmiotowy System Finansowania Usług Rozwojowych Województwa Podkarpackiego.</w:t>
      </w:r>
    </w:p>
    <w:p w:rsidR="00821B0B" w:rsidRDefault="000655E2" w:rsidP="009937E3">
      <w:pPr>
        <w:pStyle w:val="Nagwek1"/>
        <w:shd w:val="clear" w:color="auto" w:fill="76923C" w:themeFill="accent3" w:themeFillShade="BF"/>
      </w:pPr>
      <w:bookmarkStart w:id="159" w:name="_Toc515970310"/>
      <w:bookmarkStart w:id="160" w:name="_Toc515970608"/>
      <w:bookmarkStart w:id="161" w:name="_Toc515970901"/>
      <w:bookmarkStart w:id="162" w:name="_Toc430178253"/>
      <w:bookmarkStart w:id="163" w:name="_Toc488040854"/>
      <w:bookmarkStart w:id="164" w:name="_Toc498071182"/>
      <w:bookmarkStart w:id="165" w:name="_Toc519239144"/>
      <w:bookmarkEnd w:id="159"/>
      <w:bookmarkEnd w:id="160"/>
      <w:bookmarkEnd w:id="161"/>
      <w:r w:rsidRPr="003626AC">
        <w:t>Informacje ogólne</w:t>
      </w:r>
      <w:bookmarkEnd w:id="162"/>
      <w:bookmarkEnd w:id="163"/>
      <w:bookmarkEnd w:id="164"/>
      <w:bookmarkEnd w:id="165"/>
    </w:p>
    <w:p w:rsidR="00821B0B" w:rsidRPr="001011B4" w:rsidRDefault="00884070" w:rsidP="0056787A">
      <w:pPr>
        <w:pStyle w:val="Nagwek3"/>
        <w:numPr>
          <w:ilvl w:val="0"/>
          <w:numId w:val="78"/>
        </w:numPr>
        <w:spacing w:line="276" w:lineRule="auto"/>
        <w:ind w:left="426" w:hanging="426"/>
      </w:pPr>
      <w:r w:rsidRPr="00AD039F">
        <w:t xml:space="preserve">Celem </w:t>
      </w:r>
      <w:r w:rsidR="00B61418" w:rsidRPr="00645A84">
        <w:rPr>
          <w:bCs w:val="0"/>
        </w:rPr>
        <w:t xml:space="preserve">niniejszego </w:t>
      </w:r>
      <w:r w:rsidRPr="00AD039F">
        <w:t>Regula</w:t>
      </w:r>
      <w:r w:rsidR="00B2133E" w:rsidRPr="00AD039F">
        <w:t>minu</w:t>
      </w:r>
      <w:r w:rsidR="00B2133E" w:rsidRPr="008D37B6">
        <w:t xml:space="preserve"> konkursu</w:t>
      </w:r>
      <w:r w:rsidR="00ED5FE9">
        <w:t xml:space="preserve"> </w:t>
      </w:r>
      <w:r w:rsidR="00B2133E" w:rsidRPr="008D37B6">
        <w:t xml:space="preserve">jest dostarczenie potencjalnym </w:t>
      </w:r>
      <w:r w:rsidR="0092133B">
        <w:t>Wnioskodaw</w:t>
      </w:r>
      <w:r w:rsidR="00B2133E" w:rsidRPr="008D37B6">
        <w:t xml:space="preserve">com </w:t>
      </w:r>
      <w:r w:rsidR="00B2133E" w:rsidRPr="001011B4">
        <w:t xml:space="preserve">informacji </w:t>
      </w:r>
      <w:r w:rsidR="00B61418" w:rsidRPr="001011B4">
        <w:t xml:space="preserve">na temat </w:t>
      </w:r>
      <w:r w:rsidR="00B61418" w:rsidRPr="001011B4">
        <w:rPr>
          <w:bCs w:val="0"/>
        </w:rPr>
        <w:t>przedmiotu i zasad</w:t>
      </w:r>
      <w:r w:rsidR="00B61418" w:rsidRPr="001011B4">
        <w:t xml:space="preserve"> </w:t>
      </w:r>
      <w:r w:rsidR="00C335D4" w:rsidRPr="001011B4">
        <w:t>dofinansowania projektu</w:t>
      </w:r>
      <w:r w:rsidR="00B2133E" w:rsidRPr="001011B4">
        <w:t xml:space="preserve"> w</w:t>
      </w:r>
      <w:r w:rsidR="00ED5FE9" w:rsidRPr="001011B4">
        <w:t> </w:t>
      </w:r>
      <w:r w:rsidR="00B2133E" w:rsidRPr="001011B4">
        <w:t xml:space="preserve">ramach </w:t>
      </w:r>
      <w:r w:rsidR="00B61418" w:rsidRPr="001011B4">
        <w:rPr>
          <w:bCs w:val="0"/>
        </w:rPr>
        <w:t xml:space="preserve">konkursu </w:t>
      </w:r>
      <w:r w:rsidR="00D53885" w:rsidRPr="001011B4">
        <w:rPr>
          <w:bCs w:val="0"/>
        </w:rPr>
        <w:br/>
      </w:r>
      <w:r w:rsidR="00B61418" w:rsidRPr="001011B4">
        <w:rPr>
          <w:bCs w:val="0"/>
        </w:rPr>
        <w:t xml:space="preserve">nr </w:t>
      </w:r>
      <w:r w:rsidR="00482E2C" w:rsidRPr="001011B4">
        <w:t>RPPK.07.05.00-IP.01-18-018/18</w:t>
      </w:r>
      <w:r w:rsidR="006B217F" w:rsidRPr="001011B4">
        <w:t>.</w:t>
      </w:r>
    </w:p>
    <w:p w:rsidR="00E353EC" w:rsidRPr="001011B4" w:rsidRDefault="00B61418" w:rsidP="0056787A">
      <w:pPr>
        <w:pStyle w:val="Nagwek3"/>
        <w:numPr>
          <w:ilvl w:val="0"/>
          <w:numId w:val="78"/>
        </w:numPr>
        <w:spacing w:line="276" w:lineRule="auto"/>
        <w:ind w:left="426" w:hanging="426"/>
      </w:pPr>
      <w:r w:rsidRPr="001011B4">
        <w:rPr>
          <w:bCs w:val="0"/>
        </w:rPr>
        <w:t>Konkurs ogłaszany jest w ramach</w:t>
      </w:r>
      <w:r w:rsidR="00183C54" w:rsidRPr="001011B4">
        <w:rPr>
          <w:bCs w:val="0"/>
        </w:rPr>
        <w:t xml:space="preserve"> </w:t>
      </w:r>
      <w:r w:rsidR="00482E2C" w:rsidRPr="001011B4">
        <w:t>VII</w:t>
      </w:r>
      <w:r w:rsidRPr="001011B4">
        <w:rPr>
          <w:bCs w:val="0"/>
        </w:rPr>
        <w:t xml:space="preserve"> </w:t>
      </w:r>
      <w:r w:rsidRPr="001011B4">
        <w:t>Osi Priorytetowej, Działania</w:t>
      </w:r>
      <w:r w:rsidR="00482E2C" w:rsidRPr="001011B4">
        <w:t xml:space="preserve"> 7.5.</w:t>
      </w:r>
    </w:p>
    <w:p w:rsidR="00665459" w:rsidRPr="00665459" w:rsidRDefault="00A62EC5" w:rsidP="0056787A">
      <w:pPr>
        <w:pStyle w:val="Nagwek3"/>
        <w:numPr>
          <w:ilvl w:val="0"/>
          <w:numId w:val="78"/>
        </w:numPr>
        <w:spacing w:line="276" w:lineRule="auto"/>
        <w:ind w:left="426" w:hanging="426"/>
      </w:pPr>
      <w:r w:rsidRPr="009C2BE5">
        <w:t>Przystąpienie do konkursu jest równoznaczne z akceptacją przez Wnioskodawcę postanowień Regulaminu konkursu.</w:t>
      </w:r>
    </w:p>
    <w:p w:rsidR="00E353EC" w:rsidRDefault="00BD5B43" w:rsidP="0056787A">
      <w:pPr>
        <w:pStyle w:val="Nagwek3"/>
        <w:numPr>
          <w:ilvl w:val="0"/>
          <w:numId w:val="78"/>
        </w:numPr>
        <w:spacing w:line="276" w:lineRule="auto"/>
        <w:ind w:left="426" w:hanging="426"/>
      </w:pPr>
      <w:r>
        <w:t>IOK</w:t>
      </w:r>
      <w:r w:rsidR="00B2133E" w:rsidRPr="008D37B6">
        <w:t xml:space="preserve"> zastrzega sobie prawo do </w:t>
      </w:r>
      <w:r w:rsidR="00C335D4" w:rsidRPr="00E272B3">
        <w:t>wprowadzenia</w:t>
      </w:r>
      <w:r w:rsidR="00B2133E" w:rsidRPr="00BD5B43">
        <w:t xml:space="preserve"> </w:t>
      </w:r>
      <w:r w:rsidR="00C335D4" w:rsidRPr="00E272B3">
        <w:t>zmian do Regulaminu konkursu</w:t>
      </w:r>
      <w:r w:rsidR="00C335D4" w:rsidRPr="00E272B3">
        <w:rPr>
          <w:b/>
        </w:rPr>
        <w:t xml:space="preserve"> </w:t>
      </w:r>
      <w:r w:rsidR="00B2133E" w:rsidRPr="006218F1">
        <w:t>w</w:t>
      </w:r>
      <w:r w:rsidR="006218F1">
        <w:t> </w:t>
      </w:r>
      <w:r w:rsidR="00B2133E" w:rsidRPr="006218F1">
        <w:t>trakcie trwania konkursu</w:t>
      </w:r>
      <w:r w:rsidR="00D343D6" w:rsidRPr="006218F1">
        <w:t>,</w:t>
      </w:r>
      <w:r w:rsidR="00B2133E" w:rsidRPr="008D37B6">
        <w:t xml:space="preserve"> </w:t>
      </w:r>
      <w:r w:rsidR="00024DC4">
        <w:t xml:space="preserve">z wyłączeniem zmian skutkujących </w:t>
      </w:r>
      <w:r w:rsidR="00024DC4" w:rsidRPr="008D37B6">
        <w:t xml:space="preserve">nierównym traktowaniem </w:t>
      </w:r>
      <w:r w:rsidR="00024DC4">
        <w:t>Wnioskodaw</w:t>
      </w:r>
      <w:r w:rsidR="00024DC4" w:rsidRPr="008D37B6">
        <w:t>ców</w:t>
      </w:r>
      <w:r w:rsidR="00024DC4">
        <w:t xml:space="preserve">, w szczególności, gdy </w:t>
      </w:r>
      <w:r w:rsidR="00D343D6" w:rsidRPr="008D37B6">
        <w:t>koniec</w:t>
      </w:r>
      <w:r w:rsidR="006218F1">
        <w:t>zność dokonania zmiany wynika z </w:t>
      </w:r>
      <w:r w:rsidR="00D343D6" w:rsidRPr="008D37B6">
        <w:t>przepisów powszechnie obowiązującego prawa</w:t>
      </w:r>
      <w:r w:rsidR="00D343D6">
        <w:t>.</w:t>
      </w:r>
      <w:r w:rsidR="00175079">
        <w:t xml:space="preserve"> </w:t>
      </w:r>
    </w:p>
    <w:p w:rsidR="00821B0B" w:rsidRDefault="00B2133E" w:rsidP="0056787A">
      <w:pPr>
        <w:pStyle w:val="Nagwek3"/>
        <w:numPr>
          <w:ilvl w:val="0"/>
          <w:numId w:val="78"/>
        </w:numPr>
        <w:spacing w:line="276" w:lineRule="auto"/>
        <w:ind w:left="426" w:hanging="426"/>
      </w:pPr>
      <w:r w:rsidRPr="008D37B6">
        <w:t>W</w:t>
      </w:r>
      <w:r w:rsidR="001750E9">
        <w:t> </w:t>
      </w:r>
      <w:r w:rsidRPr="008D37B6">
        <w:t xml:space="preserve">przypadku zmiany Regulaminu konkursu </w:t>
      </w:r>
      <w:r w:rsidR="0028723F">
        <w:t>IOK</w:t>
      </w:r>
      <w:r w:rsidR="004A118E" w:rsidRPr="008D37B6">
        <w:t xml:space="preserve"> </w:t>
      </w:r>
      <w:r w:rsidRPr="008D37B6">
        <w:t>zamieści w</w:t>
      </w:r>
      <w:r w:rsidR="00A62EC5">
        <w:t> </w:t>
      </w:r>
      <w:r w:rsidRPr="008D37B6">
        <w:t>każdym miejscu, w którym podała do publicznej wiadomości Regulamin informację o</w:t>
      </w:r>
      <w:r w:rsidR="00A62EC5">
        <w:t> </w:t>
      </w:r>
      <w:r w:rsidRPr="008D37B6">
        <w:t>jego zmianie, aktualną treść Regulaminu, uzasadnienie oraz termin</w:t>
      </w:r>
      <w:r w:rsidRPr="00774C2A">
        <w:t>,</w:t>
      </w:r>
      <w:r w:rsidRPr="008D37B6">
        <w:t xml:space="preserve"> od którego zmiana obowiązuje. Dodatkowo </w:t>
      </w:r>
      <w:r w:rsidR="0028723F">
        <w:t>IOK</w:t>
      </w:r>
      <w:r w:rsidR="004A118E" w:rsidRPr="008D37B6">
        <w:t xml:space="preserve"> </w:t>
      </w:r>
      <w:r w:rsidRPr="008D37B6">
        <w:t xml:space="preserve">poinformuje </w:t>
      </w:r>
      <w:r w:rsidR="00AA571D" w:rsidRPr="00774C2A">
        <w:t>drog</w:t>
      </w:r>
      <w:r w:rsidR="00C00975">
        <w:t>ą</w:t>
      </w:r>
      <w:r w:rsidR="00AA571D" w:rsidRPr="00774C2A">
        <w:t xml:space="preserve"> elektroniczną </w:t>
      </w:r>
      <w:r w:rsidRPr="008D37B6">
        <w:t>o</w:t>
      </w:r>
      <w:r w:rsidR="007863D0">
        <w:t> </w:t>
      </w:r>
      <w:r w:rsidRPr="008D37B6">
        <w:t xml:space="preserve">zmianach </w:t>
      </w:r>
      <w:r w:rsidR="0076092E" w:rsidRPr="00774C2A">
        <w:t>R</w:t>
      </w:r>
      <w:r w:rsidRPr="008D37B6">
        <w:t xml:space="preserve">egulaminu </w:t>
      </w:r>
      <w:r w:rsidR="006218F1" w:rsidRPr="008D37B6">
        <w:t>wszystki</w:t>
      </w:r>
      <w:r w:rsidR="006218F1">
        <w:t>e</w:t>
      </w:r>
      <w:r w:rsidR="006218F1" w:rsidRPr="008D37B6">
        <w:t xml:space="preserve"> </w:t>
      </w:r>
      <w:r w:rsidRPr="008D37B6">
        <w:t>podmioty, które złożyły wnioski o</w:t>
      </w:r>
      <w:r w:rsidR="007863D0">
        <w:t> </w:t>
      </w:r>
      <w:r w:rsidRPr="008D37B6">
        <w:t>dofinansowanie projektu w</w:t>
      </w:r>
      <w:r w:rsidR="009D15D8">
        <w:t> </w:t>
      </w:r>
      <w:r w:rsidRPr="008D37B6">
        <w:t>odpowiedzi na konkurs.</w:t>
      </w:r>
    </w:p>
    <w:p w:rsidR="00821B0B" w:rsidRDefault="0028723F" w:rsidP="0056787A">
      <w:pPr>
        <w:pStyle w:val="Nagwek3"/>
        <w:numPr>
          <w:ilvl w:val="0"/>
          <w:numId w:val="78"/>
        </w:numPr>
        <w:spacing w:line="276" w:lineRule="auto"/>
        <w:ind w:left="426" w:hanging="426"/>
      </w:pPr>
      <w:r>
        <w:t>IOK</w:t>
      </w:r>
      <w:r w:rsidR="004B78FC" w:rsidRPr="007E56C7">
        <w:t xml:space="preserve"> </w:t>
      </w:r>
      <w:r w:rsidR="00B2133E" w:rsidRPr="007E56C7">
        <w:t xml:space="preserve">zastrzega sobie prawo do </w:t>
      </w:r>
      <w:r w:rsidR="003D1033" w:rsidRPr="009937E3">
        <w:rPr>
          <w:b/>
        </w:rPr>
        <w:t>anulowania konkursu</w:t>
      </w:r>
      <w:r w:rsidR="00B2133E" w:rsidRPr="007E56C7">
        <w:t xml:space="preserve"> w następujących przypadkach:</w:t>
      </w:r>
    </w:p>
    <w:p w:rsidR="00821B0B" w:rsidRDefault="005E2ADA" w:rsidP="0056787A">
      <w:pPr>
        <w:numPr>
          <w:ilvl w:val="0"/>
          <w:numId w:val="79"/>
        </w:numPr>
        <w:spacing w:before="60" w:after="60" w:line="276" w:lineRule="auto"/>
        <w:ind w:left="993" w:hanging="567"/>
        <w:rPr>
          <w:rFonts w:ascii="Times New Roman" w:hAnsi="Times New Roman"/>
          <w:sz w:val="24"/>
          <w:szCs w:val="24"/>
        </w:rPr>
      </w:pPr>
      <w:r w:rsidRPr="00941D4A">
        <w:rPr>
          <w:rFonts w:ascii="Times New Roman" w:hAnsi="Times New Roman"/>
          <w:sz w:val="24"/>
          <w:szCs w:val="24"/>
        </w:rPr>
        <w:t xml:space="preserve">niewyłonienia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w:t>
      </w:r>
      <w:r w:rsidR="00024DC4">
        <w:rPr>
          <w:rFonts w:ascii="Times New Roman" w:hAnsi="Times New Roman"/>
          <w:sz w:val="24"/>
          <w:szCs w:val="24"/>
        </w:rPr>
        <w:t>u</w:t>
      </w:r>
      <w:r w:rsidR="00B2133E" w:rsidRPr="00CC6287">
        <w:rPr>
          <w:rFonts w:ascii="Times New Roman" w:hAnsi="Times New Roman"/>
          <w:sz w:val="24"/>
          <w:szCs w:val="24"/>
        </w:rPr>
        <w:t>;</w:t>
      </w:r>
    </w:p>
    <w:p w:rsidR="00821B0B" w:rsidRDefault="005E2ADA" w:rsidP="0056787A">
      <w:pPr>
        <w:numPr>
          <w:ilvl w:val="0"/>
          <w:numId w:val="79"/>
        </w:numPr>
        <w:spacing w:before="60" w:after="60" w:line="276" w:lineRule="auto"/>
        <w:ind w:left="993" w:hanging="567"/>
        <w:rPr>
          <w:rFonts w:ascii="Times New Roman" w:hAnsi="Times New Roman"/>
          <w:sz w:val="24"/>
          <w:szCs w:val="24"/>
        </w:rPr>
      </w:pPr>
      <w:r w:rsidRPr="008D37B6">
        <w:rPr>
          <w:rFonts w:ascii="Times New Roman" w:hAnsi="Times New Roman"/>
          <w:sz w:val="24"/>
          <w:szCs w:val="24"/>
        </w:rPr>
        <w:lastRenderedPageBreak/>
        <w:t xml:space="preserve">złożenia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projekt</w:t>
      </w:r>
      <w:r w:rsidR="00024DC4">
        <w:rPr>
          <w:rFonts w:ascii="Times New Roman" w:hAnsi="Times New Roman"/>
          <w:sz w:val="24"/>
          <w:szCs w:val="24"/>
        </w:rPr>
        <w:t>u</w:t>
      </w:r>
      <w:r w:rsidR="00251B8D" w:rsidRPr="008D37B6">
        <w:rPr>
          <w:rFonts w:ascii="Times New Roman" w:hAnsi="Times New Roman"/>
          <w:sz w:val="24"/>
          <w:szCs w:val="24"/>
        </w:rPr>
        <w:t xml:space="preserve"> </w:t>
      </w:r>
      <w:r w:rsidR="00B2133E" w:rsidRPr="008D37B6">
        <w:rPr>
          <w:rFonts w:ascii="Times New Roman" w:hAnsi="Times New Roman"/>
          <w:sz w:val="24"/>
          <w:szCs w:val="24"/>
        </w:rPr>
        <w:t>wyłącznie przez podmioty niespełniające kryteriów aplikowania do udziału w danym konkursie;</w:t>
      </w:r>
    </w:p>
    <w:p w:rsidR="00821B0B" w:rsidRDefault="005E2ADA" w:rsidP="0056787A">
      <w:pPr>
        <w:numPr>
          <w:ilvl w:val="0"/>
          <w:numId w:val="79"/>
        </w:numPr>
        <w:spacing w:before="60" w:after="60" w:line="276" w:lineRule="auto"/>
        <w:ind w:left="993" w:hanging="567"/>
        <w:rPr>
          <w:rFonts w:ascii="Times New Roman" w:hAnsi="Times New Roman"/>
          <w:sz w:val="24"/>
          <w:szCs w:val="24"/>
        </w:rPr>
      </w:pPr>
      <w:r w:rsidRPr="00D71913">
        <w:rPr>
          <w:rFonts w:ascii="Times New Roman" w:hAnsi="Times New Roman"/>
          <w:sz w:val="24"/>
          <w:szCs w:val="24"/>
        </w:rPr>
        <w:t>n</w:t>
      </w:r>
      <w:r w:rsidR="00B2133E" w:rsidRPr="00330FC6">
        <w:rPr>
          <w:rFonts w:ascii="Times New Roman" w:hAnsi="Times New Roman"/>
          <w:sz w:val="24"/>
          <w:szCs w:val="24"/>
        </w:rPr>
        <w:t>iezłożenia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rsidR="00821B0B" w:rsidRDefault="005E2ADA" w:rsidP="0056787A">
      <w:pPr>
        <w:numPr>
          <w:ilvl w:val="0"/>
          <w:numId w:val="79"/>
        </w:numPr>
        <w:spacing w:before="60" w:after="60" w:line="276" w:lineRule="auto"/>
        <w:ind w:left="993" w:hanging="567"/>
        <w:rPr>
          <w:rFonts w:ascii="Times New Roman" w:hAnsi="Times New Roman"/>
          <w:sz w:val="24"/>
          <w:szCs w:val="24"/>
        </w:rPr>
      </w:pPr>
      <w:r w:rsidRPr="009C3434">
        <w:rPr>
          <w:rFonts w:ascii="Times New Roman" w:hAnsi="Times New Roman"/>
          <w:sz w:val="24"/>
          <w:szCs w:val="24"/>
        </w:rPr>
        <w:t xml:space="preserve">naruszenia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C00975">
        <w:rPr>
          <w:rFonts w:ascii="Times New Roman" w:hAnsi="Times New Roman"/>
          <w:sz w:val="24"/>
          <w:szCs w:val="24"/>
        </w:rPr>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rsidR="00821B0B" w:rsidRDefault="005E2ADA" w:rsidP="0056787A">
      <w:pPr>
        <w:numPr>
          <w:ilvl w:val="0"/>
          <w:numId w:val="79"/>
        </w:numPr>
        <w:spacing w:before="60" w:after="60" w:line="276" w:lineRule="auto"/>
        <w:ind w:left="993" w:hanging="567"/>
        <w:rPr>
          <w:rFonts w:ascii="Times New Roman" w:hAnsi="Times New Roman"/>
          <w:sz w:val="24"/>
          <w:szCs w:val="24"/>
        </w:rPr>
      </w:pPr>
      <w:r w:rsidRPr="001B63B2">
        <w:rPr>
          <w:rFonts w:ascii="Times New Roman" w:hAnsi="Times New Roman"/>
          <w:sz w:val="24"/>
          <w:szCs w:val="24"/>
        </w:rPr>
        <w:t>z</w:t>
      </w:r>
      <w:r w:rsidR="00B2133E" w:rsidRPr="00C6132A">
        <w:rPr>
          <w:rFonts w:ascii="Times New Roman" w:hAnsi="Times New Roman"/>
          <w:sz w:val="24"/>
          <w:szCs w:val="24"/>
        </w:rPr>
        <w:t>aistnienia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rsidR="00821B0B" w:rsidRDefault="005E2ADA" w:rsidP="0056787A">
      <w:pPr>
        <w:numPr>
          <w:ilvl w:val="0"/>
          <w:numId w:val="79"/>
        </w:numPr>
        <w:spacing w:before="60" w:after="60" w:line="276" w:lineRule="auto"/>
        <w:ind w:left="993" w:hanging="567"/>
        <w:rPr>
          <w:rFonts w:ascii="Times New Roman" w:hAnsi="Times New Roman"/>
          <w:sz w:val="24"/>
          <w:szCs w:val="24"/>
        </w:rPr>
      </w:pPr>
      <w:r w:rsidRPr="00A52B10">
        <w:rPr>
          <w:rFonts w:ascii="Times New Roman" w:hAnsi="Times New Roman"/>
          <w:sz w:val="24"/>
          <w:szCs w:val="24"/>
        </w:rPr>
        <w:t>o</w:t>
      </w:r>
      <w:r w:rsidR="00B2133E" w:rsidRPr="00790893">
        <w:rPr>
          <w:rFonts w:ascii="Times New Roman" w:hAnsi="Times New Roman"/>
          <w:sz w:val="24"/>
          <w:szCs w:val="24"/>
        </w:rPr>
        <w:t xml:space="preserve">głoszenia lub zmiany aktów prawnych lub </w:t>
      </w:r>
      <w:r w:rsidR="00CE6410" w:rsidRPr="0066547E">
        <w:rPr>
          <w:rFonts w:ascii="Times New Roman" w:hAnsi="Times New Roman"/>
          <w:sz w:val="24"/>
          <w:szCs w:val="24"/>
        </w:rPr>
        <w:t xml:space="preserve">wytycznych </w:t>
      </w:r>
      <w:r w:rsidR="00B2133E" w:rsidRPr="00790893">
        <w:rPr>
          <w:rFonts w:ascii="Times New Roman" w:hAnsi="Times New Roman"/>
          <w:sz w:val="24"/>
          <w:szCs w:val="24"/>
        </w:rPr>
        <w:t>w istotny sposób wpływających na proces wyboru projektów do dofinansowania.</w:t>
      </w:r>
    </w:p>
    <w:p w:rsidR="00821B0B" w:rsidRDefault="00B2133E" w:rsidP="0056787A">
      <w:pPr>
        <w:pStyle w:val="Nagwek3"/>
        <w:numPr>
          <w:ilvl w:val="0"/>
          <w:numId w:val="78"/>
        </w:numPr>
        <w:spacing w:line="276" w:lineRule="auto"/>
        <w:ind w:left="426" w:hanging="426"/>
      </w:pPr>
      <w:r w:rsidRPr="00D74FB5">
        <w:t xml:space="preserve">W przypadku anulowania konkursu </w:t>
      </w:r>
      <w:r w:rsidR="003D1033" w:rsidRPr="009937E3">
        <w:t xml:space="preserve">IOK przekaże do publicznej wiadomości </w:t>
      </w:r>
      <w:r w:rsidRPr="00467D9C">
        <w:t>informacj</w:t>
      </w:r>
      <w:r w:rsidR="00CF6545" w:rsidRPr="00DB7847">
        <w:t>ę</w:t>
      </w:r>
      <w:r w:rsidRPr="00BB1D47">
        <w:t xml:space="preserve"> o</w:t>
      </w:r>
      <w:r w:rsidR="003D1033" w:rsidRPr="009937E3">
        <w:t> anulowaniu konkursu wraz z podaniem przyczyny</w:t>
      </w:r>
      <w:r w:rsidRPr="001429F1">
        <w:t xml:space="preserve"> tymi samymi kanałami, za pomocą których przekazano informację o ogłoszeniu konkursu. </w:t>
      </w:r>
    </w:p>
    <w:p w:rsidR="00821B0B" w:rsidRPr="009937E3" w:rsidRDefault="00C335D4" w:rsidP="0056787A">
      <w:pPr>
        <w:pStyle w:val="Nagwek3"/>
        <w:numPr>
          <w:ilvl w:val="0"/>
          <w:numId w:val="78"/>
        </w:numPr>
        <w:spacing w:line="276" w:lineRule="auto"/>
        <w:ind w:left="426" w:hanging="426"/>
      </w:pPr>
      <w:r w:rsidRPr="00E272B3">
        <w:t xml:space="preserve">Wszelkie terminy realizacji określonych czynności wskazane w Regulaminie konkursu, wyrażone są w </w:t>
      </w:r>
      <w:r w:rsidRPr="00E272B3">
        <w:rPr>
          <w:b/>
        </w:rPr>
        <w:t>dniach kalendarzowych</w:t>
      </w:r>
      <w:r w:rsidR="00CB5CD5" w:rsidRPr="00CB5CD5">
        <w:t>,</w:t>
      </w:r>
      <w:r w:rsidR="00011B79" w:rsidRPr="006B298D">
        <w:t xml:space="preserve"> </w:t>
      </w:r>
      <w:r w:rsidR="00011B79">
        <w:t>o ile</w:t>
      </w:r>
      <w:r w:rsidRPr="00E272B3">
        <w:t xml:space="preserve"> nie wskazano inaczej.</w:t>
      </w:r>
      <w:r w:rsidR="00E111B4" w:rsidRPr="00D74FB5">
        <w:t xml:space="preserve"> </w:t>
      </w:r>
    </w:p>
    <w:p w:rsidR="00853796" w:rsidRDefault="00853796" w:rsidP="0056787A">
      <w:pPr>
        <w:pStyle w:val="Nagwek3"/>
        <w:numPr>
          <w:ilvl w:val="0"/>
          <w:numId w:val="78"/>
        </w:numPr>
        <w:spacing w:line="276" w:lineRule="auto"/>
        <w:ind w:left="426" w:hanging="426"/>
      </w:pPr>
      <w:r w:rsidRPr="00853796">
        <w:t>Wnioskodawca zobowiązany jest do przetwarzania da</w:t>
      </w:r>
      <w:r>
        <w:t>nych osobowych przekazywanych IOK</w:t>
      </w:r>
      <w:r w:rsidRPr="00853796">
        <w:t xml:space="preserve"> zgodnie z przepisami prawa powszechnie obowiązującego o ochronie danych osobowych, w szczególności z przepisami RODO.</w:t>
      </w:r>
    </w:p>
    <w:p w:rsidR="00853796" w:rsidRDefault="00853796" w:rsidP="0056787A">
      <w:pPr>
        <w:pStyle w:val="Nagwek3"/>
        <w:numPr>
          <w:ilvl w:val="0"/>
          <w:numId w:val="78"/>
        </w:numPr>
        <w:spacing w:line="276" w:lineRule="auto"/>
        <w:ind w:left="426" w:hanging="426"/>
      </w:pPr>
      <w:r w:rsidRPr="002247DC">
        <w:t>Wszelkie dokumenty, informacje i wyjaśnienia jakie wnioskodawca przekazuje IOK na etapie procesu naboru, oceny wniosku o dofinaso</w:t>
      </w:r>
      <w:r w:rsidR="002247DC">
        <w:t>wanie oraz procesu związanego z </w:t>
      </w:r>
      <w:r w:rsidRPr="002247DC">
        <w:t>podpisaniem umowy o dofinasowanie, mogą zawierać tylko te dane osobowe, których obowiązek przekazywania wynika z aktualnych zasad realizacji RPO WP 2014-2020</w:t>
      </w:r>
      <w:r w:rsidR="002247DC">
        <w:t>, w </w:t>
      </w:r>
      <w:r w:rsidRPr="002247DC">
        <w:t xml:space="preserve">szczególności z Regulaminu konkursu i </w:t>
      </w:r>
      <w:r w:rsidR="002247DC" w:rsidRPr="002247DC">
        <w:t xml:space="preserve">z Regulaminem </w:t>
      </w:r>
      <w:r w:rsidRPr="002247DC">
        <w:t xml:space="preserve"> </w:t>
      </w:r>
      <w:r w:rsidR="002247DC" w:rsidRPr="002247DC">
        <w:t>LSI WUP, w tym z klauzuli informacyjnej</w:t>
      </w:r>
      <w:r w:rsidRPr="002247DC">
        <w:t>.</w:t>
      </w:r>
    </w:p>
    <w:p w:rsidR="00821B0B" w:rsidRDefault="002247DC" w:rsidP="0056787A">
      <w:pPr>
        <w:pStyle w:val="Nagwek3"/>
        <w:numPr>
          <w:ilvl w:val="0"/>
          <w:numId w:val="78"/>
        </w:numPr>
        <w:spacing w:line="276" w:lineRule="auto"/>
        <w:ind w:left="426" w:hanging="426"/>
      </w:pPr>
      <w:r w:rsidRPr="00D74FB5">
        <w:t>W kwestiach nieuregulowanych niniejszym Regulaminem konkursu, zastosowanie mają odpowiednie przepisy prawa polskiego i unijnego.</w:t>
      </w:r>
    </w:p>
    <w:p w:rsidR="00821B0B" w:rsidRDefault="00B636B2" w:rsidP="009937E3">
      <w:pPr>
        <w:pStyle w:val="Nagwek2"/>
        <w:shd w:val="clear" w:color="auto" w:fill="C2D69B" w:themeFill="accent3" w:themeFillTint="99"/>
        <w:ind w:left="993" w:hanging="993"/>
      </w:pPr>
      <w:bookmarkStart w:id="166" w:name="_Toc515970312"/>
      <w:bookmarkStart w:id="167" w:name="_Toc515970610"/>
      <w:bookmarkStart w:id="168" w:name="_Toc515970903"/>
      <w:bookmarkStart w:id="169" w:name="_Toc511734282"/>
      <w:bookmarkStart w:id="170" w:name="_Toc515970313"/>
      <w:bookmarkStart w:id="171" w:name="_Toc515970611"/>
      <w:bookmarkStart w:id="172" w:name="_Toc515970904"/>
      <w:bookmarkStart w:id="173" w:name="_Toc511734284"/>
      <w:bookmarkStart w:id="174" w:name="_Toc515970315"/>
      <w:bookmarkStart w:id="175" w:name="_Toc515970613"/>
      <w:bookmarkStart w:id="176" w:name="_Toc515970906"/>
      <w:bookmarkStart w:id="177" w:name="_Toc511734285"/>
      <w:bookmarkStart w:id="178" w:name="_Toc515970316"/>
      <w:bookmarkStart w:id="179" w:name="_Toc515970614"/>
      <w:bookmarkStart w:id="180" w:name="_Toc515970907"/>
      <w:bookmarkStart w:id="181" w:name="_Toc511037201"/>
      <w:bookmarkStart w:id="182" w:name="_Toc511393117"/>
      <w:bookmarkStart w:id="183" w:name="_Toc511393453"/>
      <w:bookmarkStart w:id="184" w:name="_Toc511734286"/>
      <w:bookmarkStart w:id="185" w:name="_Toc515970317"/>
      <w:bookmarkStart w:id="186" w:name="_Toc515970615"/>
      <w:bookmarkStart w:id="187" w:name="_Toc515970908"/>
      <w:bookmarkStart w:id="188" w:name="_Toc511037202"/>
      <w:bookmarkStart w:id="189" w:name="_Toc511393118"/>
      <w:bookmarkStart w:id="190" w:name="_Toc511393454"/>
      <w:bookmarkStart w:id="191" w:name="_Toc511734287"/>
      <w:bookmarkStart w:id="192" w:name="_Toc515970318"/>
      <w:bookmarkStart w:id="193" w:name="_Toc515970616"/>
      <w:bookmarkStart w:id="194" w:name="_Toc515970909"/>
      <w:bookmarkStart w:id="195" w:name="_Toc511037203"/>
      <w:bookmarkStart w:id="196" w:name="_Toc511393119"/>
      <w:bookmarkStart w:id="197" w:name="_Toc511393455"/>
      <w:bookmarkStart w:id="198" w:name="_Toc511734288"/>
      <w:bookmarkStart w:id="199" w:name="_Toc515970319"/>
      <w:bookmarkStart w:id="200" w:name="_Toc515970617"/>
      <w:bookmarkStart w:id="201" w:name="_Toc515970910"/>
      <w:bookmarkStart w:id="202" w:name="_Toc510003510"/>
      <w:bookmarkStart w:id="203" w:name="_Toc510691087"/>
      <w:bookmarkStart w:id="204" w:name="_Toc510692338"/>
      <w:bookmarkStart w:id="205" w:name="_Toc510764795"/>
      <w:bookmarkStart w:id="206" w:name="_Toc510766117"/>
      <w:bookmarkStart w:id="207" w:name="_Toc510776645"/>
      <w:bookmarkStart w:id="208" w:name="_Toc511037204"/>
      <w:bookmarkStart w:id="209" w:name="_Toc511393120"/>
      <w:bookmarkStart w:id="210" w:name="_Toc511393456"/>
      <w:bookmarkStart w:id="211" w:name="_Toc511734289"/>
      <w:bookmarkStart w:id="212" w:name="_Toc515970320"/>
      <w:bookmarkStart w:id="213" w:name="_Toc515970618"/>
      <w:bookmarkStart w:id="214" w:name="_Toc515970911"/>
      <w:bookmarkStart w:id="215" w:name="_Toc510003511"/>
      <w:bookmarkStart w:id="216" w:name="_Toc510691088"/>
      <w:bookmarkStart w:id="217" w:name="_Toc510692339"/>
      <w:bookmarkStart w:id="218" w:name="_Toc510764796"/>
      <w:bookmarkStart w:id="219" w:name="_Toc510766118"/>
      <w:bookmarkStart w:id="220" w:name="_Toc510776646"/>
      <w:bookmarkStart w:id="221" w:name="_Toc511037205"/>
      <w:bookmarkStart w:id="222" w:name="_Toc511393121"/>
      <w:bookmarkStart w:id="223" w:name="_Toc511393457"/>
      <w:bookmarkStart w:id="224" w:name="_Toc511734290"/>
      <w:bookmarkStart w:id="225" w:name="_Toc515970321"/>
      <w:bookmarkStart w:id="226" w:name="_Toc515970619"/>
      <w:bookmarkStart w:id="227" w:name="_Toc515970912"/>
      <w:bookmarkStart w:id="228" w:name="_Toc510003512"/>
      <w:bookmarkStart w:id="229" w:name="_Toc510691089"/>
      <w:bookmarkStart w:id="230" w:name="_Toc510692340"/>
      <w:bookmarkStart w:id="231" w:name="_Toc510764797"/>
      <w:bookmarkStart w:id="232" w:name="_Toc510766119"/>
      <w:bookmarkStart w:id="233" w:name="_Toc510776647"/>
      <w:bookmarkStart w:id="234" w:name="_Toc511037206"/>
      <w:bookmarkStart w:id="235" w:name="_Toc511393122"/>
      <w:bookmarkStart w:id="236" w:name="_Toc511393458"/>
      <w:bookmarkStart w:id="237" w:name="_Toc511734291"/>
      <w:bookmarkStart w:id="238" w:name="_Toc515970322"/>
      <w:bookmarkStart w:id="239" w:name="_Toc515970620"/>
      <w:bookmarkStart w:id="240" w:name="_Toc515970913"/>
      <w:bookmarkStart w:id="241" w:name="_Toc510003513"/>
      <w:bookmarkStart w:id="242" w:name="_Toc510691090"/>
      <w:bookmarkStart w:id="243" w:name="_Toc510692341"/>
      <w:bookmarkStart w:id="244" w:name="_Toc510764798"/>
      <w:bookmarkStart w:id="245" w:name="_Toc510766120"/>
      <w:bookmarkStart w:id="246" w:name="_Toc510776648"/>
      <w:bookmarkStart w:id="247" w:name="_Toc511037207"/>
      <w:bookmarkStart w:id="248" w:name="_Toc511393123"/>
      <w:bookmarkStart w:id="249" w:name="_Toc511393459"/>
      <w:bookmarkStart w:id="250" w:name="_Toc511734292"/>
      <w:bookmarkStart w:id="251" w:name="_Toc515970323"/>
      <w:bookmarkStart w:id="252" w:name="_Toc515970621"/>
      <w:bookmarkStart w:id="253" w:name="_Toc515970914"/>
      <w:bookmarkStart w:id="254" w:name="_Toc510003514"/>
      <w:bookmarkStart w:id="255" w:name="_Toc510691091"/>
      <w:bookmarkStart w:id="256" w:name="_Toc510692342"/>
      <w:bookmarkStart w:id="257" w:name="_Toc510764799"/>
      <w:bookmarkStart w:id="258" w:name="_Toc510766121"/>
      <w:bookmarkStart w:id="259" w:name="_Toc510776649"/>
      <w:bookmarkStart w:id="260" w:name="_Toc511037208"/>
      <w:bookmarkStart w:id="261" w:name="_Toc511393124"/>
      <w:bookmarkStart w:id="262" w:name="_Toc511393460"/>
      <w:bookmarkStart w:id="263" w:name="_Toc511734293"/>
      <w:bookmarkStart w:id="264" w:name="_Toc515970324"/>
      <w:bookmarkStart w:id="265" w:name="_Toc515970622"/>
      <w:bookmarkStart w:id="266" w:name="_Toc515970915"/>
      <w:bookmarkStart w:id="267" w:name="_Toc510003515"/>
      <w:bookmarkStart w:id="268" w:name="_Toc510691092"/>
      <w:bookmarkStart w:id="269" w:name="_Toc510692343"/>
      <w:bookmarkStart w:id="270" w:name="_Toc510764800"/>
      <w:bookmarkStart w:id="271" w:name="_Toc510766122"/>
      <w:bookmarkStart w:id="272" w:name="_Toc510776650"/>
      <w:bookmarkStart w:id="273" w:name="_Toc511037209"/>
      <w:bookmarkStart w:id="274" w:name="_Toc511393125"/>
      <w:bookmarkStart w:id="275" w:name="_Toc511393461"/>
      <w:bookmarkStart w:id="276" w:name="_Toc511734294"/>
      <w:bookmarkStart w:id="277" w:name="_Toc515970325"/>
      <w:bookmarkStart w:id="278" w:name="_Toc515970623"/>
      <w:bookmarkStart w:id="279" w:name="_Toc515970916"/>
      <w:bookmarkStart w:id="280" w:name="_Toc510003516"/>
      <w:bookmarkStart w:id="281" w:name="_Toc510691093"/>
      <w:bookmarkStart w:id="282" w:name="_Toc510692344"/>
      <w:bookmarkStart w:id="283" w:name="_Toc510764801"/>
      <w:bookmarkStart w:id="284" w:name="_Toc510766123"/>
      <w:bookmarkStart w:id="285" w:name="_Toc510776651"/>
      <w:bookmarkStart w:id="286" w:name="_Toc511037210"/>
      <w:bookmarkStart w:id="287" w:name="_Toc511393126"/>
      <w:bookmarkStart w:id="288" w:name="_Toc511393462"/>
      <w:bookmarkStart w:id="289" w:name="_Toc511734295"/>
      <w:bookmarkStart w:id="290" w:name="_Toc515970326"/>
      <w:bookmarkStart w:id="291" w:name="_Toc515970624"/>
      <w:bookmarkStart w:id="292" w:name="_Toc515970917"/>
      <w:bookmarkStart w:id="293" w:name="_Toc510003517"/>
      <w:bookmarkStart w:id="294" w:name="_Toc510691094"/>
      <w:bookmarkStart w:id="295" w:name="_Toc510692345"/>
      <w:bookmarkStart w:id="296" w:name="_Toc510764802"/>
      <w:bookmarkStart w:id="297" w:name="_Toc510766124"/>
      <w:bookmarkStart w:id="298" w:name="_Toc510776652"/>
      <w:bookmarkStart w:id="299" w:name="_Toc511037211"/>
      <w:bookmarkStart w:id="300" w:name="_Toc511393127"/>
      <w:bookmarkStart w:id="301" w:name="_Toc511393463"/>
      <w:bookmarkStart w:id="302" w:name="_Toc511734296"/>
      <w:bookmarkStart w:id="303" w:name="_Toc515970327"/>
      <w:bookmarkStart w:id="304" w:name="_Toc515970625"/>
      <w:bookmarkStart w:id="305" w:name="_Toc515970918"/>
      <w:bookmarkStart w:id="306" w:name="_Toc510003518"/>
      <w:bookmarkStart w:id="307" w:name="_Toc510691095"/>
      <w:bookmarkStart w:id="308" w:name="_Toc510692346"/>
      <w:bookmarkStart w:id="309" w:name="_Toc510764803"/>
      <w:bookmarkStart w:id="310" w:name="_Toc510766125"/>
      <w:bookmarkStart w:id="311" w:name="_Toc510776653"/>
      <w:bookmarkStart w:id="312" w:name="_Toc511037212"/>
      <w:bookmarkStart w:id="313" w:name="_Toc511393128"/>
      <w:bookmarkStart w:id="314" w:name="_Toc511393464"/>
      <w:bookmarkStart w:id="315" w:name="_Toc511734297"/>
      <w:bookmarkStart w:id="316" w:name="_Toc515970328"/>
      <w:bookmarkStart w:id="317" w:name="_Toc515970626"/>
      <w:bookmarkStart w:id="318" w:name="_Toc515970919"/>
      <w:bookmarkStart w:id="319" w:name="_Toc510003519"/>
      <w:bookmarkStart w:id="320" w:name="_Toc510691096"/>
      <w:bookmarkStart w:id="321" w:name="_Toc510692347"/>
      <w:bookmarkStart w:id="322" w:name="_Toc510764804"/>
      <w:bookmarkStart w:id="323" w:name="_Toc510766126"/>
      <w:bookmarkStart w:id="324" w:name="_Toc510776654"/>
      <w:bookmarkStart w:id="325" w:name="_Toc511037213"/>
      <w:bookmarkStart w:id="326" w:name="_Toc511393129"/>
      <w:bookmarkStart w:id="327" w:name="_Toc511393465"/>
      <w:bookmarkStart w:id="328" w:name="_Toc511734298"/>
      <w:bookmarkStart w:id="329" w:name="_Toc515970329"/>
      <w:bookmarkStart w:id="330" w:name="_Toc515970627"/>
      <w:bookmarkStart w:id="331" w:name="_Toc515970920"/>
      <w:bookmarkStart w:id="332" w:name="_Toc510003520"/>
      <w:bookmarkStart w:id="333" w:name="_Toc510691097"/>
      <w:bookmarkStart w:id="334" w:name="_Toc510692348"/>
      <w:bookmarkStart w:id="335" w:name="_Toc510764805"/>
      <w:bookmarkStart w:id="336" w:name="_Toc510766127"/>
      <w:bookmarkStart w:id="337" w:name="_Toc510776655"/>
      <w:bookmarkStart w:id="338" w:name="_Toc511037214"/>
      <w:bookmarkStart w:id="339" w:name="_Toc511393130"/>
      <w:bookmarkStart w:id="340" w:name="_Toc511393466"/>
      <w:bookmarkStart w:id="341" w:name="_Toc511734299"/>
      <w:bookmarkStart w:id="342" w:name="_Toc515970330"/>
      <w:bookmarkStart w:id="343" w:name="_Toc515970628"/>
      <w:bookmarkStart w:id="344" w:name="_Toc515970921"/>
      <w:bookmarkStart w:id="345" w:name="_Toc510003521"/>
      <w:bookmarkStart w:id="346" w:name="_Toc510691098"/>
      <w:bookmarkStart w:id="347" w:name="_Toc510692349"/>
      <w:bookmarkStart w:id="348" w:name="_Toc510764806"/>
      <w:bookmarkStart w:id="349" w:name="_Toc510766128"/>
      <w:bookmarkStart w:id="350" w:name="_Toc510776656"/>
      <w:bookmarkStart w:id="351" w:name="_Toc511037215"/>
      <w:bookmarkStart w:id="352" w:name="_Toc511393131"/>
      <w:bookmarkStart w:id="353" w:name="_Toc511393467"/>
      <w:bookmarkStart w:id="354" w:name="_Toc511734300"/>
      <w:bookmarkStart w:id="355" w:name="_Toc515970331"/>
      <w:bookmarkStart w:id="356" w:name="_Toc515970629"/>
      <w:bookmarkStart w:id="357" w:name="_Toc515970922"/>
      <w:bookmarkStart w:id="358" w:name="_Toc510003522"/>
      <w:bookmarkStart w:id="359" w:name="_Toc510691099"/>
      <w:bookmarkStart w:id="360" w:name="_Toc510692350"/>
      <w:bookmarkStart w:id="361" w:name="_Toc510764807"/>
      <w:bookmarkStart w:id="362" w:name="_Toc510766129"/>
      <w:bookmarkStart w:id="363" w:name="_Toc510776657"/>
      <w:bookmarkStart w:id="364" w:name="_Toc511037216"/>
      <w:bookmarkStart w:id="365" w:name="_Toc511393132"/>
      <w:bookmarkStart w:id="366" w:name="_Toc511393468"/>
      <w:bookmarkStart w:id="367" w:name="_Toc511734301"/>
      <w:bookmarkStart w:id="368" w:name="_Toc515970332"/>
      <w:bookmarkStart w:id="369" w:name="_Toc515970630"/>
      <w:bookmarkStart w:id="370" w:name="_Toc515970923"/>
      <w:bookmarkStart w:id="371" w:name="_Toc510003523"/>
      <w:bookmarkStart w:id="372" w:name="_Toc510691100"/>
      <w:bookmarkStart w:id="373" w:name="_Toc510692351"/>
      <w:bookmarkStart w:id="374" w:name="_Toc510764808"/>
      <w:bookmarkStart w:id="375" w:name="_Toc510766130"/>
      <w:bookmarkStart w:id="376" w:name="_Toc510776658"/>
      <w:bookmarkStart w:id="377" w:name="_Toc511037217"/>
      <w:bookmarkStart w:id="378" w:name="_Toc511393133"/>
      <w:bookmarkStart w:id="379" w:name="_Toc511393469"/>
      <w:bookmarkStart w:id="380" w:name="_Toc511734302"/>
      <w:bookmarkStart w:id="381" w:name="_Toc515970333"/>
      <w:bookmarkStart w:id="382" w:name="_Toc515970631"/>
      <w:bookmarkStart w:id="383" w:name="_Toc515970924"/>
      <w:bookmarkStart w:id="384" w:name="_Toc510003524"/>
      <w:bookmarkStart w:id="385" w:name="_Toc510691101"/>
      <w:bookmarkStart w:id="386" w:name="_Toc510692352"/>
      <w:bookmarkStart w:id="387" w:name="_Toc510764809"/>
      <w:bookmarkStart w:id="388" w:name="_Toc510766131"/>
      <w:bookmarkStart w:id="389" w:name="_Toc510776659"/>
      <w:bookmarkStart w:id="390" w:name="_Toc511037218"/>
      <w:bookmarkStart w:id="391" w:name="_Toc511393134"/>
      <w:bookmarkStart w:id="392" w:name="_Toc511393470"/>
      <w:bookmarkStart w:id="393" w:name="_Toc511734303"/>
      <w:bookmarkStart w:id="394" w:name="_Toc515970334"/>
      <w:bookmarkStart w:id="395" w:name="_Toc515970632"/>
      <w:bookmarkStart w:id="396" w:name="_Toc515970925"/>
      <w:bookmarkStart w:id="397" w:name="_Toc510003525"/>
      <w:bookmarkStart w:id="398" w:name="_Toc510691102"/>
      <w:bookmarkStart w:id="399" w:name="_Toc510692353"/>
      <w:bookmarkStart w:id="400" w:name="_Toc510764810"/>
      <w:bookmarkStart w:id="401" w:name="_Toc510766132"/>
      <w:bookmarkStart w:id="402" w:name="_Toc510776660"/>
      <w:bookmarkStart w:id="403" w:name="_Toc511037219"/>
      <w:bookmarkStart w:id="404" w:name="_Toc511393135"/>
      <w:bookmarkStart w:id="405" w:name="_Toc511393471"/>
      <w:bookmarkStart w:id="406" w:name="_Toc511734304"/>
      <w:bookmarkStart w:id="407" w:name="_Toc515970335"/>
      <w:bookmarkStart w:id="408" w:name="_Toc515970633"/>
      <w:bookmarkStart w:id="409" w:name="_Toc515970926"/>
      <w:bookmarkStart w:id="410" w:name="_Toc510003526"/>
      <w:bookmarkStart w:id="411" w:name="_Toc510691103"/>
      <w:bookmarkStart w:id="412" w:name="_Toc510692354"/>
      <w:bookmarkStart w:id="413" w:name="_Toc510764811"/>
      <w:bookmarkStart w:id="414" w:name="_Toc510766133"/>
      <w:bookmarkStart w:id="415" w:name="_Toc510776661"/>
      <w:bookmarkStart w:id="416" w:name="_Toc511037220"/>
      <w:bookmarkStart w:id="417" w:name="_Toc511393136"/>
      <w:bookmarkStart w:id="418" w:name="_Toc511393472"/>
      <w:bookmarkStart w:id="419" w:name="_Toc511734305"/>
      <w:bookmarkStart w:id="420" w:name="_Toc515970336"/>
      <w:bookmarkStart w:id="421" w:name="_Toc515970634"/>
      <w:bookmarkStart w:id="422" w:name="_Toc515970927"/>
      <w:bookmarkStart w:id="423" w:name="_Toc510003527"/>
      <w:bookmarkStart w:id="424" w:name="_Toc510691104"/>
      <w:bookmarkStart w:id="425" w:name="_Toc510692355"/>
      <w:bookmarkStart w:id="426" w:name="_Toc510764812"/>
      <w:bookmarkStart w:id="427" w:name="_Toc510766134"/>
      <w:bookmarkStart w:id="428" w:name="_Toc510776662"/>
      <w:bookmarkStart w:id="429" w:name="_Toc511037221"/>
      <w:bookmarkStart w:id="430" w:name="_Toc511393137"/>
      <w:bookmarkStart w:id="431" w:name="_Toc511393473"/>
      <w:bookmarkStart w:id="432" w:name="_Toc511734306"/>
      <w:bookmarkStart w:id="433" w:name="_Toc515970337"/>
      <w:bookmarkStart w:id="434" w:name="_Toc515970635"/>
      <w:bookmarkStart w:id="435" w:name="_Toc515970928"/>
      <w:bookmarkStart w:id="436" w:name="_Toc510003528"/>
      <w:bookmarkStart w:id="437" w:name="_Toc510691105"/>
      <w:bookmarkStart w:id="438" w:name="_Toc510692356"/>
      <w:bookmarkStart w:id="439" w:name="_Toc510764813"/>
      <w:bookmarkStart w:id="440" w:name="_Toc510766135"/>
      <w:bookmarkStart w:id="441" w:name="_Toc510776663"/>
      <w:bookmarkStart w:id="442" w:name="_Toc511037222"/>
      <w:bookmarkStart w:id="443" w:name="_Toc511393138"/>
      <w:bookmarkStart w:id="444" w:name="_Toc511393474"/>
      <w:bookmarkStart w:id="445" w:name="_Toc511734307"/>
      <w:bookmarkStart w:id="446" w:name="_Toc515970338"/>
      <w:bookmarkStart w:id="447" w:name="_Toc515970636"/>
      <w:bookmarkStart w:id="448" w:name="_Toc515970929"/>
      <w:bookmarkStart w:id="449" w:name="_Toc510003529"/>
      <w:bookmarkStart w:id="450" w:name="_Toc510691106"/>
      <w:bookmarkStart w:id="451" w:name="_Toc510692357"/>
      <w:bookmarkStart w:id="452" w:name="_Toc510764814"/>
      <w:bookmarkStart w:id="453" w:name="_Toc510766136"/>
      <w:bookmarkStart w:id="454" w:name="_Toc510776664"/>
      <w:bookmarkStart w:id="455" w:name="_Toc511037223"/>
      <w:bookmarkStart w:id="456" w:name="_Toc511393139"/>
      <w:bookmarkStart w:id="457" w:name="_Toc511393475"/>
      <w:bookmarkStart w:id="458" w:name="_Toc511734308"/>
      <w:bookmarkStart w:id="459" w:name="_Toc515970339"/>
      <w:bookmarkStart w:id="460" w:name="_Toc515970637"/>
      <w:bookmarkStart w:id="461" w:name="_Toc515970930"/>
      <w:bookmarkStart w:id="462" w:name="_Toc510003532"/>
      <w:bookmarkStart w:id="463" w:name="_Toc510691109"/>
      <w:bookmarkStart w:id="464" w:name="_Toc510692360"/>
      <w:bookmarkStart w:id="465" w:name="_Toc510764817"/>
      <w:bookmarkStart w:id="466" w:name="_Toc510766139"/>
      <w:bookmarkStart w:id="467" w:name="_Toc510776667"/>
      <w:bookmarkStart w:id="468" w:name="_Toc511037226"/>
      <w:bookmarkStart w:id="469" w:name="_Toc511393142"/>
      <w:bookmarkStart w:id="470" w:name="_Toc511393478"/>
      <w:bookmarkStart w:id="471" w:name="_Toc511734311"/>
      <w:bookmarkStart w:id="472" w:name="_Toc515970342"/>
      <w:bookmarkStart w:id="473" w:name="_Toc515970640"/>
      <w:bookmarkStart w:id="474" w:name="_Toc515970933"/>
      <w:bookmarkStart w:id="475" w:name="_Toc510003533"/>
      <w:bookmarkStart w:id="476" w:name="_Toc510691110"/>
      <w:bookmarkStart w:id="477" w:name="_Toc510692361"/>
      <w:bookmarkStart w:id="478" w:name="_Toc510764818"/>
      <w:bookmarkStart w:id="479" w:name="_Toc510766140"/>
      <w:bookmarkStart w:id="480" w:name="_Toc510776668"/>
      <w:bookmarkStart w:id="481" w:name="_Toc511037227"/>
      <w:bookmarkStart w:id="482" w:name="_Toc511393143"/>
      <w:bookmarkStart w:id="483" w:name="_Toc511393479"/>
      <w:bookmarkStart w:id="484" w:name="_Toc511734312"/>
      <w:bookmarkStart w:id="485" w:name="_Toc515970343"/>
      <w:bookmarkStart w:id="486" w:name="_Toc515970641"/>
      <w:bookmarkStart w:id="487" w:name="_Toc515970934"/>
      <w:bookmarkStart w:id="488" w:name="_Toc510003534"/>
      <w:bookmarkStart w:id="489" w:name="_Toc510691111"/>
      <w:bookmarkStart w:id="490" w:name="_Toc510692362"/>
      <w:bookmarkStart w:id="491" w:name="_Toc510764819"/>
      <w:bookmarkStart w:id="492" w:name="_Toc510766141"/>
      <w:bookmarkStart w:id="493" w:name="_Toc510776669"/>
      <w:bookmarkStart w:id="494" w:name="_Toc511037228"/>
      <w:bookmarkStart w:id="495" w:name="_Toc511393144"/>
      <w:bookmarkStart w:id="496" w:name="_Toc511393480"/>
      <w:bookmarkStart w:id="497" w:name="_Toc511734313"/>
      <w:bookmarkStart w:id="498" w:name="_Toc515970344"/>
      <w:bookmarkStart w:id="499" w:name="_Toc515970642"/>
      <w:bookmarkStart w:id="500" w:name="_Toc515970935"/>
      <w:bookmarkStart w:id="501" w:name="_Toc510003535"/>
      <w:bookmarkStart w:id="502" w:name="_Toc510691112"/>
      <w:bookmarkStart w:id="503" w:name="_Toc510692363"/>
      <w:bookmarkStart w:id="504" w:name="_Toc510764820"/>
      <w:bookmarkStart w:id="505" w:name="_Toc510766142"/>
      <w:bookmarkStart w:id="506" w:name="_Toc510776670"/>
      <w:bookmarkStart w:id="507" w:name="_Toc511037229"/>
      <w:bookmarkStart w:id="508" w:name="_Toc511393145"/>
      <w:bookmarkStart w:id="509" w:name="_Toc511393481"/>
      <w:bookmarkStart w:id="510" w:name="_Toc511734314"/>
      <w:bookmarkStart w:id="511" w:name="_Toc515970345"/>
      <w:bookmarkStart w:id="512" w:name="_Toc515970643"/>
      <w:bookmarkStart w:id="513" w:name="_Toc515970936"/>
      <w:bookmarkStart w:id="514" w:name="_Toc495567480"/>
      <w:bookmarkStart w:id="515" w:name="_Toc496002304"/>
      <w:bookmarkStart w:id="516" w:name="_Toc496085496"/>
      <w:bookmarkStart w:id="517" w:name="_Toc495567481"/>
      <w:bookmarkStart w:id="518" w:name="_Toc496002305"/>
      <w:bookmarkStart w:id="519" w:name="_Toc496085497"/>
      <w:bookmarkStart w:id="520" w:name="_Toc488040855"/>
      <w:bookmarkStart w:id="521" w:name="_Toc498071183"/>
      <w:bookmarkStart w:id="522" w:name="_Toc51923914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t>A</w:t>
      </w:r>
      <w:r w:rsidR="00DC1032">
        <w:t>kty</w:t>
      </w:r>
      <w:r w:rsidR="00C335D4" w:rsidRPr="00E272B3">
        <w:rPr>
          <w:szCs w:val="24"/>
        </w:rPr>
        <w:t xml:space="preserve"> prawne i dokumenty programowe</w:t>
      </w:r>
      <w:bookmarkEnd w:id="520"/>
      <w:bookmarkEnd w:id="521"/>
      <w:bookmarkEnd w:id="522"/>
    </w:p>
    <w:p w:rsidR="00821B0B" w:rsidRDefault="00C335D4" w:rsidP="009937E3">
      <w:pPr>
        <w:pStyle w:val="Nagwek3"/>
        <w:spacing w:line="276" w:lineRule="auto"/>
        <w:ind w:left="709" w:hanging="709"/>
      </w:pPr>
      <w:r w:rsidRPr="00E272B3">
        <w:t xml:space="preserve">Regulamin konkursu został opracowany </w:t>
      </w:r>
      <w:r w:rsidR="007D4D66">
        <w:t>w oparciu o</w:t>
      </w:r>
      <w:r w:rsidR="00AB76F6" w:rsidRPr="00D74FB5">
        <w:t xml:space="preserve"> </w:t>
      </w:r>
      <w:r w:rsidR="00B16D29">
        <w:t>nastę</w:t>
      </w:r>
      <w:r w:rsidR="00AB76F6">
        <w:t>pujące</w:t>
      </w:r>
      <w:r w:rsidR="003D1033" w:rsidRPr="009937E3">
        <w:t xml:space="preserve"> akty prawne</w:t>
      </w:r>
      <w:r w:rsidRPr="00E272B3">
        <w:t xml:space="preserve"> oraz </w:t>
      </w:r>
      <w:r w:rsidR="00AB76F6">
        <w:t>dokumenty</w:t>
      </w:r>
      <w:r w:rsidR="003D1033" w:rsidRPr="009937E3">
        <w:t>:</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w:t>
      </w:r>
      <w:r w:rsidR="007D4D66">
        <w:rPr>
          <w:rFonts w:ascii="Times New Roman" w:hAnsi="Times New Roman"/>
          <w:i/>
          <w:iCs/>
          <w:sz w:val="24"/>
          <w:szCs w:val="24"/>
        </w:rPr>
        <w:t> </w:t>
      </w:r>
      <w:r w:rsidRPr="007D4D66">
        <w:rPr>
          <w:rFonts w:ascii="Times New Roman" w:hAnsi="Times New Roman"/>
          <w:i/>
          <w:iCs/>
          <w:sz w:val="24"/>
          <w:szCs w:val="24"/>
        </w:rPr>
        <w:t>20.12.2013, str. 320</w:t>
      </w:r>
      <w:r w:rsidR="006218F1" w:rsidRPr="007D4D66">
        <w:rPr>
          <w:rFonts w:ascii="Times New Roman" w:hAnsi="Times New Roman"/>
          <w:i/>
          <w:iCs/>
          <w:sz w:val="24"/>
          <w:szCs w:val="24"/>
        </w:rPr>
        <w:t>, z </w:t>
      </w:r>
      <w:r w:rsidRPr="007D4D66">
        <w:rPr>
          <w:rFonts w:ascii="Times New Roman" w:hAnsi="Times New Roman"/>
          <w:i/>
          <w:iCs/>
          <w:sz w:val="24"/>
          <w:szCs w:val="24"/>
        </w:rPr>
        <w:t xml:space="preserve">późn. zm.) </w:t>
      </w:r>
      <w:r w:rsidR="003D1033" w:rsidRPr="009937E3">
        <w:rPr>
          <w:rFonts w:ascii="Times New Roman" w:hAnsi="Times New Roman"/>
          <w:i/>
          <w:sz w:val="24"/>
          <w:u w:val="single"/>
        </w:rPr>
        <w:t>zwane dalej rozporządzeniem ogólnym</w:t>
      </w:r>
      <w:r w:rsidRPr="007D4D66">
        <w:rPr>
          <w:rFonts w:ascii="Times New Roman" w:hAnsi="Times New Roman"/>
          <w:i/>
          <w:iCs/>
          <w:sz w:val="24"/>
          <w:szCs w:val="24"/>
        </w:rPr>
        <w:t>;</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Rozporządzenie Parlamentu Europejskiego i Rady (UE) nr 1304/2013 z dnia 17 grudnia 2013 r. w sprawie Europejskiego Funduszu Społecznego, uchylające rozporządzenie Rady (WE) nr 1081/2006 (Dz. Urz. UE L 347 z 20.12.2013, str. 470 );</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lastRenderedPageBreak/>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9352E8">
        <w:rPr>
          <w:rFonts w:ascii="Times New Roman" w:hAnsi="Times New Roman"/>
          <w:i/>
          <w:sz w:val="24"/>
          <w:szCs w:val="24"/>
        </w:rPr>
        <w:t> </w:t>
      </w:r>
      <w:r w:rsidRPr="007D4D66">
        <w:rPr>
          <w:rFonts w:ascii="Times New Roman" w:hAnsi="Times New Roman"/>
          <w:i/>
          <w:sz w:val="24"/>
          <w:szCs w:val="24"/>
        </w:rPr>
        <w:t>komunikacyjnych w odniesieniu do operacji oraz systemu rejestracji i przechowywania danych (Dz. Urz. UE L 223 z 29.07.2014);</w:t>
      </w:r>
    </w:p>
    <w:p w:rsidR="00F52306" w:rsidRPr="007D4D66" w:rsidRDefault="00F52306" w:rsidP="003F435F">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Pr>
          <w:rFonts w:ascii="Times New Roman" w:hAnsi="Times New Roman"/>
          <w:i/>
          <w:sz w:val="24"/>
          <w:szCs w:val="24"/>
        </w:rPr>
        <w:t>Rozporządzenie</w:t>
      </w:r>
      <w:r w:rsidRPr="00F52306">
        <w:rPr>
          <w:rFonts w:ascii="Times New Roman" w:hAnsi="Times New Roman"/>
          <w:i/>
          <w:sz w:val="24"/>
          <w:szCs w:val="24"/>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Times New Roman" w:hAnsi="Times New Roman"/>
          <w:i/>
          <w:sz w:val="24"/>
          <w:szCs w:val="24"/>
        </w:rPr>
        <w:t>;</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eastAsia="Calibri" w:hAnsi="Times New Roman"/>
          <w:i/>
          <w:sz w:val="24"/>
          <w:szCs w:val="24"/>
        </w:rPr>
      </w:pPr>
      <w:r w:rsidRPr="007D4D66">
        <w:rPr>
          <w:rFonts w:ascii="Times New Roman" w:hAnsi="Times New Roman"/>
          <w:i/>
          <w:sz w:val="24"/>
          <w:szCs w:val="24"/>
        </w:rPr>
        <w:t>Ustawa z dnia 11 lipca 2014 r. o zasadach realizacji programów w zakresie polityki spójności finansowanych w perspektywie finansowej 2014–2020 (Dz.U. t</w:t>
      </w:r>
      <w:r w:rsidR="009352E8">
        <w:rPr>
          <w:rFonts w:ascii="Times New Roman" w:hAnsi="Times New Roman"/>
          <w:i/>
          <w:sz w:val="24"/>
          <w:szCs w:val="24"/>
        </w:rPr>
        <w:t>.</w:t>
      </w:r>
      <w:r w:rsidRPr="007D4D66">
        <w:rPr>
          <w:rFonts w:ascii="Times New Roman" w:hAnsi="Times New Roman"/>
          <w:i/>
          <w:sz w:val="24"/>
          <w:szCs w:val="24"/>
        </w:rPr>
        <w:t>j. z 2017 r. poz. 1460, z późn. zm.);</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eastAsia="Calibri" w:hAnsi="Times New Roman"/>
          <w:i/>
          <w:sz w:val="24"/>
          <w:szCs w:val="24"/>
        </w:rPr>
      </w:pPr>
      <w:r w:rsidRPr="007D4D66">
        <w:rPr>
          <w:rFonts w:ascii="Times New Roman" w:hAnsi="Times New Roman"/>
          <w:i/>
          <w:sz w:val="24"/>
          <w:szCs w:val="24"/>
        </w:rPr>
        <w:t xml:space="preserve">Ustawa z dnia 2 sierpnia 2017 r. o zmianie ustawy o zasadach realizacji programów w zakresie polityki spójności finansowanych w perspektywie finansowej 2014–2020 oraz niektórych innych ustaw </w:t>
      </w:r>
      <w:r w:rsidR="00441A19" w:rsidRPr="007D4D66">
        <w:rPr>
          <w:rFonts w:ascii="Times New Roman" w:hAnsi="Times New Roman"/>
          <w:i/>
          <w:sz w:val="24"/>
          <w:szCs w:val="24"/>
        </w:rPr>
        <w:t>(Dz.</w:t>
      </w:r>
      <w:r w:rsidRPr="007D4D66">
        <w:rPr>
          <w:rFonts w:ascii="Times New Roman" w:hAnsi="Times New Roman"/>
          <w:i/>
          <w:sz w:val="24"/>
          <w:szCs w:val="24"/>
        </w:rPr>
        <w:t>U. z 2017 r., poz. 1475);</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eastAsia="Calibri" w:hAnsi="Times New Roman"/>
          <w:i/>
          <w:sz w:val="24"/>
          <w:szCs w:val="24"/>
        </w:rPr>
      </w:pPr>
      <w:r w:rsidRPr="007D4D66">
        <w:rPr>
          <w:rFonts w:ascii="Times New Roman" w:eastAsia="Calibri" w:hAnsi="Times New Roman"/>
          <w:i/>
          <w:sz w:val="24"/>
          <w:szCs w:val="24"/>
        </w:rPr>
        <w:t>Ustawa z dnia 20 kwietnia 2004 r. o promocji zatrudnienia i instytucjach rynku pracy (Dz.U. t.j. z 2017r., poz. 1065, z późn. zm.);</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Ustawa z dnia 27 sierpnia 2009 r. o finansach publicznych (Dz.U. t.j. z 2017 r., poz. 2077, z późn. zm.);</w:t>
      </w:r>
    </w:p>
    <w:p w:rsidR="00821B0B" w:rsidRPr="00901523"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Ustawa z dnia 29 stycznia 2004 r. Prawo Zamówie</w:t>
      </w:r>
      <w:r w:rsidR="00DF5C20">
        <w:rPr>
          <w:rFonts w:ascii="Times New Roman" w:hAnsi="Times New Roman"/>
          <w:i/>
          <w:sz w:val="24"/>
          <w:szCs w:val="24"/>
        </w:rPr>
        <w:t xml:space="preserve">ń Publicznych (Dz.U. t.j. </w:t>
      </w:r>
      <w:r w:rsidR="00DF5C20" w:rsidRPr="00901523">
        <w:rPr>
          <w:rFonts w:ascii="Times New Roman" w:hAnsi="Times New Roman"/>
          <w:i/>
          <w:sz w:val="24"/>
          <w:szCs w:val="24"/>
        </w:rPr>
        <w:t>z 2017r., poz. 1579</w:t>
      </w:r>
      <w:r w:rsidRPr="00901523">
        <w:rPr>
          <w:rFonts w:ascii="Times New Roman" w:hAnsi="Times New Roman"/>
          <w:i/>
          <w:sz w:val="24"/>
          <w:szCs w:val="24"/>
        </w:rPr>
        <w:t>, z </w:t>
      </w:r>
      <w:proofErr w:type="spellStart"/>
      <w:r w:rsidRPr="00901523">
        <w:rPr>
          <w:rFonts w:ascii="Times New Roman" w:hAnsi="Times New Roman"/>
          <w:i/>
          <w:sz w:val="24"/>
          <w:szCs w:val="24"/>
        </w:rPr>
        <w:t>późn</w:t>
      </w:r>
      <w:proofErr w:type="spellEnd"/>
      <w:r w:rsidRPr="00901523">
        <w:rPr>
          <w:rFonts w:ascii="Times New Roman" w:hAnsi="Times New Roman"/>
          <w:i/>
          <w:sz w:val="24"/>
          <w:szCs w:val="24"/>
        </w:rPr>
        <w:t>. zm.);</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Ustawa z dnia 6 grudnia 2006 r. o zasadach prowadzenia polityki rozwoju (Dz.U. t.j. z 2017r., poz. 1376);</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Ustawa z dnia 29 września 1994 r. o rachunkowości (Dz.U. t.j. z 201</w:t>
      </w:r>
      <w:r w:rsidR="006218F1" w:rsidRPr="007D4D66">
        <w:rPr>
          <w:rFonts w:ascii="Times New Roman" w:hAnsi="Times New Roman"/>
          <w:i/>
          <w:sz w:val="24"/>
          <w:szCs w:val="24"/>
        </w:rPr>
        <w:t>6 r., poz. 1047, z </w:t>
      </w:r>
      <w:r w:rsidRPr="007D4D66">
        <w:rPr>
          <w:rFonts w:ascii="Times New Roman" w:hAnsi="Times New Roman"/>
          <w:i/>
          <w:sz w:val="24"/>
          <w:szCs w:val="24"/>
        </w:rPr>
        <w:t>późn. zm.);</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Ustawa z dnia 30 kwietnia 2004 r. o postępowaniu w sprawach dotyczących pomocy publicznej (Dz.U. t.j. z 2016r., poz. 1808, z późn. zm.);</w:t>
      </w:r>
    </w:p>
    <w:p w:rsidR="00821B0B" w:rsidRDefault="00DC1032" w:rsidP="009937E3">
      <w:pPr>
        <w:numPr>
          <w:ilvl w:val="0"/>
          <w:numId w:val="14"/>
        </w:numPr>
        <w:spacing w:before="60" w:after="60" w:line="276" w:lineRule="auto"/>
        <w:ind w:left="709" w:hanging="425"/>
        <w:rPr>
          <w:rFonts w:ascii="Times New Roman" w:hAnsi="Times New Roman"/>
          <w:i/>
          <w:sz w:val="24"/>
          <w:szCs w:val="24"/>
        </w:rPr>
      </w:pPr>
      <w:r w:rsidRPr="007D4D66">
        <w:rPr>
          <w:rFonts w:ascii="Times New Roman" w:hAnsi="Times New Roman"/>
          <w:i/>
          <w:sz w:val="24"/>
          <w:szCs w:val="24"/>
        </w:rPr>
        <w:t>Ustawa z dnia 14 czerwca 1960 r. – Kodeks postępowania administracyjnego (Dz.U. t.j. z 2017 r., poz. 1257, z późn. zm.);</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eastAsia="Calibri" w:hAnsi="Times New Roman"/>
          <w:i/>
          <w:sz w:val="24"/>
          <w:szCs w:val="24"/>
        </w:rPr>
      </w:pPr>
      <w:r w:rsidRPr="007D4D66">
        <w:rPr>
          <w:rFonts w:ascii="Times New Roman" w:eastAsia="Calibri" w:hAnsi="Times New Roman"/>
          <w:i/>
          <w:sz w:val="24"/>
          <w:szCs w:val="24"/>
        </w:rPr>
        <w:t>Rozporządzenie Rady Ministrów z dnia 25 sierpnia 2014 r. w sprawie algorytmu ustalania kwot środków Funduszu Pracy na finansowanie zadań w województwie (Dz.U. z 2014 r., poz. 1294);</w:t>
      </w:r>
    </w:p>
    <w:p w:rsidR="00821B0B" w:rsidRDefault="00DC1032" w:rsidP="009937E3">
      <w:pPr>
        <w:widowControl/>
        <w:numPr>
          <w:ilvl w:val="0"/>
          <w:numId w:val="14"/>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Rozporządzenie Ministra Infrastruktury i Rozwoju z dnia 2 lipca 2015 r. w sprawie udzielania pomocy de minimis oraz pomocy publicznej w ramach programów operacyjnych finansowanych z Europejskiego Funduszu Społecznego na lata 2014-2020 (Dz.U. z 2015 r., poz. 1073);</w:t>
      </w:r>
    </w:p>
    <w:p w:rsidR="00D53885" w:rsidRDefault="00DC1032" w:rsidP="009937E3">
      <w:pPr>
        <w:widowControl/>
        <w:numPr>
          <w:ilvl w:val="0"/>
          <w:numId w:val="14"/>
        </w:numPr>
        <w:adjustRightInd/>
        <w:spacing w:before="60" w:after="60" w:line="276" w:lineRule="auto"/>
        <w:ind w:left="709" w:hanging="425"/>
        <w:contextualSpacing/>
        <w:textAlignment w:val="auto"/>
        <w:rPr>
          <w:rFonts w:ascii="Times New Roman" w:hAnsi="Times New Roman"/>
          <w:i/>
          <w:sz w:val="24"/>
          <w:szCs w:val="24"/>
        </w:rPr>
      </w:pPr>
      <w:r w:rsidRPr="00D53885">
        <w:rPr>
          <w:rFonts w:ascii="Times New Roman" w:hAnsi="Times New Roman"/>
          <w:i/>
          <w:sz w:val="24"/>
          <w:szCs w:val="24"/>
        </w:rPr>
        <w:t>Rozporządzenie Komisji (UE) Nr 651/2014 z dnia 17 czerwca 2014 r. 2014 r. uznające niektóre rodzaje pomocy za zgodne z rynkiem wewnętrznym w zastosowaniu art. 107 i</w:t>
      </w:r>
      <w:r w:rsidR="00812A3A" w:rsidRPr="00D53885">
        <w:rPr>
          <w:rFonts w:ascii="Times New Roman" w:hAnsi="Times New Roman"/>
          <w:i/>
          <w:sz w:val="24"/>
          <w:szCs w:val="24"/>
        </w:rPr>
        <w:t> </w:t>
      </w:r>
      <w:r w:rsidRPr="00D53885">
        <w:rPr>
          <w:rFonts w:ascii="Times New Roman" w:hAnsi="Times New Roman"/>
          <w:i/>
          <w:sz w:val="24"/>
          <w:szCs w:val="24"/>
        </w:rPr>
        <w:t>108 Traktatu (Dz.U.UE.L.2014.187.1);</w:t>
      </w:r>
    </w:p>
    <w:p w:rsidR="00821B0B" w:rsidRPr="00D53885" w:rsidRDefault="00DC1032" w:rsidP="009937E3">
      <w:pPr>
        <w:widowControl/>
        <w:numPr>
          <w:ilvl w:val="0"/>
          <w:numId w:val="14"/>
        </w:numPr>
        <w:adjustRightInd/>
        <w:spacing w:before="60" w:after="60" w:line="276" w:lineRule="auto"/>
        <w:ind w:left="709" w:hanging="425"/>
        <w:contextualSpacing/>
        <w:textAlignment w:val="auto"/>
        <w:rPr>
          <w:rFonts w:ascii="Times New Roman" w:hAnsi="Times New Roman"/>
          <w:i/>
          <w:sz w:val="24"/>
          <w:szCs w:val="24"/>
        </w:rPr>
      </w:pPr>
      <w:r w:rsidRPr="00D53885">
        <w:rPr>
          <w:rFonts w:ascii="Times New Roman" w:hAnsi="Times New Roman"/>
          <w:i/>
          <w:sz w:val="24"/>
          <w:szCs w:val="24"/>
        </w:rPr>
        <w:lastRenderedPageBreak/>
        <w:t xml:space="preserve">Rozporządzenie Komisji (UE) Nr 1407/2013 z dnia 18 grudnia 2013 r. w sprawie stosowania art. 107 i 108 Traktatu o funkcjonowaniu Unii Europejskiej do pomocy de </w:t>
      </w:r>
      <w:proofErr w:type="spellStart"/>
      <w:r w:rsidRPr="00D53885">
        <w:rPr>
          <w:rFonts w:ascii="Times New Roman" w:hAnsi="Times New Roman"/>
          <w:i/>
          <w:sz w:val="24"/>
          <w:szCs w:val="24"/>
        </w:rPr>
        <w:t>minimis</w:t>
      </w:r>
      <w:proofErr w:type="spellEnd"/>
      <w:r w:rsidRPr="00D53885">
        <w:rPr>
          <w:rFonts w:ascii="Times New Roman" w:hAnsi="Times New Roman"/>
          <w:i/>
          <w:sz w:val="24"/>
          <w:szCs w:val="24"/>
        </w:rPr>
        <w:t xml:space="preserve"> (Dz.U.UE.L.2013.352.1);</w:t>
      </w:r>
    </w:p>
    <w:p w:rsidR="00821B0B" w:rsidRPr="001011B4"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 xml:space="preserve">Regionalny Program Operacyjny </w:t>
      </w:r>
      <w:r w:rsidRPr="001011B4">
        <w:rPr>
          <w:rFonts w:ascii="Times New Roman" w:hAnsi="Times New Roman"/>
          <w:i/>
          <w:sz w:val="24"/>
          <w:szCs w:val="24"/>
        </w:rPr>
        <w:t>Województwa Podkarpackiego na lata 2014-2020 przyjęty uchwałą Zarządu Województwa Podkarpackiego</w:t>
      </w:r>
      <w:r w:rsidR="003D1033" w:rsidRPr="001011B4">
        <w:rPr>
          <w:rFonts w:ascii="Times New Roman" w:hAnsi="Times New Roman"/>
          <w:i/>
          <w:sz w:val="24"/>
        </w:rPr>
        <w:t xml:space="preserve"> z dnia</w:t>
      </w:r>
      <w:r w:rsidR="00E00E99" w:rsidRPr="001011B4">
        <w:rPr>
          <w:rFonts w:ascii="Times New Roman" w:hAnsi="Times New Roman"/>
          <w:i/>
          <w:sz w:val="24"/>
        </w:rPr>
        <w:t xml:space="preserve"> </w:t>
      </w:r>
      <w:r w:rsidR="00E00E99" w:rsidRPr="001011B4">
        <w:rPr>
          <w:rFonts w:ascii="Times New Roman" w:hAnsi="Times New Roman"/>
          <w:i/>
          <w:sz w:val="24"/>
          <w:szCs w:val="24"/>
        </w:rPr>
        <w:t>28.11.2017 r</w:t>
      </w:r>
      <w:r w:rsidR="003D1033" w:rsidRPr="001011B4">
        <w:rPr>
          <w:rFonts w:ascii="Times New Roman" w:hAnsi="Times New Roman"/>
          <w:i/>
          <w:sz w:val="24"/>
        </w:rPr>
        <w:t>.;</w:t>
      </w:r>
    </w:p>
    <w:p w:rsidR="00821B0B" w:rsidRPr="001011B4"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1011B4">
        <w:rPr>
          <w:rFonts w:ascii="Times New Roman" w:hAnsi="Times New Roman"/>
          <w:i/>
          <w:sz w:val="24"/>
          <w:szCs w:val="24"/>
        </w:rPr>
        <w:t xml:space="preserve">Szczegółowy Opis Osi Priorytetowych Regionalnego Programu Operacyjnego Województwa Podkarpackiego na lata 2014-2020 </w:t>
      </w:r>
      <w:r w:rsidR="003D1033" w:rsidRPr="001011B4">
        <w:rPr>
          <w:rFonts w:ascii="Times New Roman" w:hAnsi="Times New Roman"/>
          <w:i/>
          <w:sz w:val="24"/>
        </w:rPr>
        <w:t>z dnia</w:t>
      </w:r>
      <w:r w:rsidR="003E6881" w:rsidRPr="001011B4">
        <w:rPr>
          <w:rFonts w:ascii="Times New Roman" w:hAnsi="Times New Roman"/>
          <w:i/>
          <w:sz w:val="24"/>
        </w:rPr>
        <w:t xml:space="preserve"> </w:t>
      </w:r>
      <w:r w:rsidR="00AC0774">
        <w:rPr>
          <w:rFonts w:ascii="Times New Roman" w:hAnsi="Times New Roman"/>
          <w:i/>
          <w:sz w:val="24"/>
        </w:rPr>
        <w:t>24.07</w:t>
      </w:r>
      <w:r w:rsidR="006544A9" w:rsidRPr="001011B4">
        <w:rPr>
          <w:rFonts w:ascii="Times New Roman" w:hAnsi="Times New Roman"/>
          <w:i/>
          <w:sz w:val="24"/>
        </w:rPr>
        <w:t>.2018 r.</w:t>
      </w:r>
      <w:r w:rsidR="003D1033" w:rsidRPr="001011B4">
        <w:rPr>
          <w:rFonts w:ascii="Times New Roman" w:hAnsi="Times New Roman"/>
          <w:i/>
          <w:sz w:val="24"/>
        </w:rPr>
        <w:t>;</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realizacji projektów finansowanych ze środków Funduszu Pracy w ramach programów operacyjnych współfinansowanych z Europejskiego Funduszu Społecznego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warunków gromadzenia i przekazywania danych w postaci elektronicznej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kwalifikowalności wydatków w ramach Europejskiego Funduszu Rozwoju Regionalnego, Europejskiego Funduszu Społecznego oraz Funduszu Spójności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color w:val="000000"/>
          <w:sz w:val="24"/>
          <w:szCs w:val="24"/>
        </w:rPr>
        <w:t>Wytyczne w zakresie trybów wyboru projektów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monitorowania postępu rzeczowego realizacji programów operacyjnych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realizacji zasady równości szans i niedyskryminacji, w tym dostępności dla osób z niepełnosprawnościami oraz zasady równości szans kobiet i mężczyzn;</w:t>
      </w:r>
    </w:p>
    <w:p w:rsidR="00821B0B" w:rsidRDefault="00DC1032" w:rsidP="009937E3">
      <w:pPr>
        <w:numPr>
          <w:ilvl w:val="0"/>
          <w:numId w:val="15"/>
        </w:numPr>
        <w:spacing w:before="60" w:after="60" w:line="276" w:lineRule="auto"/>
        <w:ind w:left="709" w:hanging="425"/>
        <w:rPr>
          <w:rFonts w:ascii="Times New Roman" w:hAnsi="Times New Roman"/>
          <w:i/>
          <w:sz w:val="24"/>
          <w:szCs w:val="24"/>
        </w:rPr>
      </w:pPr>
      <w:r w:rsidRPr="007D4D66">
        <w:rPr>
          <w:rFonts w:ascii="Times New Roman" w:hAnsi="Times New Roman"/>
          <w:i/>
          <w:sz w:val="24"/>
          <w:szCs w:val="24"/>
        </w:rPr>
        <w:t>Wytyczne w zakresie kontroli realizacji programów operacyjnych na lata 2014-2020;</w:t>
      </w:r>
    </w:p>
    <w:p w:rsidR="00821B0B" w:rsidRDefault="00DC1032" w:rsidP="009937E3">
      <w:pPr>
        <w:numPr>
          <w:ilvl w:val="0"/>
          <w:numId w:val="15"/>
        </w:numPr>
        <w:spacing w:before="60" w:after="60" w:line="276" w:lineRule="auto"/>
        <w:ind w:left="709" w:hanging="425"/>
        <w:rPr>
          <w:rFonts w:ascii="Times New Roman" w:hAnsi="Times New Roman"/>
          <w:i/>
          <w:sz w:val="24"/>
          <w:szCs w:val="24"/>
        </w:rPr>
      </w:pPr>
      <w:r w:rsidRPr="007D4D66">
        <w:rPr>
          <w:rFonts w:ascii="Times New Roman" w:hAnsi="Times New Roman"/>
          <w:i/>
          <w:sz w:val="24"/>
          <w:szCs w:val="24"/>
        </w:rPr>
        <w:t>Wytyczne w zakresie informacji i promocji programów operacyjnych polityki spójności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realizacji przedsięwzięć z udziałem Europejskiego Funduszu Społecznego w obszarze rynku pracy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sprawozdawczości na lata 2014 -2020;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warunków certyfikacji oraz przygotowania prognoz wniosków o płatność do Komisji Europejskiej w ramach programów operacyjnych na lata 2014-2020;</w:t>
      </w:r>
    </w:p>
    <w:p w:rsidR="00821B0B" w:rsidRDefault="00DC1032" w:rsidP="009937E3">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7D4D66">
        <w:rPr>
          <w:rFonts w:ascii="Times New Roman" w:hAnsi="Times New Roman"/>
          <w:i/>
          <w:sz w:val="24"/>
          <w:szCs w:val="24"/>
        </w:rPr>
        <w:t>Wytyczne w zakresie realizacji przedsięwzięć z udziałem środków Europejskiego Funduszu Społecznego w obszarze przystosowania przedsiębiorców i pracowników do zmian na lata 2014-202</w:t>
      </w:r>
      <w:r w:rsidRPr="00AF0C11">
        <w:rPr>
          <w:rFonts w:ascii="Times New Roman" w:hAnsi="Times New Roman"/>
          <w:i/>
          <w:sz w:val="24"/>
          <w:szCs w:val="24"/>
        </w:rPr>
        <w:t>0;</w:t>
      </w:r>
    </w:p>
    <w:p w:rsidR="00024DC4" w:rsidRPr="001011B4" w:rsidRDefault="00AF0C11" w:rsidP="003F435F">
      <w:pPr>
        <w:widowControl/>
        <w:numPr>
          <w:ilvl w:val="0"/>
          <w:numId w:val="15"/>
        </w:numPr>
        <w:autoSpaceDE w:val="0"/>
        <w:autoSpaceDN w:val="0"/>
        <w:spacing w:before="60" w:after="60" w:line="276" w:lineRule="auto"/>
        <w:ind w:left="709" w:hanging="425"/>
        <w:textAlignment w:val="auto"/>
        <w:rPr>
          <w:rFonts w:ascii="Times New Roman" w:hAnsi="Times New Roman"/>
          <w:sz w:val="24"/>
          <w:szCs w:val="24"/>
        </w:rPr>
      </w:pPr>
      <w:r w:rsidRPr="001011B4">
        <w:rPr>
          <w:rFonts w:ascii="Times New Roman" w:hAnsi="Times New Roman"/>
          <w:i/>
          <w:sz w:val="24"/>
          <w:szCs w:val="24"/>
        </w:rPr>
        <w:t>Zasady funkcjonowania Podmiotowego Systemu Finansowania Usług Rozwojowych Województwa Podkarpackiego na lata 2014-2020</w:t>
      </w:r>
      <w:r w:rsidR="00A85E2B" w:rsidRPr="001011B4">
        <w:rPr>
          <w:rFonts w:ascii="Times New Roman" w:hAnsi="Times New Roman"/>
          <w:i/>
          <w:sz w:val="24"/>
          <w:szCs w:val="24"/>
        </w:rPr>
        <w:t xml:space="preserve"> (wersja 5.0)</w:t>
      </w:r>
      <w:r w:rsidR="00C335D4" w:rsidRPr="001011B4">
        <w:rPr>
          <w:rFonts w:ascii="Times New Roman" w:hAnsi="Times New Roman"/>
          <w:sz w:val="24"/>
          <w:szCs w:val="24"/>
        </w:rPr>
        <w:t xml:space="preserve"> oraz</w:t>
      </w:r>
    </w:p>
    <w:p w:rsidR="00E353EC" w:rsidRDefault="00C335D4" w:rsidP="003F435F">
      <w:pPr>
        <w:widowControl/>
        <w:numPr>
          <w:ilvl w:val="0"/>
          <w:numId w:val="15"/>
        </w:numPr>
        <w:autoSpaceDE w:val="0"/>
        <w:autoSpaceDN w:val="0"/>
        <w:spacing w:before="60" w:after="60" w:line="276" w:lineRule="auto"/>
        <w:ind w:left="709" w:hanging="425"/>
        <w:textAlignment w:val="auto"/>
        <w:rPr>
          <w:rFonts w:ascii="Times New Roman" w:hAnsi="Times New Roman"/>
          <w:i/>
          <w:sz w:val="24"/>
          <w:szCs w:val="24"/>
        </w:rPr>
      </w:pPr>
      <w:r w:rsidRPr="00E272B3">
        <w:rPr>
          <w:rFonts w:ascii="Times New Roman" w:hAnsi="Times New Roman"/>
          <w:i/>
          <w:sz w:val="24"/>
          <w:szCs w:val="24"/>
        </w:rPr>
        <w:t xml:space="preserve">Katalog stawek rynkowych </w:t>
      </w:r>
      <w:r w:rsidR="006F39BE" w:rsidRPr="006F39BE">
        <w:rPr>
          <w:rFonts w:ascii="Times New Roman" w:hAnsi="Times New Roman"/>
          <w:i/>
          <w:sz w:val="24"/>
          <w:szCs w:val="24"/>
        </w:rPr>
        <w:t>w ramach</w:t>
      </w:r>
      <w:r w:rsidRPr="00E272B3">
        <w:rPr>
          <w:rFonts w:ascii="Times New Roman" w:hAnsi="Times New Roman"/>
          <w:i/>
          <w:sz w:val="24"/>
          <w:szCs w:val="24"/>
        </w:rPr>
        <w:t xml:space="preserve"> Regionalnego Programu Operacyjnego Województwa Podkarpackiego 2014-2020</w:t>
      </w:r>
      <w:r w:rsidR="006F39BE">
        <w:rPr>
          <w:rFonts w:ascii="Times New Roman" w:hAnsi="Times New Roman"/>
          <w:i/>
          <w:sz w:val="24"/>
          <w:szCs w:val="24"/>
        </w:rPr>
        <w:t>.</w:t>
      </w:r>
    </w:p>
    <w:p w:rsidR="00E111B4" w:rsidRDefault="00C335D4" w:rsidP="006F39BE">
      <w:pPr>
        <w:pStyle w:val="Nagwek3"/>
        <w:spacing w:line="276" w:lineRule="auto"/>
        <w:ind w:left="709" w:hanging="709"/>
      </w:pPr>
      <w:r w:rsidRPr="00E272B3">
        <w:rPr>
          <w:b/>
        </w:rPr>
        <w:t>UWAGA!!!</w:t>
      </w:r>
      <w:r w:rsidR="00E111B4" w:rsidRPr="0011474A">
        <w:t xml:space="preserve"> Nieznajomość powyższych dokumentów może skutkować niewłaściwym przygotowaniem wniosku o dofinansowanie projektu co w konsekwencji prowadzi do przyznania niższej liczby punktów lub negatywnej oceny projektu.</w:t>
      </w:r>
    </w:p>
    <w:p w:rsidR="007D4D66" w:rsidRPr="009433F9" w:rsidRDefault="007D4D66">
      <w:pPr>
        <w:pStyle w:val="Nagwek3"/>
        <w:spacing w:line="276" w:lineRule="auto"/>
        <w:ind w:left="709" w:hanging="709"/>
      </w:pPr>
      <w:r w:rsidRPr="009433F9">
        <w:t>Odpowiedzialność za</w:t>
      </w:r>
      <w:r>
        <w:t xml:space="preserve"> </w:t>
      </w:r>
      <w:r w:rsidRPr="009433F9">
        <w:t xml:space="preserve">znajomość podstawowych dokumentów, zasad i wytycznych związanych z przygotowaniem wniosku </w:t>
      </w:r>
      <w:r>
        <w:t>spoczywa na</w:t>
      </w:r>
      <w:r w:rsidRPr="009433F9">
        <w:t xml:space="preserve"> Wnioskodawc</w:t>
      </w:r>
      <w:r>
        <w:t>y</w:t>
      </w:r>
      <w:r w:rsidRPr="009433F9">
        <w:t>.</w:t>
      </w:r>
    </w:p>
    <w:p w:rsidR="00E353EC" w:rsidRDefault="007D4D66" w:rsidP="00E272B3">
      <w:pPr>
        <w:pStyle w:val="Nagwek3"/>
        <w:spacing w:line="276" w:lineRule="auto"/>
      </w:pPr>
      <w:r>
        <w:lastRenderedPageBreak/>
        <w:t xml:space="preserve">IOK zaleca, aby </w:t>
      </w:r>
      <w:r w:rsidRPr="007D4D66">
        <w:t xml:space="preserve">Wnioskodawcy aplikujący o środki w ramach niniejszego konkursu </w:t>
      </w:r>
      <w:r>
        <w:t xml:space="preserve">na bieżąco zapoznawali się z informacjami zamieszczonymi na </w:t>
      </w:r>
      <w:r w:rsidRPr="007D4D66">
        <w:t xml:space="preserve">stronie internetowej </w:t>
      </w:r>
      <w:r w:rsidRPr="006B298D">
        <w:t>www.rpo.podkarpackie.pl</w:t>
      </w:r>
      <w:r w:rsidRPr="007D4D66">
        <w:t xml:space="preserve"> oraz</w:t>
      </w:r>
      <w:r>
        <w:t xml:space="preserve"> </w:t>
      </w:r>
      <w:r w:rsidR="00C865CC" w:rsidRPr="00C865CC">
        <w:t>na</w:t>
      </w:r>
      <w:r w:rsidR="00C865CC">
        <w:t xml:space="preserve"> portalu</w:t>
      </w:r>
      <w:r w:rsidR="00B16D29">
        <w:t xml:space="preserve"> </w:t>
      </w:r>
      <w:hyperlink r:id="rId28" w:history="1">
        <w:r w:rsidR="00B16D29" w:rsidRPr="00E272B3">
          <w:rPr>
            <w:rStyle w:val="Hipercze"/>
            <w:color w:val="auto"/>
            <w:szCs w:val="24"/>
            <w:u w:val="none"/>
          </w:rPr>
          <w:t>www.funduszeeuropejskie.gov.pl</w:t>
        </w:r>
      </w:hyperlink>
      <w:r w:rsidR="00C865CC" w:rsidRPr="0018056B">
        <w:rPr>
          <w:szCs w:val="24"/>
        </w:rPr>
        <w:t>,</w:t>
      </w:r>
      <w:r>
        <w:t xml:space="preserve"> gdzie publikowane są aktualnie obowiązujące dokumenty.</w:t>
      </w:r>
    </w:p>
    <w:p w:rsidR="00821B0B" w:rsidRDefault="00E70FDD" w:rsidP="009937E3">
      <w:pPr>
        <w:pStyle w:val="Nagwek2"/>
        <w:shd w:val="clear" w:color="auto" w:fill="C2D69B" w:themeFill="accent3" w:themeFillTint="99"/>
        <w:ind w:left="709" w:hanging="709"/>
      </w:pPr>
      <w:bookmarkStart w:id="523" w:name="_Toc515970347"/>
      <w:bookmarkStart w:id="524" w:name="_Toc515970645"/>
      <w:bookmarkStart w:id="525" w:name="_Toc515970938"/>
      <w:bookmarkStart w:id="526" w:name="_Toc515970348"/>
      <w:bookmarkStart w:id="527" w:name="_Toc515970646"/>
      <w:bookmarkStart w:id="528" w:name="_Toc515970939"/>
      <w:bookmarkStart w:id="529" w:name="_Toc515970349"/>
      <w:bookmarkStart w:id="530" w:name="_Toc515970647"/>
      <w:bookmarkStart w:id="531" w:name="_Toc515970940"/>
      <w:bookmarkStart w:id="532" w:name="_Toc515970350"/>
      <w:bookmarkStart w:id="533" w:name="_Toc515970648"/>
      <w:bookmarkStart w:id="534" w:name="_Toc515970941"/>
      <w:bookmarkStart w:id="535" w:name="_Toc515970351"/>
      <w:bookmarkStart w:id="536" w:name="_Toc515970649"/>
      <w:bookmarkStart w:id="537" w:name="_Toc515970942"/>
      <w:bookmarkStart w:id="538" w:name="_Toc515970352"/>
      <w:bookmarkStart w:id="539" w:name="_Toc515970650"/>
      <w:bookmarkStart w:id="540" w:name="_Toc515970943"/>
      <w:bookmarkStart w:id="541" w:name="_Toc515970353"/>
      <w:bookmarkStart w:id="542" w:name="_Toc515970651"/>
      <w:bookmarkStart w:id="543" w:name="_Toc515970944"/>
      <w:bookmarkStart w:id="544" w:name="_Toc515970354"/>
      <w:bookmarkStart w:id="545" w:name="_Toc515970652"/>
      <w:bookmarkStart w:id="546" w:name="_Toc515970945"/>
      <w:bookmarkStart w:id="547" w:name="_Toc515970355"/>
      <w:bookmarkStart w:id="548" w:name="_Toc515970653"/>
      <w:bookmarkStart w:id="549" w:name="_Toc515970946"/>
      <w:bookmarkStart w:id="550" w:name="_Toc515970356"/>
      <w:bookmarkStart w:id="551" w:name="_Toc515970654"/>
      <w:bookmarkStart w:id="552" w:name="_Toc515970947"/>
      <w:bookmarkStart w:id="553" w:name="_Toc515970357"/>
      <w:bookmarkStart w:id="554" w:name="_Toc515970655"/>
      <w:bookmarkStart w:id="555" w:name="_Toc515970948"/>
      <w:bookmarkStart w:id="556" w:name="_Toc511393147"/>
      <w:bookmarkStart w:id="557" w:name="_Toc511393483"/>
      <w:bookmarkStart w:id="558" w:name="_Toc511734316"/>
      <w:bookmarkStart w:id="559" w:name="_Toc515970358"/>
      <w:bookmarkStart w:id="560" w:name="_Toc515970656"/>
      <w:bookmarkStart w:id="561" w:name="_Toc515970949"/>
      <w:bookmarkStart w:id="562" w:name="_Toc511393148"/>
      <w:bookmarkStart w:id="563" w:name="_Toc511393484"/>
      <w:bookmarkStart w:id="564" w:name="_Toc511734317"/>
      <w:bookmarkStart w:id="565" w:name="_Toc515970359"/>
      <w:bookmarkStart w:id="566" w:name="_Toc515970657"/>
      <w:bookmarkStart w:id="567" w:name="_Toc515970950"/>
      <w:bookmarkStart w:id="568" w:name="_Toc510003537"/>
      <w:bookmarkStart w:id="569" w:name="_Toc510691114"/>
      <w:bookmarkStart w:id="570" w:name="_Toc510692365"/>
      <w:bookmarkStart w:id="571" w:name="_Toc510764822"/>
      <w:bookmarkStart w:id="572" w:name="_Toc510766144"/>
      <w:bookmarkStart w:id="573" w:name="_Toc510776672"/>
      <w:bookmarkStart w:id="574" w:name="_Toc511037231"/>
      <w:bookmarkStart w:id="575" w:name="_Toc511393149"/>
      <w:bookmarkStart w:id="576" w:name="_Toc511393485"/>
      <w:bookmarkStart w:id="577" w:name="_Toc511734318"/>
      <w:bookmarkStart w:id="578" w:name="_Toc515970360"/>
      <w:bookmarkStart w:id="579" w:name="_Toc515970658"/>
      <w:bookmarkStart w:id="580" w:name="_Toc515970951"/>
      <w:bookmarkStart w:id="581" w:name="_Toc510003538"/>
      <w:bookmarkStart w:id="582" w:name="_Toc510691115"/>
      <w:bookmarkStart w:id="583" w:name="_Toc510692366"/>
      <w:bookmarkStart w:id="584" w:name="_Toc510764823"/>
      <w:bookmarkStart w:id="585" w:name="_Toc510766145"/>
      <w:bookmarkStart w:id="586" w:name="_Toc510776673"/>
      <w:bookmarkStart w:id="587" w:name="_Toc511037232"/>
      <w:bookmarkStart w:id="588" w:name="_Toc511393150"/>
      <w:bookmarkStart w:id="589" w:name="_Toc511393486"/>
      <w:bookmarkStart w:id="590" w:name="_Toc511734319"/>
      <w:bookmarkStart w:id="591" w:name="_Toc515970361"/>
      <w:bookmarkStart w:id="592" w:name="_Toc515970659"/>
      <w:bookmarkStart w:id="593" w:name="_Toc515970952"/>
      <w:bookmarkStart w:id="594" w:name="_Toc510003539"/>
      <w:bookmarkStart w:id="595" w:name="_Toc510691116"/>
      <w:bookmarkStart w:id="596" w:name="_Toc510692367"/>
      <w:bookmarkStart w:id="597" w:name="_Toc510764824"/>
      <w:bookmarkStart w:id="598" w:name="_Toc510766146"/>
      <w:bookmarkStart w:id="599" w:name="_Toc510776674"/>
      <w:bookmarkStart w:id="600" w:name="_Toc511037233"/>
      <w:bookmarkStart w:id="601" w:name="_Toc511393151"/>
      <w:bookmarkStart w:id="602" w:name="_Toc511393487"/>
      <w:bookmarkStart w:id="603" w:name="_Toc511734320"/>
      <w:bookmarkStart w:id="604" w:name="_Toc515970362"/>
      <w:bookmarkStart w:id="605" w:name="_Toc515970660"/>
      <w:bookmarkStart w:id="606" w:name="_Toc515970953"/>
      <w:bookmarkStart w:id="607" w:name="_Toc510003542"/>
      <w:bookmarkStart w:id="608" w:name="_Toc510691119"/>
      <w:bookmarkStart w:id="609" w:name="_Toc510692370"/>
      <w:bookmarkStart w:id="610" w:name="_Toc510764827"/>
      <w:bookmarkStart w:id="611" w:name="_Toc510766149"/>
      <w:bookmarkStart w:id="612" w:name="_Toc510776677"/>
      <w:bookmarkStart w:id="613" w:name="_Toc511037236"/>
      <w:bookmarkStart w:id="614" w:name="_Toc511393154"/>
      <w:bookmarkStart w:id="615" w:name="_Toc511393490"/>
      <w:bookmarkStart w:id="616" w:name="_Toc511734323"/>
      <w:bookmarkStart w:id="617" w:name="_Toc515970365"/>
      <w:bookmarkStart w:id="618" w:name="_Toc515970663"/>
      <w:bookmarkStart w:id="619" w:name="_Toc515970956"/>
      <w:bookmarkStart w:id="620" w:name="_Toc510003543"/>
      <w:bookmarkStart w:id="621" w:name="_Toc510691120"/>
      <w:bookmarkStart w:id="622" w:name="_Toc510692371"/>
      <w:bookmarkStart w:id="623" w:name="_Toc510764828"/>
      <w:bookmarkStart w:id="624" w:name="_Toc510766150"/>
      <w:bookmarkStart w:id="625" w:name="_Toc510776678"/>
      <w:bookmarkStart w:id="626" w:name="_Toc511037237"/>
      <w:bookmarkStart w:id="627" w:name="_Toc511393155"/>
      <w:bookmarkStart w:id="628" w:name="_Toc511393491"/>
      <w:bookmarkStart w:id="629" w:name="_Toc511734324"/>
      <w:bookmarkStart w:id="630" w:name="_Toc515970366"/>
      <w:bookmarkStart w:id="631" w:name="_Toc515970664"/>
      <w:bookmarkStart w:id="632" w:name="_Toc515970957"/>
      <w:bookmarkStart w:id="633" w:name="_Toc510003546"/>
      <w:bookmarkStart w:id="634" w:name="_Toc510691123"/>
      <w:bookmarkStart w:id="635" w:name="_Toc510692374"/>
      <w:bookmarkStart w:id="636" w:name="_Toc510764831"/>
      <w:bookmarkStart w:id="637" w:name="_Toc510766153"/>
      <w:bookmarkStart w:id="638" w:name="_Toc510776681"/>
      <w:bookmarkStart w:id="639" w:name="_Toc511037240"/>
      <w:bookmarkStart w:id="640" w:name="_Toc511393158"/>
      <w:bookmarkStart w:id="641" w:name="_Toc511393494"/>
      <w:bookmarkStart w:id="642" w:name="_Toc511734327"/>
      <w:bookmarkStart w:id="643" w:name="_Toc515970369"/>
      <w:bookmarkStart w:id="644" w:name="_Toc515970667"/>
      <w:bookmarkStart w:id="645" w:name="_Toc515970960"/>
      <w:bookmarkStart w:id="646" w:name="_Toc510003548"/>
      <w:bookmarkStart w:id="647" w:name="_Toc510691125"/>
      <w:bookmarkStart w:id="648" w:name="_Toc510692376"/>
      <w:bookmarkStart w:id="649" w:name="_Toc510764833"/>
      <w:bookmarkStart w:id="650" w:name="_Toc510766155"/>
      <w:bookmarkStart w:id="651" w:name="_Toc510776683"/>
      <w:bookmarkStart w:id="652" w:name="_Toc511037242"/>
      <w:bookmarkStart w:id="653" w:name="_Toc511393160"/>
      <w:bookmarkStart w:id="654" w:name="_Toc511393496"/>
      <w:bookmarkStart w:id="655" w:name="_Toc511734329"/>
      <w:bookmarkStart w:id="656" w:name="_Toc515970371"/>
      <w:bookmarkStart w:id="657" w:name="_Toc515970669"/>
      <w:bookmarkStart w:id="658" w:name="_Toc515970962"/>
      <w:bookmarkStart w:id="659" w:name="_Toc510003549"/>
      <w:bookmarkStart w:id="660" w:name="_Toc510691126"/>
      <w:bookmarkStart w:id="661" w:name="_Toc510692377"/>
      <w:bookmarkStart w:id="662" w:name="_Toc510764834"/>
      <w:bookmarkStart w:id="663" w:name="_Toc510766156"/>
      <w:bookmarkStart w:id="664" w:name="_Toc510776684"/>
      <w:bookmarkStart w:id="665" w:name="_Toc511037243"/>
      <w:bookmarkStart w:id="666" w:name="_Toc511393161"/>
      <w:bookmarkStart w:id="667" w:name="_Toc511393497"/>
      <w:bookmarkStart w:id="668" w:name="_Toc511734330"/>
      <w:bookmarkStart w:id="669" w:name="_Toc515970372"/>
      <w:bookmarkStart w:id="670" w:name="_Toc515970670"/>
      <w:bookmarkStart w:id="671" w:name="_Toc515970963"/>
      <w:bookmarkStart w:id="672" w:name="_Toc510003550"/>
      <w:bookmarkStart w:id="673" w:name="_Toc510691127"/>
      <w:bookmarkStart w:id="674" w:name="_Toc510692378"/>
      <w:bookmarkStart w:id="675" w:name="_Toc510764835"/>
      <w:bookmarkStart w:id="676" w:name="_Toc510766157"/>
      <w:bookmarkStart w:id="677" w:name="_Toc510776685"/>
      <w:bookmarkStart w:id="678" w:name="_Toc511037244"/>
      <w:bookmarkStart w:id="679" w:name="_Toc511393162"/>
      <w:bookmarkStart w:id="680" w:name="_Toc511393498"/>
      <w:bookmarkStart w:id="681" w:name="_Toc511734331"/>
      <w:bookmarkStart w:id="682" w:name="_Toc515970373"/>
      <w:bookmarkStart w:id="683" w:name="_Toc515970671"/>
      <w:bookmarkStart w:id="684" w:name="_Toc515970964"/>
      <w:bookmarkStart w:id="685" w:name="_Toc510003553"/>
      <w:bookmarkStart w:id="686" w:name="_Toc510691130"/>
      <w:bookmarkStart w:id="687" w:name="_Toc510692381"/>
      <w:bookmarkStart w:id="688" w:name="_Toc510764838"/>
      <w:bookmarkStart w:id="689" w:name="_Toc510766160"/>
      <w:bookmarkStart w:id="690" w:name="_Toc510776688"/>
      <w:bookmarkStart w:id="691" w:name="_Toc511037247"/>
      <w:bookmarkStart w:id="692" w:name="_Toc511393165"/>
      <w:bookmarkStart w:id="693" w:name="_Toc511393501"/>
      <w:bookmarkStart w:id="694" w:name="_Toc511734334"/>
      <w:bookmarkStart w:id="695" w:name="_Toc515970376"/>
      <w:bookmarkStart w:id="696" w:name="_Toc515970674"/>
      <w:bookmarkStart w:id="697" w:name="_Toc515970967"/>
      <w:bookmarkStart w:id="698" w:name="_Toc510003554"/>
      <w:bookmarkStart w:id="699" w:name="_Toc510691131"/>
      <w:bookmarkStart w:id="700" w:name="_Toc510692382"/>
      <w:bookmarkStart w:id="701" w:name="_Toc510764839"/>
      <w:bookmarkStart w:id="702" w:name="_Toc510766161"/>
      <w:bookmarkStart w:id="703" w:name="_Toc510776689"/>
      <w:bookmarkStart w:id="704" w:name="_Toc511037248"/>
      <w:bookmarkStart w:id="705" w:name="_Toc511393166"/>
      <w:bookmarkStart w:id="706" w:name="_Toc511393502"/>
      <w:bookmarkStart w:id="707" w:name="_Toc511734335"/>
      <w:bookmarkStart w:id="708" w:name="_Toc515970377"/>
      <w:bookmarkStart w:id="709" w:name="_Toc515970675"/>
      <w:bookmarkStart w:id="710" w:name="_Toc515970968"/>
      <w:bookmarkStart w:id="711" w:name="_Toc510003555"/>
      <w:bookmarkStart w:id="712" w:name="_Toc510691132"/>
      <w:bookmarkStart w:id="713" w:name="_Toc510692383"/>
      <w:bookmarkStart w:id="714" w:name="_Toc510764840"/>
      <w:bookmarkStart w:id="715" w:name="_Toc510766162"/>
      <w:bookmarkStart w:id="716" w:name="_Toc510776690"/>
      <w:bookmarkStart w:id="717" w:name="_Toc511037249"/>
      <w:bookmarkStart w:id="718" w:name="_Toc511393167"/>
      <w:bookmarkStart w:id="719" w:name="_Toc511393503"/>
      <w:bookmarkStart w:id="720" w:name="_Toc511734336"/>
      <w:bookmarkStart w:id="721" w:name="_Toc515970378"/>
      <w:bookmarkStart w:id="722" w:name="_Toc515970676"/>
      <w:bookmarkStart w:id="723" w:name="_Toc515970969"/>
      <w:bookmarkStart w:id="724" w:name="_Toc510003556"/>
      <w:bookmarkStart w:id="725" w:name="_Toc510691133"/>
      <w:bookmarkStart w:id="726" w:name="_Toc510692384"/>
      <w:bookmarkStart w:id="727" w:name="_Toc510764841"/>
      <w:bookmarkStart w:id="728" w:name="_Toc510766163"/>
      <w:bookmarkStart w:id="729" w:name="_Toc510776691"/>
      <w:bookmarkStart w:id="730" w:name="_Toc511037250"/>
      <w:bookmarkStart w:id="731" w:name="_Toc511393168"/>
      <w:bookmarkStart w:id="732" w:name="_Toc511393504"/>
      <w:bookmarkStart w:id="733" w:name="_Toc511734337"/>
      <w:bookmarkStart w:id="734" w:name="_Toc515970379"/>
      <w:bookmarkStart w:id="735" w:name="_Toc515970677"/>
      <w:bookmarkStart w:id="736" w:name="_Toc515970970"/>
      <w:bookmarkStart w:id="737" w:name="_Toc510003557"/>
      <w:bookmarkStart w:id="738" w:name="_Toc510691134"/>
      <w:bookmarkStart w:id="739" w:name="_Toc510692385"/>
      <w:bookmarkStart w:id="740" w:name="_Toc510764842"/>
      <w:bookmarkStart w:id="741" w:name="_Toc510766164"/>
      <w:bookmarkStart w:id="742" w:name="_Toc510776692"/>
      <w:bookmarkStart w:id="743" w:name="_Toc511037251"/>
      <w:bookmarkStart w:id="744" w:name="_Toc511393169"/>
      <w:bookmarkStart w:id="745" w:name="_Toc511393505"/>
      <w:bookmarkStart w:id="746" w:name="_Toc511734338"/>
      <w:bookmarkStart w:id="747" w:name="_Toc515970380"/>
      <w:bookmarkStart w:id="748" w:name="_Toc515970678"/>
      <w:bookmarkStart w:id="749" w:name="_Toc515970971"/>
      <w:bookmarkStart w:id="750" w:name="_Toc510003558"/>
      <w:bookmarkStart w:id="751" w:name="_Toc510691135"/>
      <w:bookmarkStart w:id="752" w:name="_Toc510692386"/>
      <w:bookmarkStart w:id="753" w:name="_Toc510764843"/>
      <w:bookmarkStart w:id="754" w:name="_Toc510766165"/>
      <w:bookmarkStart w:id="755" w:name="_Toc510776693"/>
      <w:bookmarkStart w:id="756" w:name="_Toc511037252"/>
      <w:bookmarkStart w:id="757" w:name="_Toc511393170"/>
      <w:bookmarkStart w:id="758" w:name="_Toc511393506"/>
      <w:bookmarkStart w:id="759" w:name="_Toc511734339"/>
      <w:bookmarkStart w:id="760" w:name="_Toc515970381"/>
      <w:bookmarkStart w:id="761" w:name="_Toc515970679"/>
      <w:bookmarkStart w:id="762" w:name="_Toc515970972"/>
      <w:bookmarkStart w:id="763" w:name="_Toc510003561"/>
      <w:bookmarkStart w:id="764" w:name="_Toc510691138"/>
      <w:bookmarkStart w:id="765" w:name="_Toc510692389"/>
      <w:bookmarkStart w:id="766" w:name="_Toc510764846"/>
      <w:bookmarkStart w:id="767" w:name="_Toc510766168"/>
      <w:bookmarkStart w:id="768" w:name="_Toc510776696"/>
      <w:bookmarkStart w:id="769" w:name="_Toc511037255"/>
      <w:bookmarkStart w:id="770" w:name="_Toc511393173"/>
      <w:bookmarkStart w:id="771" w:name="_Toc511393509"/>
      <w:bookmarkStart w:id="772" w:name="_Toc511734342"/>
      <w:bookmarkStart w:id="773" w:name="_Toc515970384"/>
      <w:bookmarkStart w:id="774" w:name="_Toc515970682"/>
      <w:bookmarkStart w:id="775" w:name="_Toc515970975"/>
      <w:bookmarkStart w:id="776" w:name="_Toc510003562"/>
      <w:bookmarkStart w:id="777" w:name="_Toc510691139"/>
      <w:bookmarkStart w:id="778" w:name="_Toc510692390"/>
      <w:bookmarkStart w:id="779" w:name="_Toc510764847"/>
      <w:bookmarkStart w:id="780" w:name="_Toc510766169"/>
      <w:bookmarkStart w:id="781" w:name="_Toc510776697"/>
      <w:bookmarkStart w:id="782" w:name="_Toc511037256"/>
      <w:bookmarkStart w:id="783" w:name="_Toc511393174"/>
      <w:bookmarkStart w:id="784" w:name="_Toc511393510"/>
      <w:bookmarkStart w:id="785" w:name="_Toc511734343"/>
      <w:bookmarkStart w:id="786" w:name="_Toc515970385"/>
      <w:bookmarkStart w:id="787" w:name="_Toc515970683"/>
      <w:bookmarkStart w:id="788" w:name="_Toc515970976"/>
      <w:bookmarkStart w:id="789" w:name="_Toc510003567"/>
      <w:bookmarkStart w:id="790" w:name="_Toc510691144"/>
      <w:bookmarkStart w:id="791" w:name="_Toc510692395"/>
      <w:bookmarkStart w:id="792" w:name="_Toc510764852"/>
      <w:bookmarkStart w:id="793" w:name="_Toc510766174"/>
      <w:bookmarkStart w:id="794" w:name="_Toc510776702"/>
      <w:bookmarkStart w:id="795" w:name="_Toc511037261"/>
      <w:bookmarkStart w:id="796" w:name="_Toc511393179"/>
      <w:bookmarkStart w:id="797" w:name="_Toc511393515"/>
      <w:bookmarkStart w:id="798" w:name="_Toc511734348"/>
      <w:bookmarkStart w:id="799" w:name="_Toc515970390"/>
      <w:bookmarkStart w:id="800" w:name="_Toc515970688"/>
      <w:bookmarkStart w:id="801" w:name="_Toc515970981"/>
      <w:bookmarkStart w:id="802" w:name="_Toc510003568"/>
      <w:bookmarkStart w:id="803" w:name="_Toc510691145"/>
      <w:bookmarkStart w:id="804" w:name="_Toc510692396"/>
      <w:bookmarkStart w:id="805" w:name="_Toc510764853"/>
      <w:bookmarkStart w:id="806" w:name="_Toc510766175"/>
      <w:bookmarkStart w:id="807" w:name="_Toc510776703"/>
      <w:bookmarkStart w:id="808" w:name="_Toc511037262"/>
      <w:bookmarkStart w:id="809" w:name="_Toc511393180"/>
      <w:bookmarkStart w:id="810" w:name="_Toc511393516"/>
      <w:bookmarkStart w:id="811" w:name="_Toc511734349"/>
      <w:bookmarkStart w:id="812" w:name="_Toc515970391"/>
      <w:bookmarkStart w:id="813" w:name="_Toc515970689"/>
      <w:bookmarkStart w:id="814" w:name="_Toc515970982"/>
      <w:bookmarkStart w:id="815" w:name="_Toc510003571"/>
      <w:bookmarkStart w:id="816" w:name="_Toc510691148"/>
      <w:bookmarkStart w:id="817" w:name="_Toc510692399"/>
      <w:bookmarkStart w:id="818" w:name="_Toc510764856"/>
      <w:bookmarkStart w:id="819" w:name="_Toc510766178"/>
      <w:bookmarkStart w:id="820" w:name="_Toc510776706"/>
      <w:bookmarkStart w:id="821" w:name="_Toc511037265"/>
      <w:bookmarkStart w:id="822" w:name="_Toc511393183"/>
      <w:bookmarkStart w:id="823" w:name="_Toc511393519"/>
      <w:bookmarkStart w:id="824" w:name="_Toc511734352"/>
      <w:bookmarkStart w:id="825" w:name="_Toc515970394"/>
      <w:bookmarkStart w:id="826" w:name="_Toc515970692"/>
      <w:bookmarkStart w:id="827" w:name="_Toc515970985"/>
      <w:bookmarkStart w:id="828" w:name="_Toc510003572"/>
      <w:bookmarkStart w:id="829" w:name="_Toc510691149"/>
      <w:bookmarkStart w:id="830" w:name="_Toc510692400"/>
      <w:bookmarkStart w:id="831" w:name="_Toc510764857"/>
      <w:bookmarkStart w:id="832" w:name="_Toc510766179"/>
      <w:bookmarkStart w:id="833" w:name="_Toc510776707"/>
      <w:bookmarkStart w:id="834" w:name="_Toc511037266"/>
      <w:bookmarkStart w:id="835" w:name="_Toc511393184"/>
      <w:bookmarkStart w:id="836" w:name="_Toc511393520"/>
      <w:bookmarkStart w:id="837" w:name="_Toc511734353"/>
      <w:bookmarkStart w:id="838" w:name="_Toc515970395"/>
      <w:bookmarkStart w:id="839" w:name="_Toc515970693"/>
      <w:bookmarkStart w:id="840" w:name="_Toc515970986"/>
      <w:bookmarkStart w:id="841" w:name="_Toc510003573"/>
      <w:bookmarkStart w:id="842" w:name="_Toc510691150"/>
      <w:bookmarkStart w:id="843" w:name="_Toc510692401"/>
      <w:bookmarkStart w:id="844" w:name="_Toc510764858"/>
      <w:bookmarkStart w:id="845" w:name="_Toc510766180"/>
      <w:bookmarkStart w:id="846" w:name="_Toc510776708"/>
      <w:bookmarkStart w:id="847" w:name="_Toc511037267"/>
      <w:bookmarkStart w:id="848" w:name="_Toc511393185"/>
      <w:bookmarkStart w:id="849" w:name="_Toc511393521"/>
      <w:bookmarkStart w:id="850" w:name="_Toc511734354"/>
      <w:bookmarkStart w:id="851" w:name="_Toc515970396"/>
      <w:bookmarkStart w:id="852" w:name="_Toc515970694"/>
      <w:bookmarkStart w:id="853" w:name="_Toc515970987"/>
      <w:bookmarkStart w:id="854" w:name="_Toc430178256"/>
      <w:bookmarkStart w:id="855" w:name="_Toc488040856"/>
      <w:bookmarkStart w:id="856" w:name="_Toc498071184"/>
      <w:bookmarkStart w:id="857" w:name="_Toc519239146"/>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8D37B6">
        <w:t>Instytucja odpowiedzialna za realizację konkursu</w:t>
      </w:r>
      <w:bookmarkEnd w:id="854"/>
      <w:bookmarkEnd w:id="855"/>
      <w:bookmarkEnd w:id="856"/>
      <w:bookmarkEnd w:id="857"/>
    </w:p>
    <w:p w:rsidR="00DC69B6" w:rsidRDefault="00E70FDD">
      <w:pPr>
        <w:spacing w:before="0" w:line="276" w:lineRule="auto"/>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r w:rsidR="00844020">
        <w:rPr>
          <w:rFonts w:ascii="Times New Roman" w:hAnsi="Times New Roman"/>
          <w:b/>
          <w:sz w:val="24"/>
        </w:rPr>
        <w:t>z </w:t>
      </w:r>
      <w:r w:rsidR="006072B5" w:rsidRPr="006072B5">
        <w:rPr>
          <w:rFonts w:ascii="Times New Roman" w:hAnsi="Times New Roman"/>
          <w:b/>
          <w:sz w:val="24"/>
        </w:rPr>
        <w:t xml:space="preserve">siedzibą przy </w:t>
      </w:r>
      <w:r w:rsidR="00844020" w:rsidRPr="00844020">
        <w:rPr>
          <w:rFonts w:ascii="Times New Roman" w:hAnsi="Times New Roman"/>
          <w:b/>
          <w:sz w:val="24"/>
        </w:rPr>
        <w:t>ul.</w:t>
      </w:r>
      <w:r w:rsidR="00844020" w:rsidRPr="009279CE">
        <w:rPr>
          <w:rFonts w:ascii="Times New Roman" w:hAnsi="Times New Roman"/>
          <w:b/>
          <w:sz w:val="24"/>
        </w:rPr>
        <w:t xml:space="preserve"> </w:t>
      </w:r>
      <w:r w:rsidR="00844020">
        <w:rPr>
          <w:rFonts w:ascii="Times New Roman" w:hAnsi="Times New Roman"/>
          <w:b/>
          <w:sz w:val="24"/>
        </w:rPr>
        <w:t>Adama Stanisława Naruszewicza 11,</w:t>
      </w:r>
      <w:r w:rsidR="00844020" w:rsidRPr="00BA4518">
        <w:rPr>
          <w:rFonts w:ascii="Times New Roman" w:hAnsi="Times New Roman"/>
          <w:sz w:val="24"/>
        </w:rPr>
        <w:t xml:space="preserve"> </w:t>
      </w:r>
      <w:r w:rsidRPr="009279CE">
        <w:rPr>
          <w:rFonts w:ascii="Times New Roman" w:hAnsi="Times New Roman"/>
          <w:b/>
          <w:sz w:val="24"/>
        </w:rPr>
        <w:t>35-</w:t>
      </w:r>
      <w:r w:rsidR="00294F9C" w:rsidRPr="009279CE">
        <w:rPr>
          <w:rFonts w:ascii="Times New Roman" w:hAnsi="Times New Roman"/>
          <w:b/>
          <w:sz w:val="24"/>
        </w:rPr>
        <w:t>0</w:t>
      </w:r>
      <w:r w:rsidR="00294F9C">
        <w:rPr>
          <w:rFonts w:ascii="Times New Roman" w:hAnsi="Times New Roman"/>
          <w:b/>
          <w:sz w:val="24"/>
        </w:rPr>
        <w:t>55</w:t>
      </w:r>
      <w:r w:rsidR="00294F9C" w:rsidRPr="009279CE">
        <w:rPr>
          <w:rFonts w:ascii="Times New Roman" w:hAnsi="Times New Roman"/>
          <w:b/>
          <w:sz w:val="24"/>
        </w:rPr>
        <w:t xml:space="preserve"> </w:t>
      </w:r>
      <w:r w:rsidRPr="009279CE">
        <w:rPr>
          <w:rFonts w:ascii="Times New Roman" w:hAnsi="Times New Roman"/>
          <w:b/>
          <w:sz w:val="24"/>
        </w:rPr>
        <w:t>Rzeszów</w:t>
      </w:r>
      <w:r w:rsidR="003D1033" w:rsidRPr="009937E3">
        <w:rPr>
          <w:rFonts w:ascii="Times New Roman" w:hAnsi="Times New Roman"/>
          <w:sz w:val="24"/>
        </w:rPr>
        <w:t>,</w:t>
      </w:r>
      <w:r w:rsidR="00DF6B19" w:rsidRPr="00DF6B19">
        <w:rPr>
          <w:rFonts w:ascii="Times New Roman" w:hAnsi="Times New Roman"/>
          <w:b/>
          <w:sz w:val="24"/>
        </w:rPr>
        <w:t xml:space="preserve"> </w:t>
      </w:r>
      <w:r w:rsidRPr="00BA4518">
        <w:rPr>
          <w:rFonts w:ascii="Times New Roman" w:hAnsi="Times New Roman"/>
          <w:sz w:val="24"/>
        </w:rPr>
        <w:t xml:space="preserve">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rsidR="00821B0B" w:rsidRDefault="004F44AC" w:rsidP="009937E3">
      <w:pPr>
        <w:pStyle w:val="Nagwek2"/>
        <w:shd w:val="clear" w:color="auto" w:fill="C2D69B" w:themeFill="accent3" w:themeFillTint="99"/>
        <w:ind w:left="709" w:hanging="709"/>
      </w:pPr>
      <w:bookmarkStart w:id="858" w:name="_Toc179774667"/>
      <w:bookmarkStart w:id="859" w:name="_Toc179774709"/>
      <w:bookmarkStart w:id="860" w:name="_Toc430178257"/>
      <w:bookmarkStart w:id="861" w:name="_Toc488040857"/>
      <w:bookmarkStart w:id="862" w:name="_Toc498071185"/>
      <w:bookmarkStart w:id="863" w:name="_Toc519239147"/>
      <w:r w:rsidRPr="006C6F50">
        <w:t>K</w:t>
      </w:r>
      <w:r w:rsidRPr="008D37B6">
        <w:t>wota środków przeznaczona na dofinansowanie realizacji projektów</w:t>
      </w:r>
      <w:bookmarkEnd w:id="858"/>
      <w:bookmarkEnd w:id="859"/>
      <w:bookmarkEnd w:id="860"/>
      <w:bookmarkEnd w:id="861"/>
      <w:bookmarkEnd w:id="862"/>
      <w:bookmarkEnd w:id="863"/>
    </w:p>
    <w:p w:rsidR="00894EF2" w:rsidRPr="001011B4" w:rsidRDefault="00DF68D4" w:rsidP="003E4EFF">
      <w:pPr>
        <w:pStyle w:val="Nagwek3"/>
        <w:spacing w:after="0" w:line="276" w:lineRule="auto"/>
        <w:ind w:left="709" w:hanging="709"/>
      </w:pPr>
      <w:bookmarkStart w:id="864" w:name="_Toc426277657"/>
      <w:r w:rsidRPr="00774C2A">
        <w:t>K</w:t>
      </w:r>
      <w:r w:rsidRPr="007E56C7">
        <w:t>wota środk</w:t>
      </w:r>
      <w:r w:rsidRPr="001011B4">
        <w:t xml:space="preserve">ów przeznaczona na </w:t>
      </w:r>
      <w:r w:rsidR="004E1545" w:rsidRPr="001011B4">
        <w:t>dofinansowani</w:t>
      </w:r>
      <w:r w:rsidRPr="001011B4">
        <w:t>e</w:t>
      </w:r>
      <w:r w:rsidR="00F60330" w:rsidRPr="001011B4">
        <w:t xml:space="preserve"> realizacji</w:t>
      </w:r>
      <w:r w:rsidR="004E1545" w:rsidRPr="001011B4">
        <w:t xml:space="preserve"> </w:t>
      </w:r>
      <w:r w:rsidRPr="001011B4">
        <w:t>projektów złożonych w</w:t>
      </w:r>
      <w:r w:rsidR="00DD628C" w:rsidRPr="001011B4">
        <w:t> </w:t>
      </w:r>
      <w:r w:rsidRPr="001011B4">
        <w:t xml:space="preserve">odpowiedzi </w:t>
      </w:r>
      <w:r w:rsidR="004F44AC" w:rsidRPr="001011B4">
        <w:t>na konkurs w ramach Działania</w:t>
      </w:r>
      <w:r w:rsidR="00163EA2" w:rsidRPr="001011B4">
        <w:t xml:space="preserve"> 7.5 </w:t>
      </w:r>
      <w:r w:rsidR="004F44AC" w:rsidRPr="001011B4">
        <w:t xml:space="preserve">RPO WP 2014-2020 wynosi </w:t>
      </w:r>
      <w:r w:rsidR="00163EA2" w:rsidRPr="001011B4">
        <w:t>17 115 546,00</w:t>
      </w:r>
      <w:r w:rsidR="000B3543" w:rsidRPr="001011B4">
        <w:t xml:space="preserve"> PLN (słownie</w:t>
      </w:r>
      <w:r w:rsidR="00163EA2" w:rsidRPr="001011B4">
        <w:t>: siedemnaście milionów sto piętnaście tysięcy pięćset czterdzieści sześć złotych</w:t>
      </w:r>
      <w:r w:rsidR="000B3543" w:rsidRPr="001011B4">
        <w:t xml:space="preserve"> 00/100)</w:t>
      </w:r>
      <w:r w:rsidR="005C3DFC" w:rsidRPr="001011B4">
        <w:rPr>
          <w:rStyle w:val="Odwoanieprzypisudolnego"/>
        </w:rPr>
        <w:footnoteReference w:id="1"/>
      </w:r>
      <w:r w:rsidR="000B3543" w:rsidRPr="001011B4">
        <w:t>.</w:t>
      </w:r>
    </w:p>
    <w:p w:rsidR="00894EF2" w:rsidRPr="001011B4" w:rsidRDefault="00894EF2" w:rsidP="003E4EFF">
      <w:pPr>
        <w:pStyle w:val="Nagwek3"/>
        <w:numPr>
          <w:ilvl w:val="0"/>
          <w:numId w:val="0"/>
        </w:numPr>
        <w:spacing w:line="276" w:lineRule="auto"/>
      </w:pPr>
      <w:r w:rsidRPr="001011B4">
        <w:t xml:space="preserve">W ramach konkursu, na realizację projektu w ramach wybranego subregionu województwa podkarpackiego, </w:t>
      </w:r>
      <w:r w:rsidRPr="001011B4">
        <w:rPr>
          <w:rFonts w:eastAsia="PMingLiU"/>
          <w:lang w:eastAsia="zh-TW"/>
        </w:rPr>
        <w:t xml:space="preserve">obejmującego wszystkie wymienione powiaty, </w:t>
      </w:r>
      <w:r w:rsidRPr="001011B4">
        <w:t>przewidziano następujące kwoty dofinansowania:</w:t>
      </w:r>
    </w:p>
    <w:p w:rsidR="00894EF2" w:rsidRPr="001011B4" w:rsidRDefault="00894EF2" w:rsidP="001011B4">
      <w:pPr>
        <w:pStyle w:val="Akapitzlist"/>
        <w:numPr>
          <w:ilvl w:val="0"/>
          <w:numId w:val="88"/>
        </w:numPr>
        <w:spacing w:before="0" w:line="276" w:lineRule="auto"/>
        <w:rPr>
          <w:rFonts w:ascii="Times New Roman" w:eastAsia="PMingLiU" w:hAnsi="Times New Roman"/>
          <w:sz w:val="24"/>
          <w:lang w:eastAsia="zh-TW"/>
        </w:rPr>
      </w:pPr>
      <w:r w:rsidRPr="001011B4">
        <w:rPr>
          <w:rFonts w:ascii="Times New Roman" w:eastAsia="PMingLiU" w:hAnsi="Times New Roman"/>
          <w:sz w:val="24"/>
          <w:lang w:eastAsia="zh-TW"/>
        </w:rPr>
        <w:t>subregion „SR” - miasto Rzeszów, rzeszowski, dębicki, leżajski, łańcucki, ropczycko-sędziszowski – 7 638 668,18 PLN</w:t>
      </w:r>
    </w:p>
    <w:p w:rsidR="00894EF2" w:rsidRPr="001011B4" w:rsidRDefault="00894EF2" w:rsidP="001011B4">
      <w:pPr>
        <w:pStyle w:val="Akapitzlist"/>
        <w:numPr>
          <w:ilvl w:val="0"/>
          <w:numId w:val="88"/>
        </w:numPr>
        <w:spacing w:before="0" w:line="276" w:lineRule="auto"/>
        <w:rPr>
          <w:rFonts w:ascii="Times New Roman" w:eastAsia="PMingLiU" w:hAnsi="Times New Roman"/>
          <w:sz w:val="24"/>
          <w:lang w:eastAsia="zh-TW"/>
        </w:rPr>
      </w:pPr>
      <w:r w:rsidRPr="001011B4">
        <w:rPr>
          <w:rFonts w:ascii="Times New Roman" w:eastAsia="PMingLiU" w:hAnsi="Times New Roman"/>
          <w:sz w:val="24"/>
          <w:lang w:eastAsia="zh-TW"/>
        </w:rPr>
        <w:t>subregion „SK” -  miasto Krosno, krośnieński, jasielski, brzozowski, sanocki, leski, bieszczadzki, strzyżowski – 5 071 336,28 PLN</w:t>
      </w:r>
    </w:p>
    <w:p w:rsidR="00894EF2" w:rsidRPr="001011B4" w:rsidRDefault="00894EF2" w:rsidP="001011B4">
      <w:pPr>
        <w:pStyle w:val="Akapitzlist"/>
        <w:numPr>
          <w:ilvl w:val="0"/>
          <w:numId w:val="88"/>
        </w:numPr>
        <w:spacing w:before="0" w:line="276" w:lineRule="auto"/>
        <w:rPr>
          <w:rFonts w:ascii="Times New Roman" w:eastAsia="PMingLiU" w:hAnsi="Times New Roman"/>
          <w:sz w:val="24"/>
          <w:lang w:eastAsia="zh-TW"/>
        </w:rPr>
      </w:pPr>
      <w:r w:rsidRPr="001011B4">
        <w:rPr>
          <w:rFonts w:ascii="Times New Roman" w:eastAsia="PMingLiU" w:hAnsi="Times New Roman"/>
          <w:sz w:val="24"/>
          <w:lang w:eastAsia="zh-TW"/>
        </w:rPr>
        <w:t>subregion „ST” - miasto Tarnobrzeg, tarnobrzeski, stalowowolski, mielecki, niżański, kolbuszowski – 4 405 541,54 PLN.</w:t>
      </w:r>
    </w:p>
    <w:p w:rsidR="004F44AC" w:rsidRPr="001011B4" w:rsidRDefault="004F44AC" w:rsidP="0096122F">
      <w:pPr>
        <w:pStyle w:val="Nagwek3"/>
        <w:spacing w:line="276" w:lineRule="auto"/>
        <w:ind w:left="709" w:hanging="709"/>
      </w:pPr>
      <w:r w:rsidRPr="001011B4">
        <w:t xml:space="preserve">Maksymalny poziom dofinansowania projektu (ze środków UE i środków budżetu państwa) wynosi </w:t>
      </w:r>
      <w:r w:rsidR="00884C58" w:rsidRPr="001011B4">
        <w:t>85</w:t>
      </w:r>
      <w:r w:rsidRPr="001011B4">
        <w:t>%</w:t>
      </w:r>
      <w:bookmarkEnd w:id="864"/>
      <w:r w:rsidR="00F1254F" w:rsidRPr="001011B4">
        <w:t>.</w:t>
      </w:r>
    </w:p>
    <w:p w:rsidR="004F44AC" w:rsidRPr="001011B4" w:rsidRDefault="003D1033" w:rsidP="0096122F">
      <w:pPr>
        <w:pStyle w:val="Nagwek3"/>
        <w:spacing w:line="276" w:lineRule="auto"/>
        <w:ind w:left="709" w:hanging="709"/>
      </w:pPr>
      <w:bookmarkStart w:id="865" w:name="_Toc426277658"/>
      <w:r w:rsidRPr="001011B4">
        <w:t>Wnioskodawca jest zobowiązany do wniesienia</w:t>
      </w:r>
      <w:r w:rsidR="004F44AC" w:rsidRPr="001011B4">
        <w:rPr>
          <w:b/>
        </w:rPr>
        <w:t xml:space="preserve"> </w:t>
      </w:r>
      <w:r w:rsidR="00D9238C" w:rsidRPr="001011B4">
        <w:rPr>
          <w:b/>
        </w:rPr>
        <w:t xml:space="preserve">minimalnego </w:t>
      </w:r>
      <w:r w:rsidR="004F44AC" w:rsidRPr="001011B4">
        <w:rPr>
          <w:b/>
        </w:rPr>
        <w:t>wkładu własnego w</w:t>
      </w:r>
      <w:r w:rsidR="004D1C51" w:rsidRPr="001011B4">
        <w:rPr>
          <w:b/>
        </w:rPr>
        <w:t> </w:t>
      </w:r>
      <w:r w:rsidR="004F44AC" w:rsidRPr="001011B4">
        <w:rPr>
          <w:b/>
        </w:rPr>
        <w:t xml:space="preserve">wysokości </w:t>
      </w:r>
      <w:r w:rsidR="00884C58" w:rsidRPr="001011B4">
        <w:rPr>
          <w:b/>
        </w:rPr>
        <w:t>15</w:t>
      </w:r>
      <w:r w:rsidR="004F44AC" w:rsidRPr="001011B4">
        <w:rPr>
          <w:b/>
        </w:rPr>
        <w:t>% kosztów kwalifikowalnych projektu</w:t>
      </w:r>
      <w:bookmarkEnd w:id="865"/>
      <w:r w:rsidR="004F44AC" w:rsidRPr="001011B4">
        <w:t>.</w:t>
      </w:r>
    </w:p>
    <w:p w:rsidR="00965CEC" w:rsidRPr="001011B4" w:rsidRDefault="00062498" w:rsidP="00E023F0">
      <w:pPr>
        <w:spacing w:before="0" w:line="276" w:lineRule="auto"/>
        <w:ind w:left="709"/>
        <w:rPr>
          <w:rFonts w:ascii="Times New Roman" w:hAnsi="Times New Roman"/>
          <w:bCs/>
          <w:sz w:val="24"/>
          <w:szCs w:val="26"/>
        </w:rPr>
      </w:pPr>
      <w:r w:rsidRPr="001011B4">
        <w:rPr>
          <w:rFonts w:ascii="Times New Roman" w:hAnsi="Times New Roman"/>
          <w:b/>
          <w:bCs/>
          <w:sz w:val="24"/>
          <w:szCs w:val="26"/>
        </w:rPr>
        <w:t>Uwaga!!!</w:t>
      </w:r>
      <w:r w:rsidRPr="001011B4">
        <w:rPr>
          <w:rFonts w:ascii="Times New Roman" w:hAnsi="Times New Roman"/>
          <w:bCs/>
          <w:sz w:val="24"/>
          <w:szCs w:val="26"/>
        </w:rPr>
        <w:t xml:space="preserve"> </w:t>
      </w:r>
      <w:r w:rsidR="003D1033" w:rsidRPr="001011B4">
        <w:rPr>
          <w:rFonts w:ascii="Times New Roman" w:hAnsi="Times New Roman"/>
          <w:sz w:val="24"/>
        </w:rPr>
        <w:t>Istnieje możliwość sfinansowania wkładu własnego ze środków PFRON w</w:t>
      </w:r>
      <w:r w:rsidR="00B16D29" w:rsidRPr="001011B4">
        <w:rPr>
          <w:rFonts w:ascii="Times New Roman" w:hAnsi="Times New Roman"/>
          <w:bCs/>
          <w:sz w:val="24"/>
          <w:szCs w:val="26"/>
        </w:rPr>
        <w:t> </w:t>
      </w:r>
      <w:r w:rsidR="003D1033" w:rsidRPr="001011B4">
        <w:rPr>
          <w:rFonts w:ascii="Times New Roman" w:hAnsi="Times New Roman"/>
          <w:sz w:val="24"/>
        </w:rPr>
        <w:t>projektach</w:t>
      </w:r>
      <w:r w:rsidRPr="001011B4">
        <w:rPr>
          <w:rFonts w:ascii="Times New Roman" w:hAnsi="Times New Roman"/>
          <w:bCs/>
          <w:sz w:val="24"/>
          <w:szCs w:val="26"/>
        </w:rPr>
        <w:t xml:space="preserve"> realizowanych przez organizacje pozarządowe</w:t>
      </w:r>
      <w:r w:rsidR="00C335D4" w:rsidRPr="001011B4">
        <w:rPr>
          <w:rFonts w:ascii="Times New Roman" w:hAnsi="Times New Roman"/>
          <w:bCs/>
          <w:sz w:val="24"/>
          <w:szCs w:val="26"/>
        </w:rPr>
        <w:t xml:space="preserve">, </w:t>
      </w:r>
      <w:r w:rsidRPr="001011B4">
        <w:rPr>
          <w:rFonts w:ascii="Times New Roman" w:hAnsi="Times New Roman"/>
          <w:bCs/>
          <w:sz w:val="24"/>
          <w:szCs w:val="26"/>
        </w:rPr>
        <w:t>skierowanych</w:t>
      </w:r>
      <w:r w:rsidR="003D1033" w:rsidRPr="001011B4">
        <w:rPr>
          <w:rFonts w:ascii="Times New Roman" w:hAnsi="Times New Roman"/>
          <w:sz w:val="24"/>
        </w:rPr>
        <w:t xml:space="preserve"> do </w:t>
      </w:r>
      <w:r w:rsidR="00C335D4" w:rsidRPr="001011B4">
        <w:rPr>
          <w:rFonts w:ascii="Times New Roman" w:hAnsi="Times New Roman"/>
          <w:bCs/>
          <w:sz w:val="24"/>
          <w:szCs w:val="26"/>
        </w:rPr>
        <w:t>os</w:t>
      </w:r>
      <w:r w:rsidRPr="001011B4">
        <w:rPr>
          <w:rFonts w:ascii="Times New Roman" w:hAnsi="Times New Roman"/>
          <w:bCs/>
          <w:sz w:val="24"/>
          <w:szCs w:val="26"/>
        </w:rPr>
        <w:t>ób</w:t>
      </w:r>
      <w:r w:rsidR="003D1033" w:rsidRPr="001011B4">
        <w:rPr>
          <w:rFonts w:ascii="Times New Roman" w:hAnsi="Times New Roman"/>
          <w:sz w:val="24"/>
        </w:rPr>
        <w:t xml:space="preserve"> z</w:t>
      </w:r>
      <w:r w:rsidRPr="001011B4">
        <w:rPr>
          <w:rFonts w:ascii="Times New Roman" w:hAnsi="Times New Roman"/>
          <w:bCs/>
          <w:sz w:val="24"/>
          <w:szCs w:val="26"/>
        </w:rPr>
        <w:t> </w:t>
      </w:r>
      <w:r w:rsidR="003D1033" w:rsidRPr="001011B4">
        <w:rPr>
          <w:rFonts w:ascii="Times New Roman" w:hAnsi="Times New Roman"/>
          <w:sz w:val="24"/>
        </w:rPr>
        <w:t xml:space="preserve">niepełnosprawnościami i/lub </w:t>
      </w:r>
      <w:r w:rsidRPr="001011B4">
        <w:rPr>
          <w:rFonts w:ascii="Times New Roman" w:hAnsi="Times New Roman"/>
          <w:bCs/>
          <w:sz w:val="24"/>
          <w:szCs w:val="26"/>
        </w:rPr>
        <w:t>do</w:t>
      </w:r>
      <w:r w:rsidR="00C335D4" w:rsidRPr="001011B4">
        <w:rPr>
          <w:rFonts w:ascii="Times New Roman" w:hAnsi="Times New Roman"/>
          <w:bCs/>
          <w:sz w:val="24"/>
          <w:szCs w:val="26"/>
        </w:rPr>
        <w:t xml:space="preserve"> ich otoczeni</w:t>
      </w:r>
      <w:r w:rsidRPr="001011B4">
        <w:rPr>
          <w:rFonts w:ascii="Times New Roman" w:hAnsi="Times New Roman"/>
          <w:bCs/>
          <w:sz w:val="24"/>
          <w:szCs w:val="26"/>
        </w:rPr>
        <w:t>a</w:t>
      </w:r>
      <w:r w:rsidR="00B16D29" w:rsidRPr="001011B4">
        <w:rPr>
          <w:rFonts w:ascii="Times New Roman" w:hAnsi="Times New Roman"/>
          <w:bCs/>
          <w:sz w:val="24"/>
          <w:szCs w:val="26"/>
        </w:rPr>
        <w:t xml:space="preserve">. Szczegóły w </w:t>
      </w:r>
      <w:r w:rsidR="008348BA" w:rsidRPr="001011B4">
        <w:rPr>
          <w:rFonts w:ascii="Times New Roman" w:hAnsi="Times New Roman"/>
          <w:bCs/>
          <w:sz w:val="24"/>
          <w:szCs w:val="26"/>
        </w:rPr>
        <w:t>pkt.</w:t>
      </w:r>
      <w:r w:rsidR="00B16D29" w:rsidRPr="001011B4">
        <w:rPr>
          <w:rFonts w:ascii="Times New Roman" w:hAnsi="Times New Roman"/>
          <w:bCs/>
          <w:sz w:val="24"/>
          <w:szCs w:val="26"/>
        </w:rPr>
        <w:t xml:space="preserve"> 3.4</w:t>
      </w:r>
      <w:r w:rsidR="008348BA" w:rsidRPr="001011B4">
        <w:rPr>
          <w:rFonts w:ascii="Times New Roman" w:hAnsi="Times New Roman"/>
          <w:bCs/>
          <w:sz w:val="24"/>
          <w:szCs w:val="26"/>
        </w:rPr>
        <w:t>.6</w:t>
      </w:r>
      <w:r w:rsidR="00B16D29" w:rsidRPr="001011B4">
        <w:rPr>
          <w:rFonts w:ascii="Times New Roman" w:hAnsi="Times New Roman"/>
          <w:bCs/>
          <w:sz w:val="24"/>
          <w:szCs w:val="26"/>
        </w:rPr>
        <w:t xml:space="preserve"> niniejszego Regulaminu</w:t>
      </w:r>
      <w:r w:rsidR="003D1033" w:rsidRPr="001011B4">
        <w:rPr>
          <w:rFonts w:ascii="Times New Roman" w:hAnsi="Times New Roman"/>
          <w:sz w:val="24"/>
        </w:rPr>
        <w:t>.</w:t>
      </w:r>
    </w:p>
    <w:p w:rsidR="004F44AC" w:rsidRPr="001011B4" w:rsidRDefault="004F44AC" w:rsidP="0096122F">
      <w:pPr>
        <w:pStyle w:val="Nagwek3"/>
        <w:spacing w:line="276" w:lineRule="auto"/>
        <w:ind w:left="709" w:hanging="709"/>
      </w:pPr>
      <w:r w:rsidRPr="001011B4">
        <w:t xml:space="preserve">Nie określono maksymalnej wartości projektu, jednak jest ona ograniczona przez </w:t>
      </w:r>
      <w:r w:rsidR="003D3C8D" w:rsidRPr="001011B4">
        <w:t xml:space="preserve">kwotę dofinansowania </w:t>
      </w:r>
      <w:r w:rsidRPr="001011B4">
        <w:t>przeznaczon</w:t>
      </w:r>
      <w:r w:rsidR="003D3C8D" w:rsidRPr="001011B4">
        <w:t>ą</w:t>
      </w:r>
      <w:r w:rsidRPr="001011B4">
        <w:t xml:space="preserve"> na realizację niniejszego konkursu.</w:t>
      </w:r>
    </w:p>
    <w:p w:rsidR="004F44AC" w:rsidRPr="001011B4" w:rsidRDefault="004F44AC" w:rsidP="0096122F">
      <w:pPr>
        <w:pStyle w:val="Nagwek3"/>
        <w:spacing w:line="276" w:lineRule="auto"/>
        <w:ind w:left="709" w:hanging="709"/>
      </w:pPr>
      <w:r w:rsidRPr="001011B4">
        <w:rPr>
          <w:b/>
        </w:rPr>
        <w:t>Minimalna wartość projektu</w:t>
      </w:r>
      <w:r w:rsidRPr="001011B4">
        <w:t xml:space="preserve"> </w:t>
      </w:r>
      <w:r w:rsidR="003D1033" w:rsidRPr="001011B4">
        <w:rPr>
          <w:b/>
        </w:rPr>
        <w:t xml:space="preserve">wynosi </w:t>
      </w:r>
      <w:r w:rsidR="00884C58" w:rsidRPr="001011B4">
        <w:rPr>
          <w:b/>
        </w:rPr>
        <w:t>500 000,00</w:t>
      </w:r>
      <w:r w:rsidR="003D1033" w:rsidRPr="001011B4">
        <w:rPr>
          <w:b/>
        </w:rPr>
        <w:t xml:space="preserve"> PLN</w:t>
      </w:r>
      <w:r w:rsidRPr="001011B4">
        <w:t xml:space="preserve"> (słownie</w:t>
      </w:r>
      <w:r w:rsidR="00884C58" w:rsidRPr="001011B4">
        <w:t xml:space="preserve">: pięćset tysięcy złotych </w:t>
      </w:r>
      <w:r w:rsidRPr="001011B4">
        <w:t>00/100</w:t>
      </w:r>
      <w:r w:rsidR="00B0293A" w:rsidRPr="001011B4">
        <w:t>)</w:t>
      </w:r>
      <w:r w:rsidR="00D9238C" w:rsidRPr="001011B4">
        <w:t>.</w:t>
      </w:r>
    </w:p>
    <w:p w:rsidR="00FA5A8E" w:rsidRPr="00102BF1" w:rsidRDefault="00FA5A8E" w:rsidP="00102BF1">
      <w:pPr>
        <w:pStyle w:val="Nagwek3"/>
        <w:spacing w:line="276" w:lineRule="auto"/>
        <w:ind w:left="709" w:hanging="709"/>
      </w:pPr>
      <w:bookmarkStart w:id="866" w:name="_Toc426277659"/>
      <w:r w:rsidRPr="00102BF1">
        <w:t>IOK może zwiększyć kwotę przeznaczoną na dofinansowanie projektów w konkursie</w:t>
      </w:r>
      <w:r w:rsidR="006E5EA9" w:rsidRPr="00774C2A">
        <w:t>, o</w:t>
      </w:r>
      <w:r w:rsidR="006E5EA9" w:rsidRPr="007E56C7">
        <w:t> </w:t>
      </w:r>
      <w:r w:rsidR="006E5EA9" w:rsidRPr="00921E0B">
        <w:t>której mowa w pkt</w:t>
      </w:r>
      <w:r w:rsidR="001901B2">
        <w:t>.</w:t>
      </w:r>
      <w:r w:rsidR="006E5EA9" w:rsidRPr="00921E0B">
        <w:t xml:space="preserve"> 1.</w:t>
      </w:r>
      <w:r w:rsidR="004D1C51" w:rsidRPr="00941D4A">
        <w:t>3</w:t>
      </w:r>
      <w:r w:rsidR="006E5EA9" w:rsidRPr="00064BA6">
        <w:t>.1</w:t>
      </w:r>
      <w:r w:rsidRPr="00102BF1">
        <w:t>.</w:t>
      </w:r>
      <w:r w:rsidR="006072B5" w:rsidRPr="006072B5">
        <w:t xml:space="preserve"> przed rozstrzygnięciem konkursu</w:t>
      </w:r>
      <w:r w:rsidR="00DF788A">
        <w:t xml:space="preserve"> lub w sytuacji, o której mowa</w:t>
      </w:r>
      <w:r w:rsidR="001901B2">
        <w:t xml:space="preserve"> </w:t>
      </w:r>
      <w:r w:rsidR="00C335D4" w:rsidRPr="00E272B3">
        <w:t>w pkt. 4.</w:t>
      </w:r>
      <w:r w:rsidR="00B16D29" w:rsidRPr="00E272B3">
        <w:t>5.</w:t>
      </w:r>
      <w:r w:rsidR="00AF723C">
        <w:t>9</w:t>
      </w:r>
      <w:r w:rsidR="00C335D4" w:rsidRPr="00E272B3">
        <w:t>.</w:t>
      </w:r>
    </w:p>
    <w:p w:rsidR="00821B0B" w:rsidRDefault="00F8044E" w:rsidP="009937E3">
      <w:pPr>
        <w:pStyle w:val="Nagwek2"/>
        <w:shd w:val="clear" w:color="auto" w:fill="C2D69B" w:themeFill="accent3" w:themeFillTint="99"/>
        <w:ind w:left="709" w:hanging="709"/>
      </w:pPr>
      <w:bookmarkStart w:id="867" w:name="_Toc452382063"/>
      <w:bookmarkStart w:id="868" w:name="_Toc452384014"/>
      <w:bookmarkStart w:id="869" w:name="_Toc452457792"/>
      <w:bookmarkStart w:id="870" w:name="_Toc430178258"/>
      <w:bookmarkStart w:id="871" w:name="_Toc488040858"/>
      <w:bookmarkStart w:id="872" w:name="_Toc498071186"/>
      <w:bookmarkStart w:id="873" w:name="_Toc519239148"/>
      <w:bookmarkEnd w:id="866"/>
      <w:bookmarkEnd w:id="867"/>
      <w:bookmarkEnd w:id="868"/>
      <w:bookmarkEnd w:id="869"/>
      <w:r w:rsidRPr="007E56C7">
        <w:lastRenderedPageBreak/>
        <w:t>Termin</w:t>
      </w:r>
      <w:r w:rsidR="000B4007">
        <w:t>, miejsce i forma</w:t>
      </w:r>
      <w:r w:rsidR="00EA0093">
        <w:t xml:space="preserve"> </w:t>
      </w:r>
      <w:r w:rsidR="00E23E32" w:rsidRPr="00941D4A">
        <w:t xml:space="preserve">składania </w:t>
      </w:r>
      <w:r w:rsidR="003E3E2C" w:rsidRPr="00941D4A">
        <w:t>wniosk</w:t>
      </w:r>
      <w:r w:rsidR="003E3E2C">
        <w:t>u</w:t>
      </w:r>
      <w:r w:rsidR="003E3E2C" w:rsidRPr="00941D4A">
        <w:t xml:space="preserve"> </w:t>
      </w:r>
      <w:r w:rsidR="00E23E32" w:rsidRPr="00941D4A">
        <w:t xml:space="preserve">o </w:t>
      </w:r>
      <w:r w:rsidR="00E23E32" w:rsidRPr="00102BF1">
        <w:t>dofinansowanie</w:t>
      </w:r>
      <w:r w:rsidR="00E23E32" w:rsidRPr="00774C2A">
        <w:t xml:space="preserve"> </w:t>
      </w:r>
      <w:bookmarkStart w:id="874" w:name="_Toc452382065"/>
      <w:bookmarkStart w:id="875" w:name="_Toc452457794"/>
      <w:bookmarkEnd w:id="870"/>
      <w:bookmarkEnd w:id="871"/>
      <w:bookmarkEnd w:id="872"/>
      <w:bookmarkEnd w:id="874"/>
      <w:bookmarkEnd w:id="875"/>
      <w:r w:rsidR="003E3E2C" w:rsidRPr="00774C2A">
        <w:t>projekt</w:t>
      </w:r>
      <w:r w:rsidR="003E3E2C">
        <w:t>u</w:t>
      </w:r>
      <w:bookmarkEnd w:id="873"/>
    </w:p>
    <w:p w:rsidR="00E353EC" w:rsidRDefault="00C335D4" w:rsidP="00E272B3">
      <w:pPr>
        <w:pStyle w:val="Nagwek3"/>
        <w:spacing w:after="240" w:line="276" w:lineRule="auto"/>
        <w:ind w:left="709" w:hanging="709"/>
      </w:pPr>
      <w:r w:rsidRPr="00E272B3">
        <w:t>Wnioskodawca zobowiązany jest do złożenia wersji elektronicznej i papierowej wniosku o dofinansowanie projektu.</w:t>
      </w:r>
    </w:p>
    <w:p w:rsidR="00E353EC" w:rsidRDefault="00C335D4" w:rsidP="00E272B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120" w:line="276" w:lineRule="auto"/>
        <w:ind w:left="709"/>
        <w:rPr>
          <w:rFonts w:ascii="Arial" w:hAnsi="Arial"/>
          <w:bCs w:val="0"/>
          <w:sz w:val="22"/>
          <w:szCs w:val="20"/>
        </w:rPr>
      </w:pPr>
      <w:r w:rsidRPr="00E272B3">
        <w:rPr>
          <w:b/>
        </w:rPr>
        <w:t>UWAGA!</w:t>
      </w:r>
      <w:r w:rsidR="003C6565">
        <w:rPr>
          <w:b/>
        </w:rPr>
        <w:t>!!</w:t>
      </w:r>
      <w:r w:rsidR="0098641C">
        <w:t xml:space="preserve"> </w:t>
      </w:r>
      <w:r w:rsidRPr="00E272B3">
        <w:t xml:space="preserve">Zgodnie z warunkiem formalnym nr 3 w ramach niniejszego konkursu maksymalna ilość projektów </w:t>
      </w:r>
      <w:r w:rsidRPr="00F83AC2">
        <w:t xml:space="preserve">złożonych przez podmiot </w:t>
      </w:r>
      <w:r w:rsidR="00DA3A2F" w:rsidRPr="00F83AC2">
        <w:t xml:space="preserve">jako Wnioskodawca </w:t>
      </w:r>
      <w:r w:rsidR="00355372" w:rsidRPr="00F83AC2">
        <w:t>i/</w:t>
      </w:r>
      <w:r w:rsidRPr="00F83AC2">
        <w:t>lub partner wynosi</w:t>
      </w:r>
      <w:r w:rsidR="00DA3A2F" w:rsidRPr="00F83AC2">
        <w:t xml:space="preserve"> 1</w:t>
      </w:r>
      <w:r w:rsidR="00A0155D" w:rsidRPr="00F83AC2">
        <w:t xml:space="preserve"> </w:t>
      </w:r>
      <w:r w:rsidR="00A0155D" w:rsidRPr="00F83AC2">
        <w:rPr>
          <w:i/>
        </w:rPr>
        <w:t>(warunek formalny nr 3</w:t>
      </w:r>
      <w:r w:rsidR="00355372" w:rsidRPr="00F83AC2">
        <w:rPr>
          <w:i/>
        </w:rPr>
        <w:t>)</w:t>
      </w:r>
      <w:r w:rsidR="00A0155D" w:rsidRPr="00F83AC2">
        <w:t>.</w:t>
      </w:r>
      <w:r w:rsidR="004B4A47">
        <w:t xml:space="preserve"> </w:t>
      </w:r>
      <w:r w:rsidR="002023B6">
        <w:t xml:space="preserve"> </w:t>
      </w:r>
    </w:p>
    <w:p w:rsidR="00821B0B" w:rsidRPr="00F83AC2" w:rsidRDefault="00C335D4" w:rsidP="009937E3">
      <w:pPr>
        <w:pStyle w:val="Nagwek3"/>
        <w:spacing w:before="240" w:line="276" w:lineRule="auto"/>
        <w:ind w:left="709" w:hanging="709"/>
      </w:pPr>
      <w:r w:rsidRPr="00E272B3">
        <w:t>Wnioski o dofinansowanie projekt</w:t>
      </w:r>
      <w:r w:rsidR="00891B33">
        <w:t>u</w:t>
      </w:r>
      <w:r w:rsidR="003D1033" w:rsidRPr="009937E3">
        <w:rPr>
          <w:b/>
        </w:rPr>
        <w:t xml:space="preserve"> </w:t>
      </w:r>
      <w:r w:rsidRPr="00E272B3">
        <w:t>w</w:t>
      </w:r>
      <w:r w:rsidR="003D1033" w:rsidRPr="009937E3">
        <w:rPr>
          <w:b/>
        </w:rPr>
        <w:t xml:space="preserve"> formie elektronicznej</w:t>
      </w:r>
      <w:r w:rsidRPr="00E272B3">
        <w:t xml:space="preserve"> </w:t>
      </w:r>
      <w:r w:rsidR="00E82377">
        <w:t>należy składać</w:t>
      </w:r>
      <w:r w:rsidR="00D83BDC" w:rsidRPr="00A62EC5">
        <w:t xml:space="preserve"> za pośrednictwem Lokalnego Systemu Informatyczn</w:t>
      </w:r>
      <w:r w:rsidRPr="00E272B3">
        <w:t>ego</w:t>
      </w:r>
      <w:r w:rsidR="00A0155D">
        <w:t xml:space="preserve"> </w:t>
      </w:r>
      <w:r w:rsidR="00A0155D" w:rsidRPr="000D10DE">
        <w:t>(LSI WUP)</w:t>
      </w:r>
      <w:r w:rsidR="00D83BDC" w:rsidRPr="00A62EC5">
        <w:t xml:space="preserve"> </w:t>
      </w:r>
      <w:r w:rsidRPr="00E272B3">
        <w:t>https://lsi.wup-rzeszow.pl/</w:t>
      </w:r>
      <w:r w:rsidR="00A0155D">
        <w:t xml:space="preserve"> </w:t>
      </w:r>
      <w:r w:rsidRPr="00E272B3">
        <w:rPr>
          <w:b/>
        </w:rPr>
        <w:t xml:space="preserve">od </w:t>
      </w:r>
      <w:r w:rsidRPr="00F83AC2">
        <w:rPr>
          <w:b/>
        </w:rPr>
        <w:t>dnia</w:t>
      </w:r>
      <w:r w:rsidR="003D1033" w:rsidRPr="00F83AC2">
        <w:rPr>
          <w:b/>
        </w:rPr>
        <w:t xml:space="preserve"> </w:t>
      </w:r>
      <w:r w:rsidR="005D4DB0" w:rsidRPr="00F83AC2">
        <w:rPr>
          <w:b/>
        </w:rPr>
        <w:t>3</w:t>
      </w:r>
      <w:r w:rsidR="008E66A9" w:rsidRPr="00F83AC2">
        <w:rPr>
          <w:b/>
        </w:rPr>
        <w:t>0</w:t>
      </w:r>
      <w:r w:rsidR="005D4DB0" w:rsidRPr="00F83AC2">
        <w:rPr>
          <w:b/>
        </w:rPr>
        <w:t>.08.2018 r.</w:t>
      </w:r>
      <w:r w:rsidR="00D83BDC" w:rsidRPr="00F83AC2">
        <w:t xml:space="preserve"> </w:t>
      </w:r>
      <w:r w:rsidRPr="00F83AC2">
        <w:rPr>
          <w:b/>
        </w:rPr>
        <w:t>od godz. 0.00</w:t>
      </w:r>
      <w:r w:rsidR="003D1033" w:rsidRPr="00F83AC2">
        <w:t xml:space="preserve"> </w:t>
      </w:r>
      <w:r w:rsidRPr="00F83AC2">
        <w:rPr>
          <w:b/>
        </w:rPr>
        <w:t xml:space="preserve">do dnia </w:t>
      </w:r>
      <w:r w:rsidR="00353FAB" w:rsidRPr="00F83AC2">
        <w:rPr>
          <w:b/>
        </w:rPr>
        <w:t>07.09.2018 r.</w:t>
      </w:r>
      <w:r w:rsidRPr="00F83AC2">
        <w:rPr>
          <w:b/>
        </w:rPr>
        <w:t xml:space="preserve"> do godz. </w:t>
      </w:r>
      <w:r w:rsidR="000C1688" w:rsidRPr="00F83AC2">
        <w:rPr>
          <w:b/>
        </w:rPr>
        <w:t>23:59</w:t>
      </w:r>
      <w:r w:rsidR="00CB5CD5" w:rsidRPr="00F83AC2">
        <w:t>.</w:t>
      </w:r>
    </w:p>
    <w:p w:rsidR="00821B0B" w:rsidRPr="00F83AC2" w:rsidRDefault="00C335D4" w:rsidP="009937E3">
      <w:pPr>
        <w:pStyle w:val="Nagwek3"/>
        <w:spacing w:line="276" w:lineRule="auto"/>
        <w:ind w:left="709" w:hanging="709"/>
      </w:pPr>
      <w:r w:rsidRPr="00F83AC2">
        <w:rPr>
          <w:szCs w:val="24"/>
        </w:rPr>
        <w:t>Wnioski o dofinansowanie projekt</w:t>
      </w:r>
      <w:r w:rsidR="00891B33" w:rsidRPr="00F83AC2">
        <w:rPr>
          <w:szCs w:val="24"/>
        </w:rPr>
        <w:t>u</w:t>
      </w:r>
      <w:r w:rsidR="003D1033" w:rsidRPr="00F83AC2">
        <w:rPr>
          <w:b/>
          <w:bCs w:val="0"/>
        </w:rPr>
        <w:t xml:space="preserve"> </w:t>
      </w:r>
      <w:r w:rsidR="003D1033" w:rsidRPr="00F83AC2">
        <w:rPr>
          <w:bCs w:val="0"/>
        </w:rPr>
        <w:t xml:space="preserve">w </w:t>
      </w:r>
      <w:r w:rsidRPr="00F83AC2">
        <w:rPr>
          <w:b/>
          <w:szCs w:val="24"/>
        </w:rPr>
        <w:t>formie</w:t>
      </w:r>
      <w:r w:rsidR="003D1033" w:rsidRPr="00F83AC2">
        <w:rPr>
          <w:b/>
          <w:bCs w:val="0"/>
        </w:rPr>
        <w:t xml:space="preserve"> papierowej</w:t>
      </w:r>
      <w:r w:rsidRPr="00F83AC2">
        <w:rPr>
          <w:szCs w:val="24"/>
        </w:rPr>
        <w:t xml:space="preserve"> (</w:t>
      </w:r>
      <w:r w:rsidR="003D1033" w:rsidRPr="00F83AC2">
        <w:rPr>
          <w:b/>
          <w:bCs w:val="0"/>
        </w:rPr>
        <w:t xml:space="preserve">2 </w:t>
      </w:r>
      <w:r w:rsidRPr="00F83AC2">
        <w:rPr>
          <w:b/>
          <w:szCs w:val="24"/>
        </w:rPr>
        <w:t>egzemplarze</w:t>
      </w:r>
      <w:r w:rsidRPr="00F83AC2">
        <w:rPr>
          <w:szCs w:val="24"/>
        </w:rPr>
        <w:t xml:space="preserve">) </w:t>
      </w:r>
      <w:r w:rsidR="0077707E" w:rsidRPr="00F83AC2">
        <w:rPr>
          <w:szCs w:val="24"/>
        </w:rPr>
        <w:t>należy</w:t>
      </w:r>
      <w:r w:rsidRPr="00F83AC2">
        <w:rPr>
          <w:szCs w:val="24"/>
        </w:rPr>
        <w:t xml:space="preserve"> składać</w:t>
      </w:r>
      <w:r w:rsidRPr="00F83AC2">
        <w:rPr>
          <w:rFonts w:eastAsia="Calibri"/>
          <w:szCs w:val="24"/>
        </w:rPr>
        <w:t xml:space="preserve"> w terminie od dnia </w:t>
      </w:r>
      <w:r w:rsidR="00587089" w:rsidRPr="00F83AC2">
        <w:rPr>
          <w:rFonts w:eastAsia="Calibri"/>
          <w:szCs w:val="24"/>
        </w:rPr>
        <w:t>30.08.2018 r.</w:t>
      </w:r>
      <w:r w:rsidRPr="00F83AC2">
        <w:rPr>
          <w:rFonts w:eastAsia="Calibri"/>
          <w:szCs w:val="24"/>
        </w:rPr>
        <w:t xml:space="preserve"> do dnia </w:t>
      </w:r>
      <w:r w:rsidR="00587089" w:rsidRPr="00F83AC2">
        <w:rPr>
          <w:rFonts w:eastAsia="Calibri"/>
          <w:szCs w:val="24"/>
        </w:rPr>
        <w:t>07.09.2018 r.</w:t>
      </w:r>
      <w:r w:rsidR="002204E2" w:rsidRPr="00F83AC2">
        <w:t xml:space="preserve"> </w:t>
      </w:r>
      <w:r w:rsidR="003D1033" w:rsidRPr="00F83AC2">
        <w:rPr>
          <w:b/>
          <w:bCs w:val="0"/>
        </w:rPr>
        <w:t>w siedzibie</w:t>
      </w:r>
      <w:r w:rsidRPr="00F83AC2">
        <w:rPr>
          <w:b/>
          <w:szCs w:val="24"/>
        </w:rPr>
        <w:t xml:space="preserve"> </w:t>
      </w:r>
      <w:r w:rsidRPr="00F83AC2">
        <w:rPr>
          <w:b/>
        </w:rPr>
        <w:t>Wojewódzkiego Urzędu Pracy w</w:t>
      </w:r>
      <w:r w:rsidR="003D1033" w:rsidRPr="00F83AC2">
        <w:rPr>
          <w:b/>
        </w:rPr>
        <w:t xml:space="preserve"> Rzeszowie</w:t>
      </w:r>
    </w:p>
    <w:p w:rsidR="00821B0B" w:rsidRPr="009937E3" w:rsidRDefault="003D1033" w:rsidP="009937E3">
      <w:pPr>
        <w:pStyle w:val="Nagwek3"/>
        <w:numPr>
          <w:ilvl w:val="0"/>
          <w:numId w:val="0"/>
        </w:numPr>
        <w:spacing w:line="276" w:lineRule="auto"/>
        <w:ind w:left="1134" w:hanging="425"/>
      </w:pPr>
      <w:r w:rsidRPr="009937E3">
        <w:rPr>
          <w:spacing w:val="-4"/>
        </w:rPr>
        <w:t>ul. Adama Stanisława Naruszewicza 11, 35-055 Rzeszów (Kancelaria)</w:t>
      </w:r>
    </w:p>
    <w:p w:rsidR="00821B0B" w:rsidRDefault="0077707E" w:rsidP="009937E3">
      <w:pPr>
        <w:spacing w:before="60" w:after="60" w:line="276" w:lineRule="auto"/>
        <w:ind w:left="1134" w:hanging="425"/>
        <w:jc w:val="left"/>
        <w:rPr>
          <w:rFonts w:ascii="Times New Roman" w:hAnsi="Times New Roman"/>
          <w:spacing w:val="-4"/>
          <w:sz w:val="24"/>
          <w:szCs w:val="24"/>
        </w:rPr>
      </w:pPr>
      <w:r w:rsidRPr="00DB013C">
        <w:rPr>
          <w:rFonts w:ascii="Times New Roman" w:hAnsi="Times New Roman"/>
          <w:spacing w:val="-4"/>
          <w:sz w:val="24"/>
          <w:szCs w:val="24"/>
        </w:rPr>
        <w:t xml:space="preserve">lub w </w:t>
      </w:r>
      <w:r w:rsidRPr="00DB013C">
        <w:rPr>
          <w:rFonts w:ascii="Times New Roman" w:hAnsi="Times New Roman"/>
          <w:b/>
          <w:spacing w:val="-4"/>
          <w:sz w:val="24"/>
          <w:szCs w:val="24"/>
        </w:rPr>
        <w:t>Oddziałach Zamiejscowych WUP</w:t>
      </w:r>
      <w:r w:rsidRPr="00DB013C">
        <w:rPr>
          <w:rFonts w:ascii="Times New Roman" w:hAnsi="Times New Roman"/>
          <w:spacing w:val="-4"/>
          <w:sz w:val="24"/>
          <w:szCs w:val="24"/>
        </w:rPr>
        <w:t>:</w:t>
      </w:r>
    </w:p>
    <w:p w:rsidR="00821B0B" w:rsidRDefault="0077707E" w:rsidP="009937E3">
      <w:pPr>
        <w:numPr>
          <w:ilvl w:val="0"/>
          <w:numId w:val="1"/>
        </w:numPr>
        <w:tabs>
          <w:tab w:val="clear" w:pos="397"/>
        </w:tabs>
        <w:spacing w:before="60" w:after="60" w:line="276" w:lineRule="auto"/>
        <w:ind w:left="1134" w:hanging="425"/>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p>
    <w:p w:rsidR="00E353EC" w:rsidRDefault="0077707E" w:rsidP="00E272B3">
      <w:pPr>
        <w:spacing w:before="60" w:after="60" w:line="276" w:lineRule="auto"/>
        <w:ind w:left="1134"/>
        <w:jc w:val="left"/>
        <w:rPr>
          <w:rFonts w:ascii="Times New Roman" w:hAnsi="Times New Roman"/>
          <w:spacing w:val="-4"/>
          <w:sz w:val="24"/>
          <w:szCs w:val="24"/>
        </w:rPr>
      </w:pPr>
      <w:r w:rsidRPr="009279CE">
        <w:rPr>
          <w:rFonts w:ascii="Times New Roman" w:hAnsi="Times New Roman"/>
          <w:spacing w:val="-4"/>
          <w:sz w:val="24"/>
          <w:szCs w:val="24"/>
        </w:rPr>
        <w:t>ul. Lewakowskiego 27B, 38-400 Krosno,</w:t>
      </w:r>
    </w:p>
    <w:p w:rsidR="00821B0B" w:rsidRDefault="0077707E" w:rsidP="009937E3">
      <w:pPr>
        <w:numPr>
          <w:ilvl w:val="0"/>
          <w:numId w:val="1"/>
        </w:numPr>
        <w:spacing w:before="60" w:after="60" w:line="276" w:lineRule="auto"/>
        <w:ind w:left="1134" w:hanging="425"/>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p>
    <w:p w:rsidR="0077707E" w:rsidRPr="00CC6287" w:rsidRDefault="0077707E" w:rsidP="0077707E">
      <w:pPr>
        <w:spacing w:before="60" w:after="60" w:line="276" w:lineRule="auto"/>
        <w:ind w:left="1134"/>
        <w:jc w:val="left"/>
        <w:rPr>
          <w:rFonts w:ascii="Times New Roman" w:hAnsi="Times New Roman"/>
          <w:sz w:val="24"/>
          <w:szCs w:val="24"/>
        </w:rPr>
      </w:pPr>
      <w:r w:rsidRPr="00CC6287">
        <w:rPr>
          <w:rFonts w:ascii="Times New Roman" w:hAnsi="Times New Roman"/>
          <w:sz w:val="24"/>
          <w:szCs w:val="24"/>
        </w:rPr>
        <w:t xml:space="preserve">ul. Kościuszki 2, 37-700 Przemyśl, </w:t>
      </w:r>
    </w:p>
    <w:p w:rsidR="0077707E" w:rsidRPr="00BD12FB" w:rsidRDefault="0077707E" w:rsidP="0077707E">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p>
    <w:p w:rsidR="0077707E" w:rsidRPr="008D37B6" w:rsidRDefault="0077707E" w:rsidP="0077707E">
      <w:pPr>
        <w:spacing w:before="60" w:after="60" w:line="276" w:lineRule="auto"/>
        <w:ind w:left="1134"/>
        <w:jc w:val="left"/>
        <w:rPr>
          <w:rFonts w:ascii="Times New Roman" w:hAnsi="Times New Roman"/>
          <w:b/>
          <w:sz w:val="24"/>
          <w:szCs w:val="24"/>
        </w:rPr>
      </w:pPr>
      <w:r w:rsidRPr="008D37B6">
        <w:rPr>
          <w:rFonts w:ascii="Times New Roman" w:hAnsi="Times New Roman"/>
          <w:sz w:val="24"/>
          <w:szCs w:val="24"/>
        </w:rPr>
        <w:t xml:space="preserve">ul. 1 Maja 4a, </w:t>
      </w:r>
      <w:r w:rsidR="009352E8">
        <w:rPr>
          <w:rFonts w:ascii="Times New Roman" w:hAnsi="Times New Roman"/>
          <w:spacing w:val="-4"/>
          <w:sz w:val="24"/>
          <w:szCs w:val="24"/>
        </w:rPr>
        <w:t>39-400 Tarnobrzeg</w:t>
      </w:r>
    </w:p>
    <w:p w:rsidR="00E353EC" w:rsidRPr="009937E3" w:rsidRDefault="0077707E" w:rsidP="00E272B3">
      <w:pPr>
        <w:spacing w:before="60" w:after="60" w:line="276" w:lineRule="auto"/>
        <w:ind w:left="709"/>
        <w:jc w:val="left"/>
        <w:rPr>
          <w:spacing w:val="-4"/>
        </w:rPr>
      </w:pPr>
      <w:r w:rsidRPr="00D71913">
        <w:rPr>
          <w:rFonts w:ascii="Times New Roman" w:hAnsi="Times New Roman"/>
          <w:b/>
          <w:spacing w:val="-4"/>
          <w:sz w:val="24"/>
          <w:szCs w:val="24"/>
        </w:rPr>
        <w:t>o</w:t>
      </w:r>
      <w:r w:rsidRPr="000463B1">
        <w:rPr>
          <w:rFonts w:ascii="Times New Roman" w:hAnsi="Times New Roman"/>
          <w:b/>
          <w:spacing w:val="-4"/>
          <w:sz w:val="24"/>
          <w:szCs w:val="24"/>
        </w:rPr>
        <w:t>d ponie</w:t>
      </w:r>
      <w:r w:rsidR="00776007">
        <w:rPr>
          <w:rFonts w:ascii="Times New Roman" w:hAnsi="Times New Roman"/>
          <w:b/>
          <w:spacing w:val="-4"/>
          <w:sz w:val="24"/>
          <w:szCs w:val="24"/>
        </w:rPr>
        <w:t xml:space="preserve">działku do piątku </w:t>
      </w:r>
      <w:r w:rsidR="003D1033" w:rsidRPr="009937E3">
        <w:rPr>
          <w:rFonts w:ascii="Times New Roman" w:hAnsi="Times New Roman"/>
          <w:spacing w:val="-4"/>
          <w:sz w:val="24"/>
        </w:rPr>
        <w:t>w godzinach pracy Urzędu, tj.</w:t>
      </w:r>
      <w:r w:rsidRPr="00330FC6">
        <w:rPr>
          <w:rFonts w:ascii="Times New Roman" w:hAnsi="Times New Roman"/>
          <w:b/>
          <w:spacing w:val="-4"/>
          <w:sz w:val="24"/>
          <w:szCs w:val="24"/>
        </w:rPr>
        <w:t xml:space="preserve"> od godz. 7:30 do godz. 15:30</w:t>
      </w:r>
      <w:r w:rsidRPr="0051706A">
        <w:rPr>
          <w:rFonts w:ascii="Times New Roman" w:hAnsi="Times New Roman"/>
          <w:b/>
          <w:spacing w:val="-4"/>
          <w:sz w:val="24"/>
          <w:szCs w:val="24"/>
        </w:rPr>
        <w:t xml:space="preserve"> do ostatniego dnia naboru</w:t>
      </w:r>
      <w:r w:rsidR="003D1033" w:rsidRPr="009937E3">
        <w:rPr>
          <w:rFonts w:ascii="Times New Roman" w:hAnsi="Times New Roman"/>
          <w:spacing w:val="-4"/>
          <w:sz w:val="24"/>
        </w:rPr>
        <w:t>.</w:t>
      </w:r>
      <w:r w:rsidR="00760337">
        <w:rPr>
          <w:rFonts w:ascii="Times New Roman" w:hAnsi="Times New Roman"/>
          <w:spacing w:val="-4"/>
          <w:sz w:val="24"/>
        </w:rPr>
        <w:t xml:space="preserve"> </w:t>
      </w:r>
    </w:p>
    <w:p w:rsidR="00821B0B" w:rsidRDefault="000B4007" w:rsidP="009937E3">
      <w:pPr>
        <w:pStyle w:val="Nagwek3"/>
        <w:numPr>
          <w:ilvl w:val="0"/>
          <w:numId w:val="0"/>
        </w:numPr>
        <w:pBdr>
          <w:top w:val="single" w:sz="4" w:space="1" w:color="auto"/>
          <w:left w:val="single" w:sz="4" w:space="0" w:color="auto"/>
          <w:bottom w:val="single" w:sz="4" w:space="1" w:color="auto"/>
          <w:right w:val="single" w:sz="4" w:space="4" w:color="auto"/>
        </w:pBdr>
        <w:shd w:val="clear" w:color="auto" w:fill="DDD9C3" w:themeFill="background2" w:themeFillShade="E6"/>
        <w:spacing w:line="276" w:lineRule="auto"/>
        <w:ind w:left="709"/>
      </w:pPr>
      <w:r w:rsidRPr="009C2BE5">
        <w:rPr>
          <w:b/>
        </w:rPr>
        <w:t>UWAGA!</w:t>
      </w:r>
      <w:r w:rsidR="00374351">
        <w:rPr>
          <w:b/>
        </w:rPr>
        <w:t>!!</w:t>
      </w:r>
      <w:r w:rsidRPr="009C2BE5">
        <w:t xml:space="preserve"> Suma kontrolna wersji papierowej wniosku musi być tożsama z sumą kontrolną wersji elektronicznej wniosku.</w:t>
      </w:r>
      <w:r w:rsidRPr="008D37B6">
        <w:t xml:space="preserve"> </w:t>
      </w:r>
    </w:p>
    <w:p w:rsidR="00E353EC" w:rsidRDefault="00591AAF" w:rsidP="00E272B3">
      <w:pPr>
        <w:pStyle w:val="Nagwek3"/>
        <w:spacing w:line="276" w:lineRule="auto"/>
        <w:ind w:left="709" w:hanging="709"/>
      </w:pPr>
      <w:r w:rsidRPr="00774C2A">
        <w:t xml:space="preserve">Termin dostarczenia wniosku o dofinansowanie projektu w </w:t>
      </w:r>
      <w:r w:rsidR="003D1033" w:rsidRPr="009937E3">
        <w:rPr>
          <w:u w:val="single"/>
        </w:rPr>
        <w:t>wersji papierowej</w:t>
      </w:r>
      <w:r w:rsidRPr="00774C2A">
        <w:t xml:space="preserve"> uznaje się za zachowany</w:t>
      </w:r>
      <w:r>
        <w:t>, gdy</w:t>
      </w:r>
      <w:r w:rsidRPr="00921E0B">
        <w:t>:</w:t>
      </w:r>
    </w:p>
    <w:p w:rsidR="00591AAF" w:rsidRDefault="00591AAF" w:rsidP="0056787A">
      <w:pPr>
        <w:pStyle w:val="Nagwek3"/>
        <w:numPr>
          <w:ilvl w:val="0"/>
          <w:numId w:val="43"/>
        </w:numPr>
        <w:spacing w:line="276" w:lineRule="auto"/>
        <w:ind w:left="1134" w:hanging="425"/>
      </w:pPr>
      <w:r>
        <w:t xml:space="preserve">zgodnie </w:t>
      </w:r>
      <w:r w:rsidR="006B298D">
        <w:t>z</w:t>
      </w:r>
      <w:r w:rsidRPr="00774C2A">
        <w:t xml:space="preserve"> art. </w:t>
      </w:r>
      <w:r w:rsidRPr="00495747">
        <w:t xml:space="preserve">57 § 5 </w:t>
      </w:r>
      <w:r>
        <w:t>KPA</w:t>
      </w:r>
      <w:r w:rsidRPr="00921E0B">
        <w:t xml:space="preserve"> </w:t>
      </w:r>
      <w:r w:rsidR="006B298D">
        <w:t xml:space="preserve">- </w:t>
      </w:r>
      <w:r w:rsidRPr="00921E0B">
        <w:t>został</w:t>
      </w:r>
      <w:r w:rsidRPr="00941D4A">
        <w:t xml:space="preserve"> nadany w polskiej placówce pocztowej operatora wyznaczonego w rozumieniu ustawy z dni</w:t>
      </w:r>
      <w:r w:rsidRPr="00064BA6">
        <w:t xml:space="preserve">a 23 listopada 2012 </w:t>
      </w:r>
      <w:r w:rsidRPr="009279CE">
        <w:t>r. Prawo pocztowe tj.</w:t>
      </w:r>
      <w:r w:rsidR="006B298D">
        <w:t> </w:t>
      </w:r>
      <w:r w:rsidRPr="009279CE">
        <w:t xml:space="preserve">w placówce Poczty Polskiej S.A. do </w:t>
      </w:r>
      <w:r>
        <w:t xml:space="preserve">końca </w:t>
      </w:r>
      <w:r w:rsidRPr="009279CE">
        <w:t>ostatniego dnia naboru. Za datę złożenia wniosku uznaje się datę stempla pocztowego</w:t>
      </w:r>
      <w:r w:rsidR="006B298D">
        <w:t xml:space="preserve"> </w:t>
      </w:r>
      <w:r>
        <w:t xml:space="preserve">lub </w:t>
      </w:r>
    </w:p>
    <w:p w:rsidR="00591AAF" w:rsidRPr="00774C2A" w:rsidRDefault="00591AAF" w:rsidP="0056787A">
      <w:pPr>
        <w:pStyle w:val="Nagwek3"/>
        <w:numPr>
          <w:ilvl w:val="0"/>
          <w:numId w:val="43"/>
        </w:numPr>
        <w:spacing w:line="276" w:lineRule="auto"/>
        <w:ind w:left="1134" w:hanging="425"/>
      </w:pPr>
      <w:r>
        <w:t xml:space="preserve">został </w:t>
      </w:r>
      <w:r w:rsidRPr="00BA4518">
        <w:t>dostarczony osobiście lub przesyłką kurierską do siedziby Wojewódzkiego Urzędu Pracy w Rzeszowie lub</w:t>
      </w:r>
      <w:r w:rsidRPr="00F32D2F">
        <w:t xml:space="preserve"> Oddziałów Zamiejscowych WUP w godzinach urzędowania od poniedziałku do piątku w godzinach od 7:30 do 15:30 ostatniego dnia naboru</w:t>
      </w:r>
      <w:r w:rsidRPr="00084655">
        <w:t>.</w:t>
      </w:r>
    </w:p>
    <w:p w:rsidR="00821B0B" w:rsidRDefault="00821B0B" w:rsidP="009937E3">
      <w:pPr>
        <w:pStyle w:val="Nagwek3"/>
        <w:spacing w:line="276" w:lineRule="auto"/>
        <w:ind w:left="709" w:hanging="709"/>
      </w:pPr>
      <w:r w:rsidRPr="00774C2A">
        <w:t>Termin dostarczenia</w:t>
      </w:r>
      <w:r w:rsidR="00591AAF" w:rsidRPr="00774C2A">
        <w:t xml:space="preserve"> wniosku o dofinansowanie projektu w </w:t>
      </w:r>
      <w:r w:rsidR="00591AAF" w:rsidRPr="009F11BF">
        <w:rPr>
          <w:u w:val="single"/>
        </w:rPr>
        <w:t xml:space="preserve">wersji </w:t>
      </w:r>
      <w:r w:rsidR="00C335D4" w:rsidRPr="00E272B3">
        <w:rPr>
          <w:u w:val="single"/>
        </w:rPr>
        <w:t>elektroniczn</w:t>
      </w:r>
      <w:r w:rsidR="00591AAF" w:rsidRPr="009F11BF">
        <w:rPr>
          <w:u w:val="single"/>
        </w:rPr>
        <w:t>ej</w:t>
      </w:r>
      <w:r w:rsidR="00591AAF" w:rsidRPr="00774C2A">
        <w:t xml:space="preserve"> uznaje się za zachowany</w:t>
      </w:r>
      <w:r w:rsidR="00591AAF">
        <w:t>, gdy wniosek zostanie przekazany w systemie LSI WUP w terminie wskazanym w pkt</w:t>
      </w:r>
      <w:r w:rsidR="00760337">
        <w:t xml:space="preserve"> 1.4.2.</w:t>
      </w:r>
    </w:p>
    <w:p w:rsidR="005C5B62" w:rsidRPr="00B4175D" w:rsidRDefault="00C335D4" w:rsidP="001901B2">
      <w:pPr>
        <w:pStyle w:val="Nagwek3"/>
        <w:spacing w:line="276" w:lineRule="auto"/>
        <w:ind w:left="709" w:hanging="709"/>
      </w:pPr>
      <w:r w:rsidRPr="00E272B3">
        <w:t xml:space="preserve">IOK nie przewiduje możliwości skrócenia </w:t>
      </w:r>
      <w:r w:rsidR="006218F1" w:rsidRPr="00E272B3">
        <w:t xml:space="preserve">terminu </w:t>
      </w:r>
      <w:r w:rsidRPr="00E272B3">
        <w:t>naboru wniosków o dofinansowanie.</w:t>
      </w:r>
    </w:p>
    <w:p w:rsidR="009C1524" w:rsidRPr="00E272B3" w:rsidRDefault="00C335D4" w:rsidP="009C1524">
      <w:pPr>
        <w:pStyle w:val="Nagwek3"/>
        <w:spacing w:line="276" w:lineRule="auto"/>
        <w:ind w:left="709" w:hanging="709"/>
      </w:pPr>
      <w:r w:rsidRPr="00E272B3">
        <w:t xml:space="preserve">W razie złożenia wniosku po terminie wskazanym w ogłoszeniu o konkursie, wniosek </w:t>
      </w:r>
      <w:r w:rsidR="00326A07" w:rsidRPr="00995F95">
        <w:rPr>
          <w:szCs w:val="24"/>
        </w:rPr>
        <w:lastRenderedPageBreak/>
        <w:t xml:space="preserve">zostanie pozostawiony </w:t>
      </w:r>
      <w:r w:rsidR="00326A07" w:rsidRPr="00995F95">
        <w:rPr>
          <w:b/>
          <w:szCs w:val="24"/>
        </w:rPr>
        <w:t>bez rozpatrzenia</w:t>
      </w:r>
      <w:r w:rsidR="00326A07" w:rsidRPr="00995F95">
        <w:rPr>
          <w:szCs w:val="24"/>
        </w:rPr>
        <w:t xml:space="preserve"> ze względu na niespełnienie warunku formalnego.</w:t>
      </w:r>
    </w:p>
    <w:p w:rsidR="00326A07" w:rsidRDefault="009C1524" w:rsidP="009937E3">
      <w:pPr>
        <w:pStyle w:val="Nagwek3"/>
        <w:numPr>
          <w:ilvl w:val="2"/>
          <w:numId w:val="5"/>
        </w:numPr>
        <w:spacing w:line="276" w:lineRule="auto"/>
        <w:ind w:left="709" w:hanging="709"/>
      </w:pPr>
      <w:r>
        <w:t>W</w:t>
      </w:r>
      <w:r w:rsidRPr="00561915">
        <w:t xml:space="preserve"> przypadku </w:t>
      </w:r>
      <w:r w:rsidRPr="00774C2A">
        <w:t xml:space="preserve">wystąpienia </w:t>
      </w:r>
      <w:r w:rsidRPr="007E56C7">
        <w:t>sytuacji niezależnych od IOK</w:t>
      </w:r>
      <w:r w:rsidRPr="00561915">
        <w:t xml:space="preserve"> </w:t>
      </w:r>
      <w:r w:rsidRPr="00774C2A">
        <w:t xml:space="preserve">np. </w:t>
      </w:r>
      <w:r w:rsidRPr="00561915">
        <w:t>awari</w:t>
      </w:r>
      <w:r w:rsidRPr="00774C2A">
        <w:t>i</w:t>
      </w:r>
      <w:r w:rsidRPr="00561915">
        <w:t xml:space="preserve"> systemu </w:t>
      </w:r>
      <w:r w:rsidRPr="00774C2A">
        <w:t>LSI WUP</w:t>
      </w:r>
      <w:r w:rsidRPr="00561915">
        <w:t xml:space="preserve">, </w:t>
      </w:r>
      <w:r w:rsidRPr="00774C2A">
        <w:t>IOK</w:t>
      </w:r>
      <w:r w:rsidRPr="006340EF">
        <w:rPr>
          <w:i/>
        </w:rPr>
        <w:t xml:space="preserve"> </w:t>
      </w:r>
      <w:r w:rsidRPr="00561915">
        <w:t xml:space="preserve">zastrzega sobie </w:t>
      </w:r>
      <w:r w:rsidRPr="00774C2A">
        <w:t>możliwość zmiany formy składania wniosku przewidzianej w </w:t>
      </w:r>
      <w:r w:rsidRPr="007E56C7">
        <w:t xml:space="preserve">ogłoszeniu o konkursie </w:t>
      </w:r>
      <w:r w:rsidR="00835FDA">
        <w:t xml:space="preserve">lub wydłużenia terminu składania wniosków </w:t>
      </w:r>
      <w:r w:rsidRPr="007E56C7">
        <w:t xml:space="preserve">podając ten fakt do publicznej wiadomości na stronie </w:t>
      </w:r>
      <w:r w:rsidRPr="00FC63AE">
        <w:t xml:space="preserve">internetowej </w:t>
      </w:r>
      <w:r w:rsidR="00C335D4" w:rsidRPr="00E272B3">
        <w:t>www.rpo.podkarpackie.pl</w:t>
      </w:r>
      <w:r w:rsidR="004B3D29">
        <w:t xml:space="preserve"> </w:t>
      </w:r>
      <w:r w:rsidR="004B3D29" w:rsidRPr="007D4D66">
        <w:t>oraz</w:t>
      </w:r>
      <w:r w:rsidR="004B3D29">
        <w:t xml:space="preserve"> </w:t>
      </w:r>
      <w:r w:rsidR="004B3D29" w:rsidRPr="00C865CC">
        <w:t>na</w:t>
      </w:r>
      <w:r w:rsidR="004B3D29">
        <w:t xml:space="preserve"> portalu </w:t>
      </w:r>
      <w:hyperlink r:id="rId29" w:history="1">
        <w:r w:rsidR="004B3D29" w:rsidRPr="00E272B3">
          <w:rPr>
            <w:rStyle w:val="Hipercze"/>
            <w:color w:val="auto"/>
            <w:szCs w:val="24"/>
            <w:u w:val="none"/>
          </w:rPr>
          <w:t>www.funduszeeuropejskie.gov.pl</w:t>
        </w:r>
      </w:hyperlink>
      <w:r w:rsidR="004B3D29">
        <w:rPr>
          <w:rStyle w:val="Hipercze"/>
          <w:color w:val="auto"/>
          <w:szCs w:val="24"/>
          <w:u w:val="none"/>
        </w:rPr>
        <w:t>.</w:t>
      </w:r>
    </w:p>
    <w:p w:rsidR="00821B0B" w:rsidRDefault="00C335D4" w:rsidP="009937E3">
      <w:pPr>
        <w:pStyle w:val="Nagwek3"/>
        <w:numPr>
          <w:ilvl w:val="2"/>
          <w:numId w:val="5"/>
        </w:numPr>
        <w:spacing w:line="276" w:lineRule="auto"/>
        <w:ind w:left="709" w:hanging="709"/>
      </w:pPr>
      <w:r w:rsidRPr="00E272B3">
        <w:t>Wnioskodawca wraz z wnioskiem o dofinansowanie projektu składa następujące załączniki:</w:t>
      </w:r>
    </w:p>
    <w:p w:rsidR="00394567" w:rsidRDefault="00394567" w:rsidP="0056787A">
      <w:pPr>
        <w:pStyle w:val="Nagwek3"/>
        <w:numPr>
          <w:ilvl w:val="0"/>
          <w:numId w:val="71"/>
        </w:numPr>
        <w:spacing w:line="276" w:lineRule="auto"/>
        <w:ind w:left="1134" w:hanging="425"/>
      </w:pPr>
      <w:r w:rsidRPr="00E272B3">
        <w:rPr>
          <w:b/>
          <w:szCs w:val="24"/>
        </w:rPr>
        <w:t>Oświadczenie</w:t>
      </w:r>
      <w:r>
        <w:rPr>
          <w:b/>
          <w:szCs w:val="24"/>
        </w:rPr>
        <w:t xml:space="preserve"> dotyczące</w:t>
      </w:r>
      <w:r w:rsidRPr="00E272B3">
        <w:rPr>
          <w:b/>
          <w:szCs w:val="24"/>
        </w:rPr>
        <w:t xml:space="preserve"> świadomości </w:t>
      </w:r>
      <w:r w:rsidRPr="00E272B3">
        <w:rPr>
          <w:b/>
          <w:bCs w:val="0"/>
          <w:szCs w:val="24"/>
        </w:rPr>
        <w:t xml:space="preserve">skutków niezachowania </w:t>
      </w:r>
      <w:r w:rsidRPr="00E272B3">
        <w:rPr>
          <w:b/>
          <w:szCs w:val="24"/>
        </w:rPr>
        <w:t xml:space="preserve">wskazanej </w:t>
      </w:r>
      <w:r w:rsidRPr="00E272B3">
        <w:rPr>
          <w:b/>
          <w:bCs w:val="0"/>
          <w:szCs w:val="24"/>
        </w:rPr>
        <w:t xml:space="preserve">formy komunikacji i sposobu </w:t>
      </w:r>
      <w:r w:rsidRPr="007830F1">
        <w:rPr>
          <w:b/>
          <w:bCs w:val="0"/>
          <w:szCs w:val="24"/>
        </w:rPr>
        <w:t xml:space="preserve">komunikacji </w:t>
      </w:r>
      <w:r w:rsidRPr="007830F1">
        <w:rPr>
          <w:bCs w:val="0"/>
          <w:szCs w:val="24"/>
        </w:rPr>
        <w:t>(1 egzemplarz),</w:t>
      </w:r>
      <w:r w:rsidRPr="007830F1">
        <w:t xml:space="preserve"> którego wzór stanowi </w:t>
      </w:r>
      <w:r w:rsidRPr="007830F1">
        <w:rPr>
          <w:u w:val="single"/>
        </w:rPr>
        <w:t>załącznik nr 17</w:t>
      </w:r>
      <w:r w:rsidRPr="007830F1">
        <w:t xml:space="preserve"> do</w:t>
      </w:r>
      <w:r w:rsidRPr="00774C2A">
        <w:t xml:space="preserve"> Regulaminu</w:t>
      </w:r>
      <w:r>
        <w:t>;</w:t>
      </w:r>
    </w:p>
    <w:p w:rsidR="00F51375" w:rsidRPr="007830F1" w:rsidRDefault="00394567" w:rsidP="0056787A">
      <w:pPr>
        <w:pStyle w:val="Nagwek3"/>
        <w:numPr>
          <w:ilvl w:val="0"/>
          <w:numId w:val="71"/>
        </w:numPr>
        <w:spacing w:line="276" w:lineRule="auto"/>
        <w:ind w:left="1134" w:hanging="425"/>
        <w:rPr>
          <w:szCs w:val="24"/>
        </w:rPr>
      </w:pPr>
      <w:r w:rsidRPr="00394567">
        <w:rPr>
          <w:b/>
          <w:bCs w:val="0"/>
        </w:rPr>
        <w:t xml:space="preserve"> </w:t>
      </w:r>
      <w:r w:rsidR="00F51375" w:rsidRPr="007830F1">
        <w:rPr>
          <w:b/>
          <w:bCs w:val="0"/>
        </w:rPr>
        <w:t>Oświadczenie</w:t>
      </w:r>
      <w:r w:rsidR="00C335D4" w:rsidRPr="007830F1">
        <w:rPr>
          <w:b/>
          <w:bCs w:val="0"/>
        </w:rPr>
        <w:t xml:space="preserve"> </w:t>
      </w:r>
      <w:r w:rsidR="00FE3B83" w:rsidRPr="007830F1">
        <w:rPr>
          <w:b/>
          <w:bCs w:val="0"/>
        </w:rPr>
        <w:t xml:space="preserve">Wnioskodawcy </w:t>
      </w:r>
      <w:r w:rsidR="00C335D4" w:rsidRPr="007830F1">
        <w:rPr>
          <w:b/>
          <w:bCs w:val="0"/>
        </w:rPr>
        <w:t>o</w:t>
      </w:r>
      <w:r w:rsidR="00F51375" w:rsidRPr="007830F1">
        <w:rPr>
          <w:b/>
          <w:bCs w:val="0"/>
        </w:rPr>
        <w:t xml:space="preserve"> </w:t>
      </w:r>
      <w:r w:rsidR="00C335D4" w:rsidRPr="007830F1">
        <w:rPr>
          <w:b/>
          <w:bCs w:val="0"/>
        </w:rPr>
        <w:t>kwalifikowalności VAT</w:t>
      </w:r>
      <w:r w:rsidR="00F51375" w:rsidRPr="007830F1">
        <w:rPr>
          <w:b/>
          <w:bCs w:val="0"/>
        </w:rPr>
        <w:t xml:space="preserve"> </w:t>
      </w:r>
      <w:r w:rsidR="00C335D4" w:rsidRPr="007830F1">
        <w:t>(1 egzemplarz)</w:t>
      </w:r>
      <w:r w:rsidR="004816F4" w:rsidRPr="007830F1">
        <w:rPr>
          <w:bCs w:val="0"/>
          <w:i/>
        </w:rPr>
        <w:t xml:space="preserve">, </w:t>
      </w:r>
      <w:r w:rsidR="004816F4" w:rsidRPr="007830F1">
        <w:t xml:space="preserve">którego wzór stanowi </w:t>
      </w:r>
      <w:r w:rsidR="004816F4" w:rsidRPr="007830F1">
        <w:rPr>
          <w:bCs w:val="0"/>
          <w:u w:val="single"/>
        </w:rPr>
        <w:t>załącznik nr 13</w:t>
      </w:r>
      <w:r w:rsidR="004816F4" w:rsidRPr="007830F1">
        <w:t xml:space="preserve"> do Regulaminu</w:t>
      </w:r>
      <w:r w:rsidR="00FB4D28" w:rsidRPr="007830F1">
        <w:t>;</w:t>
      </w:r>
      <w:r w:rsidR="004816F4" w:rsidRPr="007830F1">
        <w:t xml:space="preserve"> </w:t>
      </w:r>
      <w:r w:rsidRPr="007830F1">
        <w:t>wówczas, gdy Wnioskodawcy ani żadnemu innemu podmiotowi uczestniczącemu w projekcie zgodnie z obowiązującym prawodawstwem krajowym nie przysługuje prawo do obniżenia kwoty podatku należnego o kwotę podatku naliczonego lub ubiegania się o zwrot VAT, którego wysokość została zawarta w budżecie projektu;</w:t>
      </w:r>
    </w:p>
    <w:p w:rsidR="00821B0B" w:rsidRPr="004B3D29" w:rsidRDefault="004816F4" w:rsidP="0056787A">
      <w:pPr>
        <w:pStyle w:val="Nagwek3"/>
        <w:numPr>
          <w:ilvl w:val="0"/>
          <w:numId w:val="71"/>
        </w:numPr>
        <w:spacing w:line="276" w:lineRule="auto"/>
        <w:ind w:left="1134" w:hanging="425"/>
      </w:pPr>
      <w:r w:rsidRPr="007830F1">
        <w:rPr>
          <w:szCs w:val="24"/>
        </w:rPr>
        <w:t xml:space="preserve">w przypadku realizacji projektu w partnerstwie - </w:t>
      </w:r>
      <w:r w:rsidR="00C335D4" w:rsidRPr="007830F1">
        <w:rPr>
          <w:b/>
          <w:bCs w:val="0"/>
          <w:szCs w:val="24"/>
        </w:rPr>
        <w:t>Oświadczeni</w:t>
      </w:r>
      <w:r w:rsidR="00F51375" w:rsidRPr="007830F1">
        <w:rPr>
          <w:b/>
          <w:szCs w:val="24"/>
        </w:rPr>
        <w:t>e</w:t>
      </w:r>
      <w:r w:rsidR="00C335D4" w:rsidRPr="007830F1">
        <w:rPr>
          <w:b/>
          <w:bCs w:val="0"/>
          <w:szCs w:val="24"/>
        </w:rPr>
        <w:t xml:space="preserve"> partnera o</w:t>
      </w:r>
      <w:r w:rsidR="003D1033" w:rsidRPr="007830F1">
        <w:rPr>
          <w:b/>
          <w:bCs w:val="0"/>
        </w:rPr>
        <w:t> kwalifikowalności VAT</w:t>
      </w:r>
      <w:r w:rsidR="003D1033" w:rsidRPr="007830F1">
        <w:rPr>
          <w:bCs w:val="0"/>
        </w:rPr>
        <w:t xml:space="preserve">, </w:t>
      </w:r>
      <w:r w:rsidR="00FB4D28" w:rsidRPr="007830F1">
        <w:rPr>
          <w:szCs w:val="24"/>
        </w:rPr>
        <w:t xml:space="preserve">którego wzór stanowi </w:t>
      </w:r>
      <w:r w:rsidR="00FB4D28" w:rsidRPr="007830F1">
        <w:rPr>
          <w:szCs w:val="24"/>
          <w:u w:val="single"/>
        </w:rPr>
        <w:t>załącznik nr 14</w:t>
      </w:r>
      <w:r w:rsidR="00FB4D28" w:rsidRPr="007830F1">
        <w:rPr>
          <w:szCs w:val="24"/>
        </w:rPr>
        <w:t xml:space="preserve"> do Regulaminu</w:t>
      </w:r>
      <w:r w:rsidR="00394567" w:rsidRPr="007830F1">
        <w:rPr>
          <w:szCs w:val="24"/>
        </w:rPr>
        <w:t xml:space="preserve">, wówczas, </w:t>
      </w:r>
      <w:r w:rsidR="00394567" w:rsidRPr="007830F1">
        <w:t>gdy partnerowi ani żadnemu innemu podmiotowi</w:t>
      </w:r>
      <w:r w:rsidR="00394567">
        <w:t xml:space="preserve"> uczestniczącemu </w:t>
      </w:r>
      <w:r w:rsidR="00C420BE">
        <w:t>w </w:t>
      </w:r>
      <w:r w:rsidR="00394567">
        <w:t>projekcie zgodnie z </w:t>
      </w:r>
      <w:r w:rsidR="00394567" w:rsidRPr="00697753">
        <w:t>obowiązującym prawodawstwem krajowym nie przysługuje prawo do obniżenia kwoty podatku należnego o kwotę podatku naliczonego lub ubiegania się o zwrot VAT</w:t>
      </w:r>
      <w:r w:rsidR="00394567">
        <w:t>, którego wysokość została zawarta w budżecie projektu</w:t>
      </w:r>
      <w:r w:rsidR="00FB4D28" w:rsidRPr="00374351">
        <w:rPr>
          <w:szCs w:val="24"/>
        </w:rPr>
        <w:t xml:space="preserve">. </w:t>
      </w:r>
      <w:r w:rsidR="00BA4921" w:rsidRPr="007550C2">
        <w:rPr>
          <w:b/>
          <w:szCs w:val="24"/>
        </w:rPr>
        <w:t>UWAGA!!!</w:t>
      </w:r>
      <w:r w:rsidR="00BA4921">
        <w:rPr>
          <w:szCs w:val="24"/>
        </w:rPr>
        <w:t xml:space="preserve"> </w:t>
      </w:r>
      <w:r w:rsidR="00FB4D28" w:rsidRPr="00374351">
        <w:rPr>
          <w:szCs w:val="24"/>
        </w:rPr>
        <w:t xml:space="preserve">Oświadczenie (1 egzemplarz) składa </w:t>
      </w:r>
      <w:r w:rsidR="00C335D4" w:rsidRPr="00E272B3">
        <w:rPr>
          <w:bCs w:val="0"/>
          <w:szCs w:val="24"/>
        </w:rPr>
        <w:t>każd</w:t>
      </w:r>
      <w:r w:rsidR="00F51375" w:rsidRPr="00374351">
        <w:rPr>
          <w:szCs w:val="24"/>
        </w:rPr>
        <w:t>y</w:t>
      </w:r>
      <w:r w:rsidR="003D1033" w:rsidRPr="009937E3">
        <w:t xml:space="preserve"> z partnerów</w:t>
      </w:r>
      <w:r w:rsidR="00F51375" w:rsidRPr="00374351">
        <w:rPr>
          <w:szCs w:val="24"/>
        </w:rPr>
        <w:t>,</w:t>
      </w:r>
      <w:r w:rsidR="00C335D4" w:rsidRPr="00E272B3">
        <w:rPr>
          <w:bCs w:val="0"/>
          <w:szCs w:val="24"/>
        </w:rPr>
        <w:t xml:space="preserve"> </w:t>
      </w:r>
      <w:r w:rsidR="00BA4921">
        <w:rPr>
          <w:szCs w:val="24"/>
        </w:rPr>
        <w:t>który</w:t>
      </w:r>
      <w:r w:rsidR="00394567">
        <w:t xml:space="preserve"> </w:t>
      </w:r>
      <w:r w:rsidR="00BA4921">
        <w:rPr>
          <w:szCs w:val="24"/>
        </w:rPr>
        <w:t>w </w:t>
      </w:r>
      <w:r w:rsidRPr="00374351">
        <w:rPr>
          <w:szCs w:val="24"/>
        </w:rPr>
        <w:t xml:space="preserve">ramach </w:t>
      </w:r>
      <w:r w:rsidRPr="00F4729E">
        <w:rPr>
          <w:szCs w:val="24"/>
        </w:rPr>
        <w:t>ponoszonych przez niego wydatków w projekcie w całości lub części będzie kwalifikował VAT</w:t>
      </w:r>
      <w:r w:rsidR="00FA5CCF" w:rsidRPr="00F4729E">
        <w:rPr>
          <w:bCs w:val="0"/>
          <w:szCs w:val="24"/>
        </w:rPr>
        <w:t>.</w:t>
      </w:r>
    </w:p>
    <w:p w:rsidR="00821B0B" w:rsidRPr="00F4729E" w:rsidRDefault="003D1033" w:rsidP="0056787A">
      <w:pPr>
        <w:pStyle w:val="Nagwek3"/>
        <w:numPr>
          <w:ilvl w:val="0"/>
          <w:numId w:val="71"/>
        </w:numPr>
        <w:spacing w:line="276" w:lineRule="auto"/>
        <w:ind w:left="1134" w:hanging="425"/>
      </w:pPr>
      <w:r w:rsidRPr="00F4729E">
        <w:rPr>
          <w:b/>
        </w:rPr>
        <w:t>UWAGA</w:t>
      </w:r>
      <w:r w:rsidR="00C335D4" w:rsidRPr="00F4729E">
        <w:rPr>
          <w:b/>
        </w:rPr>
        <w:t>!</w:t>
      </w:r>
      <w:r w:rsidR="00591AAF" w:rsidRPr="00F4729E">
        <w:rPr>
          <w:b/>
        </w:rPr>
        <w:t>!!</w:t>
      </w:r>
      <w:r w:rsidR="00C335D4" w:rsidRPr="00F4729E">
        <w:t xml:space="preserve"> </w:t>
      </w:r>
      <w:r w:rsidRPr="00F4729E">
        <w:t xml:space="preserve">Wnioskodawca ubiegający się o pomoc de </w:t>
      </w:r>
      <w:proofErr w:type="spellStart"/>
      <w:r w:rsidRPr="00F4729E">
        <w:t>minimis</w:t>
      </w:r>
      <w:proofErr w:type="spellEnd"/>
      <w:r w:rsidRPr="00F4729E">
        <w:t xml:space="preserve"> do wniosku </w:t>
      </w:r>
      <w:r w:rsidR="00D53885">
        <w:br/>
      </w:r>
      <w:r w:rsidRPr="00F4729E">
        <w:t xml:space="preserve">o dofinansowanie </w:t>
      </w:r>
      <w:r w:rsidR="00C335D4" w:rsidRPr="00F4729E">
        <w:t xml:space="preserve">projektu </w:t>
      </w:r>
      <w:r w:rsidRPr="00F4729E">
        <w:t>załącza:</w:t>
      </w:r>
    </w:p>
    <w:p w:rsidR="00821B0B" w:rsidRPr="00F4729E" w:rsidRDefault="005B218B" w:rsidP="0056787A">
      <w:pPr>
        <w:pStyle w:val="Nagwek3"/>
        <w:numPr>
          <w:ilvl w:val="0"/>
          <w:numId w:val="77"/>
        </w:numPr>
        <w:spacing w:line="276" w:lineRule="auto"/>
        <w:ind w:left="1560" w:hanging="425"/>
      </w:pPr>
      <w:r w:rsidRPr="00F4729E">
        <w:t>k</w:t>
      </w:r>
      <w:r w:rsidR="003D1033" w:rsidRPr="00F4729E">
        <w:t>opie zaświadczeń o pomocy de minimis lub zaświadczeń o pomocy de minimis w rolnictwie, lub zaświadczeń o pomocy de minimis w rybołówstwie albo oświadczenie o wielkości takiej pomocy, albo oświadczenie o</w:t>
      </w:r>
      <w:r w:rsidR="00BA4921" w:rsidRPr="00F4729E">
        <w:t> </w:t>
      </w:r>
      <w:r w:rsidRPr="00F4729E">
        <w:t>nieotrzymaniu takiej pomocy, o których mowa w art. 37 ust. 1 pkt 1 oraz ust. 2 pkt 1 i 2 ustawy z dnia 30 kwietnia 2004 r. o postępowaniu w sprawach dotyczących pomocy publicznej;</w:t>
      </w:r>
    </w:p>
    <w:p w:rsidR="00821B0B" w:rsidRPr="00F4729E" w:rsidRDefault="003D1033" w:rsidP="0056787A">
      <w:pPr>
        <w:pStyle w:val="Nagwek3"/>
        <w:numPr>
          <w:ilvl w:val="0"/>
          <w:numId w:val="77"/>
        </w:numPr>
        <w:spacing w:line="276" w:lineRule="auto"/>
        <w:ind w:left="1560" w:hanging="425"/>
      </w:pPr>
      <w:r w:rsidRPr="00F4729E">
        <w:t>informacje, o których mowa w art. 37 ust. 1 pkt 2 ustawy z dnia 30 kwietnia 2004 r. o</w:t>
      </w:r>
      <w:r w:rsidR="005B218B" w:rsidRPr="00F4729E">
        <w:t xml:space="preserve"> postępowaniu w sprawach dotyczących pomocy publicznej. </w:t>
      </w:r>
    </w:p>
    <w:p w:rsidR="00321C33" w:rsidRDefault="00A0155D" w:rsidP="00321C33">
      <w:pPr>
        <w:pStyle w:val="Nagwek3"/>
        <w:spacing w:line="276" w:lineRule="auto"/>
        <w:ind w:left="709" w:hanging="709"/>
      </w:pPr>
      <w:r>
        <w:t>W</w:t>
      </w:r>
      <w:r w:rsidR="00591AAF" w:rsidRPr="008D37B6">
        <w:t>nios</w:t>
      </w:r>
      <w:r>
        <w:t>e</w:t>
      </w:r>
      <w:r w:rsidR="00591AAF" w:rsidRPr="008D37B6">
        <w:t>k</w:t>
      </w:r>
      <w:r w:rsidR="00321C33" w:rsidRPr="008D37B6">
        <w:t xml:space="preserve"> </w:t>
      </w:r>
      <w:r w:rsidR="00321C33" w:rsidRPr="00774C2A">
        <w:t xml:space="preserve">w wersji papierowej </w:t>
      </w:r>
      <w:r w:rsidR="00321C33" w:rsidRPr="008D37B6">
        <w:t>(</w:t>
      </w:r>
      <w:r w:rsidR="00835FDA">
        <w:t xml:space="preserve">tj. </w:t>
      </w:r>
      <w:r w:rsidR="00C335D4" w:rsidRPr="00E272B3">
        <w:rPr>
          <w:szCs w:val="24"/>
        </w:rPr>
        <w:t>oryginał oraz kopia poświadczona za zgodność z</w:t>
      </w:r>
      <w:r w:rsidR="0098641C">
        <w:rPr>
          <w:szCs w:val="24"/>
        </w:rPr>
        <w:t> </w:t>
      </w:r>
      <w:r w:rsidR="00C335D4" w:rsidRPr="00E272B3">
        <w:rPr>
          <w:szCs w:val="24"/>
        </w:rPr>
        <w:t>oryginałem albo 2 oryginały</w:t>
      </w:r>
      <w:r w:rsidR="00321C33" w:rsidRPr="00EA0093">
        <w:t>)</w:t>
      </w:r>
      <w:r w:rsidR="00321C33" w:rsidRPr="008D37B6">
        <w:t xml:space="preserve"> </w:t>
      </w:r>
      <w:r w:rsidR="00321C33" w:rsidRPr="00774C2A">
        <w:t xml:space="preserve">wraz z załącznikami </w:t>
      </w:r>
      <w:r w:rsidR="00591AAF" w:rsidRPr="008D37B6">
        <w:t xml:space="preserve">należy </w:t>
      </w:r>
      <w:r w:rsidR="00591AAF" w:rsidRPr="00FB4D28">
        <w:rPr>
          <w:b/>
          <w:szCs w:val="24"/>
        </w:rPr>
        <w:t>opatrzyć pieczęciami i</w:t>
      </w:r>
      <w:r w:rsidR="0098641C">
        <w:rPr>
          <w:b/>
          <w:szCs w:val="24"/>
        </w:rPr>
        <w:t> </w:t>
      </w:r>
      <w:r w:rsidR="00591AAF" w:rsidRPr="00FB4D28">
        <w:rPr>
          <w:b/>
          <w:szCs w:val="24"/>
        </w:rPr>
        <w:t xml:space="preserve">podpisami osób uprawnionych do złożenia wniosku z zachowaniem zasad opisanych w punkcie </w:t>
      </w:r>
      <w:r w:rsidR="00591AAF" w:rsidRPr="00E272B3">
        <w:rPr>
          <w:b/>
          <w:szCs w:val="24"/>
        </w:rPr>
        <w:t>1.4.</w:t>
      </w:r>
      <w:r w:rsidR="00FA5CCF" w:rsidRPr="00E272B3">
        <w:rPr>
          <w:b/>
          <w:szCs w:val="24"/>
        </w:rPr>
        <w:t>1</w:t>
      </w:r>
      <w:r w:rsidR="00FA5CCF">
        <w:rPr>
          <w:b/>
          <w:szCs w:val="24"/>
        </w:rPr>
        <w:t>3</w:t>
      </w:r>
      <w:r w:rsidR="00FA5CCF" w:rsidRPr="00E272B3">
        <w:rPr>
          <w:b/>
          <w:szCs w:val="24"/>
        </w:rPr>
        <w:t xml:space="preserve"> </w:t>
      </w:r>
      <w:r w:rsidR="00591AAF" w:rsidRPr="00E272B3">
        <w:rPr>
          <w:b/>
          <w:szCs w:val="24"/>
        </w:rPr>
        <w:t>– 1.4.1</w:t>
      </w:r>
      <w:r w:rsidR="00FA5CCF">
        <w:rPr>
          <w:b/>
          <w:szCs w:val="24"/>
        </w:rPr>
        <w:t>4</w:t>
      </w:r>
      <w:r w:rsidR="00591AAF" w:rsidRPr="00FB4D28">
        <w:rPr>
          <w:b/>
          <w:szCs w:val="24"/>
        </w:rPr>
        <w:t xml:space="preserve"> Regulaminu</w:t>
      </w:r>
      <w:r w:rsidR="002F375E">
        <w:rPr>
          <w:b/>
          <w:szCs w:val="24"/>
        </w:rPr>
        <w:t xml:space="preserve"> </w:t>
      </w:r>
      <w:r w:rsidR="00C335D4" w:rsidRPr="00E272B3">
        <w:rPr>
          <w:szCs w:val="24"/>
        </w:rPr>
        <w:t>i</w:t>
      </w:r>
      <w:r w:rsidR="00321C33" w:rsidRPr="008D37B6">
        <w:t xml:space="preserve"> złożyć w</w:t>
      </w:r>
      <w:r w:rsidR="00321C33" w:rsidRPr="00774C2A">
        <w:t> </w:t>
      </w:r>
      <w:r w:rsidR="00321C33" w:rsidRPr="008D37B6">
        <w:t>zamkniętej (zaklejonej) kopercie, oznaczonej zgodnie z poniższym wzorem:</w:t>
      </w:r>
    </w:p>
    <w:tbl>
      <w:tblPr>
        <w:tblW w:w="8993"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321C33" w:rsidRPr="00790893" w:rsidTr="00262E80">
        <w:trPr>
          <w:trHeight w:val="2078"/>
          <w:jc w:val="center"/>
        </w:trPr>
        <w:tc>
          <w:tcPr>
            <w:tcW w:w="8993" w:type="dxa"/>
            <w:shd w:val="clear" w:color="auto" w:fill="DDD9C3" w:themeFill="background2" w:themeFillShade="E6"/>
            <w:vAlign w:val="center"/>
          </w:tcPr>
          <w:p w:rsidR="00321C33" w:rsidRDefault="00321C33" w:rsidP="00812A3A">
            <w:pPr>
              <w:spacing w:before="0" w:line="276" w:lineRule="auto"/>
              <w:jc w:val="center"/>
              <w:rPr>
                <w:rFonts w:ascii="Times New Roman" w:hAnsi="Times New Roman"/>
                <w:sz w:val="24"/>
                <w:szCs w:val="24"/>
              </w:rPr>
            </w:pPr>
            <w:r w:rsidRPr="00774C2A">
              <w:rPr>
                <w:rFonts w:ascii="Times New Roman" w:hAnsi="Times New Roman"/>
                <w:sz w:val="24"/>
                <w:szCs w:val="24"/>
              </w:rPr>
              <w:lastRenderedPageBreak/>
              <w:t>Nazwa i</w:t>
            </w:r>
            <w:r w:rsidRPr="007E56C7">
              <w:rPr>
                <w:rFonts w:ascii="Times New Roman" w:hAnsi="Times New Roman"/>
                <w:sz w:val="24"/>
                <w:szCs w:val="24"/>
              </w:rPr>
              <w:t xml:space="preserve"> adres </w:t>
            </w:r>
            <w:r>
              <w:rPr>
                <w:rFonts w:ascii="Times New Roman" w:hAnsi="Times New Roman"/>
                <w:sz w:val="24"/>
                <w:szCs w:val="24"/>
              </w:rPr>
              <w:t>Wnioskodawcy</w:t>
            </w:r>
            <w:r w:rsidRPr="00064BA6">
              <w:rPr>
                <w:rFonts w:ascii="Times New Roman" w:hAnsi="Times New Roman"/>
                <w:sz w:val="24"/>
                <w:szCs w:val="24"/>
              </w:rPr>
              <w:t xml:space="preserve"> </w:t>
            </w:r>
            <w:r>
              <w:rPr>
                <w:rFonts w:ascii="Times New Roman" w:hAnsi="Times New Roman"/>
                <w:sz w:val="24"/>
                <w:szCs w:val="24"/>
              </w:rPr>
              <w:t>…………………...</w:t>
            </w:r>
          </w:p>
          <w:p w:rsidR="00321C33" w:rsidRPr="008D37B6" w:rsidRDefault="00321C33" w:rsidP="00812A3A">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projektu </w:t>
            </w:r>
            <w:r w:rsidRPr="008D37B6">
              <w:rPr>
                <w:rFonts w:ascii="Times New Roman" w:hAnsi="Times New Roman"/>
                <w:i/>
                <w:sz w:val="24"/>
                <w:szCs w:val="24"/>
              </w:rPr>
              <w:t>[wpisać tytuł projektu]</w:t>
            </w:r>
          </w:p>
          <w:p w:rsidR="00321C33" w:rsidRPr="00330FC6" w:rsidRDefault="00321C33" w:rsidP="00812A3A">
            <w:pPr>
              <w:tabs>
                <w:tab w:val="center" w:pos="4536"/>
                <w:tab w:val="right" w:pos="9072"/>
              </w:tabs>
              <w:spacing w:before="0" w:line="276" w:lineRule="auto"/>
              <w:jc w:val="center"/>
              <w:rPr>
                <w:rFonts w:ascii="Times New Roman" w:hAnsi="Times New Roman"/>
                <w:sz w:val="24"/>
                <w:szCs w:val="24"/>
              </w:rPr>
            </w:pPr>
            <w:r w:rsidRPr="00D71913">
              <w:rPr>
                <w:rFonts w:ascii="Times New Roman" w:hAnsi="Times New Roman"/>
                <w:sz w:val="24"/>
                <w:szCs w:val="24"/>
              </w:rPr>
              <w:t>Konkurs numer ...................................</w:t>
            </w:r>
            <w:r w:rsidRPr="000463B1">
              <w:rPr>
                <w:rFonts w:ascii="Times New Roman" w:hAnsi="Times New Roman"/>
                <w:sz w:val="24"/>
                <w:szCs w:val="24"/>
              </w:rPr>
              <w:t>.....</w:t>
            </w:r>
          </w:p>
          <w:p w:rsidR="00321C33" w:rsidRPr="0051706A" w:rsidRDefault="00321C33" w:rsidP="00812A3A">
            <w:pPr>
              <w:tabs>
                <w:tab w:val="center" w:pos="4536"/>
                <w:tab w:val="right" w:pos="9072"/>
              </w:tabs>
              <w:spacing w:before="0" w:line="276" w:lineRule="auto"/>
              <w:jc w:val="center"/>
              <w:rPr>
                <w:rFonts w:ascii="Times New Roman" w:hAnsi="Times New Roman"/>
                <w:sz w:val="24"/>
                <w:szCs w:val="24"/>
              </w:rPr>
            </w:pPr>
            <w:r w:rsidRPr="0051706A">
              <w:rPr>
                <w:rFonts w:ascii="Times New Roman" w:hAnsi="Times New Roman"/>
                <w:sz w:val="24"/>
                <w:szCs w:val="24"/>
              </w:rPr>
              <w:t>w ramach RPO WP na lata 2014-2020</w:t>
            </w:r>
          </w:p>
          <w:p w:rsidR="00321C33" w:rsidRPr="009C3434" w:rsidRDefault="00321C33" w:rsidP="00812A3A">
            <w:pPr>
              <w:tabs>
                <w:tab w:val="center" w:pos="4536"/>
                <w:tab w:val="right" w:pos="9072"/>
              </w:tabs>
              <w:spacing w:before="0" w:line="276" w:lineRule="auto"/>
              <w:jc w:val="center"/>
              <w:rPr>
                <w:rFonts w:ascii="Times New Roman" w:hAnsi="Times New Roman"/>
                <w:sz w:val="24"/>
                <w:szCs w:val="24"/>
              </w:rPr>
            </w:pPr>
            <w:r w:rsidRPr="008E36D4">
              <w:rPr>
                <w:rFonts w:ascii="Times New Roman" w:hAnsi="Times New Roman"/>
                <w:sz w:val="24"/>
                <w:szCs w:val="24"/>
              </w:rPr>
              <w:t>Oś Priorytetowa…/Działanie............/ Poddziałanie</w:t>
            </w:r>
            <w:r w:rsidRPr="009C3434">
              <w:rPr>
                <w:rFonts w:ascii="Times New Roman" w:hAnsi="Times New Roman"/>
                <w:sz w:val="24"/>
                <w:szCs w:val="24"/>
              </w:rPr>
              <w:t xml:space="preserve"> …</w:t>
            </w:r>
            <w:r>
              <w:rPr>
                <w:rFonts w:ascii="Times New Roman" w:hAnsi="Times New Roman"/>
                <w:sz w:val="24"/>
                <w:szCs w:val="24"/>
              </w:rPr>
              <w:t>….</w:t>
            </w:r>
          </w:p>
        </w:tc>
      </w:tr>
    </w:tbl>
    <w:p w:rsidR="003866F2" w:rsidRPr="008D37B6" w:rsidRDefault="00C335D4" w:rsidP="00995F95">
      <w:pPr>
        <w:pStyle w:val="Nagwek3"/>
        <w:spacing w:before="240" w:line="276" w:lineRule="auto"/>
        <w:ind w:left="709" w:hanging="709"/>
      </w:pPr>
      <w:r w:rsidRPr="00E272B3">
        <w:rPr>
          <w:u w:val="single"/>
        </w:rPr>
        <w:t>Kopia oryginału</w:t>
      </w:r>
      <w:r w:rsidR="003866F2" w:rsidRPr="00774C2A">
        <w:t xml:space="preserve"> wniosku </w:t>
      </w:r>
      <w:r w:rsidR="003866F2" w:rsidRPr="007E56C7">
        <w:t xml:space="preserve">w wersji papierowej </w:t>
      </w:r>
      <w:r w:rsidR="003866F2" w:rsidRPr="00921E0B">
        <w:t xml:space="preserve">musi zostać potwierdzona za zgodność </w:t>
      </w:r>
      <w:r w:rsidR="003866F2" w:rsidRPr="00064BA6">
        <w:t>z</w:t>
      </w:r>
      <w:r w:rsidR="003866F2" w:rsidRPr="009279CE">
        <w:t> </w:t>
      </w:r>
      <w:r w:rsidR="003866F2" w:rsidRPr="00F32D2F">
        <w:t>oryginałem z zachowaniem za</w:t>
      </w:r>
      <w:r w:rsidR="003866F2" w:rsidRPr="00CC6287">
        <w:t xml:space="preserve">sad określonych </w:t>
      </w:r>
      <w:r w:rsidR="003D1033" w:rsidRPr="009937E3">
        <w:t xml:space="preserve">w </w:t>
      </w:r>
      <w:r w:rsidR="003866F2" w:rsidRPr="00CC6287">
        <w:t>punkcie 1.</w:t>
      </w:r>
      <w:r w:rsidR="00CA6DFF">
        <w:t>4</w:t>
      </w:r>
      <w:r w:rsidR="003866F2" w:rsidRPr="00CC6287">
        <w:t>.</w:t>
      </w:r>
      <w:r w:rsidR="00FA5CCF">
        <w:t>13</w:t>
      </w:r>
      <w:r w:rsidR="00FA5CCF" w:rsidRPr="00CC6287">
        <w:t xml:space="preserve"> </w:t>
      </w:r>
      <w:r w:rsidR="003866F2" w:rsidRPr="00CC6287">
        <w:t>Regul</w:t>
      </w:r>
      <w:r w:rsidR="003866F2" w:rsidRPr="006C6F50">
        <w:t>aminu.</w:t>
      </w:r>
    </w:p>
    <w:p w:rsidR="00E353EC" w:rsidRDefault="00876029" w:rsidP="00E272B3">
      <w:pPr>
        <w:pStyle w:val="Nagwek3"/>
        <w:spacing w:line="276" w:lineRule="auto"/>
        <w:ind w:left="709" w:hanging="709"/>
        <w:rPr>
          <w:szCs w:val="24"/>
        </w:rPr>
      </w:pPr>
      <w:r>
        <w:t>W</w:t>
      </w:r>
      <w:r w:rsidRPr="00561915">
        <w:t>nios</w:t>
      </w:r>
      <w:r>
        <w:t>e</w:t>
      </w:r>
      <w:r w:rsidRPr="00561915">
        <w:t xml:space="preserve">k </w:t>
      </w:r>
      <w:r w:rsidRPr="00774C2A">
        <w:t>o dofinansowanie projektu</w:t>
      </w:r>
      <w:r w:rsidR="003C6565">
        <w:t xml:space="preserve"> wraz z załącznikami</w:t>
      </w:r>
      <w:r w:rsidRPr="00774C2A">
        <w:t xml:space="preserve"> </w:t>
      </w:r>
      <w:r w:rsidRPr="00561915">
        <w:t xml:space="preserve">musi zostać własnoręcznie </w:t>
      </w:r>
      <w:r w:rsidRPr="005320B8">
        <w:t>podpisany</w:t>
      </w:r>
      <w:r w:rsidRPr="005320B8">
        <w:rPr>
          <w:i/>
        </w:rPr>
        <w:t xml:space="preserve"> </w:t>
      </w:r>
      <w:r w:rsidRPr="007856AB">
        <w:t>oraz opatrzony stosownymi pieczęciami</w:t>
      </w:r>
      <w:r w:rsidRPr="005320B8">
        <w:t xml:space="preserve"> przez </w:t>
      </w:r>
      <w:r w:rsidR="00C335D4" w:rsidRPr="00E272B3">
        <w:rPr>
          <w:rFonts w:eastAsia="Calibri"/>
          <w:color w:val="000000"/>
          <w:szCs w:val="24"/>
        </w:rPr>
        <w:t xml:space="preserve">osoby uprawnione do podejmowania decyzji wiążących w stosunku do </w:t>
      </w:r>
      <w:r w:rsidRPr="00E272B3">
        <w:t>Wnioskodawc</w:t>
      </w:r>
      <w:r w:rsidR="007550C2" w:rsidRPr="00E272B3">
        <w:t>y</w:t>
      </w:r>
      <w:r w:rsidRPr="00E272B3">
        <w:t xml:space="preserve"> i partnera/ów</w:t>
      </w:r>
      <w:r w:rsidR="00AB6F66" w:rsidRPr="00AB6F66">
        <w:t xml:space="preserve"> </w:t>
      </w:r>
      <w:r w:rsidR="00AB6F66" w:rsidRPr="00561915">
        <w:t xml:space="preserve">lub </w:t>
      </w:r>
      <w:r w:rsidR="007856AB">
        <w:t xml:space="preserve">osoby </w:t>
      </w:r>
      <w:r w:rsidR="00AB6F66">
        <w:t>posiadające</w:t>
      </w:r>
      <w:r w:rsidR="00AB6F66" w:rsidRPr="00774C2A">
        <w:t xml:space="preserve"> ku temu</w:t>
      </w:r>
      <w:r w:rsidR="00AB6F66" w:rsidRPr="00561915">
        <w:t xml:space="preserve"> </w:t>
      </w:r>
      <w:r w:rsidR="003D1033" w:rsidRPr="009937E3">
        <w:t>pełnomocnictwo/upoważnienie</w:t>
      </w:r>
      <w:r w:rsidR="00C335D4" w:rsidRPr="00E272B3">
        <w:t>, zgodnie z poniższymi zasadami</w:t>
      </w:r>
      <w:r w:rsidRPr="005320B8">
        <w:rPr>
          <w:szCs w:val="24"/>
        </w:rPr>
        <w:t>:</w:t>
      </w:r>
    </w:p>
    <w:p w:rsidR="00876029" w:rsidRDefault="00B636B2" w:rsidP="003F435F">
      <w:pPr>
        <w:pStyle w:val="Nagwek3"/>
        <w:numPr>
          <w:ilvl w:val="0"/>
          <w:numId w:val="11"/>
        </w:numPr>
        <w:spacing w:line="276" w:lineRule="auto"/>
        <w:ind w:left="1134" w:hanging="425"/>
      </w:pPr>
      <w:r>
        <w:t xml:space="preserve">w </w:t>
      </w:r>
      <w:r w:rsidR="00876029" w:rsidRPr="00561915">
        <w:t xml:space="preserve">imieniu </w:t>
      </w:r>
      <w:r w:rsidR="00876029">
        <w:t>Wnioskodawcy</w:t>
      </w:r>
      <w:r w:rsidR="00876029" w:rsidRPr="00561915">
        <w:t xml:space="preserve"> </w:t>
      </w:r>
      <w:r w:rsidR="00876029" w:rsidRPr="00774C2A">
        <w:t>p</w:t>
      </w:r>
      <w:r w:rsidR="00876029" w:rsidRPr="00561915">
        <w:t xml:space="preserve">odpis </w:t>
      </w:r>
      <w:r w:rsidR="00876029" w:rsidRPr="00774C2A">
        <w:t>składa</w:t>
      </w:r>
      <w:r w:rsidR="00AA54E4">
        <w:t>ją</w:t>
      </w:r>
      <w:r>
        <w:t xml:space="preserve"> </w:t>
      </w:r>
      <w:r w:rsidR="00AA54E4">
        <w:t>osoby</w:t>
      </w:r>
      <w:r w:rsidR="00876029" w:rsidRPr="00561915">
        <w:t xml:space="preserve"> </w:t>
      </w:r>
      <w:r w:rsidR="00876029">
        <w:rPr>
          <w:szCs w:val="24"/>
        </w:rPr>
        <w:t>uprawnion</w:t>
      </w:r>
      <w:r w:rsidR="00AA54E4">
        <w:rPr>
          <w:szCs w:val="24"/>
        </w:rPr>
        <w:t>e</w:t>
      </w:r>
      <w:r w:rsidR="00876029" w:rsidRPr="00561915">
        <w:rPr>
          <w:szCs w:val="24"/>
        </w:rPr>
        <w:t xml:space="preserve"> </w:t>
      </w:r>
      <w:r w:rsidR="00876029" w:rsidRPr="00561915">
        <w:t>do podejmowan</w:t>
      </w:r>
      <w:r w:rsidR="00AA54E4">
        <w:t xml:space="preserve">ia decyzji wiążących </w:t>
      </w:r>
      <w:r w:rsidR="000F7D47" w:rsidRPr="00561915">
        <w:t xml:space="preserve">lub </w:t>
      </w:r>
      <w:r w:rsidR="000F7D47" w:rsidRPr="00774C2A">
        <w:t>posiadając</w:t>
      </w:r>
      <w:r w:rsidR="000F7D47">
        <w:t>e</w:t>
      </w:r>
      <w:r w:rsidR="000F7D47" w:rsidRPr="00774C2A">
        <w:t xml:space="preserve"> </w:t>
      </w:r>
      <w:r w:rsidR="000F7D47" w:rsidRPr="00561915">
        <w:t>pełnomocnictwo/upoważnienie</w:t>
      </w:r>
      <w:r w:rsidR="000F7D47">
        <w:t xml:space="preserve"> </w:t>
      </w:r>
      <w:r w:rsidR="00AA54E4">
        <w:t>- wskazane</w:t>
      </w:r>
      <w:r w:rsidR="00876029" w:rsidRPr="00561915">
        <w:t xml:space="preserve"> w pkt. 2.</w:t>
      </w:r>
      <w:r w:rsidR="00876029" w:rsidRPr="00774C2A">
        <w:t>8</w:t>
      </w:r>
      <w:r w:rsidR="00876029" w:rsidRPr="00561915">
        <w:rPr>
          <w:b/>
        </w:rPr>
        <w:t xml:space="preserve"> </w:t>
      </w:r>
      <w:r w:rsidR="00876029" w:rsidRPr="00561915">
        <w:t>wniosku o dofinansowanie projektu</w:t>
      </w:r>
      <w:r w:rsidR="00876029">
        <w:t>;</w:t>
      </w:r>
    </w:p>
    <w:p w:rsidR="00876029" w:rsidRPr="009E2DA2" w:rsidRDefault="00876029" w:rsidP="003F435F">
      <w:pPr>
        <w:pStyle w:val="Nagwek3"/>
        <w:numPr>
          <w:ilvl w:val="0"/>
          <w:numId w:val="11"/>
        </w:numPr>
        <w:spacing w:line="276" w:lineRule="auto"/>
        <w:ind w:left="1134" w:hanging="425"/>
      </w:pPr>
      <w:r>
        <w:t xml:space="preserve">w imieniu partnera </w:t>
      </w:r>
      <w:r w:rsidRPr="00774C2A">
        <w:t>p</w:t>
      </w:r>
      <w:r w:rsidRPr="00561915">
        <w:t xml:space="preserve">odpis </w:t>
      </w:r>
      <w:r w:rsidRPr="00774C2A">
        <w:t>składa</w:t>
      </w:r>
      <w:r w:rsidR="00AA54E4">
        <w:t>ją</w:t>
      </w:r>
      <w:r w:rsidRPr="00774C2A">
        <w:t xml:space="preserve"> </w:t>
      </w:r>
      <w:r w:rsidRPr="00561915">
        <w:t>osob</w:t>
      </w:r>
      <w:r w:rsidR="00AA54E4">
        <w:t>y</w:t>
      </w:r>
      <w:r w:rsidRPr="00561915">
        <w:t xml:space="preserve"> </w:t>
      </w:r>
      <w:r>
        <w:rPr>
          <w:szCs w:val="24"/>
        </w:rPr>
        <w:t>uprawnion</w:t>
      </w:r>
      <w:r w:rsidR="00AA54E4">
        <w:rPr>
          <w:szCs w:val="24"/>
        </w:rPr>
        <w:t>e</w:t>
      </w:r>
      <w:r w:rsidRPr="00561915">
        <w:rPr>
          <w:szCs w:val="24"/>
        </w:rPr>
        <w:t xml:space="preserve"> </w:t>
      </w:r>
      <w:r w:rsidRPr="00561915">
        <w:t>do podejmowani</w:t>
      </w:r>
      <w:r w:rsidR="00011EF8">
        <w:t xml:space="preserve">a decyzji wiążących </w:t>
      </w:r>
      <w:r w:rsidR="000F7D47" w:rsidRPr="00561915">
        <w:t xml:space="preserve">lub </w:t>
      </w:r>
      <w:r w:rsidR="000F7D47" w:rsidRPr="00774C2A">
        <w:t>posiadając</w:t>
      </w:r>
      <w:r w:rsidR="000F7D47">
        <w:t>e</w:t>
      </w:r>
      <w:r w:rsidR="000F7D47" w:rsidRPr="00774C2A">
        <w:t xml:space="preserve"> ku temu</w:t>
      </w:r>
      <w:r w:rsidR="000F7D47" w:rsidRPr="00561915">
        <w:t xml:space="preserve"> pełnomocnictwo/upoważnienie</w:t>
      </w:r>
      <w:r w:rsidR="000F7D47">
        <w:t xml:space="preserve"> </w:t>
      </w:r>
      <w:r w:rsidR="00011EF8">
        <w:t>- wskazan</w:t>
      </w:r>
      <w:r w:rsidR="00AA54E4">
        <w:t>e</w:t>
      </w:r>
      <w:r w:rsidRPr="00561915">
        <w:t xml:space="preserve"> w</w:t>
      </w:r>
      <w:r w:rsidR="007550C2">
        <w:t> </w:t>
      </w:r>
      <w:r w:rsidRPr="00F770E2">
        <w:rPr>
          <w:szCs w:val="24"/>
        </w:rPr>
        <w:t>punkcie</w:t>
      </w:r>
      <w:r w:rsidRPr="00561915">
        <w:t xml:space="preserve"> 2.</w:t>
      </w:r>
      <w:r>
        <w:t>10.</w:t>
      </w:r>
      <w:r w:rsidR="005320B8">
        <w:t>7</w:t>
      </w:r>
      <w:r w:rsidRPr="00561915">
        <w:rPr>
          <w:b/>
        </w:rPr>
        <w:t xml:space="preserve"> </w:t>
      </w:r>
      <w:r>
        <w:t>wniosku o </w:t>
      </w:r>
      <w:r w:rsidRPr="00561915">
        <w:t>dofinansowanie projektu</w:t>
      </w:r>
      <w:r>
        <w:t>.</w:t>
      </w:r>
    </w:p>
    <w:p w:rsidR="00821B0B" w:rsidRDefault="00876029" w:rsidP="009937E3">
      <w:pPr>
        <w:pStyle w:val="Nagwek3"/>
        <w:numPr>
          <w:ilvl w:val="0"/>
          <w:numId w:val="11"/>
        </w:numPr>
        <w:spacing w:line="276" w:lineRule="auto"/>
        <w:ind w:left="1134" w:hanging="425"/>
        <w:rPr>
          <w:szCs w:val="24"/>
        </w:rPr>
      </w:pPr>
      <w:r>
        <w:rPr>
          <w:szCs w:val="24"/>
        </w:rPr>
        <w:t xml:space="preserve">osoba, która składa podpis opatruje </w:t>
      </w:r>
      <w:r w:rsidR="00011EF8">
        <w:rPr>
          <w:szCs w:val="24"/>
        </w:rPr>
        <w:t>wniosek</w:t>
      </w:r>
      <w:r w:rsidRPr="00561915">
        <w:rPr>
          <w:szCs w:val="24"/>
        </w:rPr>
        <w:t xml:space="preserve"> pieczęcią imienną wraz z</w:t>
      </w:r>
      <w:r w:rsidRPr="00774C2A">
        <w:rPr>
          <w:szCs w:val="24"/>
        </w:rPr>
        <w:t>e</w:t>
      </w:r>
      <w:r w:rsidRPr="00561915">
        <w:rPr>
          <w:szCs w:val="24"/>
        </w:rPr>
        <w:t xml:space="preserve"> wskazaniem funkcji/stanowiska</w:t>
      </w:r>
      <w:r w:rsidR="00AA54E4">
        <w:rPr>
          <w:szCs w:val="24"/>
        </w:rPr>
        <w:t>.</w:t>
      </w:r>
      <w:r w:rsidR="003C6565">
        <w:rPr>
          <w:szCs w:val="24"/>
        </w:rPr>
        <w:t xml:space="preserve"> W</w:t>
      </w:r>
      <w:r w:rsidR="00C335D4" w:rsidRPr="00E272B3">
        <w:rPr>
          <w:szCs w:val="24"/>
        </w:rPr>
        <w:t xml:space="preserve"> przypadku braku imiennej pieczęci </w:t>
      </w:r>
      <w:r w:rsidR="00675E3B">
        <w:rPr>
          <w:szCs w:val="24"/>
        </w:rPr>
        <w:t>wymaga</w:t>
      </w:r>
      <w:r w:rsidR="00AB6F66">
        <w:rPr>
          <w:szCs w:val="24"/>
        </w:rPr>
        <w:t>ny</w:t>
      </w:r>
      <w:r w:rsidR="00675E3B">
        <w:rPr>
          <w:szCs w:val="24"/>
        </w:rPr>
        <w:t xml:space="preserve"> jest czyteln</w:t>
      </w:r>
      <w:r w:rsidR="00AB6F66">
        <w:rPr>
          <w:szCs w:val="24"/>
        </w:rPr>
        <w:t xml:space="preserve">y podpis </w:t>
      </w:r>
      <w:r w:rsidR="00675E3B">
        <w:rPr>
          <w:szCs w:val="24"/>
        </w:rPr>
        <w:t>oraz określenie</w:t>
      </w:r>
      <w:r w:rsidR="00675E3B" w:rsidRPr="004B5412">
        <w:rPr>
          <w:szCs w:val="24"/>
        </w:rPr>
        <w:t xml:space="preserve"> funkcji/stanowiska danej osoby (np.: </w:t>
      </w:r>
      <w:r w:rsidR="00675E3B" w:rsidRPr="004B5412">
        <w:rPr>
          <w:i/>
          <w:szCs w:val="24"/>
        </w:rPr>
        <w:t xml:space="preserve">Jan Kowalski, Prezes </w:t>
      </w:r>
      <w:r w:rsidR="003D1033" w:rsidRPr="009937E3">
        <w:rPr>
          <w:i/>
        </w:rPr>
        <w:t>Zarządu</w:t>
      </w:r>
      <w:r w:rsidR="00675E3B" w:rsidRPr="004B5412">
        <w:rPr>
          <w:i/>
          <w:szCs w:val="24"/>
        </w:rPr>
        <w:t>)</w:t>
      </w:r>
      <w:r w:rsidR="00CC61D8">
        <w:rPr>
          <w:szCs w:val="24"/>
        </w:rPr>
        <w:t>.</w:t>
      </w:r>
    </w:p>
    <w:p w:rsidR="00876029" w:rsidRPr="003644DE" w:rsidRDefault="00876029" w:rsidP="00876029">
      <w:pPr>
        <w:pStyle w:val="Nagwek3"/>
        <w:numPr>
          <w:ilvl w:val="2"/>
          <w:numId w:val="5"/>
        </w:numPr>
        <w:spacing w:line="276" w:lineRule="auto"/>
        <w:ind w:left="709" w:hanging="709"/>
        <w:rPr>
          <w:rFonts w:eastAsia="Verdana,Bold"/>
          <w:b/>
        </w:rPr>
      </w:pPr>
      <w:r w:rsidRPr="003644DE">
        <w:rPr>
          <w:b/>
          <w:u w:val="single"/>
        </w:rPr>
        <w:t>Zasady potwierdzenia wniosku za zgodność z oryginałem</w:t>
      </w:r>
    </w:p>
    <w:p w:rsidR="00E353EC" w:rsidRDefault="00876029" w:rsidP="00E272B3">
      <w:pPr>
        <w:pStyle w:val="Nagwek3"/>
        <w:numPr>
          <w:ilvl w:val="0"/>
          <w:numId w:val="0"/>
        </w:numPr>
        <w:spacing w:line="276" w:lineRule="auto"/>
        <w:ind w:left="709" w:firstLine="1"/>
      </w:pPr>
      <w:r>
        <w:t>D</w:t>
      </w:r>
      <w:r w:rsidRPr="00561915">
        <w:t xml:space="preserve">ata wskazywana w potwierdzeniu </w:t>
      </w:r>
      <w:r w:rsidRPr="00561915">
        <w:rPr>
          <w:i/>
        </w:rPr>
        <w:t>za zgodność z oryginałem</w:t>
      </w:r>
      <w:r w:rsidRPr="00561915">
        <w:t xml:space="preserve"> oznacza datę dokonania potwierdzenia dokumentu. </w:t>
      </w:r>
    </w:p>
    <w:p w:rsidR="00E353EC" w:rsidRDefault="00876029" w:rsidP="00E272B3">
      <w:pPr>
        <w:pStyle w:val="Nagwek3"/>
        <w:numPr>
          <w:ilvl w:val="0"/>
          <w:numId w:val="0"/>
        </w:numPr>
        <w:spacing w:line="276" w:lineRule="auto"/>
        <w:ind w:left="709" w:firstLine="1"/>
        <w:rPr>
          <w:rFonts w:eastAsia="Verdana,Bold"/>
        </w:rPr>
      </w:pPr>
      <w:r w:rsidRPr="00561915">
        <w:t xml:space="preserve">Potwierdzenie </w:t>
      </w:r>
      <w:r w:rsidRPr="00402093">
        <w:t xml:space="preserve">kopii wniosku za zgodność z oryginałem wymaga sformułowania </w:t>
      </w:r>
      <w:r w:rsidR="00C335D4" w:rsidRPr="00E272B3">
        <w:rPr>
          <w:i/>
        </w:rPr>
        <w:t>za zgodność z oryginałem</w:t>
      </w:r>
      <w:r w:rsidRPr="00402093">
        <w:t xml:space="preserve"> i</w:t>
      </w:r>
      <w:r w:rsidRPr="00836FF8">
        <w:t xml:space="preserve"> </w:t>
      </w:r>
      <w:r w:rsidRPr="00561915">
        <w:t xml:space="preserve">dokonywane jest przez osobę do tego </w:t>
      </w:r>
      <w:r w:rsidR="00C335D4" w:rsidRPr="00E272B3">
        <w:t>uprawnioną</w:t>
      </w:r>
      <w:r w:rsidRPr="00561915">
        <w:t xml:space="preserve"> poprzez: </w:t>
      </w:r>
    </w:p>
    <w:p w:rsidR="00876029" w:rsidRDefault="00876029" w:rsidP="0056787A">
      <w:pPr>
        <w:pStyle w:val="Nagwek3"/>
        <w:numPr>
          <w:ilvl w:val="0"/>
          <w:numId w:val="55"/>
        </w:numPr>
        <w:spacing w:line="276" w:lineRule="auto"/>
        <w:ind w:left="1134" w:hanging="425"/>
      </w:pPr>
      <w:r w:rsidRPr="00836FF8">
        <w:t xml:space="preserve">w przypadku, gdy </w:t>
      </w:r>
      <w:r w:rsidRPr="00836FF8">
        <w:rPr>
          <w:u w:val="single"/>
        </w:rPr>
        <w:t>strony dokumentów zostały ponumerowane</w:t>
      </w:r>
      <w:r w:rsidRPr="00836FF8">
        <w:t xml:space="preserve"> konieczne jest opatrzenie klauzulą: </w:t>
      </w:r>
      <w:r w:rsidRPr="00836FF8">
        <w:rPr>
          <w:i/>
        </w:rPr>
        <w:t xml:space="preserve">Potwierdzam za zgodność z oryginałem od strony …….. do strony …….., </w:t>
      </w:r>
      <w:r w:rsidRPr="00836FF8">
        <w:t xml:space="preserve">wraz z datą, podpisem i pieczęcią imienną ze wskazaniem zajmowanej funkcji/stanowiska osoby do tego </w:t>
      </w:r>
      <w:r w:rsidR="00C335D4" w:rsidRPr="00E272B3">
        <w:t>uprawnionej</w:t>
      </w:r>
      <w:r>
        <w:t>;</w:t>
      </w:r>
    </w:p>
    <w:p w:rsidR="00876029" w:rsidRPr="00836FF8" w:rsidRDefault="00876029" w:rsidP="0056787A">
      <w:pPr>
        <w:pStyle w:val="Nagwek3"/>
        <w:numPr>
          <w:ilvl w:val="0"/>
          <w:numId w:val="55"/>
        </w:numPr>
        <w:spacing w:line="276" w:lineRule="auto"/>
        <w:ind w:left="1134" w:hanging="425"/>
        <w:rPr>
          <w:szCs w:val="24"/>
        </w:rPr>
      </w:pPr>
      <w:r>
        <w:rPr>
          <w:szCs w:val="24"/>
        </w:rPr>
        <w:t xml:space="preserve">w </w:t>
      </w:r>
      <w:r w:rsidRPr="00836FF8">
        <w:rPr>
          <w:szCs w:val="24"/>
        </w:rPr>
        <w:t xml:space="preserve">przypadku </w:t>
      </w:r>
      <w:r w:rsidRPr="00836FF8">
        <w:rPr>
          <w:szCs w:val="24"/>
          <w:u w:val="single"/>
        </w:rPr>
        <w:t>braku imiennej pieczęci</w:t>
      </w:r>
      <w:r w:rsidRPr="00836FF8">
        <w:rPr>
          <w:szCs w:val="24"/>
        </w:rPr>
        <w:t xml:space="preserve"> wymagany jest czytelny podpis osoby </w:t>
      </w:r>
      <w:r w:rsidRPr="00836FF8">
        <w:t xml:space="preserve">do tego </w:t>
      </w:r>
      <w:r w:rsidR="00C335D4" w:rsidRPr="00E272B3">
        <w:t>uprawnionej</w:t>
      </w:r>
      <w:r w:rsidRPr="00836FF8">
        <w:t xml:space="preserve"> wraz z wskazaniem imienia i nazwiska </w:t>
      </w:r>
      <w:r w:rsidRPr="00836FF8">
        <w:rPr>
          <w:szCs w:val="24"/>
        </w:rPr>
        <w:t>i określeniem funkcji/stanowiska danej osoby/osób</w:t>
      </w:r>
      <w:r w:rsidRPr="00836FF8" w:rsidDel="00A04091">
        <w:rPr>
          <w:szCs w:val="24"/>
        </w:rPr>
        <w:t xml:space="preserve"> </w:t>
      </w:r>
      <w:r w:rsidRPr="00836FF8">
        <w:rPr>
          <w:szCs w:val="24"/>
        </w:rPr>
        <w:t xml:space="preserve">(np.: </w:t>
      </w:r>
      <w:r w:rsidRPr="00836FF8">
        <w:rPr>
          <w:i/>
          <w:szCs w:val="24"/>
        </w:rPr>
        <w:t>dn.</w:t>
      </w:r>
      <w:r w:rsidRPr="00836FF8">
        <w:rPr>
          <w:szCs w:val="24"/>
        </w:rPr>
        <w:t xml:space="preserve"> </w:t>
      </w:r>
      <w:r>
        <w:rPr>
          <w:i/>
          <w:szCs w:val="24"/>
        </w:rPr>
        <w:t>12.08.2017</w:t>
      </w:r>
      <w:r w:rsidRPr="00836FF8">
        <w:rPr>
          <w:i/>
          <w:szCs w:val="24"/>
        </w:rPr>
        <w:t>, Jan Kowalski, Prezes Zarządu</w:t>
      </w:r>
      <w:r w:rsidRPr="006072B5">
        <w:rPr>
          <w:szCs w:val="24"/>
        </w:rPr>
        <w:t>)</w:t>
      </w:r>
      <w:r w:rsidR="00F42F88">
        <w:rPr>
          <w:szCs w:val="24"/>
        </w:rPr>
        <w:t>;</w:t>
      </w:r>
    </w:p>
    <w:p w:rsidR="00821B0B" w:rsidRDefault="00876029" w:rsidP="0056787A">
      <w:pPr>
        <w:pStyle w:val="Nagwek3"/>
        <w:numPr>
          <w:ilvl w:val="0"/>
          <w:numId w:val="55"/>
        </w:numPr>
        <w:spacing w:line="276" w:lineRule="auto"/>
        <w:ind w:left="1134" w:hanging="425"/>
        <w:rPr>
          <w:szCs w:val="24"/>
        </w:rPr>
      </w:pPr>
      <w:r w:rsidRPr="00774C2A">
        <w:t>w</w:t>
      </w:r>
      <w:r w:rsidRPr="00561915">
        <w:t xml:space="preserve"> przypadku </w:t>
      </w:r>
      <w:r w:rsidRPr="00223BBB">
        <w:rPr>
          <w:u w:val="single"/>
        </w:rPr>
        <w:t>braku numeracji stron</w:t>
      </w:r>
      <w:r w:rsidRPr="00561915">
        <w:t xml:space="preserve"> lub </w:t>
      </w:r>
      <w:r w:rsidR="00C335D4" w:rsidRPr="00E272B3">
        <w:rPr>
          <w:u w:val="single"/>
        </w:rPr>
        <w:t>dokumentów jednostronicowych</w:t>
      </w:r>
      <w:r w:rsidRPr="00BA4921">
        <w:t xml:space="preserve"> konieczne</w:t>
      </w:r>
      <w:r w:rsidRPr="00561915">
        <w:t xml:space="preserve"> jest umieszczenie sformułowania</w:t>
      </w:r>
      <w:r w:rsidRPr="00774C2A">
        <w:t>:</w:t>
      </w:r>
      <w:r w:rsidRPr="00561915">
        <w:t xml:space="preserve"> </w:t>
      </w:r>
      <w:r w:rsidRPr="00774C2A">
        <w:rPr>
          <w:i/>
        </w:rPr>
        <w:t>P</w:t>
      </w:r>
      <w:r w:rsidRPr="00561915">
        <w:rPr>
          <w:i/>
        </w:rPr>
        <w:t>otwierdzam za zgodność z oryginałem</w:t>
      </w:r>
      <w:r w:rsidRPr="00561915">
        <w:t xml:space="preserve"> na </w:t>
      </w:r>
      <w:r>
        <w:t xml:space="preserve">każdej stronie dokumentu wraz z </w:t>
      </w:r>
      <w:r w:rsidRPr="00561915">
        <w:t>datą, podpisem i pieczęcią imienną ze wskazaniem zajmowanej funkcji/stanowiska</w:t>
      </w:r>
      <w:r>
        <w:t xml:space="preserve"> </w:t>
      </w:r>
      <w:r w:rsidRPr="00561915">
        <w:t xml:space="preserve">osoby do tego </w:t>
      </w:r>
      <w:r w:rsidR="00BA4921" w:rsidRPr="00E272B3">
        <w:t>uprawnionej</w:t>
      </w:r>
      <w:r w:rsidR="00C335D4" w:rsidRPr="00E272B3">
        <w:t>.</w:t>
      </w:r>
      <w:r w:rsidRPr="00561915">
        <w:t xml:space="preserve"> </w:t>
      </w:r>
      <w:r>
        <w:rPr>
          <w:szCs w:val="24"/>
        </w:rPr>
        <w:t xml:space="preserve">W </w:t>
      </w:r>
      <w:r w:rsidRPr="00561915">
        <w:rPr>
          <w:szCs w:val="24"/>
        </w:rPr>
        <w:t xml:space="preserve">przypadku braku imiennej pieczęci wymagany jest czytelny podpis osoby </w:t>
      </w:r>
      <w:r>
        <w:t xml:space="preserve">z </w:t>
      </w:r>
      <w:r w:rsidRPr="00561915">
        <w:t xml:space="preserve">imieniem i nazwiskiem </w:t>
      </w:r>
      <w:r>
        <w:rPr>
          <w:szCs w:val="24"/>
        </w:rPr>
        <w:t xml:space="preserve">wraz ze </w:t>
      </w:r>
      <w:r w:rsidRPr="00561915">
        <w:rPr>
          <w:szCs w:val="24"/>
        </w:rPr>
        <w:t>wskazaniem fun</w:t>
      </w:r>
      <w:r>
        <w:rPr>
          <w:szCs w:val="24"/>
        </w:rPr>
        <w:t>kcji/stanowiska danej osoby (np</w:t>
      </w:r>
      <w:r w:rsidR="00262E80">
        <w:rPr>
          <w:szCs w:val="24"/>
        </w:rPr>
        <w:t>.</w:t>
      </w:r>
      <w:r w:rsidRPr="00561915">
        <w:rPr>
          <w:szCs w:val="24"/>
        </w:rPr>
        <w:t xml:space="preserve">: </w:t>
      </w:r>
      <w:r w:rsidRPr="00561915">
        <w:rPr>
          <w:i/>
          <w:szCs w:val="24"/>
        </w:rPr>
        <w:t>dn.</w:t>
      </w:r>
      <w:r w:rsidRPr="00561915">
        <w:rPr>
          <w:i/>
        </w:rPr>
        <w:t>12.05.201</w:t>
      </w:r>
      <w:r>
        <w:rPr>
          <w:i/>
        </w:rPr>
        <w:t>7</w:t>
      </w:r>
      <w:r w:rsidR="00835FDA">
        <w:rPr>
          <w:i/>
        </w:rPr>
        <w:t>,</w:t>
      </w:r>
      <w:r w:rsidRPr="00561915">
        <w:rPr>
          <w:i/>
        </w:rPr>
        <w:t xml:space="preserve"> </w:t>
      </w:r>
      <w:r w:rsidRPr="00561915">
        <w:rPr>
          <w:i/>
          <w:szCs w:val="24"/>
        </w:rPr>
        <w:t>Jan Kowalski, Prezes Zarządu</w:t>
      </w:r>
      <w:r w:rsidRPr="006072B5">
        <w:rPr>
          <w:szCs w:val="24"/>
        </w:rPr>
        <w:t>)</w:t>
      </w:r>
      <w:r w:rsidRPr="00791F81">
        <w:rPr>
          <w:szCs w:val="24"/>
        </w:rPr>
        <w:t>.</w:t>
      </w:r>
    </w:p>
    <w:p w:rsidR="00821B0B" w:rsidRPr="00F4729E" w:rsidRDefault="00062255">
      <w:pPr>
        <w:pStyle w:val="Nagwek3"/>
        <w:spacing w:line="276" w:lineRule="auto"/>
        <w:ind w:left="709" w:hanging="709"/>
      </w:pPr>
      <w:r w:rsidRPr="00F4729E">
        <w:lastRenderedPageBreak/>
        <w:t>W</w:t>
      </w:r>
      <w:r w:rsidR="00C335D4" w:rsidRPr="00F4729E">
        <w:t xml:space="preserve"> przypadku Wnioskodawców spoza sektora finansów publicznych nazwa Wnioskodawcy wskazana w punkcie 2.1 wniosku musi być identyczna z nazwą wskazaną we wpisie do KRS/Ewidencji Działalności Gospodarczej/ rejestrze prowadzonym na podstawie odrębnych przepisów</w:t>
      </w:r>
      <w:r w:rsidR="003D1033" w:rsidRPr="00F4729E">
        <w:t>.</w:t>
      </w:r>
    </w:p>
    <w:p w:rsidR="00E353EC" w:rsidRDefault="00876029" w:rsidP="00E272B3">
      <w:pPr>
        <w:pStyle w:val="Nagwek2"/>
        <w:pBdr>
          <w:left w:val="single" w:sz="4" w:space="1" w:color="auto"/>
          <w:bottom w:val="single" w:sz="4" w:space="0" w:color="auto"/>
          <w:right w:val="single" w:sz="4" w:space="1" w:color="auto"/>
        </w:pBdr>
        <w:shd w:val="clear" w:color="auto" w:fill="C2D69B" w:themeFill="accent3" w:themeFillTint="99"/>
        <w:ind w:left="709" w:hanging="709"/>
      </w:pPr>
      <w:bookmarkStart w:id="876" w:name="_Toc510764862"/>
      <w:bookmarkStart w:id="877" w:name="_Toc510766184"/>
      <w:bookmarkStart w:id="878" w:name="_Toc510776712"/>
      <w:bookmarkStart w:id="879" w:name="_Toc511037271"/>
      <w:bookmarkStart w:id="880" w:name="_Toc511393189"/>
      <w:bookmarkStart w:id="881" w:name="_Toc511393525"/>
      <w:bookmarkStart w:id="882" w:name="_Toc511734358"/>
      <w:bookmarkStart w:id="883" w:name="_Toc515970400"/>
      <w:bookmarkStart w:id="884" w:name="_Toc515970698"/>
      <w:bookmarkStart w:id="885" w:name="_Toc515970991"/>
      <w:bookmarkStart w:id="886" w:name="_Toc495567486"/>
      <w:bookmarkStart w:id="887" w:name="_Toc496002310"/>
      <w:bookmarkStart w:id="888" w:name="_Toc496085502"/>
      <w:bookmarkStart w:id="889" w:name="_Toc511037272"/>
      <w:bookmarkStart w:id="890" w:name="_Toc511393190"/>
      <w:bookmarkStart w:id="891" w:name="_Toc511393526"/>
      <w:bookmarkStart w:id="892" w:name="_Toc511734359"/>
      <w:bookmarkStart w:id="893" w:name="_Toc515970401"/>
      <w:bookmarkStart w:id="894" w:name="_Toc515970699"/>
      <w:bookmarkStart w:id="895" w:name="_Toc515970992"/>
      <w:bookmarkStart w:id="896" w:name="_Toc511037273"/>
      <w:bookmarkStart w:id="897" w:name="_Toc511393191"/>
      <w:bookmarkStart w:id="898" w:name="_Toc511393527"/>
      <w:bookmarkStart w:id="899" w:name="_Toc511734360"/>
      <w:bookmarkStart w:id="900" w:name="_Toc515970402"/>
      <w:bookmarkStart w:id="901" w:name="_Toc515970700"/>
      <w:bookmarkStart w:id="902" w:name="_Toc515970993"/>
      <w:bookmarkStart w:id="903" w:name="_Toc511037274"/>
      <w:bookmarkStart w:id="904" w:name="_Toc511393192"/>
      <w:bookmarkStart w:id="905" w:name="_Toc511393528"/>
      <w:bookmarkStart w:id="906" w:name="_Toc511734361"/>
      <w:bookmarkStart w:id="907" w:name="_Toc515970403"/>
      <w:bookmarkStart w:id="908" w:name="_Toc515970701"/>
      <w:bookmarkStart w:id="909" w:name="_Toc515970994"/>
      <w:bookmarkStart w:id="910" w:name="_Toc511037277"/>
      <w:bookmarkStart w:id="911" w:name="_Toc511393195"/>
      <w:bookmarkStart w:id="912" w:name="_Toc511393531"/>
      <w:bookmarkStart w:id="913" w:name="_Toc511734364"/>
      <w:bookmarkStart w:id="914" w:name="_Toc515970406"/>
      <w:bookmarkStart w:id="915" w:name="_Toc515970704"/>
      <w:bookmarkStart w:id="916" w:name="_Toc515970997"/>
      <w:bookmarkStart w:id="917" w:name="_Toc511037278"/>
      <w:bookmarkStart w:id="918" w:name="_Toc511393196"/>
      <w:bookmarkStart w:id="919" w:name="_Toc511393532"/>
      <w:bookmarkStart w:id="920" w:name="_Toc511734365"/>
      <w:bookmarkStart w:id="921" w:name="_Toc515970407"/>
      <w:bookmarkStart w:id="922" w:name="_Toc515970705"/>
      <w:bookmarkStart w:id="923" w:name="_Toc515970998"/>
      <w:bookmarkStart w:id="924" w:name="_Toc226533290"/>
      <w:bookmarkStart w:id="925" w:name="_Toc226778175"/>
      <w:bookmarkStart w:id="926" w:name="_Toc226778445"/>
      <w:bookmarkStart w:id="927" w:name="_Toc510764864"/>
      <w:bookmarkStart w:id="928" w:name="_Toc510766186"/>
      <w:bookmarkStart w:id="929" w:name="_Toc510776714"/>
      <w:bookmarkStart w:id="930" w:name="_Toc511037287"/>
      <w:bookmarkStart w:id="931" w:name="_Toc511393205"/>
      <w:bookmarkStart w:id="932" w:name="_Toc511393541"/>
      <w:bookmarkStart w:id="933" w:name="_Toc511734374"/>
      <w:bookmarkStart w:id="934" w:name="_Toc515970416"/>
      <w:bookmarkStart w:id="935" w:name="_Toc515970714"/>
      <w:bookmarkStart w:id="936" w:name="_Toc515971007"/>
      <w:bookmarkStart w:id="937" w:name="_Toc510764865"/>
      <w:bookmarkStart w:id="938" w:name="_Toc510766187"/>
      <w:bookmarkStart w:id="939" w:name="_Toc510776715"/>
      <w:bookmarkStart w:id="940" w:name="_Toc511037288"/>
      <w:bookmarkStart w:id="941" w:name="_Toc511393206"/>
      <w:bookmarkStart w:id="942" w:name="_Toc511393542"/>
      <w:bookmarkStart w:id="943" w:name="_Toc511734375"/>
      <w:bookmarkStart w:id="944" w:name="_Toc515970417"/>
      <w:bookmarkStart w:id="945" w:name="_Toc515970715"/>
      <w:bookmarkStart w:id="946" w:name="_Toc515971008"/>
      <w:bookmarkStart w:id="947" w:name="_Toc510764866"/>
      <w:bookmarkStart w:id="948" w:name="_Toc510766188"/>
      <w:bookmarkStart w:id="949" w:name="_Toc510776716"/>
      <w:bookmarkStart w:id="950" w:name="_Toc511037289"/>
      <w:bookmarkStart w:id="951" w:name="_Toc511393207"/>
      <w:bookmarkStart w:id="952" w:name="_Toc511393543"/>
      <w:bookmarkStart w:id="953" w:name="_Toc511734376"/>
      <w:bookmarkStart w:id="954" w:name="_Toc515970418"/>
      <w:bookmarkStart w:id="955" w:name="_Toc515970716"/>
      <w:bookmarkStart w:id="956" w:name="_Toc515971009"/>
      <w:bookmarkStart w:id="957" w:name="_Toc510764867"/>
      <w:bookmarkStart w:id="958" w:name="_Toc510766189"/>
      <w:bookmarkStart w:id="959" w:name="_Toc510776717"/>
      <w:bookmarkStart w:id="960" w:name="_Toc511037290"/>
      <w:bookmarkStart w:id="961" w:name="_Toc511393208"/>
      <w:bookmarkStart w:id="962" w:name="_Toc511393544"/>
      <w:bookmarkStart w:id="963" w:name="_Toc511734377"/>
      <w:bookmarkStart w:id="964" w:name="_Toc515970419"/>
      <w:bookmarkStart w:id="965" w:name="_Toc515970717"/>
      <w:bookmarkStart w:id="966" w:name="_Toc515971010"/>
      <w:bookmarkStart w:id="967" w:name="_Toc510764868"/>
      <w:bookmarkStart w:id="968" w:name="_Toc510766190"/>
      <w:bookmarkStart w:id="969" w:name="_Toc510776718"/>
      <w:bookmarkStart w:id="970" w:name="_Toc511037291"/>
      <w:bookmarkStart w:id="971" w:name="_Toc511393209"/>
      <w:bookmarkStart w:id="972" w:name="_Toc511393545"/>
      <w:bookmarkStart w:id="973" w:name="_Toc511734378"/>
      <w:bookmarkStart w:id="974" w:name="_Toc515970420"/>
      <w:bookmarkStart w:id="975" w:name="_Toc515970718"/>
      <w:bookmarkStart w:id="976" w:name="_Toc515971011"/>
      <w:bookmarkStart w:id="977" w:name="_Toc510764869"/>
      <w:bookmarkStart w:id="978" w:name="_Toc510766191"/>
      <w:bookmarkStart w:id="979" w:name="_Toc510776719"/>
      <w:bookmarkStart w:id="980" w:name="_Toc511037292"/>
      <w:bookmarkStart w:id="981" w:name="_Toc511393210"/>
      <w:bookmarkStart w:id="982" w:name="_Toc511393546"/>
      <w:bookmarkStart w:id="983" w:name="_Toc511734379"/>
      <w:bookmarkStart w:id="984" w:name="_Toc515970421"/>
      <w:bookmarkStart w:id="985" w:name="_Toc515970719"/>
      <w:bookmarkStart w:id="986" w:name="_Toc515971012"/>
      <w:bookmarkStart w:id="987" w:name="_Toc510764870"/>
      <w:bookmarkStart w:id="988" w:name="_Toc510766192"/>
      <w:bookmarkStart w:id="989" w:name="_Toc510776720"/>
      <w:bookmarkStart w:id="990" w:name="_Toc511037293"/>
      <w:bookmarkStart w:id="991" w:name="_Toc511393211"/>
      <w:bookmarkStart w:id="992" w:name="_Toc511393547"/>
      <w:bookmarkStart w:id="993" w:name="_Toc511734380"/>
      <w:bookmarkStart w:id="994" w:name="_Toc515970422"/>
      <w:bookmarkStart w:id="995" w:name="_Toc515970720"/>
      <w:bookmarkStart w:id="996" w:name="_Toc515971013"/>
      <w:bookmarkStart w:id="997" w:name="_Toc510764871"/>
      <w:bookmarkStart w:id="998" w:name="_Toc510766193"/>
      <w:bookmarkStart w:id="999" w:name="_Toc510776721"/>
      <w:bookmarkStart w:id="1000" w:name="_Toc511037294"/>
      <w:bookmarkStart w:id="1001" w:name="_Toc511393212"/>
      <w:bookmarkStart w:id="1002" w:name="_Toc511393548"/>
      <w:bookmarkStart w:id="1003" w:name="_Toc511734381"/>
      <w:bookmarkStart w:id="1004" w:name="_Toc515970423"/>
      <w:bookmarkStart w:id="1005" w:name="_Toc515970721"/>
      <w:bookmarkStart w:id="1006" w:name="_Toc515971014"/>
      <w:bookmarkStart w:id="1007" w:name="_Toc510764872"/>
      <w:bookmarkStart w:id="1008" w:name="_Toc510766194"/>
      <w:bookmarkStart w:id="1009" w:name="_Toc510776722"/>
      <w:bookmarkStart w:id="1010" w:name="_Toc511037295"/>
      <w:bookmarkStart w:id="1011" w:name="_Toc511393213"/>
      <w:bookmarkStart w:id="1012" w:name="_Toc511393549"/>
      <w:bookmarkStart w:id="1013" w:name="_Toc511734382"/>
      <w:bookmarkStart w:id="1014" w:name="_Toc515970424"/>
      <w:bookmarkStart w:id="1015" w:name="_Toc515970722"/>
      <w:bookmarkStart w:id="1016" w:name="_Toc515971015"/>
      <w:bookmarkStart w:id="1017" w:name="_Toc510764873"/>
      <w:bookmarkStart w:id="1018" w:name="_Toc510766195"/>
      <w:bookmarkStart w:id="1019" w:name="_Toc510776723"/>
      <w:bookmarkStart w:id="1020" w:name="_Toc511037296"/>
      <w:bookmarkStart w:id="1021" w:name="_Toc511393214"/>
      <w:bookmarkStart w:id="1022" w:name="_Toc511393550"/>
      <w:bookmarkStart w:id="1023" w:name="_Toc511734383"/>
      <w:bookmarkStart w:id="1024" w:name="_Toc515970425"/>
      <w:bookmarkStart w:id="1025" w:name="_Toc515970723"/>
      <w:bookmarkStart w:id="1026" w:name="_Toc515971016"/>
      <w:bookmarkStart w:id="1027" w:name="_Toc510764874"/>
      <w:bookmarkStart w:id="1028" w:name="_Toc510766196"/>
      <w:bookmarkStart w:id="1029" w:name="_Toc510776724"/>
      <w:bookmarkStart w:id="1030" w:name="_Toc511037297"/>
      <w:bookmarkStart w:id="1031" w:name="_Toc511393215"/>
      <w:bookmarkStart w:id="1032" w:name="_Toc511393551"/>
      <w:bookmarkStart w:id="1033" w:name="_Toc511734384"/>
      <w:bookmarkStart w:id="1034" w:name="_Toc515970426"/>
      <w:bookmarkStart w:id="1035" w:name="_Toc515970724"/>
      <w:bookmarkStart w:id="1036" w:name="_Toc515971017"/>
      <w:bookmarkStart w:id="1037" w:name="_Toc510764877"/>
      <w:bookmarkStart w:id="1038" w:name="_Toc510766199"/>
      <w:bookmarkStart w:id="1039" w:name="_Toc510776727"/>
      <w:bookmarkStart w:id="1040" w:name="_Toc511037300"/>
      <w:bookmarkStart w:id="1041" w:name="_Toc511393218"/>
      <w:bookmarkStart w:id="1042" w:name="_Toc511393554"/>
      <w:bookmarkStart w:id="1043" w:name="_Toc511734387"/>
      <w:bookmarkStart w:id="1044" w:name="_Toc515970429"/>
      <w:bookmarkStart w:id="1045" w:name="_Toc515970727"/>
      <w:bookmarkStart w:id="1046" w:name="_Toc515971020"/>
      <w:bookmarkStart w:id="1047" w:name="_Toc510764879"/>
      <w:bookmarkStart w:id="1048" w:name="_Toc510766201"/>
      <w:bookmarkStart w:id="1049" w:name="_Toc510776729"/>
      <w:bookmarkStart w:id="1050" w:name="_Toc511037302"/>
      <w:bookmarkStart w:id="1051" w:name="_Toc511393220"/>
      <w:bookmarkStart w:id="1052" w:name="_Toc511393556"/>
      <w:bookmarkStart w:id="1053" w:name="_Toc511734389"/>
      <w:bookmarkStart w:id="1054" w:name="_Toc515970431"/>
      <w:bookmarkStart w:id="1055" w:name="_Toc515970729"/>
      <w:bookmarkStart w:id="1056" w:name="_Toc515971022"/>
      <w:bookmarkStart w:id="1057" w:name="_Toc510764881"/>
      <w:bookmarkStart w:id="1058" w:name="_Toc510766203"/>
      <w:bookmarkStart w:id="1059" w:name="_Toc510776731"/>
      <w:bookmarkStart w:id="1060" w:name="_Toc511037304"/>
      <w:bookmarkStart w:id="1061" w:name="_Toc511393222"/>
      <w:bookmarkStart w:id="1062" w:name="_Toc511393558"/>
      <w:bookmarkStart w:id="1063" w:name="_Toc511734391"/>
      <w:bookmarkStart w:id="1064" w:name="_Toc515970433"/>
      <w:bookmarkStart w:id="1065" w:name="_Toc515970731"/>
      <w:bookmarkStart w:id="1066" w:name="_Toc515971024"/>
      <w:bookmarkStart w:id="1067" w:name="_Toc510764882"/>
      <w:bookmarkStart w:id="1068" w:name="_Toc510766204"/>
      <w:bookmarkStart w:id="1069" w:name="_Toc510776732"/>
      <w:bookmarkStart w:id="1070" w:name="_Toc511037305"/>
      <w:bookmarkStart w:id="1071" w:name="_Toc511393223"/>
      <w:bookmarkStart w:id="1072" w:name="_Toc511393559"/>
      <w:bookmarkStart w:id="1073" w:name="_Toc511734392"/>
      <w:bookmarkStart w:id="1074" w:name="_Toc515970434"/>
      <w:bookmarkStart w:id="1075" w:name="_Toc515970732"/>
      <w:bookmarkStart w:id="1076" w:name="_Toc515971025"/>
      <w:bookmarkStart w:id="1077" w:name="_Toc510764883"/>
      <w:bookmarkStart w:id="1078" w:name="_Toc510766205"/>
      <w:bookmarkStart w:id="1079" w:name="_Toc510776733"/>
      <w:bookmarkStart w:id="1080" w:name="_Toc511037306"/>
      <w:bookmarkStart w:id="1081" w:name="_Toc511393224"/>
      <w:bookmarkStart w:id="1082" w:name="_Toc511393560"/>
      <w:bookmarkStart w:id="1083" w:name="_Toc511734393"/>
      <w:bookmarkStart w:id="1084" w:name="_Toc515970435"/>
      <w:bookmarkStart w:id="1085" w:name="_Toc515970733"/>
      <w:bookmarkStart w:id="1086" w:name="_Toc515971026"/>
      <w:bookmarkStart w:id="1087" w:name="_Toc510764884"/>
      <w:bookmarkStart w:id="1088" w:name="_Toc510766206"/>
      <w:bookmarkStart w:id="1089" w:name="_Toc510776734"/>
      <w:bookmarkStart w:id="1090" w:name="_Toc511037307"/>
      <w:bookmarkStart w:id="1091" w:name="_Toc511393225"/>
      <w:bookmarkStart w:id="1092" w:name="_Toc511393561"/>
      <w:bookmarkStart w:id="1093" w:name="_Toc511734394"/>
      <w:bookmarkStart w:id="1094" w:name="_Toc515970436"/>
      <w:bookmarkStart w:id="1095" w:name="_Toc515970734"/>
      <w:bookmarkStart w:id="1096" w:name="_Toc515971027"/>
      <w:bookmarkStart w:id="1097" w:name="_Toc510764885"/>
      <w:bookmarkStart w:id="1098" w:name="_Toc510766207"/>
      <w:bookmarkStart w:id="1099" w:name="_Toc510776735"/>
      <w:bookmarkStart w:id="1100" w:name="_Toc511037308"/>
      <w:bookmarkStart w:id="1101" w:name="_Toc511393226"/>
      <w:bookmarkStart w:id="1102" w:name="_Toc511393562"/>
      <w:bookmarkStart w:id="1103" w:name="_Toc511734395"/>
      <w:bookmarkStart w:id="1104" w:name="_Toc515970437"/>
      <w:bookmarkStart w:id="1105" w:name="_Toc515970735"/>
      <w:bookmarkStart w:id="1106" w:name="_Toc515971028"/>
      <w:bookmarkStart w:id="1107" w:name="_Toc510764887"/>
      <w:bookmarkStart w:id="1108" w:name="_Toc510766209"/>
      <w:bookmarkStart w:id="1109" w:name="_Toc510776737"/>
      <w:bookmarkStart w:id="1110" w:name="_Toc511037310"/>
      <w:bookmarkStart w:id="1111" w:name="_Toc511393228"/>
      <w:bookmarkStart w:id="1112" w:name="_Toc511393564"/>
      <w:bookmarkStart w:id="1113" w:name="_Toc511734397"/>
      <w:bookmarkStart w:id="1114" w:name="_Toc515970439"/>
      <w:bookmarkStart w:id="1115" w:name="_Toc515970737"/>
      <w:bookmarkStart w:id="1116" w:name="_Toc515971030"/>
      <w:bookmarkStart w:id="1117" w:name="_Toc510764888"/>
      <w:bookmarkStart w:id="1118" w:name="_Toc510766210"/>
      <w:bookmarkStart w:id="1119" w:name="_Toc510776738"/>
      <w:bookmarkStart w:id="1120" w:name="_Toc511037311"/>
      <w:bookmarkStart w:id="1121" w:name="_Toc511393229"/>
      <w:bookmarkStart w:id="1122" w:name="_Toc511393565"/>
      <w:bookmarkStart w:id="1123" w:name="_Toc511734398"/>
      <w:bookmarkStart w:id="1124" w:name="_Toc515970440"/>
      <w:bookmarkStart w:id="1125" w:name="_Toc515970738"/>
      <w:bookmarkStart w:id="1126" w:name="_Toc515971031"/>
      <w:bookmarkStart w:id="1127" w:name="_Toc510764889"/>
      <w:bookmarkStart w:id="1128" w:name="_Toc510766211"/>
      <w:bookmarkStart w:id="1129" w:name="_Toc510776739"/>
      <w:bookmarkStart w:id="1130" w:name="_Toc511037312"/>
      <w:bookmarkStart w:id="1131" w:name="_Toc511393230"/>
      <w:bookmarkStart w:id="1132" w:name="_Toc511393566"/>
      <w:bookmarkStart w:id="1133" w:name="_Toc511734399"/>
      <w:bookmarkStart w:id="1134" w:name="_Toc515970441"/>
      <w:bookmarkStart w:id="1135" w:name="_Toc515970739"/>
      <w:bookmarkStart w:id="1136" w:name="_Toc515971032"/>
      <w:bookmarkStart w:id="1137" w:name="_Toc510764890"/>
      <w:bookmarkStart w:id="1138" w:name="_Toc510766212"/>
      <w:bookmarkStart w:id="1139" w:name="_Toc510776740"/>
      <w:bookmarkStart w:id="1140" w:name="_Toc511037313"/>
      <w:bookmarkStart w:id="1141" w:name="_Toc511393231"/>
      <w:bookmarkStart w:id="1142" w:name="_Toc511393567"/>
      <w:bookmarkStart w:id="1143" w:name="_Toc511734400"/>
      <w:bookmarkStart w:id="1144" w:name="_Toc515970442"/>
      <w:bookmarkStart w:id="1145" w:name="_Toc515970740"/>
      <w:bookmarkStart w:id="1146" w:name="_Toc515971033"/>
      <w:bookmarkStart w:id="1147" w:name="_Toc510764891"/>
      <w:bookmarkStart w:id="1148" w:name="_Toc510766213"/>
      <w:bookmarkStart w:id="1149" w:name="_Toc510776741"/>
      <w:bookmarkStart w:id="1150" w:name="_Toc511037314"/>
      <w:bookmarkStart w:id="1151" w:name="_Toc511393232"/>
      <w:bookmarkStart w:id="1152" w:name="_Toc511393568"/>
      <w:bookmarkStart w:id="1153" w:name="_Toc511734401"/>
      <w:bookmarkStart w:id="1154" w:name="_Toc515970443"/>
      <w:bookmarkStart w:id="1155" w:name="_Toc515970741"/>
      <w:bookmarkStart w:id="1156" w:name="_Toc515971034"/>
      <w:bookmarkStart w:id="1157" w:name="_Toc510764892"/>
      <w:bookmarkStart w:id="1158" w:name="_Toc510766214"/>
      <w:bookmarkStart w:id="1159" w:name="_Toc510776742"/>
      <w:bookmarkStart w:id="1160" w:name="_Toc511037315"/>
      <w:bookmarkStart w:id="1161" w:name="_Toc511393233"/>
      <w:bookmarkStart w:id="1162" w:name="_Toc511393569"/>
      <w:bookmarkStart w:id="1163" w:name="_Toc511734402"/>
      <w:bookmarkStart w:id="1164" w:name="_Toc515970444"/>
      <w:bookmarkStart w:id="1165" w:name="_Toc515970742"/>
      <w:bookmarkStart w:id="1166" w:name="_Toc515971035"/>
      <w:bookmarkStart w:id="1167" w:name="_Toc510764893"/>
      <w:bookmarkStart w:id="1168" w:name="_Toc510766215"/>
      <w:bookmarkStart w:id="1169" w:name="_Toc510776743"/>
      <w:bookmarkStart w:id="1170" w:name="_Toc511037316"/>
      <w:bookmarkStart w:id="1171" w:name="_Toc511393234"/>
      <w:bookmarkStart w:id="1172" w:name="_Toc511393570"/>
      <w:bookmarkStart w:id="1173" w:name="_Toc511734403"/>
      <w:bookmarkStart w:id="1174" w:name="_Toc515970445"/>
      <w:bookmarkStart w:id="1175" w:name="_Toc515970743"/>
      <w:bookmarkStart w:id="1176" w:name="_Toc515971036"/>
      <w:bookmarkStart w:id="1177" w:name="_Toc510764911"/>
      <w:bookmarkStart w:id="1178" w:name="_Toc510766233"/>
      <w:bookmarkStart w:id="1179" w:name="_Toc510776761"/>
      <w:bookmarkStart w:id="1180" w:name="_Toc511037334"/>
      <w:bookmarkStart w:id="1181" w:name="_Toc511393252"/>
      <w:bookmarkStart w:id="1182" w:name="_Toc511393588"/>
      <w:bookmarkStart w:id="1183" w:name="_Toc511734421"/>
      <w:bookmarkStart w:id="1184" w:name="_Toc515970463"/>
      <w:bookmarkStart w:id="1185" w:name="_Toc515970761"/>
      <w:bookmarkStart w:id="1186" w:name="_Toc515971054"/>
      <w:bookmarkStart w:id="1187" w:name="_Toc510764924"/>
      <w:bookmarkStart w:id="1188" w:name="_Toc510766246"/>
      <w:bookmarkStart w:id="1189" w:name="_Toc510776774"/>
      <w:bookmarkStart w:id="1190" w:name="_Toc511037347"/>
      <w:bookmarkStart w:id="1191" w:name="_Toc511393265"/>
      <w:bookmarkStart w:id="1192" w:name="_Toc511393601"/>
      <w:bookmarkStart w:id="1193" w:name="_Toc511734434"/>
      <w:bookmarkStart w:id="1194" w:name="_Toc515970476"/>
      <w:bookmarkStart w:id="1195" w:name="_Toc515970774"/>
      <w:bookmarkStart w:id="1196" w:name="_Toc515971067"/>
      <w:bookmarkStart w:id="1197" w:name="_Toc519239149"/>
      <w:bookmarkStart w:id="1198" w:name="_Toc498071189"/>
      <w:bookmarkStart w:id="1199" w:name="_Toc72034481"/>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t>Przygotowanie</w:t>
      </w:r>
      <w:r w:rsidR="006072B5" w:rsidRPr="006072B5">
        <w:t xml:space="preserve"> wniosku </w:t>
      </w:r>
      <w:r w:rsidRPr="00F32D2F">
        <w:t>o dofinansowanie</w:t>
      </w:r>
      <w:r w:rsidRPr="00CC6287">
        <w:t xml:space="preserve"> projektu</w:t>
      </w:r>
      <w:bookmarkEnd w:id="1197"/>
    </w:p>
    <w:p w:rsidR="00821B0B" w:rsidRDefault="00EA6B6E" w:rsidP="009937E3">
      <w:pPr>
        <w:pStyle w:val="Nagwek3"/>
        <w:spacing w:line="276" w:lineRule="auto"/>
        <w:ind w:left="709" w:hanging="709"/>
      </w:pPr>
      <w:r>
        <w:t xml:space="preserve">Przed przystąpieniem do wypełniania wniosku </w:t>
      </w:r>
      <w:bookmarkEnd w:id="1198"/>
      <w:r>
        <w:t>należy zapoznać się wytycznymi i </w:t>
      </w:r>
      <w:r w:rsidRPr="003B158A">
        <w:t>dokument</w:t>
      </w:r>
      <w:r>
        <w:t>ami</w:t>
      </w:r>
      <w:r w:rsidRPr="003B158A">
        <w:t xml:space="preserve"> wskazan</w:t>
      </w:r>
      <w:r>
        <w:t>ymi</w:t>
      </w:r>
      <w:r w:rsidRPr="003B158A">
        <w:t xml:space="preserve"> w </w:t>
      </w:r>
      <w:r w:rsidR="00C335D4" w:rsidRPr="00E272B3">
        <w:t>pkt 1.1</w:t>
      </w:r>
      <w:r w:rsidRPr="003B158A">
        <w:t xml:space="preserve"> Regulaminu</w:t>
      </w:r>
      <w:r>
        <w:t xml:space="preserve">. </w:t>
      </w:r>
    </w:p>
    <w:p w:rsidR="00E353EC" w:rsidRDefault="00EA0093" w:rsidP="00E272B3">
      <w:pPr>
        <w:pStyle w:val="Nagwek3"/>
        <w:spacing w:line="276" w:lineRule="auto"/>
        <w:ind w:left="709" w:hanging="709"/>
        <w:rPr>
          <w:rFonts w:cs="Arial"/>
          <w:szCs w:val="24"/>
        </w:rPr>
      </w:pPr>
      <w:r w:rsidRPr="007550C2">
        <w:rPr>
          <w:szCs w:val="24"/>
        </w:rPr>
        <w:t>Wn</w:t>
      </w:r>
      <w:r w:rsidR="00307E1E" w:rsidRPr="007550C2">
        <w:rPr>
          <w:szCs w:val="24"/>
        </w:rPr>
        <w:t>iosek o dofinansowanie projektu,</w:t>
      </w:r>
      <w:r w:rsidRPr="007550C2">
        <w:rPr>
          <w:szCs w:val="24"/>
        </w:rPr>
        <w:t xml:space="preserve"> którego wzór stanowi </w:t>
      </w:r>
      <w:r w:rsidRPr="00E272B3">
        <w:rPr>
          <w:szCs w:val="24"/>
          <w:u w:val="single"/>
        </w:rPr>
        <w:t>załącznik nr 1</w:t>
      </w:r>
      <w:r w:rsidRPr="007550C2">
        <w:rPr>
          <w:szCs w:val="24"/>
        </w:rPr>
        <w:t xml:space="preserve"> do </w:t>
      </w:r>
      <w:r w:rsidR="006F39BE">
        <w:rPr>
          <w:szCs w:val="24"/>
        </w:rPr>
        <w:t xml:space="preserve">niniejszego </w:t>
      </w:r>
      <w:r w:rsidRPr="007550C2">
        <w:rPr>
          <w:szCs w:val="24"/>
        </w:rPr>
        <w:t>Regulaminu powinien zostać przygotowany za pomocą aplikacji LSI WUP</w:t>
      </w:r>
      <w:r w:rsidR="00307E1E" w:rsidRPr="007550C2">
        <w:rPr>
          <w:szCs w:val="24"/>
        </w:rPr>
        <w:t xml:space="preserve"> dostępnej na stronie internetowej</w:t>
      </w:r>
      <w:r w:rsidR="007550C2">
        <w:rPr>
          <w:szCs w:val="24"/>
        </w:rPr>
        <w:t>:</w:t>
      </w:r>
      <w:r w:rsidR="00307E1E" w:rsidRPr="007550C2">
        <w:rPr>
          <w:szCs w:val="24"/>
        </w:rPr>
        <w:t xml:space="preserve"> </w:t>
      </w:r>
      <w:hyperlink r:id="rId30" w:history="1">
        <w:r w:rsidR="00C335D4" w:rsidRPr="00E272B3">
          <w:rPr>
            <w:szCs w:val="24"/>
          </w:rPr>
          <w:t>https://lsi.wup-rzeszow.pl</w:t>
        </w:r>
      </w:hyperlink>
      <w:r w:rsidRPr="007550C2">
        <w:rPr>
          <w:szCs w:val="24"/>
        </w:rPr>
        <w:t>.</w:t>
      </w:r>
      <w:r w:rsidR="00C335D4" w:rsidRPr="00E272B3">
        <w:rPr>
          <w:rFonts w:ascii="Arial" w:hAnsi="Arial"/>
          <w:szCs w:val="24"/>
        </w:rPr>
        <w:t xml:space="preserve"> </w:t>
      </w:r>
    </w:p>
    <w:p w:rsidR="00A86DC5" w:rsidRPr="00D90433" w:rsidRDefault="00307E1E" w:rsidP="007550C2">
      <w:pPr>
        <w:pStyle w:val="Nagwek3"/>
        <w:numPr>
          <w:ilvl w:val="0"/>
          <w:numId w:val="0"/>
        </w:numPr>
        <w:spacing w:line="276" w:lineRule="auto"/>
        <w:ind w:left="709"/>
        <w:rPr>
          <w:rFonts w:cs="Arial"/>
          <w:szCs w:val="24"/>
        </w:rPr>
      </w:pPr>
      <w:r w:rsidRPr="00E272B3">
        <w:rPr>
          <w:szCs w:val="24"/>
        </w:rPr>
        <w:t xml:space="preserve">Aby przystąpić do przygotowania wniosku o dofinansowanie projektu należy </w:t>
      </w:r>
      <w:r w:rsidR="007550C2" w:rsidRPr="00E272B3">
        <w:rPr>
          <w:szCs w:val="24"/>
        </w:rPr>
        <w:t xml:space="preserve">zapoznać się z klauzulą informacyjną, a następnie </w:t>
      </w:r>
      <w:r w:rsidRPr="00E272B3">
        <w:rPr>
          <w:szCs w:val="24"/>
        </w:rPr>
        <w:t>założyć</w:t>
      </w:r>
      <w:r w:rsidR="007550C2" w:rsidRPr="00E272B3">
        <w:rPr>
          <w:szCs w:val="24"/>
        </w:rPr>
        <w:t xml:space="preserve"> konto użytkownika</w:t>
      </w:r>
      <w:r w:rsidRPr="00E272B3">
        <w:rPr>
          <w:szCs w:val="24"/>
        </w:rPr>
        <w:t>, zgodnie z</w:t>
      </w:r>
      <w:r w:rsidR="007550C2" w:rsidRPr="00E272B3">
        <w:rPr>
          <w:szCs w:val="24"/>
        </w:rPr>
        <w:t> </w:t>
      </w:r>
      <w:r w:rsidR="00C335D4" w:rsidRPr="00E272B3">
        <w:rPr>
          <w:i/>
          <w:szCs w:val="24"/>
        </w:rPr>
        <w:t>Instrukcją użytkownika LSI WUP</w:t>
      </w:r>
      <w:r w:rsidR="007550C2" w:rsidRPr="00AC5615">
        <w:rPr>
          <w:i/>
          <w:szCs w:val="24"/>
        </w:rPr>
        <w:t>.</w:t>
      </w:r>
    </w:p>
    <w:p w:rsidR="00AC5615" w:rsidRPr="004E0747" w:rsidRDefault="00AC5615" w:rsidP="00AC5615">
      <w:pPr>
        <w:widowControl/>
        <w:adjustRightInd/>
        <w:spacing w:before="0" w:line="276" w:lineRule="auto"/>
        <w:ind w:left="720"/>
        <w:textAlignment w:val="auto"/>
        <w:rPr>
          <w:rFonts w:ascii="Times New Roman" w:hAnsi="Times New Roman"/>
          <w:sz w:val="24"/>
          <w:szCs w:val="24"/>
        </w:rPr>
      </w:pPr>
      <w:r w:rsidRPr="00BF30C4">
        <w:rPr>
          <w:rFonts w:ascii="Times New Roman" w:hAnsi="Times New Roman"/>
          <w:b/>
          <w:sz w:val="24"/>
          <w:szCs w:val="24"/>
        </w:rPr>
        <w:t>UWAGA!!!</w:t>
      </w:r>
      <w:r w:rsidRPr="00FA0480">
        <w:rPr>
          <w:rFonts w:ascii="Times New Roman" w:hAnsi="Times New Roman"/>
          <w:sz w:val="24"/>
          <w:szCs w:val="24"/>
        </w:rPr>
        <w:t xml:space="preserve"> Osoba wprowadzająca do formularza wniosku o dofinansowanie projektu dane osobowe inne niż własne (dane innej osoby), </w:t>
      </w:r>
      <w:r w:rsidR="00E62AEF" w:rsidRPr="00FA0480">
        <w:rPr>
          <w:rFonts w:ascii="Times New Roman" w:hAnsi="Times New Roman"/>
          <w:sz w:val="24"/>
          <w:szCs w:val="24"/>
        </w:rPr>
        <w:t>jest zobligowana</w:t>
      </w:r>
      <w:r w:rsidRPr="00E272B3">
        <w:rPr>
          <w:rFonts w:ascii="Times New Roman" w:hAnsi="Times New Roman"/>
          <w:sz w:val="24"/>
          <w:szCs w:val="24"/>
        </w:rPr>
        <w:t xml:space="preserve"> </w:t>
      </w:r>
      <w:r w:rsidR="00E62AEF" w:rsidRPr="00E272B3">
        <w:rPr>
          <w:rFonts w:ascii="Times New Roman" w:hAnsi="Times New Roman"/>
          <w:sz w:val="24"/>
          <w:szCs w:val="24"/>
        </w:rPr>
        <w:t xml:space="preserve">do </w:t>
      </w:r>
      <w:r w:rsidRPr="00E272B3">
        <w:rPr>
          <w:rFonts w:ascii="Times New Roman" w:hAnsi="Times New Roman"/>
          <w:sz w:val="24"/>
          <w:szCs w:val="24"/>
        </w:rPr>
        <w:t>wcześniej</w:t>
      </w:r>
      <w:r w:rsidR="00E62AEF" w:rsidRPr="00E272B3">
        <w:rPr>
          <w:rFonts w:ascii="Times New Roman" w:hAnsi="Times New Roman"/>
          <w:sz w:val="24"/>
          <w:szCs w:val="24"/>
        </w:rPr>
        <w:t>szego poinformowania</w:t>
      </w:r>
      <w:r w:rsidRPr="00E272B3">
        <w:rPr>
          <w:rFonts w:ascii="Times New Roman" w:hAnsi="Times New Roman"/>
          <w:sz w:val="24"/>
          <w:szCs w:val="24"/>
        </w:rPr>
        <w:t xml:space="preserve"> </w:t>
      </w:r>
      <w:r w:rsidR="00E62AEF" w:rsidRPr="00E272B3">
        <w:rPr>
          <w:rFonts w:ascii="Times New Roman" w:hAnsi="Times New Roman"/>
          <w:sz w:val="24"/>
          <w:szCs w:val="24"/>
        </w:rPr>
        <w:t>o tym fakcie osoby,</w:t>
      </w:r>
      <w:r w:rsidRPr="00E272B3">
        <w:rPr>
          <w:rFonts w:ascii="Times New Roman" w:hAnsi="Times New Roman"/>
          <w:sz w:val="24"/>
          <w:szCs w:val="24"/>
        </w:rPr>
        <w:t xml:space="preserve"> </w:t>
      </w:r>
      <w:r w:rsidR="00E62AEF" w:rsidRPr="00E272B3">
        <w:rPr>
          <w:rFonts w:ascii="Times New Roman" w:hAnsi="Times New Roman"/>
          <w:sz w:val="24"/>
          <w:szCs w:val="24"/>
        </w:rPr>
        <w:t>której</w:t>
      </w:r>
      <w:r w:rsidRPr="00E272B3">
        <w:rPr>
          <w:rFonts w:ascii="Times New Roman" w:hAnsi="Times New Roman"/>
          <w:sz w:val="24"/>
          <w:szCs w:val="24"/>
        </w:rPr>
        <w:t xml:space="preserve"> dane będą pr</w:t>
      </w:r>
      <w:r w:rsidR="00E62AEF" w:rsidRPr="00E272B3">
        <w:rPr>
          <w:rFonts w:ascii="Times New Roman" w:hAnsi="Times New Roman"/>
          <w:sz w:val="24"/>
          <w:szCs w:val="24"/>
        </w:rPr>
        <w:t>zetwarzane w systemie LSI WUP i </w:t>
      </w:r>
      <w:r w:rsidRPr="00E272B3">
        <w:rPr>
          <w:rFonts w:ascii="Times New Roman" w:hAnsi="Times New Roman"/>
          <w:sz w:val="24"/>
          <w:szCs w:val="24"/>
        </w:rPr>
        <w:t>zapoznać ją z treścią klauzuli informacyjnej – jest to niezbędne do wypełniania obowiązku informacyjnego, o którym mowa w  art. 13 i 14 RODO.</w:t>
      </w:r>
      <w:r w:rsidRPr="004E0747">
        <w:rPr>
          <w:rFonts w:ascii="Times New Roman" w:hAnsi="Times New Roman"/>
          <w:sz w:val="24"/>
          <w:szCs w:val="24"/>
        </w:rPr>
        <w:t xml:space="preserve"> </w:t>
      </w:r>
    </w:p>
    <w:p w:rsidR="00E353EC" w:rsidRPr="00E272B3" w:rsidRDefault="00307E1E" w:rsidP="00E272B3">
      <w:pPr>
        <w:pStyle w:val="Nagwek3"/>
        <w:numPr>
          <w:ilvl w:val="0"/>
          <w:numId w:val="0"/>
        </w:numPr>
        <w:spacing w:before="120" w:after="120" w:line="276" w:lineRule="auto"/>
        <w:ind w:left="709"/>
      </w:pPr>
      <w:r w:rsidRPr="004B5412">
        <w:rPr>
          <w:b/>
        </w:rPr>
        <w:t>UWAGA!!!</w:t>
      </w:r>
      <w:r w:rsidRPr="003B158A">
        <w:t xml:space="preserve"> </w:t>
      </w:r>
      <w:r w:rsidR="00C335D4" w:rsidRPr="00E272B3">
        <w:t>Podczas rejestracji konta, bardzo ważne jest podanie aktualnego adresu</w:t>
      </w:r>
      <w:r w:rsidR="00EA07C5">
        <w:br/>
      </w:r>
      <w:r w:rsidR="00C335D4" w:rsidRPr="00E272B3">
        <w:t>e</w:t>
      </w:r>
      <w:r w:rsidR="00EA07C5">
        <w:t>-</w:t>
      </w:r>
      <w:r w:rsidR="00C335D4" w:rsidRPr="00E272B3">
        <w:t xml:space="preserve">mail - </w:t>
      </w:r>
      <w:r w:rsidR="00D60D91">
        <w:t>n</w:t>
      </w:r>
      <w:r w:rsidR="00C335D4" w:rsidRPr="00E272B3">
        <w:t>a podany w formularzu rejestracyjnym adres mailowy zost</w:t>
      </w:r>
      <w:r>
        <w:t>anie przesłany link aktywacyjny</w:t>
      </w:r>
      <w:r w:rsidR="00C335D4" w:rsidRPr="00E272B3">
        <w:t>.</w:t>
      </w:r>
    </w:p>
    <w:p w:rsidR="00E353EC" w:rsidRPr="00262E80" w:rsidRDefault="00C335D4" w:rsidP="00E272B3">
      <w:pPr>
        <w:spacing w:before="120" w:after="120"/>
        <w:ind w:left="709"/>
        <w:rPr>
          <w:rFonts w:ascii="Times New Roman" w:hAnsi="Times New Roman"/>
          <w:bCs/>
          <w:sz w:val="24"/>
          <w:szCs w:val="26"/>
          <w:u w:val="single"/>
        </w:rPr>
      </w:pPr>
      <w:r w:rsidRPr="00262E80">
        <w:rPr>
          <w:rFonts w:ascii="Times New Roman" w:hAnsi="Times New Roman"/>
          <w:b/>
          <w:bCs/>
          <w:sz w:val="24"/>
          <w:szCs w:val="26"/>
          <w:u w:val="single"/>
        </w:rPr>
        <w:t>UWAGA!!!</w:t>
      </w:r>
      <w:r w:rsidR="00307E1E" w:rsidRPr="00262E80">
        <w:rPr>
          <w:u w:val="single"/>
        </w:rPr>
        <w:t xml:space="preserve"> </w:t>
      </w:r>
      <w:r w:rsidRPr="00262E80">
        <w:rPr>
          <w:rFonts w:ascii="Times New Roman" w:hAnsi="Times New Roman"/>
          <w:bCs/>
          <w:sz w:val="24"/>
          <w:szCs w:val="26"/>
          <w:u w:val="single"/>
        </w:rPr>
        <w:t xml:space="preserve">IOK zaleca, aby </w:t>
      </w:r>
      <w:r w:rsidR="00AA54E4" w:rsidRPr="00262E80">
        <w:rPr>
          <w:rFonts w:ascii="Times New Roman" w:hAnsi="Times New Roman"/>
          <w:bCs/>
          <w:sz w:val="24"/>
          <w:szCs w:val="26"/>
          <w:u w:val="single"/>
        </w:rPr>
        <w:t>W</w:t>
      </w:r>
      <w:r w:rsidRPr="00262E80">
        <w:rPr>
          <w:rFonts w:ascii="Times New Roman" w:hAnsi="Times New Roman"/>
          <w:bCs/>
          <w:sz w:val="24"/>
          <w:szCs w:val="26"/>
          <w:u w:val="single"/>
        </w:rPr>
        <w:t xml:space="preserve">nioskodawca wypełniał formularz wniosku, używając pełnych wyrazów lub ewentualnie skrótów powszechnie obowiązujących w języku polskim. </w:t>
      </w:r>
    </w:p>
    <w:p w:rsidR="00E353EC" w:rsidRDefault="00AA54E4" w:rsidP="00E272B3">
      <w:pPr>
        <w:pStyle w:val="Nagwek3"/>
        <w:spacing w:line="276" w:lineRule="auto"/>
        <w:ind w:left="709" w:hanging="709"/>
      </w:pPr>
      <w:r w:rsidRPr="007550C2">
        <w:t xml:space="preserve">Po założeniu konta </w:t>
      </w:r>
      <w:r w:rsidR="007550C2" w:rsidRPr="007550C2">
        <w:t xml:space="preserve">użytkownika w LSI WUP </w:t>
      </w:r>
      <w:r w:rsidRPr="007550C2">
        <w:t>W</w:t>
      </w:r>
      <w:r w:rsidR="002A0659" w:rsidRPr="007550C2">
        <w:t xml:space="preserve">nioskodawca może przystąpić do wypełniania wniosku o dofinansowanie </w:t>
      </w:r>
      <w:r w:rsidR="003B158A" w:rsidRPr="003B158A">
        <w:t xml:space="preserve">w oparciu o </w:t>
      </w:r>
      <w:r w:rsidR="00C335D4" w:rsidRPr="00E272B3">
        <w:rPr>
          <w:i/>
        </w:rPr>
        <w:t>Instrukcję</w:t>
      </w:r>
      <w:r w:rsidR="003D1033" w:rsidRPr="009937E3">
        <w:rPr>
          <w:i/>
        </w:rPr>
        <w:t xml:space="preserve"> wypełniania wniosku o</w:t>
      </w:r>
      <w:r w:rsidR="00812A3A">
        <w:rPr>
          <w:i/>
        </w:rPr>
        <w:t> </w:t>
      </w:r>
      <w:r w:rsidR="003D1033" w:rsidRPr="009937E3">
        <w:rPr>
          <w:i/>
        </w:rPr>
        <w:t>dofinansowanie projektu w ramach RPO WP 2014-2020</w:t>
      </w:r>
      <w:r w:rsidR="003B158A" w:rsidRPr="003B158A">
        <w:t xml:space="preserve">, </w:t>
      </w:r>
      <w:r w:rsidR="003D1033" w:rsidRPr="009937E3">
        <w:t xml:space="preserve">która stanowi </w:t>
      </w:r>
      <w:r w:rsidR="003D1033" w:rsidRPr="009937E3">
        <w:rPr>
          <w:u w:val="single"/>
        </w:rPr>
        <w:t>załącznik nr 2</w:t>
      </w:r>
      <w:r w:rsidR="003B158A" w:rsidRPr="003B158A">
        <w:t xml:space="preserve"> do </w:t>
      </w:r>
      <w:r w:rsidR="003D1033" w:rsidRPr="009937E3">
        <w:t>Regulaminu</w:t>
      </w:r>
      <w:r w:rsidR="00736F32">
        <w:t>.</w:t>
      </w:r>
    </w:p>
    <w:p w:rsidR="00821B0B" w:rsidRDefault="00C335D4" w:rsidP="009937E3">
      <w:pPr>
        <w:pStyle w:val="Nagwek3"/>
        <w:numPr>
          <w:ilvl w:val="0"/>
          <w:numId w:val="0"/>
        </w:numPr>
        <w:spacing w:line="276" w:lineRule="auto"/>
        <w:ind w:left="709"/>
      </w:pPr>
      <w:r w:rsidRPr="00E272B3">
        <w:rPr>
          <w:b/>
        </w:rPr>
        <w:t>UWAGA!!!</w:t>
      </w:r>
      <w:r w:rsidR="003B158A" w:rsidRPr="003B158A">
        <w:t xml:space="preserve"> Należy pamiętać, iż </w:t>
      </w:r>
      <w:r w:rsidR="00A86DC5" w:rsidRPr="0011529E">
        <w:rPr>
          <w:i/>
        </w:rPr>
        <w:t>Instrukcj</w:t>
      </w:r>
      <w:r w:rsidR="00A86DC5">
        <w:rPr>
          <w:i/>
        </w:rPr>
        <w:t>a</w:t>
      </w:r>
      <w:r w:rsidR="00A86DC5" w:rsidRPr="003B158A">
        <w:t xml:space="preserve"> </w:t>
      </w:r>
      <w:r w:rsidR="003B158A" w:rsidRPr="003B158A">
        <w:t>jest dokumentem pomocniczym, uniwersalnym dla wszystkich działań i poddziałań w ram</w:t>
      </w:r>
      <w:r w:rsidR="003D1033" w:rsidRPr="009937E3">
        <w:t>ach osi priorytetowych VII – IX</w:t>
      </w:r>
      <w:r w:rsidR="003B158A" w:rsidRPr="003B158A">
        <w:t xml:space="preserve"> </w:t>
      </w:r>
      <w:r w:rsidR="000A249C">
        <w:t xml:space="preserve">RPO WP 2014-2020 </w:t>
      </w:r>
      <w:r w:rsidR="003B158A" w:rsidRPr="003B158A">
        <w:t>i zakres wymaganych informacji, w szczególności w odni</w:t>
      </w:r>
      <w:r w:rsidR="003D1033" w:rsidRPr="009937E3">
        <w:t>esieniu do wymaganej diagnozy, może różnić się w poszczególnych konkursach.</w:t>
      </w:r>
    </w:p>
    <w:p w:rsidR="00E353EC" w:rsidRDefault="00C335D4" w:rsidP="00E272B3">
      <w:pPr>
        <w:pStyle w:val="Nagwek3"/>
        <w:spacing w:line="276" w:lineRule="auto"/>
        <w:ind w:left="709" w:hanging="709"/>
      </w:pPr>
      <w:r w:rsidRPr="00E272B3">
        <w:rPr>
          <w:b/>
        </w:rPr>
        <w:t>UWAGA!!!</w:t>
      </w:r>
      <w:r w:rsidR="003B158A" w:rsidRPr="003B158A">
        <w:t xml:space="preserve"> </w:t>
      </w:r>
      <w:r w:rsidR="006072B5" w:rsidRPr="003B158A">
        <w:t>Wypełniając wniosek</w:t>
      </w:r>
      <w:r w:rsidR="001C6C72" w:rsidRPr="003B158A">
        <w:t xml:space="preserve"> </w:t>
      </w:r>
      <w:r w:rsidR="006072B5" w:rsidRPr="003B158A">
        <w:t>należy</w:t>
      </w:r>
      <w:r w:rsidR="003D1033" w:rsidRPr="009937E3">
        <w:t xml:space="preserve"> </w:t>
      </w:r>
      <w:r w:rsidR="006072B5" w:rsidRPr="003B158A">
        <w:t>zwrócić uwagę</w:t>
      </w:r>
      <w:r w:rsidR="003B158A">
        <w:t xml:space="preserve">, że </w:t>
      </w:r>
      <w:r w:rsidR="00736F32">
        <w:t>projekt powinien spełniać</w:t>
      </w:r>
      <w:r w:rsidR="003B158A">
        <w:t xml:space="preserve"> </w:t>
      </w:r>
      <w:r w:rsidR="006072B5" w:rsidRPr="003B158A">
        <w:t>kryteria wyboru projektów</w:t>
      </w:r>
      <w:r w:rsidR="00736F32">
        <w:t>, o których mowa</w:t>
      </w:r>
      <w:r w:rsidR="00DF6B19" w:rsidRPr="003B158A">
        <w:t xml:space="preserve"> </w:t>
      </w:r>
      <w:r w:rsidR="006072B5" w:rsidRPr="003B158A">
        <w:t xml:space="preserve">w </w:t>
      </w:r>
      <w:r w:rsidRPr="00E272B3">
        <w:t>rozdziale 4</w:t>
      </w:r>
      <w:r w:rsidR="001901B2" w:rsidRPr="003B158A">
        <w:t xml:space="preserve"> </w:t>
      </w:r>
      <w:r w:rsidR="00736F32" w:rsidRPr="003B158A">
        <w:t>Regulaminu</w:t>
      </w:r>
      <w:r w:rsidR="00736F32">
        <w:t>.</w:t>
      </w:r>
      <w:r w:rsidR="00736F32" w:rsidRPr="003B158A" w:rsidDel="00736F32">
        <w:t xml:space="preserve"> </w:t>
      </w:r>
    </w:p>
    <w:p w:rsidR="00EA07C5" w:rsidRDefault="009C5CCC" w:rsidP="00E272B3">
      <w:pPr>
        <w:pStyle w:val="Nagwek3"/>
        <w:spacing w:line="276" w:lineRule="auto"/>
        <w:ind w:left="709" w:hanging="709"/>
      </w:pPr>
      <w:r>
        <w:t>Ocenie podlega</w:t>
      </w:r>
      <w:r w:rsidR="00EA07C5">
        <w:t xml:space="preserve"> </w:t>
      </w:r>
      <w:r>
        <w:t>wniosek o dofinansowanie projektu</w:t>
      </w:r>
      <w:r w:rsidR="00812A3A">
        <w:t xml:space="preserve">, </w:t>
      </w:r>
      <w:r w:rsidR="00EA07C5">
        <w:t>załączniki wymagane nin</w:t>
      </w:r>
      <w:r>
        <w:t>iejszym Regulaminem wskazane w </w:t>
      </w:r>
      <w:r w:rsidR="00EA07C5">
        <w:t>pkt</w:t>
      </w:r>
      <w:r>
        <w:t>.</w:t>
      </w:r>
      <w:r w:rsidR="00EA07C5">
        <w:t xml:space="preserve"> 1.4.</w:t>
      </w:r>
      <w:r w:rsidR="00FA5CCF">
        <w:t>9</w:t>
      </w:r>
      <w:r w:rsidR="00812A3A">
        <w:t xml:space="preserve"> oraz wyjaśnienia składane na wezwanie IOK</w:t>
      </w:r>
      <w:r w:rsidR="00812A3A" w:rsidRPr="00812A3A">
        <w:t xml:space="preserve"> </w:t>
      </w:r>
      <w:r w:rsidR="00812A3A">
        <w:t>(jeśli dotyczy).</w:t>
      </w:r>
      <w:r w:rsidR="00EA07C5" w:rsidRPr="00812A3A">
        <w:t xml:space="preserve"> Dodatkowe </w:t>
      </w:r>
      <w:r w:rsidRPr="00262E80">
        <w:t xml:space="preserve">dokumenty złożone przez Wnioskodawcę nie </w:t>
      </w:r>
      <w:r w:rsidRPr="002279E4">
        <w:t>będą brane pod uwag</w:t>
      </w:r>
      <w:r w:rsidRPr="005E5D05">
        <w:t>ę podczas oceny</w:t>
      </w:r>
      <w:r>
        <w:t>.</w:t>
      </w:r>
      <w:r w:rsidRPr="00812A3A">
        <w:t xml:space="preserve"> </w:t>
      </w:r>
    </w:p>
    <w:p w:rsidR="00E353EC" w:rsidRDefault="005905ED" w:rsidP="00E272B3">
      <w:pPr>
        <w:pStyle w:val="Nagwek3"/>
        <w:spacing w:line="276" w:lineRule="auto"/>
        <w:ind w:left="709" w:hanging="709"/>
      </w:pPr>
      <w:r w:rsidRPr="005905ED">
        <w:t xml:space="preserve">Przy konstruowaniu budżetu </w:t>
      </w:r>
      <w:r w:rsidR="00C335D4" w:rsidRPr="00E272B3">
        <w:t xml:space="preserve">projektu finansowanego ze środków EFS </w:t>
      </w:r>
      <w:r w:rsidRPr="005905ED">
        <w:t xml:space="preserve">należy stosować </w:t>
      </w:r>
      <w:r w:rsidRPr="008B64EA">
        <w:rPr>
          <w:i/>
        </w:rPr>
        <w:t xml:space="preserve">Wytyczne w zakresie kwalifikowalności wydatków w ramach Europejskiego Funduszu Rozwoju Regionalnego, Europejskiego Funduszu Społecznego oraz Funduszu Spójności </w:t>
      </w:r>
      <w:r w:rsidRPr="008B64EA">
        <w:rPr>
          <w:i/>
        </w:rPr>
        <w:lastRenderedPageBreak/>
        <w:t>na lata 2014-2020</w:t>
      </w:r>
      <w:r w:rsidR="00C335D4" w:rsidRPr="00E272B3">
        <w:t>,</w:t>
      </w:r>
      <w:r w:rsidRPr="008B64EA">
        <w:t xml:space="preserve"> dostępne na stronie internetowej </w:t>
      </w:r>
      <w:hyperlink r:id="rId31" w:history="1">
        <w:r w:rsidR="00C335D4" w:rsidRPr="00E272B3">
          <w:t>www.rpo.podkarpackie.pl</w:t>
        </w:r>
      </w:hyperlink>
      <w:r w:rsidR="006F39BE">
        <w:t xml:space="preserve"> oraz na portalu</w:t>
      </w:r>
      <w:r w:rsidR="00CC61D8">
        <w:t xml:space="preserve"> </w:t>
      </w:r>
      <w:hyperlink r:id="rId32" w:history="1">
        <w:r w:rsidR="00CC61D8" w:rsidRPr="00E272B3">
          <w:rPr>
            <w:rStyle w:val="Hipercze"/>
            <w:color w:val="auto"/>
            <w:szCs w:val="24"/>
            <w:u w:val="none"/>
          </w:rPr>
          <w:t>www.funduszeeuropejskie.gov.pl</w:t>
        </w:r>
      </w:hyperlink>
      <w:r w:rsidR="006F39BE">
        <w:t>.</w:t>
      </w:r>
      <w:r w:rsidRPr="008B64EA">
        <w:t xml:space="preserve"> </w:t>
      </w:r>
    </w:p>
    <w:p w:rsidR="00E353EC" w:rsidRDefault="00C335D4" w:rsidP="00E272B3">
      <w:pPr>
        <w:pStyle w:val="Nagwek3"/>
        <w:spacing w:line="276" w:lineRule="auto"/>
        <w:ind w:left="709" w:hanging="709"/>
      </w:pPr>
      <w:r w:rsidRPr="00E272B3">
        <w:t>Wnioskodawca przedstawia w budżecie planowane koszty projektu z podziałem na koszty bezpośrednie - koszty dotyczące realizacji poszczególnych zadań merytorycznych w projekcie, oraz koszty pośrednie - ko</w:t>
      </w:r>
      <w:r w:rsidR="00CB2298" w:rsidRPr="006F39BE">
        <w:t>szty administracyjne związane z </w:t>
      </w:r>
      <w:r w:rsidRPr="00E272B3">
        <w:t xml:space="preserve">funkcjonowaniem </w:t>
      </w:r>
      <w:r w:rsidR="006F39BE" w:rsidRPr="006F39BE">
        <w:t>W</w:t>
      </w:r>
      <w:r w:rsidRPr="00E272B3">
        <w:t>nioskodawcy.</w:t>
      </w:r>
      <w:r w:rsidR="00CB2298" w:rsidRPr="006F39BE">
        <w:t xml:space="preserve"> </w:t>
      </w:r>
    </w:p>
    <w:p w:rsidR="00E353EC" w:rsidRDefault="00C335D4" w:rsidP="00E272B3">
      <w:pPr>
        <w:pStyle w:val="Nagwek3"/>
        <w:numPr>
          <w:ilvl w:val="0"/>
          <w:numId w:val="0"/>
        </w:numPr>
        <w:spacing w:line="276" w:lineRule="auto"/>
        <w:ind w:left="709"/>
        <w:rPr>
          <w:bCs w:val="0"/>
        </w:rPr>
      </w:pPr>
      <w:r w:rsidRPr="00E272B3">
        <w:rPr>
          <w:b/>
          <w:bCs w:val="0"/>
        </w:rPr>
        <w:t>U</w:t>
      </w:r>
      <w:r w:rsidR="00CB2298" w:rsidRPr="006F39BE">
        <w:rPr>
          <w:b/>
          <w:bCs w:val="0"/>
        </w:rPr>
        <w:t>WAGA</w:t>
      </w:r>
      <w:r w:rsidRPr="00E272B3">
        <w:rPr>
          <w:b/>
          <w:bCs w:val="0"/>
        </w:rPr>
        <w:t>!!!</w:t>
      </w:r>
      <w:r w:rsidRPr="00E272B3">
        <w:rPr>
          <w:bCs w:val="0"/>
        </w:rPr>
        <w:t xml:space="preserve"> Niedopuszczalna jest sytuacja, w której koszty pośrednie zostaną wykazane w ramach kosztów bezpośrednich. </w:t>
      </w:r>
    </w:p>
    <w:p w:rsidR="00EA07C5" w:rsidRPr="00995F95" w:rsidRDefault="008B64EA" w:rsidP="00812A3A">
      <w:pPr>
        <w:pStyle w:val="Nagwek3"/>
        <w:spacing w:line="276" w:lineRule="auto"/>
        <w:ind w:left="709" w:hanging="709"/>
      </w:pPr>
      <w:r w:rsidRPr="008B64EA">
        <w:t xml:space="preserve">W ramach konkursu zostały określone przez </w:t>
      </w:r>
      <w:r w:rsidR="006F39BE">
        <w:t>IOK</w:t>
      </w:r>
      <w:r w:rsidRPr="008B64EA">
        <w:t xml:space="preserve"> maksymalne stawki rynkowe najczęściej finansowanych towarów lub usług w ramach danej grupy projektów –</w:t>
      </w:r>
      <w:r w:rsidR="00C335D4" w:rsidRPr="00E272B3">
        <w:rPr>
          <w:i/>
        </w:rPr>
        <w:t xml:space="preserve">Katalog stawek rynkowych </w:t>
      </w:r>
      <w:r w:rsidR="006F39BE" w:rsidRPr="006F39BE">
        <w:rPr>
          <w:i/>
        </w:rPr>
        <w:t>w ramach</w:t>
      </w:r>
      <w:r w:rsidR="00C335D4" w:rsidRPr="00E272B3">
        <w:rPr>
          <w:i/>
        </w:rPr>
        <w:t xml:space="preserve"> Regionalnego Programu Operacyjnego Województwa Podkarpackiego 2014-2020</w:t>
      </w:r>
      <w:r w:rsidR="005905ED" w:rsidRPr="005905ED">
        <w:t xml:space="preserve">, </w:t>
      </w:r>
      <w:r w:rsidR="005905ED" w:rsidRPr="007830F1">
        <w:t xml:space="preserve">który stanowi </w:t>
      </w:r>
      <w:r w:rsidR="00C335D4" w:rsidRPr="007830F1">
        <w:rPr>
          <w:u w:val="single"/>
        </w:rPr>
        <w:t>załącznik nr 12</w:t>
      </w:r>
      <w:r w:rsidR="005905ED" w:rsidRPr="005905ED">
        <w:t xml:space="preserve"> do </w:t>
      </w:r>
      <w:r w:rsidR="005905ED" w:rsidRPr="008B64EA">
        <w:t>niniejszego Regulaminu.</w:t>
      </w:r>
      <w:r w:rsidR="00C335D4" w:rsidRPr="00E272B3">
        <w:rPr>
          <w:i/>
        </w:rPr>
        <w:t xml:space="preserve"> </w:t>
      </w:r>
      <w:r w:rsidR="00C335D4" w:rsidRPr="00E272B3">
        <w:t>Taryfikator nie stanowi katalogu zamkniętego, co oznacza, że dopuszczalne jest ujmowanie w budżecie projektu kosztów w nim niewskazanych. Stawki ujęte w</w:t>
      </w:r>
      <w:r w:rsidR="006F39BE">
        <w:t> </w:t>
      </w:r>
      <w:r w:rsidR="00C335D4" w:rsidRPr="00E272B3">
        <w:t xml:space="preserve">katalogu są stawkami maksymalnymi, co oznacza, że poszczególne koszty w budżecie projektu nie powinny przekraczać ich wysokości. Wnioskodawca sporządzając wniosek o dofinansowanie projektu jest zobowiązany </w:t>
      </w:r>
      <w:r w:rsidR="00C335D4" w:rsidRPr="00E272B3">
        <w:rPr>
          <w:b/>
        </w:rPr>
        <w:t>dokonać rzetelnego i racjonalnego szacowania kosztów</w:t>
      </w:r>
      <w:r w:rsidR="00C335D4" w:rsidRPr="00E272B3">
        <w:t xml:space="preserve">, w związku z tym koszty w budżecie powinny być, co do zasady, niższe niż stawki maksymalne. Wskazanie stawek maksymalnych będzie możliwe w przypadkach, które będą wynikały ze specyfiki projektu, co znajdzie odzwierciedlenie w treści wniosku o dofinansowanie projektu. </w:t>
      </w:r>
    </w:p>
    <w:p w:rsidR="00821B0B" w:rsidRDefault="002D03F2" w:rsidP="009937E3">
      <w:pPr>
        <w:pStyle w:val="Nagwek2"/>
        <w:shd w:val="clear" w:color="auto" w:fill="C2D69B" w:themeFill="accent3" w:themeFillTint="99"/>
        <w:spacing w:line="240" w:lineRule="auto"/>
        <w:ind w:left="709" w:hanging="709"/>
      </w:pPr>
      <w:bookmarkStart w:id="1200" w:name="_Toc510776776"/>
      <w:bookmarkStart w:id="1201" w:name="_Toc511037349"/>
      <w:bookmarkStart w:id="1202" w:name="_Toc511393267"/>
      <w:bookmarkStart w:id="1203" w:name="_Toc511393603"/>
      <w:bookmarkStart w:id="1204" w:name="_Toc511734436"/>
      <w:bookmarkStart w:id="1205" w:name="_Toc515970478"/>
      <w:bookmarkStart w:id="1206" w:name="_Toc515970776"/>
      <w:bookmarkStart w:id="1207" w:name="_Toc515971069"/>
      <w:bookmarkStart w:id="1208" w:name="_Toc510003580"/>
      <w:bookmarkStart w:id="1209" w:name="_Toc510691157"/>
      <w:bookmarkStart w:id="1210" w:name="_Toc510692408"/>
      <w:bookmarkStart w:id="1211" w:name="_Toc510764926"/>
      <w:bookmarkStart w:id="1212" w:name="_Toc510766248"/>
      <w:bookmarkStart w:id="1213" w:name="_Toc510776777"/>
      <w:bookmarkStart w:id="1214" w:name="_Toc511037350"/>
      <w:bookmarkStart w:id="1215" w:name="_Toc511393268"/>
      <w:bookmarkStart w:id="1216" w:name="_Toc511393604"/>
      <w:bookmarkStart w:id="1217" w:name="_Toc511734437"/>
      <w:bookmarkStart w:id="1218" w:name="_Toc515970479"/>
      <w:bookmarkStart w:id="1219" w:name="_Toc515970777"/>
      <w:bookmarkStart w:id="1220" w:name="_Toc515971070"/>
      <w:bookmarkStart w:id="1221" w:name="_Toc495567490"/>
      <w:bookmarkStart w:id="1222" w:name="_Toc496002314"/>
      <w:bookmarkStart w:id="1223" w:name="_Toc496085506"/>
      <w:bookmarkStart w:id="1224" w:name="_Toc511734438"/>
      <w:bookmarkStart w:id="1225" w:name="_Toc515970480"/>
      <w:bookmarkStart w:id="1226" w:name="_Toc515970778"/>
      <w:bookmarkStart w:id="1227" w:name="_Toc515971071"/>
      <w:bookmarkStart w:id="1228" w:name="_Toc511734439"/>
      <w:bookmarkStart w:id="1229" w:name="_Toc515970481"/>
      <w:bookmarkStart w:id="1230" w:name="_Toc515970779"/>
      <w:bookmarkStart w:id="1231" w:name="_Toc515971072"/>
      <w:bookmarkStart w:id="1232" w:name="_Toc511734440"/>
      <w:bookmarkStart w:id="1233" w:name="_Toc515970482"/>
      <w:bookmarkStart w:id="1234" w:name="_Toc515970780"/>
      <w:bookmarkStart w:id="1235" w:name="_Toc515971073"/>
      <w:bookmarkStart w:id="1236" w:name="_Toc511734442"/>
      <w:bookmarkStart w:id="1237" w:name="_Toc515970484"/>
      <w:bookmarkStart w:id="1238" w:name="_Toc515970782"/>
      <w:bookmarkStart w:id="1239" w:name="_Toc515971075"/>
      <w:bookmarkStart w:id="1240" w:name="_Toc511734443"/>
      <w:bookmarkStart w:id="1241" w:name="_Toc515970485"/>
      <w:bookmarkStart w:id="1242" w:name="_Toc515970783"/>
      <w:bookmarkStart w:id="1243" w:name="_Toc515971076"/>
      <w:bookmarkStart w:id="1244" w:name="_Toc511734445"/>
      <w:bookmarkStart w:id="1245" w:name="_Toc515970487"/>
      <w:bookmarkStart w:id="1246" w:name="_Toc515970785"/>
      <w:bookmarkStart w:id="1247" w:name="_Toc515971078"/>
      <w:bookmarkStart w:id="1248" w:name="_Toc519239150"/>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sidRPr="004D71C1">
        <w:t xml:space="preserve">Składanie wniosków przez jednostki organizacyjne JST nieposiadające osobowości </w:t>
      </w:r>
      <w:r w:rsidRPr="00561915">
        <w:t>prawnej</w:t>
      </w:r>
      <w:bookmarkEnd w:id="1248"/>
    </w:p>
    <w:p w:rsidR="002D03F2" w:rsidRDefault="002D03F2" w:rsidP="004F16AA">
      <w:pPr>
        <w:pStyle w:val="Nagwek3"/>
        <w:spacing w:line="276" w:lineRule="auto"/>
        <w:ind w:left="709" w:hanging="709"/>
        <w:rPr>
          <w:b/>
        </w:rPr>
      </w:pPr>
      <w:r w:rsidRPr="005764B2">
        <w:t xml:space="preserve">W przypadku jednostek organizacyjnych samorządu terytorialnego nieposiadających osobowości </w:t>
      </w:r>
      <w:r w:rsidRPr="007830F1">
        <w:t xml:space="preserve">prawnej (np. </w:t>
      </w:r>
      <w:r w:rsidR="003D1033" w:rsidRPr="007830F1">
        <w:t>szkoła, przedszkole, powiatowy urząd pracy, ośrodek pomocy społecznej</w:t>
      </w:r>
      <w:r w:rsidRPr="007830F1">
        <w:t>) w polu 2.1 wniosku o dofinansowanie projektu należy wpisać zarówno nazwę właściwej jednostki samorządu terytorialnego posiadającej osobowość prawną (np</w:t>
      </w:r>
      <w:r w:rsidR="003D1033" w:rsidRPr="007830F1">
        <w:t>. gminy</w:t>
      </w:r>
      <w:r w:rsidRPr="007830F1">
        <w:t xml:space="preserve">), jak i nazwę jednostki organizacyjnej (np. </w:t>
      </w:r>
      <w:r w:rsidR="003D1033" w:rsidRPr="007830F1">
        <w:t>szkoły</w:t>
      </w:r>
      <w:r w:rsidRPr="007830F1">
        <w:t xml:space="preserve">) w formacie: </w:t>
      </w:r>
      <w:r w:rsidR="003D1033" w:rsidRPr="007830F1">
        <w:t>nazwa jst/nazwa jednostki organizacyjnej (gmina X/ szkoła X)</w:t>
      </w:r>
      <w:r w:rsidRPr="007830F1">
        <w:t>. Natomiast w polach 2.2 - 2.7 należy wpisać odpowiednie dane dotyczące jednostki organizacyjnej (np. szkoły)</w:t>
      </w:r>
      <w:r w:rsidR="000F7D47" w:rsidRPr="007830F1">
        <w:t xml:space="preserve"> (jeżeli ta jednostka będzie stroną umowy o dofinansowanie (na podstawie pełnomocnictwa, upoważnienia lub innego równoważnego dokumentu)</w:t>
      </w:r>
      <w:r w:rsidRPr="007830F1">
        <w:t>.</w:t>
      </w:r>
      <w:r w:rsidRPr="005764B2">
        <w:rPr>
          <w:b/>
        </w:rPr>
        <w:t xml:space="preserve"> </w:t>
      </w:r>
    </w:p>
    <w:p w:rsidR="00E353EC" w:rsidRPr="00E272B3" w:rsidRDefault="00AB3D08" w:rsidP="004F16AA">
      <w:pPr>
        <w:pStyle w:val="Nagwek3"/>
        <w:spacing w:line="276" w:lineRule="auto"/>
        <w:ind w:left="709" w:hanging="709"/>
        <w:rPr>
          <w:szCs w:val="24"/>
        </w:rPr>
      </w:pPr>
      <w:r w:rsidRPr="00AB3D08">
        <w:rPr>
          <w:szCs w:val="24"/>
        </w:rPr>
        <w:t>W</w:t>
      </w:r>
      <w:r w:rsidR="00C335D4" w:rsidRPr="00E272B3">
        <w:rPr>
          <w:szCs w:val="24"/>
        </w:rPr>
        <w:t xml:space="preserve"> momencie składania wniosku</w:t>
      </w:r>
      <w:r w:rsidR="002D03F2" w:rsidRPr="00AB3D08">
        <w:rPr>
          <w:szCs w:val="24"/>
        </w:rPr>
        <w:t xml:space="preserve"> </w:t>
      </w:r>
      <w:r w:rsidR="00C335D4" w:rsidRPr="00E272B3">
        <w:rPr>
          <w:szCs w:val="24"/>
        </w:rPr>
        <w:t>wymagane</w:t>
      </w:r>
      <w:r w:rsidR="002D03F2" w:rsidRPr="00AB3D08">
        <w:rPr>
          <w:szCs w:val="24"/>
        </w:rPr>
        <w:t xml:space="preserve"> jest </w:t>
      </w:r>
      <w:r w:rsidR="00C335D4" w:rsidRPr="00E272B3">
        <w:rPr>
          <w:szCs w:val="24"/>
        </w:rPr>
        <w:t>pełnomocnictwo/upoważnienie</w:t>
      </w:r>
      <w:r w:rsidR="002D03F2" w:rsidRPr="00AB3D08">
        <w:rPr>
          <w:szCs w:val="24"/>
        </w:rPr>
        <w:t xml:space="preserve"> wójta/burmistrza/prezydenta</w:t>
      </w:r>
      <w:r w:rsidR="002F375E">
        <w:rPr>
          <w:szCs w:val="24"/>
        </w:rPr>
        <w:t xml:space="preserve"> </w:t>
      </w:r>
      <w:r w:rsidR="002F375E" w:rsidRPr="00262E80">
        <w:rPr>
          <w:szCs w:val="24"/>
        </w:rPr>
        <w:t>miasta</w:t>
      </w:r>
      <w:r w:rsidR="002D03F2" w:rsidRPr="00AB3D08">
        <w:rPr>
          <w:szCs w:val="24"/>
        </w:rPr>
        <w:t xml:space="preserve"> lub Zarządu Powiatu/Zarządu Województwa do złożenia wniosku</w:t>
      </w:r>
      <w:r w:rsidR="00665459">
        <w:rPr>
          <w:szCs w:val="24"/>
        </w:rPr>
        <w:t xml:space="preserve">, </w:t>
      </w:r>
      <w:r w:rsidR="002C3D25" w:rsidRPr="00665459">
        <w:rPr>
          <w:szCs w:val="24"/>
        </w:rPr>
        <w:t>które</w:t>
      </w:r>
      <w:r w:rsidR="00C335D4" w:rsidRPr="00E272B3">
        <w:rPr>
          <w:szCs w:val="24"/>
        </w:rPr>
        <w:t xml:space="preserve"> </w:t>
      </w:r>
      <w:r w:rsidR="002C3D25" w:rsidRPr="00665459">
        <w:rPr>
          <w:szCs w:val="24"/>
        </w:rPr>
        <w:t>powinno wskazywać:</w:t>
      </w:r>
    </w:p>
    <w:p w:rsidR="00E353EC" w:rsidRDefault="002C3D25" w:rsidP="0056787A">
      <w:pPr>
        <w:widowControl/>
        <w:numPr>
          <w:ilvl w:val="0"/>
          <w:numId w:val="81"/>
        </w:numPr>
        <w:adjustRightInd/>
        <w:spacing w:before="60" w:after="60" w:line="276" w:lineRule="auto"/>
        <w:ind w:left="993" w:hanging="284"/>
        <w:textAlignment w:val="auto"/>
        <w:rPr>
          <w:rFonts w:ascii="Times New Roman" w:hAnsi="Times New Roman"/>
          <w:sz w:val="24"/>
          <w:szCs w:val="24"/>
        </w:rPr>
      </w:pPr>
      <w:r w:rsidRPr="007C59A4">
        <w:rPr>
          <w:rFonts w:ascii="Times New Roman" w:hAnsi="Times New Roman"/>
          <w:sz w:val="24"/>
          <w:szCs w:val="24"/>
        </w:rPr>
        <w:t>oznaczenie organu wydającego upoważnienie;</w:t>
      </w:r>
    </w:p>
    <w:p w:rsidR="00E353EC" w:rsidRDefault="002C3D25" w:rsidP="0056787A">
      <w:pPr>
        <w:widowControl/>
        <w:numPr>
          <w:ilvl w:val="0"/>
          <w:numId w:val="81"/>
        </w:numPr>
        <w:adjustRightInd/>
        <w:spacing w:before="60" w:after="60" w:line="276" w:lineRule="auto"/>
        <w:ind w:left="993" w:hanging="284"/>
        <w:textAlignment w:val="auto"/>
        <w:rPr>
          <w:rFonts w:ascii="Times New Roman" w:hAnsi="Times New Roman"/>
          <w:sz w:val="24"/>
          <w:szCs w:val="24"/>
        </w:rPr>
      </w:pPr>
      <w:r w:rsidRPr="007C59A4">
        <w:rPr>
          <w:rFonts w:ascii="Times New Roman" w:hAnsi="Times New Roman"/>
          <w:sz w:val="24"/>
          <w:szCs w:val="24"/>
        </w:rPr>
        <w:t xml:space="preserve">datę sporządzenia upoważnienia; </w:t>
      </w:r>
    </w:p>
    <w:p w:rsidR="00E353EC" w:rsidRDefault="002C3D25" w:rsidP="0056787A">
      <w:pPr>
        <w:widowControl/>
        <w:numPr>
          <w:ilvl w:val="0"/>
          <w:numId w:val="81"/>
        </w:numPr>
        <w:adjustRightInd/>
        <w:spacing w:before="60" w:after="60" w:line="276" w:lineRule="auto"/>
        <w:ind w:left="993" w:hanging="284"/>
        <w:textAlignment w:val="auto"/>
        <w:rPr>
          <w:rFonts w:ascii="Times New Roman" w:hAnsi="Times New Roman"/>
          <w:sz w:val="24"/>
          <w:szCs w:val="24"/>
        </w:rPr>
      </w:pPr>
      <w:r w:rsidRPr="007C59A4">
        <w:rPr>
          <w:rFonts w:ascii="Times New Roman" w:hAnsi="Times New Roman"/>
          <w:sz w:val="24"/>
          <w:szCs w:val="24"/>
        </w:rPr>
        <w:t>okres obowiązywania upoważnienia;</w:t>
      </w:r>
    </w:p>
    <w:p w:rsidR="00E353EC" w:rsidRDefault="002C3D25" w:rsidP="0056787A">
      <w:pPr>
        <w:widowControl/>
        <w:numPr>
          <w:ilvl w:val="0"/>
          <w:numId w:val="81"/>
        </w:numPr>
        <w:adjustRightInd/>
        <w:spacing w:before="60" w:after="60" w:line="276" w:lineRule="auto"/>
        <w:ind w:left="993" w:hanging="284"/>
        <w:textAlignment w:val="auto"/>
        <w:rPr>
          <w:rFonts w:ascii="Times New Roman" w:hAnsi="Times New Roman"/>
          <w:sz w:val="24"/>
          <w:szCs w:val="24"/>
        </w:rPr>
      </w:pPr>
      <w:r w:rsidRPr="007C59A4">
        <w:rPr>
          <w:rFonts w:ascii="Times New Roman" w:hAnsi="Times New Roman"/>
          <w:sz w:val="24"/>
          <w:szCs w:val="24"/>
        </w:rPr>
        <w:t>osobę upoważnioną</w:t>
      </w:r>
      <w:r w:rsidR="00062255">
        <w:rPr>
          <w:rFonts w:ascii="Times New Roman" w:hAnsi="Times New Roman"/>
          <w:sz w:val="24"/>
          <w:szCs w:val="24"/>
        </w:rPr>
        <w:t>;</w:t>
      </w:r>
    </w:p>
    <w:p w:rsidR="00E353EC" w:rsidRPr="00E272B3" w:rsidRDefault="00C335D4" w:rsidP="0056787A">
      <w:pPr>
        <w:widowControl/>
        <w:numPr>
          <w:ilvl w:val="0"/>
          <w:numId w:val="81"/>
        </w:numPr>
        <w:adjustRightInd/>
        <w:spacing w:before="60" w:after="60" w:line="276" w:lineRule="auto"/>
        <w:ind w:left="993" w:hanging="284"/>
        <w:textAlignment w:val="auto"/>
        <w:rPr>
          <w:rFonts w:ascii="Times New Roman" w:hAnsi="Times New Roman"/>
          <w:sz w:val="24"/>
          <w:szCs w:val="24"/>
        </w:rPr>
      </w:pPr>
      <w:r w:rsidRPr="00E272B3">
        <w:rPr>
          <w:rFonts w:ascii="Times New Roman" w:hAnsi="Times New Roman"/>
          <w:sz w:val="24"/>
          <w:szCs w:val="24"/>
        </w:rPr>
        <w:t>oświadczenie, iż pełnomocnik upoważniony jest do:</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złożenia wniosku o dofinansowanie projektu (</w:t>
      </w:r>
      <w:r w:rsidRPr="007C59A4">
        <w:rPr>
          <w:rFonts w:ascii="Times New Roman" w:hAnsi="Times New Roman"/>
          <w:i/>
          <w:sz w:val="24"/>
          <w:szCs w:val="24"/>
        </w:rPr>
        <w:t>podać tytuł projektu, nr konkursu, nazwę i nr Działania/Poddziałania</w:t>
      </w:r>
      <w:r w:rsidRPr="007C59A4">
        <w:rPr>
          <w:rFonts w:ascii="Times New Roman" w:hAnsi="Times New Roman"/>
          <w:sz w:val="24"/>
          <w:szCs w:val="24"/>
        </w:rPr>
        <w:t>);</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lastRenderedPageBreak/>
        <w:t>wycofania wniosku o dofinansowanie projektu;</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przedstawienia wyjaśnień, wprowadzenia korekt do wniosku na wezwanie IP WUP;</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prowadzenia negocjacji z IP WUP;</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zawarcia z Wojewódzkim Urzędem Pracy w Rzeszowie umowy o</w:t>
      </w:r>
      <w:r w:rsidR="00062255">
        <w:rPr>
          <w:rFonts w:ascii="Times New Roman" w:hAnsi="Times New Roman"/>
          <w:sz w:val="24"/>
          <w:szCs w:val="24"/>
        </w:rPr>
        <w:t> </w:t>
      </w:r>
      <w:r w:rsidRPr="007C59A4">
        <w:rPr>
          <w:rFonts w:ascii="Times New Roman" w:hAnsi="Times New Roman"/>
          <w:sz w:val="24"/>
          <w:szCs w:val="24"/>
        </w:rPr>
        <w:t>dofinansowanie projektu (</w:t>
      </w:r>
      <w:r w:rsidRPr="007C59A4">
        <w:rPr>
          <w:rFonts w:ascii="Times New Roman" w:hAnsi="Times New Roman"/>
          <w:i/>
          <w:sz w:val="24"/>
          <w:szCs w:val="24"/>
        </w:rPr>
        <w:t>podać tytuł projektu, nr konkursu, nazwę i nr Działania/ Poddziałania</w:t>
      </w:r>
      <w:r w:rsidRPr="007C59A4">
        <w:rPr>
          <w:rFonts w:ascii="Times New Roman" w:hAnsi="Times New Roman"/>
          <w:sz w:val="24"/>
          <w:szCs w:val="24"/>
        </w:rPr>
        <w:t>) w imieniu …. (</w:t>
      </w:r>
      <w:r w:rsidRPr="007C59A4">
        <w:rPr>
          <w:rFonts w:ascii="Times New Roman" w:hAnsi="Times New Roman"/>
          <w:i/>
          <w:sz w:val="24"/>
          <w:szCs w:val="24"/>
        </w:rPr>
        <w:t>należy wpisać np.</w:t>
      </w:r>
      <w:r w:rsidRPr="007C59A4">
        <w:rPr>
          <w:rFonts w:ascii="Times New Roman" w:hAnsi="Times New Roman"/>
          <w:sz w:val="24"/>
          <w:szCs w:val="24"/>
        </w:rPr>
        <w:t xml:space="preserve"> Gmina x - </w:t>
      </w:r>
      <w:r w:rsidRPr="007C59A4">
        <w:rPr>
          <w:rFonts w:ascii="Times New Roman" w:hAnsi="Times New Roman"/>
          <w:i/>
          <w:sz w:val="24"/>
          <w:szCs w:val="24"/>
        </w:rPr>
        <w:t xml:space="preserve">należy określić nazwę </w:t>
      </w:r>
      <w:r w:rsidRPr="007830F1">
        <w:rPr>
          <w:rFonts w:ascii="Times New Roman" w:hAnsi="Times New Roman"/>
          <w:i/>
          <w:sz w:val="24"/>
          <w:szCs w:val="24"/>
        </w:rPr>
        <w:t>gminy</w:t>
      </w:r>
      <w:r w:rsidRPr="007830F1">
        <w:rPr>
          <w:rFonts w:ascii="Times New Roman" w:hAnsi="Times New Roman"/>
          <w:sz w:val="24"/>
          <w:szCs w:val="24"/>
        </w:rPr>
        <w:t>/Szkoła Podstawowa nr</w:t>
      </w:r>
      <w:r w:rsidRPr="007830F1">
        <w:rPr>
          <w:rFonts w:ascii="Times New Roman" w:hAnsi="Times New Roman"/>
          <w:color w:val="FF0000"/>
          <w:sz w:val="24"/>
          <w:szCs w:val="24"/>
        </w:rPr>
        <w:t xml:space="preserve"> </w:t>
      </w:r>
      <w:r w:rsidRPr="007830F1">
        <w:rPr>
          <w:rFonts w:ascii="Times New Roman" w:hAnsi="Times New Roman"/>
          <w:sz w:val="24"/>
          <w:szCs w:val="24"/>
        </w:rPr>
        <w:t>…, w …);</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składania (o ile dotyczy) w poszczególnych latach obowiązywania tej umowy wniosków o dofinansowanie projektu (</w:t>
      </w:r>
      <w:r w:rsidRPr="007C59A4">
        <w:rPr>
          <w:rFonts w:ascii="Times New Roman" w:hAnsi="Times New Roman"/>
          <w:i/>
          <w:sz w:val="24"/>
          <w:szCs w:val="24"/>
        </w:rPr>
        <w:t>podać tytuł projektu, nr konkursu, nazwę i nr Działania/ Poddziałania</w:t>
      </w:r>
      <w:r w:rsidRPr="007C59A4">
        <w:rPr>
          <w:rFonts w:ascii="Times New Roman" w:hAnsi="Times New Roman"/>
          <w:sz w:val="24"/>
          <w:szCs w:val="24"/>
        </w:rPr>
        <w:t>);</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składania wniosków o płatność;</w:t>
      </w:r>
    </w:p>
    <w:p w:rsidR="002C3D25" w:rsidRPr="007C59A4" w:rsidRDefault="002C3D25" w:rsidP="004F16AA">
      <w:pPr>
        <w:widowControl/>
        <w:numPr>
          <w:ilvl w:val="0"/>
          <w:numId w:val="7"/>
        </w:numPr>
        <w:tabs>
          <w:tab w:val="left" w:pos="1843"/>
        </w:tabs>
        <w:adjustRightInd/>
        <w:spacing w:before="60" w:after="60" w:line="276" w:lineRule="auto"/>
        <w:ind w:left="1560" w:hanging="425"/>
        <w:textAlignment w:val="auto"/>
        <w:rPr>
          <w:rFonts w:ascii="Times New Roman" w:hAnsi="Times New Roman"/>
          <w:sz w:val="24"/>
          <w:szCs w:val="24"/>
        </w:rPr>
      </w:pPr>
      <w:r w:rsidRPr="007C59A4">
        <w:rPr>
          <w:rFonts w:ascii="Times New Roman" w:hAnsi="Times New Roman"/>
          <w:sz w:val="24"/>
          <w:szCs w:val="24"/>
        </w:rPr>
        <w:t>dokonywania w formie pisemnych aneksów na ustalonych przez siebie warunkach zmian umowy o dofinansowanie projektu (</w:t>
      </w:r>
      <w:r w:rsidRPr="007C59A4">
        <w:rPr>
          <w:rFonts w:ascii="Times New Roman" w:hAnsi="Times New Roman"/>
          <w:i/>
          <w:sz w:val="24"/>
          <w:szCs w:val="24"/>
        </w:rPr>
        <w:t>podać tytuł projektu, nr konkursu, nazwę i nr Działania/ Poddziałania</w:t>
      </w:r>
      <w:r w:rsidRPr="007C59A4">
        <w:rPr>
          <w:rFonts w:ascii="Times New Roman" w:hAnsi="Times New Roman"/>
          <w:sz w:val="24"/>
          <w:szCs w:val="24"/>
        </w:rPr>
        <w:t>);</w:t>
      </w:r>
    </w:p>
    <w:p w:rsidR="00E353EC" w:rsidRDefault="00C335D4" w:rsidP="004F16AA">
      <w:pPr>
        <w:widowControl/>
        <w:numPr>
          <w:ilvl w:val="0"/>
          <w:numId w:val="7"/>
        </w:numPr>
        <w:tabs>
          <w:tab w:val="left" w:pos="1843"/>
        </w:tabs>
        <w:adjustRightInd/>
        <w:spacing w:before="60" w:after="60" w:line="276" w:lineRule="auto"/>
        <w:ind w:left="1560" w:hanging="425"/>
        <w:textAlignment w:val="auto"/>
        <w:rPr>
          <w:szCs w:val="24"/>
        </w:rPr>
      </w:pPr>
      <w:r w:rsidRPr="00E272B3">
        <w:rPr>
          <w:rFonts w:ascii="Times New Roman" w:hAnsi="Times New Roman"/>
          <w:sz w:val="24"/>
          <w:szCs w:val="24"/>
        </w:rPr>
        <w:t>potwierdzenia kopii dokumentów związanych z realizacją projektu za zgodność z oryginałem;</w:t>
      </w:r>
    </w:p>
    <w:p w:rsidR="00E353EC" w:rsidRDefault="00C335D4" w:rsidP="004F16AA">
      <w:pPr>
        <w:widowControl/>
        <w:numPr>
          <w:ilvl w:val="0"/>
          <w:numId w:val="7"/>
        </w:numPr>
        <w:tabs>
          <w:tab w:val="left" w:pos="1843"/>
        </w:tabs>
        <w:adjustRightInd/>
        <w:spacing w:before="60" w:after="60" w:line="276" w:lineRule="auto"/>
        <w:ind w:left="1560" w:hanging="425"/>
        <w:textAlignment w:val="auto"/>
        <w:rPr>
          <w:szCs w:val="24"/>
        </w:rPr>
      </w:pPr>
      <w:r w:rsidRPr="00E272B3">
        <w:rPr>
          <w:rFonts w:ascii="Times New Roman" w:hAnsi="Times New Roman"/>
          <w:sz w:val="24"/>
          <w:szCs w:val="24"/>
        </w:rPr>
        <w:t>składania wszelkich oświadczeń woli związanych z wykonywaniem umowy o dofinansowanie projektu i dokonywania innych czynności koniecznych do realizacji projektu.</w:t>
      </w:r>
    </w:p>
    <w:p w:rsidR="00E353EC" w:rsidRDefault="002C3D25" w:rsidP="004F16AA">
      <w:pPr>
        <w:pStyle w:val="Nagwek3"/>
        <w:spacing w:line="276" w:lineRule="auto"/>
        <w:ind w:left="709" w:hanging="709"/>
        <w:rPr>
          <w:szCs w:val="24"/>
        </w:rPr>
      </w:pPr>
      <w:r w:rsidRPr="00062255">
        <w:rPr>
          <w:b/>
          <w:szCs w:val="24"/>
        </w:rPr>
        <w:t>UWAGA!!!</w:t>
      </w:r>
      <w:r>
        <w:rPr>
          <w:szCs w:val="24"/>
        </w:rPr>
        <w:t xml:space="preserve"> </w:t>
      </w:r>
      <w:r w:rsidR="002D03F2" w:rsidRPr="00790893">
        <w:t>Pełnomocnictwo/upoważnienie musi zostać sporządzone przed złożeniem wniosku (</w:t>
      </w:r>
      <w:r w:rsidR="003D1033" w:rsidRPr="009937E3">
        <w:rPr>
          <w:u w:val="single"/>
        </w:rPr>
        <w:t>należy zwrócić uwagę na datę jego sporządzenia tj.</w:t>
      </w:r>
      <w:r w:rsidR="002D03F2" w:rsidRPr="00E272B3">
        <w:rPr>
          <w:szCs w:val="24"/>
          <w:u w:val="single"/>
        </w:rPr>
        <w:t xml:space="preserve"> przed datą złożenia wniosku o dofinansowanie projektu</w:t>
      </w:r>
      <w:r w:rsidR="002D03F2" w:rsidRPr="00790893">
        <w:rPr>
          <w:szCs w:val="24"/>
        </w:rPr>
        <w:t>)</w:t>
      </w:r>
      <w:r w:rsidR="00F42F88">
        <w:rPr>
          <w:szCs w:val="24"/>
        </w:rPr>
        <w:t>.</w:t>
      </w:r>
    </w:p>
    <w:p w:rsidR="00821B0B" w:rsidRDefault="00665459" w:rsidP="009937E3">
      <w:pPr>
        <w:pStyle w:val="Nagwek3"/>
        <w:spacing w:line="276" w:lineRule="auto"/>
        <w:ind w:left="709" w:hanging="709"/>
        <w:rPr>
          <w:szCs w:val="24"/>
        </w:rPr>
      </w:pPr>
      <w:r w:rsidRPr="00561915">
        <w:rPr>
          <w:szCs w:val="24"/>
        </w:rPr>
        <w:t>W</w:t>
      </w:r>
      <w:r>
        <w:rPr>
          <w:szCs w:val="24"/>
        </w:rPr>
        <w:t xml:space="preserve"> </w:t>
      </w:r>
      <w:r w:rsidRPr="00561915">
        <w:rPr>
          <w:szCs w:val="24"/>
        </w:rPr>
        <w:t xml:space="preserve">przypadku upoważnienia innych osób do reprezentowania </w:t>
      </w:r>
      <w:r>
        <w:rPr>
          <w:szCs w:val="24"/>
        </w:rPr>
        <w:t>Wnioskodawcy</w:t>
      </w:r>
      <w:r w:rsidRPr="00561915">
        <w:rPr>
          <w:szCs w:val="24"/>
        </w:rPr>
        <w:t xml:space="preserve"> w zakresie czynności związanych ze złożeniem wniosku o dofinansowanie</w:t>
      </w:r>
      <w:r w:rsidRPr="00774C2A">
        <w:rPr>
          <w:szCs w:val="24"/>
        </w:rPr>
        <w:t xml:space="preserve"> projektu</w:t>
      </w:r>
      <w:r w:rsidRPr="00561915">
        <w:rPr>
          <w:szCs w:val="24"/>
        </w:rPr>
        <w:t xml:space="preserve"> wymagane jest przedłożenie stosownych potwierdzających ten fakt dokumentów.</w:t>
      </w:r>
    </w:p>
    <w:p w:rsidR="00916E93" w:rsidRPr="00467D9C" w:rsidRDefault="00062255" w:rsidP="004F16AA">
      <w:pPr>
        <w:pStyle w:val="Nagwek3"/>
        <w:spacing w:line="276" w:lineRule="auto"/>
      </w:pPr>
      <w:r w:rsidRPr="00062255">
        <w:rPr>
          <w:b/>
          <w:szCs w:val="24"/>
        </w:rPr>
        <w:t>UWAGA!!!</w:t>
      </w:r>
      <w:r w:rsidRPr="00062255">
        <w:rPr>
          <w:szCs w:val="24"/>
        </w:rPr>
        <w:t xml:space="preserve"> </w:t>
      </w:r>
      <w:r w:rsidR="00916E93">
        <w:t>Informacje</w:t>
      </w:r>
      <w:r w:rsidR="00916E93" w:rsidRPr="00467D9C">
        <w:t xml:space="preserve"> </w:t>
      </w:r>
      <w:r w:rsidR="00916E93" w:rsidRPr="00DB7847">
        <w:t>dotyczące</w:t>
      </w:r>
      <w:r w:rsidR="00916E93" w:rsidRPr="00BB1D47">
        <w:t xml:space="preserve"> dokumentów wymaganych w związku z podpisaniem umowy </w:t>
      </w:r>
      <w:r w:rsidR="00916E93">
        <w:t xml:space="preserve">z </w:t>
      </w:r>
      <w:r w:rsidR="00C335D4" w:rsidRPr="00E272B3">
        <w:t xml:space="preserve">jst lub </w:t>
      </w:r>
      <w:r w:rsidR="00916E93">
        <w:t xml:space="preserve">z </w:t>
      </w:r>
      <w:r w:rsidR="00916E93" w:rsidRPr="00467D9C">
        <w:t>jst/jej jednostk</w:t>
      </w:r>
      <w:r w:rsidR="00916E93">
        <w:t>ą</w:t>
      </w:r>
      <w:r w:rsidR="00C335D4" w:rsidRPr="00E272B3">
        <w:t xml:space="preserve"> organizacyjną</w:t>
      </w:r>
      <w:r w:rsidR="00916E93">
        <w:t xml:space="preserve"> </w:t>
      </w:r>
      <w:r w:rsidR="00916E93" w:rsidRPr="00467D9C">
        <w:t xml:space="preserve">wykazano </w:t>
      </w:r>
      <w:r w:rsidR="00916E93" w:rsidRPr="00DB7847">
        <w:t>w punkcie</w:t>
      </w:r>
      <w:r w:rsidR="00916E93" w:rsidRPr="00BB1D47">
        <w:t xml:space="preserve"> </w:t>
      </w:r>
      <w:r w:rsidR="00916E93" w:rsidRPr="00E272B3">
        <w:t>4.8.17</w:t>
      </w:r>
      <w:r w:rsidR="00916E93">
        <w:t>.</w:t>
      </w:r>
    </w:p>
    <w:p w:rsidR="00E353EC" w:rsidRDefault="00F077CD" w:rsidP="00E272B3">
      <w:pPr>
        <w:pStyle w:val="Nagwek2"/>
        <w:pBdr>
          <w:bottom w:val="single" w:sz="4" w:space="12" w:color="auto"/>
        </w:pBdr>
        <w:shd w:val="clear" w:color="auto" w:fill="C2D69B" w:themeFill="accent3" w:themeFillTint="99"/>
        <w:spacing w:line="240" w:lineRule="auto"/>
        <w:ind w:left="709" w:hanging="709"/>
      </w:pPr>
      <w:bookmarkStart w:id="1249" w:name="_Toc519239151"/>
      <w:r w:rsidRPr="00F077CD">
        <w:t>Sposób i forma komunikacji</w:t>
      </w:r>
      <w:r w:rsidR="00E852E8">
        <w:t xml:space="preserve"> pomiędzy Wnioskodawcą i IOK</w:t>
      </w:r>
      <w:bookmarkEnd w:id="1249"/>
    </w:p>
    <w:p w:rsidR="00E353EC" w:rsidRDefault="00DC1032" w:rsidP="00E272B3">
      <w:pPr>
        <w:pStyle w:val="Nagwek3"/>
        <w:spacing w:line="276" w:lineRule="auto"/>
        <w:ind w:left="709" w:hanging="709"/>
      </w:pPr>
      <w:r w:rsidRPr="002E2169">
        <w:t>IOK</w:t>
      </w:r>
      <w:r w:rsidR="00C335D4" w:rsidRPr="00E272B3">
        <w:t xml:space="preserve"> informuje, iż korespondencja z Wnioskodawcą będzie prowadzona </w:t>
      </w:r>
      <w:r w:rsidR="00E3728E">
        <w:t xml:space="preserve">w </w:t>
      </w:r>
      <w:r w:rsidR="00C335D4" w:rsidRPr="00E272B3">
        <w:t>formie pisemnej</w:t>
      </w:r>
      <w:r w:rsidR="002E2169" w:rsidRPr="00E3728E">
        <w:t xml:space="preserve"> </w:t>
      </w:r>
      <w:r w:rsidR="00C335D4" w:rsidRPr="00E272B3">
        <w:t>- formie papierowej</w:t>
      </w:r>
      <w:r w:rsidRPr="002E2169">
        <w:t xml:space="preserve"> </w:t>
      </w:r>
      <w:r w:rsidR="00C335D4" w:rsidRPr="00E272B3">
        <w:t>za pośrednictwem operatora wyznaczonego w rozumieniu ustawy z dnia 23 listopada 2012 r. Prawo pocztowe</w:t>
      </w:r>
      <w:r w:rsidR="00E3728E">
        <w:t xml:space="preserve"> </w:t>
      </w:r>
      <w:r w:rsidR="00E3728E" w:rsidRPr="00F42F88">
        <w:rPr>
          <w:szCs w:val="24"/>
        </w:rPr>
        <w:t>(Dz.U. t.j. z 2017 r., poz</w:t>
      </w:r>
      <w:r w:rsidR="003F2989">
        <w:rPr>
          <w:szCs w:val="24"/>
        </w:rPr>
        <w:t>.</w:t>
      </w:r>
      <w:r w:rsidR="00E3728E" w:rsidRPr="00F42F88">
        <w:rPr>
          <w:szCs w:val="24"/>
        </w:rPr>
        <w:t xml:space="preserve"> 1481, z</w:t>
      </w:r>
      <w:r w:rsidR="00E3728E">
        <w:rPr>
          <w:szCs w:val="24"/>
        </w:rPr>
        <w:t> </w:t>
      </w:r>
      <w:r w:rsidR="00E3728E" w:rsidRPr="00F42F88">
        <w:rPr>
          <w:szCs w:val="24"/>
        </w:rPr>
        <w:t>późn. zm.)</w:t>
      </w:r>
      <w:r w:rsidR="00C335D4" w:rsidRPr="00E272B3">
        <w:t xml:space="preserve"> tj. Poczty Polskiej S.A</w:t>
      </w:r>
      <w:r w:rsidR="00E3728E">
        <w:t xml:space="preserve">. </w:t>
      </w:r>
    </w:p>
    <w:p w:rsidR="00E353EC" w:rsidRDefault="00DC1032" w:rsidP="00E272B3">
      <w:pPr>
        <w:pStyle w:val="Nagwek3"/>
        <w:spacing w:line="276" w:lineRule="auto"/>
        <w:ind w:left="709" w:hanging="709"/>
      </w:pPr>
      <w:r w:rsidRPr="002E2169">
        <w:rPr>
          <w:szCs w:val="24"/>
        </w:rPr>
        <w:t xml:space="preserve">Do obliczania terminów stosuje się przepisy art. 57 </w:t>
      </w:r>
      <w:r w:rsidR="00E3728E">
        <w:rPr>
          <w:szCs w:val="24"/>
        </w:rPr>
        <w:t>KPA</w:t>
      </w:r>
      <w:r w:rsidR="00C335D4" w:rsidRPr="00E272B3">
        <w:rPr>
          <w:szCs w:val="24"/>
        </w:rPr>
        <w:t>, co oznacza w szczególności, że:</w:t>
      </w:r>
    </w:p>
    <w:p w:rsidR="00DC1032" w:rsidRPr="007F65E5" w:rsidRDefault="00DC1032" w:rsidP="0056787A">
      <w:pPr>
        <w:numPr>
          <w:ilvl w:val="0"/>
          <w:numId w:val="35"/>
        </w:numPr>
        <w:spacing w:before="60" w:after="60" w:line="276" w:lineRule="auto"/>
        <w:ind w:left="993" w:hanging="567"/>
        <w:rPr>
          <w:rFonts w:ascii="Times New Roman" w:eastAsia="Calibri" w:hAnsi="Times New Roman"/>
          <w:sz w:val="24"/>
          <w:szCs w:val="24"/>
        </w:rPr>
      </w:pPr>
      <w:r w:rsidRPr="006072B5">
        <w:rPr>
          <w:rFonts w:ascii="Times New Roman" w:hAnsi="Times New Roman"/>
          <w:sz w:val="24"/>
          <w:szCs w:val="24"/>
        </w:rPr>
        <w:t>termin oznaczony w dniach kończy się z upływem ostatniego</w:t>
      </w:r>
      <w:r w:rsidRPr="006072B5">
        <w:rPr>
          <w:rFonts w:ascii="Times New Roman" w:eastAsia="Calibri" w:hAnsi="Times New Roman"/>
          <w:sz w:val="24"/>
          <w:szCs w:val="24"/>
        </w:rPr>
        <w:t xml:space="preserve"> dnia,</w:t>
      </w:r>
    </w:p>
    <w:p w:rsidR="00DC1032" w:rsidRPr="007F65E5" w:rsidRDefault="00DC1032" w:rsidP="0056787A">
      <w:pPr>
        <w:numPr>
          <w:ilvl w:val="0"/>
          <w:numId w:val="35"/>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przy obliczaniu terminów podanych w dniach brane są pod uwagę dni kalendarzowe,</w:t>
      </w:r>
    </w:p>
    <w:p w:rsidR="00DC1032" w:rsidRPr="007F65E5" w:rsidRDefault="00DC1032" w:rsidP="0056787A">
      <w:pPr>
        <w:numPr>
          <w:ilvl w:val="0"/>
          <w:numId w:val="35"/>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DC1032" w:rsidRDefault="00DC1032" w:rsidP="0056787A">
      <w:pPr>
        <w:numPr>
          <w:ilvl w:val="0"/>
          <w:numId w:val="35"/>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 xml:space="preserve">jeżeli koniec terminu do wykonania czynności przypada na dzień uznany ustawowo </w:t>
      </w:r>
      <w:r w:rsidRPr="006072B5">
        <w:rPr>
          <w:rFonts w:ascii="Times New Roman" w:eastAsia="Calibri" w:hAnsi="Times New Roman"/>
          <w:sz w:val="24"/>
          <w:szCs w:val="24"/>
        </w:rPr>
        <w:lastRenderedPageBreak/>
        <w:t>za wolny od pracy lub w sobotę, termin upływa następnego dnia następującego po dniu lub dniach wolnych od pracy.</w:t>
      </w:r>
    </w:p>
    <w:p w:rsidR="00E353EC" w:rsidRDefault="00DC1032" w:rsidP="00E272B3">
      <w:pPr>
        <w:pStyle w:val="Nagwek3"/>
        <w:spacing w:line="276" w:lineRule="auto"/>
        <w:ind w:left="709" w:hanging="709"/>
        <w:rPr>
          <w:szCs w:val="24"/>
        </w:rPr>
      </w:pPr>
      <w:r w:rsidRPr="002D2B1C">
        <w:t xml:space="preserve">Szczegółowe terminy </w:t>
      </w:r>
      <w:r w:rsidR="003D1033" w:rsidRPr="009937E3">
        <w:t>obowiązujące Wnioskodawców zostaną wskazane w pismach kierowanych do Wnioskodawców.</w:t>
      </w:r>
      <w:r w:rsidRPr="0088167C">
        <w:rPr>
          <w:szCs w:val="24"/>
        </w:rPr>
        <w:t xml:space="preserve"> </w:t>
      </w:r>
    </w:p>
    <w:p w:rsidR="00F42F88" w:rsidRDefault="00DC1032" w:rsidP="00F42F88">
      <w:pPr>
        <w:pStyle w:val="Nagwek3"/>
        <w:spacing w:line="276" w:lineRule="auto"/>
        <w:ind w:left="709" w:hanging="709"/>
        <w:rPr>
          <w:szCs w:val="24"/>
        </w:rPr>
      </w:pPr>
      <w:r w:rsidRPr="00F42F88">
        <w:rPr>
          <w:szCs w:val="24"/>
        </w:rPr>
        <w:t>Termin dostarczenia dokumentu uznaje się za zachowany</w:t>
      </w:r>
      <w:r w:rsidR="002F375E" w:rsidRPr="00262E80">
        <w:rPr>
          <w:szCs w:val="24"/>
        </w:rPr>
        <w:t>:</w:t>
      </w:r>
      <w:r w:rsidRPr="009937E3">
        <w:rPr>
          <w:color w:val="FF0000"/>
          <w:szCs w:val="24"/>
        </w:rPr>
        <w:t xml:space="preserve"> </w:t>
      </w:r>
    </w:p>
    <w:p w:rsidR="00DC1032" w:rsidRPr="00F42F88" w:rsidRDefault="00F42F88" w:rsidP="0056787A">
      <w:pPr>
        <w:pStyle w:val="Nagwek3"/>
        <w:numPr>
          <w:ilvl w:val="0"/>
          <w:numId w:val="38"/>
        </w:numPr>
        <w:spacing w:line="276" w:lineRule="auto"/>
        <w:rPr>
          <w:szCs w:val="24"/>
        </w:rPr>
      </w:pPr>
      <w:r>
        <w:rPr>
          <w:szCs w:val="24"/>
        </w:rPr>
        <w:t xml:space="preserve">zgodnie z </w:t>
      </w:r>
      <w:r w:rsidR="00DC1032" w:rsidRPr="00F42F88">
        <w:rPr>
          <w:szCs w:val="24"/>
        </w:rPr>
        <w:t>KPA</w:t>
      </w:r>
      <w:r>
        <w:rPr>
          <w:szCs w:val="24"/>
        </w:rPr>
        <w:t>,</w:t>
      </w:r>
      <w:r w:rsidR="00DC1032" w:rsidRPr="00F42F88">
        <w:rPr>
          <w:szCs w:val="24"/>
        </w:rPr>
        <w:t xml:space="preserve"> </w:t>
      </w:r>
      <w:r>
        <w:rPr>
          <w:szCs w:val="24"/>
        </w:rPr>
        <w:t xml:space="preserve">gdy </w:t>
      </w:r>
      <w:r w:rsidR="00DC1032" w:rsidRPr="00F42F88">
        <w:rPr>
          <w:szCs w:val="24"/>
        </w:rPr>
        <w:t>dokument został</w:t>
      </w:r>
      <w:r>
        <w:rPr>
          <w:szCs w:val="24"/>
        </w:rPr>
        <w:t xml:space="preserve"> </w:t>
      </w:r>
      <w:r w:rsidR="00DC1032" w:rsidRPr="00F42F88">
        <w:rPr>
          <w:szCs w:val="24"/>
        </w:rPr>
        <w:t xml:space="preserve">nadany w polskiej placówce pocztowej operatora wyznaczonego w rozumieniu ustawy z dnia 23 listopada 2012 r. Prawo pocztowe tj. </w:t>
      </w:r>
      <w:r w:rsidR="006A4D3D">
        <w:rPr>
          <w:szCs w:val="24"/>
        </w:rPr>
        <w:t xml:space="preserve"> </w:t>
      </w:r>
      <w:r w:rsidR="00DC1032" w:rsidRPr="00F42F88">
        <w:rPr>
          <w:szCs w:val="24"/>
        </w:rPr>
        <w:t>w</w:t>
      </w:r>
      <w:r w:rsidR="00E3728E">
        <w:rPr>
          <w:szCs w:val="24"/>
        </w:rPr>
        <w:t> </w:t>
      </w:r>
      <w:r w:rsidR="00DC1032" w:rsidRPr="00F42F88">
        <w:rPr>
          <w:szCs w:val="24"/>
        </w:rPr>
        <w:t>placówce Poczty Polskiej S.A. do ostatniego dnia. Za datę złożenia dokumentu uznaje się datę stempla pocztowego</w:t>
      </w:r>
      <w:r w:rsidRPr="00F42F88">
        <w:rPr>
          <w:szCs w:val="24"/>
        </w:rPr>
        <w:t xml:space="preserve"> lub</w:t>
      </w:r>
    </w:p>
    <w:p w:rsidR="00DC1032" w:rsidRPr="00197583" w:rsidRDefault="00DC1032" w:rsidP="0056787A">
      <w:pPr>
        <w:numPr>
          <w:ilvl w:val="0"/>
          <w:numId w:val="38"/>
        </w:numPr>
        <w:spacing w:before="60" w:after="60" w:line="276" w:lineRule="auto"/>
        <w:rPr>
          <w:rFonts w:ascii="Times New Roman" w:hAnsi="Times New Roman"/>
          <w:sz w:val="24"/>
          <w:szCs w:val="24"/>
        </w:rPr>
      </w:pPr>
      <w:r w:rsidRPr="006072B5">
        <w:rPr>
          <w:rFonts w:ascii="Times New Roman" w:hAnsi="Times New Roman"/>
          <w:sz w:val="24"/>
          <w:szCs w:val="24"/>
        </w:rPr>
        <w:t xml:space="preserve">dostarczony osobiście lub przesyłką kurierską do siedziby Wojewódzkiego Urzędu Pracy w Rzeszowie lub Oddziałów Zamiejscowych WUP w godzinach urzędowania od poniedziałku do piątku w godzinach od 7:30 do 15:30 </w:t>
      </w:r>
      <w:r w:rsidR="00D13396">
        <w:rPr>
          <w:rFonts w:ascii="Times New Roman" w:hAnsi="Times New Roman"/>
          <w:sz w:val="24"/>
          <w:szCs w:val="24"/>
        </w:rPr>
        <w:t xml:space="preserve">do </w:t>
      </w:r>
      <w:r w:rsidRPr="006072B5">
        <w:rPr>
          <w:rFonts w:ascii="Times New Roman" w:hAnsi="Times New Roman"/>
          <w:sz w:val="24"/>
          <w:szCs w:val="24"/>
        </w:rPr>
        <w:t>ostatniego dnia.</w:t>
      </w:r>
    </w:p>
    <w:p w:rsidR="00DC1032" w:rsidRDefault="00DC1032" w:rsidP="00DC1032">
      <w:pPr>
        <w:pStyle w:val="Nagwek3"/>
        <w:numPr>
          <w:ilvl w:val="0"/>
          <w:numId w:val="0"/>
        </w:numPr>
        <w:pBdr>
          <w:top w:val="single" w:sz="4" w:space="6" w:color="auto"/>
          <w:left w:val="single" w:sz="4" w:space="4" w:color="auto"/>
          <w:bottom w:val="single" w:sz="4" w:space="9" w:color="auto"/>
          <w:right w:val="single" w:sz="4" w:space="4" w:color="auto"/>
        </w:pBdr>
        <w:spacing w:before="0" w:after="120" w:line="276" w:lineRule="auto"/>
        <w:rPr>
          <w:szCs w:val="24"/>
        </w:rPr>
      </w:pPr>
      <w:r w:rsidRPr="00AF66AC">
        <w:rPr>
          <w:szCs w:val="24"/>
        </w:rPr>
        <w:t>Zgodnie z art. 50 ustawy</w:t>
      </w:r>
      <w:r>
        <w:rPr>
          <w:szCs w:val="24"/>
        </w:rPr>
        <w:t xml:space="preserve"> –</w:t>
      </w:r>
      <w:r w:rsidRPr="00AF66AC">
        <w:rPr>
          <w:szCs w:val="24"/>
        </w:rPr>
        <w:t xml:space="preserve"> </w:t>
      </w:r>
      <w:r>
        <w:rPr>
          <w:szCs w:val="24"/>
        </w:rPr>
        <w:t>„D</w:t>
      </w:r>
      <w:r w:rsidRPr="00AF66AC">
        <w:rPr>
          <w:szCs w:val="24"/>
        </w:rPr>
        <w:t>o postępowania w zakresie ubiegania się o</w:t>
      </w:r>
      <w:r>
        <w:rPr>
          <w:szCs w:val="24"/>
        </w:rPr>
        <w:t> </w:t>
      </w:r>
      <w:r w:rsidRPr="00AF66AC">
        <w:rPr>
          <w:szCs w:val="24"/>
        </w:rPr>
        <w:t xml:space="preserve">dofinansowanie oraz udzielania dofinansowania na podstawie ustawy nie stosuje się przepisów ustawy z dnia 14 czerwca 1960 r. – Kodeks postępowania administracyjnego, </w:t>
      </w:r>
      <w:r w:rsidRPr="00AF66AC">
        <w:rPr>
          <w:b/>
          <w:szCs w:val="24"/>
        </w:rPr>
        <w:t>z</w:t>
      </w:r>
      <w:r w:rsidR="002E2169">
        <w:rPr>
          <w:b/>
          <w:szCs w:val="24"/>
        </w:rPr>
        <w:t xml:space="preserve"> </w:t>
      </w:r>
      <w:r w:rsidRPr="00AF66AC">
        <w:rPr>
          <w:b/>
          <w:szCs w:val="24"/>
        </w:rPr>
        <w:t>wyjątkiem przepisów dotyczących wyłączenia pracowników organu</w:t>
      </w:r>
      <w:r>
        <w:rPr>
          <w:b/>
          <w:szCs w:val="24"/>
        </w:rPr>
        <w:t xml:space="preserve"> </w:t>
      </w:r>
      <w:r w:rsidRPr="00AF66AC">
        <w:rPr>
          <w:b/>
          <w:szCs w:val="24"/>
        </w:rPr>
        <w:t>i sposobu obliczania terminów</w:t>
      </w:r>
      <w:r w:rsidRPr="001F43C7">
        <w:rPr>
          <w:szCs w:val="24"/>
        </w:rPr>
        <w:t>,</w:t>
      </w:r>
      <w:r>
        <w:rPr>
          <w:b/>
          <w:szCs w:val="24"/>
        </w:rPr>
        <w:t xml:space="preserve"> </w:t>
      </w:r>
      <w:r w:rsidRPr="00F770E2">
        <w:rPr>
          <w:szCs w:val="24"/>
        </w:rPr>
        <w:t>chyba że ustawa stanowi inaczej</w:t>
      </w:r>
      <w:r>
        <w:rPr>
          <w:szCs w:val="24"/>
        </w:rPr>
        <w:t>”</w:t>
      </w:r>
    </w:p>
    <w:p w:rsidR="00821B0B" w:rsidRDefault="00DC1032" w:rsidP="009937E3">
      <w:pPr>
        <w:pStyle w:val="Nagwek3"/>
        <w:spacing w:line="276" w:lineRule="auto"/>
        <w:ind w:left="709" w:hanging="709"/>
        <w:rPr>
          <w:b/>
        </w:rPr>
      </w:pPr>
      <w:r w:rsidRPr="002E2169">
        <w:rPr>
          <w:b/>
        </w:rPr>
        <w:t>Skutki niezachowania wskazanej formy komunikacji</w:t>
      </w:r>
    </w:p>
    <w:p w:rsidR="00FD3319" w:rsidRPr="00E272B3" w:rsidRDefault="00DC1032" w:rsidP="0056787A">
      <w:pPr>
        <w:pStyle w:val="Akapitzlist"/>
        <w:numPr>
          <w:ilvl w:val="0"/>
          <w:numId w:val="84"/>
        </w:numPr>
        <w:spacing w:before="120"/>
        <w:rPr>
          <w:rFonts w:ascii="Times New Roman" w:hAnsi="Times New Roman"/>
          <w:sz w:val="24"/>
          <w:szCs w:val="24"/>
        </w:rPr>
      </w:pPr>
      <w:r w:rsidRPr="00E272B3">
        <w:rPr>
          <w:rFonts w:ascii="Times New Roman" w:hAnsi="Times New Roman"/>
          <w:sz w:val="24"/>
          <w:szCs w:val="24"/>
          <w:u w:val="single"/>
        </w:rPr>
        <w:t>Na etapie weryfikacji wymogów formalnych,</w:t>
      </w:r>
      <w:r w:rsidRPr="00E272B3">
        <w:rPr>
          <w:rFonts w:ascii="Times New Roman" w:hAnsi="Times New Roman"/>
          <w:sz w:val="24"/>
          <w:szCs w:val="24"/>
        </w:rPr>
        <w:t xml:space="preserve"> w przypadku, gdy IOK wzywa Wnioskodawcę do uzupełniania wniosku w zakresie warunków formalnych lub poprawy oczywistych omyłek, dostarczenie przez Wnioskodawcę skorygowanych dokumentów bez zachowania obowiązującej formy i sposobu komunikacji wskazanej powyżej, skutkuje </w:t>
      </w:r>
      <w:r w:rsidR="00C335D4" w:rsidRPr="00E272B3">
        <w:rPr>
          <w:rFonts w:ascii="Times New Roman" w:hAnsi="Times New Roman"/>
          <w:b/>
          <w:sz w:val="24"/>
          <w:szCs w:val="24"/>
        </w:rPr>
        <w:t>pozostawieniem bez rozpatrzenia wniosku o dofinansowanie projektu</w:t>
      </w:r>
      <w:r w:rsidRPr="00E272B3">
        <w:rPr>
          <w:rFonts w:ascii="Times New Roman" w:hAnsi="Times New Roman"/>
          <w:sz w:val="24"/>
          <w:szCs w:val="24"/>
        </w:rPr>
        <w:t>.</w:t>
      </w:r>
    </w:p>
    <w:p w:rsidR="00FD3319" w:rsidRPr="00E272B3" w:rsidRDefault="00DC1032" w:rsidP="0056787A">
      <w:pPr>
        <w:pStyle w:val="Akapitzlist"/>
        <w:numPr>
          <w:ilvl w:val="0"/>
          <w:numId w:val="84"/>
        </w:numPr>
        <w:spacing w:before="120"/>
        <w:rPr>
          <w:rFonts w:ascii="Times New Roman" w:hAnsi="Times New Roman"/>
          <w:sz w:val="24"/>
          <w:szCs w:val="24"/>
        </w:rPr>
      </w:pPr>
      <w:r w:rsidRPr="00E272B3">
        <w:rPr>
          <w:rFonts w:ascii="Times New Roman" w:hAnsi="Times New Roman"/>
          <w:sz w:val="24"/>
          <w:szCs w:val="24"/>
          <w:u w:val="single"/>
        </w:rPr>
        <w:t>Na etapie oceny formalno-merytorycznej i na etapie negocjacji</w:t>
      </w:r>
      <w:r w:rsidRPr="00E272B3">
        <w:rPr>
          <w:rFonts w:ascii="Times New Roman" w:hAnsi="Times New Roman"/>
          <w:sz w:val="24"/>
          <w:szCs w:val="24"/>
        </w:rPr>
        <w:t xml:space="preserve">, w przypadku, gdy IOK wzywa Wnioskodawcę do złożenia wyjaśnień, przekazania stanowiska negocjacyjnego i/lub </w:t>
      </w:r>
      <w:r w:rsidRPr="00E272B3">
        <w:rPr>
          <w:rFonts w:ascii="Times New Roman" w:hAnsi="Times New Roman"/>
          <w:bCs/>
          <w:sz w:val="24"/>
          <w:szCs w:val="24"/>
        </w:rPr>
        <w:t xml:space="preserve">uzupełnienia lub poprawienia projektu w trakcie jego oceny, w części dotyczącej spełniania przez projekt kryteriów wyboru projektów, </w:t>
      </w:r>
      <w:r w:rsidRPr="00E272B3">
        <w:rPr>
          <w:rFonts w:ascii="Times New Roman" w:hAnsi="Times New Roman"/>
          <w:sz w:val="24"/>
          <w:szCs w:val="24"/>
        </w:rPr>
        <w:t xml:space="preserve">dostarczenie przez Wnioskodawcę wskazanych dokumentów bez zachowania obowiązującej formy i sposobu komunikacji wskazanej powyżej, skutkuje </w:t>
      </w:r>
      <w:r w:rsidR="00C335D4" w:rsidRPr="00E272B3">
        <w:rPr>
          <w:rFonts w:ascii="Times New Roman" w:hAnsi="Times New Roman"/>
          <w:b/>
          <w:sz w:val="24"/>
          <w:szCs w:val="24"/>
        </w:rPr>
        <w:t>negatywną oceną wniosku o dofinansowanie projektu</w:t>
      </w:r>
      <w:r w:rsidRPr="00E272B3">
        <w:rPr>
          <w:rFonts w:ascii="Times New Roman" w:hAnsi="Times New Roman"/>
          <w:sz w:val="24"/>
          <w:szCs w:val="24"/>
        </w:rPr>
        <w:t xml:space="preserve"> - z powodu niespełnienia kryterium/ów wyboru projektów.</w:t>
      </w:r>
    </w:p>
    <w:p w:rsidR="00FD3319" w:rsidRPr="00E272B3" w:rsidRDefault="002E2169" w:rsidP="0056787A">
      <w:pPr>
        <w:pStyle w:val="Akapitzlist"/>
        <w:numPr>
          <w:ilvl w:val="0"/>
          <w:numId w:val="84"/>
        </w:numPr>
        <w:spacing w:before="120"/>
        <w:rPr>
          <w:rFonts w:ascii="Times New Roman" w:hAnsi="Times New Roman"/>
          <w:sz w:val="24"/>
          <w:szCs w:val="24"/>
        </w:rPr>
      </w:pPr>
      <w:r w:rsidRPr="00E272B3">
        <w:rPr>
          <w:rFonts w:ascii="Times New Roman" w:hAnsi="Times New Roman"/>
          <w:b/>
          <w:sz w:val="24"/>
        </w:rPr>
        <w:t xml:space="preserve">UWAGA!!! </w:t>
      </w:r>
      <w:r w:rsidR="00DC1032" w:rsidRPr="00E272B3">
        <w:rPr>
          <w:rFonts w:ascii="Times New Roman" w:hAnsi="Times New Roman"/>
          <w:sz w:val="24"/>
          <w:szCs w:val="24"/>
        </w:rPr>
        <w:t xml:space="preserve">W związku z powyższym IOK </w:t>
      </w:r>
      <w:r w:rsidR="00DC1032" w:rsidRPr="00E272B3">
        <w:rPr>
          <w:rFonts w:ascii="Times New Roman" w:hAnsi="Times New Roman"/>
          <w:sz w:val="24"/>
          <w:szCs w:val="24"/>
          <w:u w:val="single"/>
        </w:rPr>
        <w:t xml:space="preserve">obliguje Wnioskodawcę do złożenia </w:t>
      </w:r>
      <w:r w:rsidRPr="00E272B3">
        <w:rPr>
          <w:rFonts w:ascii="Times New Roman" w:hAnsi="Times New Roman"/>
          <w:sz w:val="24"/>
          <w:szCs w:val="24"/>
          <w:u w:val="single"/>
        </w:rPr>
        <w:t xml:space="preserve">pisemnego </w:t>
      </w:r>
      <w:r w:rsidR="00C335D4" w:rsidRPr="00E272B3">
        <w:rPr>
          <w:rFonts w:ascii="Times New Roman" w:hAnsi="Times New Roman"/>
          <w:i/>
          <w:sz w:val="24"/>
          <w:szCs w:val="24"/>
          <w:u w:val="single"/>
        </w:rPr>
        <w:t xml:space="preserve">Oświadczenia dotyczącego świadomości </w:t>
      </w:r>
      <w:r w:rsidR="00C335D4" w:rsidRPr="00E272B3">
        <w:rPr>
          <w:rFonts w:ascii="Times New Roman" w:hAnsi="Times New Roman"/>
          <w:bCs/>
          <w:i/>
          <w:sz w:val="24"/>
          <w:szCs w:val="24"/>
          <w:u w:val="single"/>
        </w:rPr>
        <w:t xml:space="preserve">skutków niezachowania </w:t>
      </w:r>
      <w:r w:rsidR="00C335D4" w:rsidRPr="00E272B3">
        <w:rPr>
          <w:rFonts w:ascii="Times New Roman" w:hAnsi="Times New Roman"/>
          <w:i/>
          <w:sz w:val="24"/>
          <w:szCs w:val="24"/>
          <w:u w:val="single"/>
        </w:rPr>
        <w:t xml:space="preserve">wskazanej </w:t>
      </w:r>
      <w:r w:rsidR="004B1A61" w:rsidRPr="00E272B3">
        <w:rPr>
          <w:rFonts w:ascii="Times New Roman" w:hAnsi="Times New Roman"/>
          <w:bCs/>
          <w:i/>
          <w:sz w:val="24"/>
          <w:szCs w:val="24"/>
          <w:u w:val="single"/>
        </w:rPr>
        <w:t>formy komunikacji i </w:t>
      </w:r>
      <w:r w:rsidR="00C335D4" w:rsidRPr="00E272B3">
        <w:rPr>
          <w:rFonts w:ascii="Times New Roman" w:hAnsi="Times New Roman"/>
          <w:bCs/>
          <w:i/>
          <w:sz w:val="24"/>
          <w:szCs w:val="24"/>
          <w:u w:val="single"/>
        </w:rPr>
        <w:t>sposobu</w:t>
      </w:r>
      <w:r w:rsidR="00DC1032" w:rsidRPr="00E272B3">
        <w:rPr>
          <w:rFonts w:ascii="Times New Roman" w:hAnsi="Times New Roman"/>
          <w:bCs/>
          <w:sz w:val="24"/>
          <w:szCs w:val="24"/>
          <w:u w:val="single"/>
        </w:rPr>
        <w:t xml:space="preserve"> komunikacji z IOK.</w:t>
      </w:r>
      <w:r w:rsidR="00DC1032" w:rsidRPr="00E272B3">
        <w:rPr>
          <w:rFonts w:ascii="Times New Roman" w:hAnsi="Times New Roman"/>
          <w:bCs/>
          <w:sz w:val="24"/>
          <w:szCs w:val="24"/>
        </w:rPr>
        <w:t xml:space="preserve"> </w:t>
      </w:r>
      <w:r w:rsidR="00DC1032" w:rsidRPr="00E272B3">
        <w:rPr>
          <w:rFonts w:ascii="Times New Roman" w:hAnsi="Times New Roman"/>
          <w:sz w:val="24"/>
          <w:szCs w:val="24"/>
        </w:rPr>
        <w:t xml:space="preserve">Oświadczenie </w:t>
      </w:r>
      <w:r w:rsidR="00DC1032" w:rsidRPr="00EF5011">
        <w:rPr>
          <w:rFonts w:ascii="Times New Roman" w:hAnsi="Times New Roman"/>
          <w:sz w:val="24"/>
          <w:szCs w:val="24"/>
        </w:rPr>
        <w:t xml:space="preserve">stanowi </w:t>
      </w:r>
      <w:r w:rsidR="00DC1032" w:rsidRPr="00EF5011">
        <w:rPr>
          <w:rFonts w:ascii="Times New Roman" w:hAnsi="Times New Roman"/>
          <w:sz w:val="24"/>
          <w:szCs w:val="24"/>
          <w:u w:val="single"/>
        </w:rPr>
        <w:t>załącznik nr 17</w:t>
      </w:r>
      <w:r w:rsidR="00DC1032" w:rsidRPr="00E272B3">
        <w:rPr>
          <w:rFonts w:ascii="Times New Roman" w:hAnsi="Times New Roman"/>
          <w:sz w:val="24"/>
          <w:szCs w:val="24"/>
        </w:rPr>
        <w:t xml:space="preserve"> do Regulaminu konkursu.</w:t>
      </w:r>
    </w:p>
    <w:p w:rsidR="00821B0B" w:rsidRDefault="00DC1032" w:rsidP="0056787A">
      <w:pPr>
        <w:pStyle w:val="Akapitzlist"/>
        <w:numPr>
          <w:ilvl w:val="0"/>
          <w:numId w:val="84"/>
        </w:numPr>
        <w:spacing w:before="120"/>
        <w:rPr>
          <w:rFonts w:ascii="Times New Roman" w:hAnsi="Times New Roman"/>
          <w:sz w:val="24"/>
          <w:szCs w:val="24"/>
        </w:rPr>
      </w:pPr>
      <w:r w:rsidRPr="00E272B3">
        <w:rPr>
          <w:rFonts w:ascii="Times New Roman" w:hAnsi="Times New Roman"/>
          <w:b/>
          <w:sz w:val="24"/>
          <w:szCs w:val="24"/>
        </w:rPr>
        <w:t xml:space="preserve">UWAGA!!! </w:t>
      </w:r>
      <w:r w:rsidRPr="00E272B3">
        <w:rPr>
          <w:rFonts w:ascii="Times New Roman" w:hAnsi="Times New Roman"/>
          <w:sz w:val="24"/>
          <w:szCs w:val="24"/>
        </w:rPr>
        <w:t>Wszelka korespondencja kierowana jest na adres wskazany w pkt</w:t>
      </w:r>
      <w:r w:rsidR="00262E80">
        <w:rPr>
          <w:rFonts w:ascii="Times New Roman" w:hAnsi="Times New Roman"/>
          <w:sz w:val="24"/>
          <w:szCs w:val="24"/>
        </w:rPr>
        <w:t>.</w:t>
      </w:r>
      <w:r w:rsidRPr="00E272B3">
        <w:rPr>
          <w:rFonts w:ascii="Times New Roman" w:hAnsi="Times New Roman"/>
          <w:sz w:val="24"/>
          <w:szCs w:val="24"/>
        </w:rPr>
        <w:t xml:space="preserve"> 2.7 wniosku o dofinansowanie projektu jako adres siedziby Wnioskodawcy. Wnioskodawca może skierować do IOK pisemny wniosek o przekazywanie korespondencji na inny adres niż, wskazany w pkt 2.7 wniosku i wskazać nowy adres do doręczeń.</w:t>
      </w:r>
    </w:p>
    <w:p w:rsidR="00821B0B" w:rsidRDefault="007856AB" w:rsidP="009937E3">
      <w:pPr>
        <w:pStyle w:val="Nagwek2"/>
        <w:pBdr>
          <w:left w:val="single" w:sz="4" w:space="1" w:color="auto"/>
          <w:right w:val="single" w:sz="4" w:space="1" w:color="auto"/>
        </w:pBdr>
        <w:shd w:val="clear" w:color="auto" w:fill="C2D69B" w:themeFill="accent3" w:themeFillTint="99"/>
        <w:ind w:left="709" w:hanging="709"/>
      </w:pPr>
      <w:bookmarkStart w:id="1250" w:name="_Toc519239152"/>
      <w:r w:rsidRPr="004B5412">
        <w:rPr>
          <w:szCs w:val="24"/>
        </w:rPr>
        <w:t>Wycofanie wniosku i udostępnian</w:t>
      </w:r>
      <w:r w:rsidRPr="004B5412">
        <w:t>ie dokumentów związanych z oceną wniosku</w:t>
      </w:r>
      <w:bookmarkEnd w:id="1250"/>
    </w:p>
    <w:p w:rsidR="007856AB" w:rsidRPr="009C3434" w:rsidRDefault="007856AB" w:rsidP="007856AB">
      <w:pPr>
        <w:pStyle w:val="Nagwek3"/>
        <w:spacing w:line="276" w:lineRule="auto"/>
        <w:ind w:left="709" w:hanging="709"/>
      </w:pPr>
      <w:r>
        <w:t>Wnioskodawcy</w:t>
      </w:r>
      <w:r w:rsidRPr="009C3434">
        <w:t xml:space="preserve"> przysługuje prawo </w:t>
      </w:r>
      <w:r w:rsidR="00C30FEE">
        <w:t xml:space="preserve">do </w:t>
      </w:r>
      <w:r w:rsidRPr="009C3434">
        <w:t xml:space="preserve">pisemnego wystąpienia do IOK o wycofanie </w:t>
      </w:r>
      <w:r w:rsidRPr="009C3434">
        <w:lastRenderedPageBreak/>
        <w:t>złożonego przez siebie wniosku o dofinansowanie projektu z uczestnictwa w procedurze wyboru projektów do dofinansowania.</w:t>
      </w:r>
    </w:p>
    <w:p w:rsidR="007856AB" w:rsidRPr="008D37B6" w:rsidRDefault="007856AB" w:rsidP="007856AB">
      <w:pPr>
        <w:pStyle w:val="Nagwek3"/>
        <w:spacing w:line="276" w:lineRule="auto"/>
        <w:ind w:left="709" w:hanging="709"/>
        <w:rPr>
          <w:u w:val="single"/>
        </w:rPr>
      </w:pPr>
      <w:r w:rsidRPr="00753B8A">
        <w:rPr>
          <w:b/>
          <w:u w:val="single"/>
        </w:rPr>
        <w:t>UWAGA</w:t>
      </w:r>
      <w:r w:rsidR="00262E80">
        <w:rPr>
          <w:b/>
          <w:u w:val="single"/>
        </w:rPr>
        <w:t xml:space="preserve">!!! </w:t>
      </w:r>
      <w:r w:rsidRPr="00774C2A">
        <w:rPr>
          <w:u w:val="single"/>
        </w:rPr>
        <w:t xml:space="preserve">Wycofanie wniosku na etapie naboru </w:t>
      </w:r>
      <w:r w:rsidRPr="007E56C7">
        <w:rPr>
          <w:u w:val="single"/>
        </w:rPr>
        <w:t>w celu jego korekty</w:t>
      </w:r>
      <w:r w:rsidRPr="00921E0B">
        <w:rPr>
          <w:u w:val="single"/>
        </w:rPr>
        <w:t>,</w:t>
      </w:r>
      <w:r w:rsidRPr="00941D4A">
        <w:rPr>
          <w:u w:val="single"/>
        </w:rPr>
        <w:t xml:space="preserve"> z przyczyn organizacyjno</w:t>
      </w:r>
      <w:r w:rsidRPr="00064BA6">
        <w:rPr>
          <w:u w:val="single"/>
        </w:rPr>
        <w:t>-</w:t>
      </w:r>
      <w:r w:rsidRPr="009279CE">
        <w:rPr>
          <w:u w:val="single"/>
        </w:rPr>
        <w:t xml:space="preserve">technicznych </w:t>
      </w:r>
      <w:r w:rsidRPr="00BA4518">
        <w:rPr>
          <w:u w:val="single"/>
        </w:rPr>
        <w:t xml:space="preserve">jest możliwe </w:t>
      </w:r>
      <w:r w:rsidRPr="00EF5011">
        <w:rPr>
          <w:u w:val="single"/>
        </w:rPr>
        <w:t xml:space="preserve">najpóźniej do </w:t>
      </w:r>
      <w:r w:rsidRPr="006C008C">
        <w:rPr>
          <w:u w:val="single"/>
        </w:rPr>
        <w:t xml:space="preserve">dnia </w:t>
      </w:r>
      <w:r w:rsidR="00AA0F66" w:rsidRPr="006C008C">
        <w:rPr>
          <w:u w:val="single"/>
        </w:rPr>
        <w:t>05.09.2018 r.</w:t>
      </w:r>
      <w:r w:rsidRPr="006C6F50">
        <w:rPr>
          <w:u w:val="single"/>
        </w:rPr>
        <w:t xml:space="preserve"> </w:t>
      </w:r>
    </w:p>
    <w:p w:rsidR="007856AB" w:rsidRPr="008E36D4" w:rsidRDefault="007856AB" w:rsidP="007856AB">
      <w:pPr>
        <w:pStyle w:val="Nagwek3"/>
        <w:spacing w:line="276" w:lineRule="auto"/>
        <w:ind w:left="709" w:hanging="709"/>
      </w:pPr>
      <w:r w:rsidRPr="008D37B6">
        <w:t xml:space="preserve">Wystąpienie o wycofanie wniosku o dofinansowanie </w:t>
      </w:r>
      <w:r w:rsidRPr="000463B1">
        <w:t>projektu złożone</w:t>
      </w:r>
      <w:r w:rsidRPr="00330FC6">
        <w:t xml:space="preserve"> do IOK </w:t>
      </w:r>
      <w:r w:rsidRPr="008E36D4">
        <w:t>w formie pisemnej powinno zawierać następujące informacje:</w:t>
      </w:r>
    </w:p>
    <w:p w:rsidR="007856AB" w:rsidRPr="009C3434" w:rsidRDefault="007856AB" w:rsidP="003F435F">
      <w:pPr>
        <w:numPr>
          <w:ilvl w:val="0"/>
          <w:numId w:val="29"/>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Pr="009C3434">
        <w:rPr>
          <w:rFonts w:ascii="Times New Roman" w:hAnsi="Times New Roman"/>
          <w:sz w:val="24"/>
          <w:szCs w:val="24"/>
        </w:rPr>
        <w:t>;</w:t>
      </w:r>
    </w:p>
    <w:p w:rsidR="007856AB" w:rsidRPr="003C7CDA" w:rsidRDefault="007856AB" w:rsidP="003F435F">
      <w:pPr>
        <w:numPr>
          <w:ilvl w:val="0"/>
          <w:numId w:val="29"/>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tytuł wniosku i jego sumę kontrolną oraz numer wniosku (jeżeli został już nadany przez IOK)</w:t>
      </w:r>
      <w:r w:rsidRPr="003C7CDA">
        <w:rPr>
          <w:rFonts w:ascii="Times New Roman" w:hAnsi="Times New Roman"/>
          <w:sz w:val="24"/>
          <w:szCs w:val="24"/>
        </w:rPr>
        <w:t>;</w:t>
      </w:r>
    </w:p>
    <w:p w:rsidR="007856AB" w:rsidRPr="00655B83" w:rsidRDefault="007856AB" w:rsidP="003F435F">
      <w:pPr>
        <w:numPr>
          <w:ilvl w:val="0"/>
          <w:numId w:val="29"/>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Pr="00655B83">
        <w:rPr>
          <w:rFonts w:ascii="Times New Roman" w:hAnsi="Times New Roman"/>
          <w:sz w:val="24"/>
          <w:szCs w:val="24"/>
        </w:rPr>
        <w:t xml:space="preserve">ą nazwę i adres </w:t>
      </w:r>
      <w:r>
        <w:rPr>
          <w:rFonts w:ascii="Times New Roman" w:hAnsi="Times New Roman"/>
          <w:sz w:val="24"/>
          <w:szCs w:val="24"/>
        </w:rPr>
        <w:t>Wnioskodawcy</w:t>
      </w:r>
      <w:r w:rsidRPr="00655B83">
        <w:rPr>
          <w:rFonts w:ascii="Times New Roman" w:hAnsi="Times New Roman"/>
          <w:sz w:val="24"/>
          <w:szCs w:val="24"/>
        </w:rPr>
        <w:t>.</w:t>
      </w:r>
    </w:p>
    <w:p w:rsidR="007856AB" w:rsidRPr="004A1895" w:rsidRDefault="007856AB" w:rsidP="007856AB">
      <w:pPr>
        <w:pStyle w:val="Nagwek3"/>
        <w:spacing w:line="276" w:lineRule="auto"/>
        <w:ind w:left="709" w:hanging="709"/>
      </w:pPr>
      <w:r w:rsidRPr="004A1895">
        <w:t xml:space="preserve">Pismo zawierające wolę wycofania wniosku powinno zostać podpisane czytelnie przez osobę uprawnioną/osoby uprawnione do podejmowania decyzji w imieniu Wnioskodawcy wskazaną/e w punkcie 2.8 wniosku </w:t>
      </w:r>
      <w:r w:rsidRPr="004B5412">
        <w:t>lub osobę/y posiadającą/ce pełnomocnictwo/upoważnienie.</w:t>
      </w:r>
    </w:p>
    <w:p w:rsidR="007856AB" w:rsidRDefault="007856AB" w:rsidP="00556A29">
      <w:pPr>
        <w:pStyle w:val="Nagwek3"/>
        <w:spacing w:line="276" w:lineRule="auto"/>
        <w:ind w:left="709" w:hanging="709"/>
      </w:pPr>
      <w:r w:rsidRPr="00941D4A">
        <w:t>Wnioski, które zostały wyco</w:t>
      </w:r>
      <w:r w:rsidRPr="00064BA6">
        <w:t xml:space="preserve">fane z oceny nie będą zwracane </w:t>
      </w:r>
      <w:r>
        <w:t>Wnioskodaw</w:t>
      </w:r>
      <w:r w:rsidRPr="009279CE">
        <w:t xml:space="preserve">com, lecz przechowywane w </w:t>
      </w:r>
      <w:r>
        <w:t>IP WUP</w:t>
      </w:r>
      <w:r w:rsidRPr="009279CE">
        <w:t>.</w:t>
      </w:r>
    </w:p>
    <w:p w:rsidR="00E353EC" w:rsidRDefault="007856AB" w:rsidP="00995F95">
      <w:pPr>
        <w:pStyle w:val="Nagwek3"/>
        <w:spacing w:line="276" w:lineRule="auto"/>
        <w:ind w:left="709" w:hanging="709"/>
      </w:pPr>
      <w:r w:rsidRPr="004B5412">
        <w:t>Na podstawie art. 37 ust. 6 ustawy wdrożeniowej:</w:t>
      </w:r>
    </w:p>
    <w:p w:rsidR="00E353EC" w:rsidRDefault="00865FA5" w:rsidP="00995F95">
      <w:pPr>
        <w:pStyle w:val="Default"/>
        <w:spacing w:before="60" w:after="60" w:line="276" w:lineRule="auto"/>
        <w:ind w:left="1276" w:hanging="425"/>
        <w:rPr>
          <w:rFonts w:ascii="Times New Roman" w:hAnsi="Times New Roman" w:cs="Times New Roman"/>
          <w:bCs/>
          <w:sz w:val="24"/>
          <w:szCs w:val="26"/>
        </w:rPr>
      </w:pPr>
      <w:r>
        <w:rPr>
          <w:rFonts w:ascii="Times New Roman" w:hAnsi="Times New Roman" w:cs="Times New Roman"/>
          <w:bCs/>
          <w:sz w:val="24"/>
          <w:szCs w:val="26"/>
        </w:rPr>
        <w:t>a)</w:t>
      </w:r>
      <w:r>
        <w:rPr>
          <w:rFonts w:ascii="Times New Roman" w:hAnsi="Times New Roman" w:cs="Times New Roman"/>
          <w:bCs/>
          <w:sz w:val="24"/>
          <w:szCs w:val="26"/>
        </w:rPr>
        <w:tab/>
      </w:r>
      <w:r w:rsidR="007856AB" w:rsidRPr="004B5412">
        <w:rPr>
          <w:rFonts w:ascii="Times New Roman" w:hAnsi="Times New Roman" w:cs="Times New Roman"/>
          <w:bCs/>
          <w:sz w:val="24"/>
          <w:szCs w:val="26"/>
        </w:rPr>
        <w:t xml:space="preserve">dokumenty i </w:t>
      </w:r>
      <w:r w:rsidR="007856AB">
        <w:rPr>
          <w:rFonts w:ascii="Times New Roman" w:hAnsi="Times New Roman" w:cs="Times New Roman"/>
          <w:bCs/>
          <w:sz w:val="24"/>
          <w:szCs w:val="26"/>
        </w:rPr>
        <w:t>informacje przedstawiane przez W</w:t>
      </w:r>
      <w:r w:rsidR="007856AB" w:rsidRPr="004B5412">
        <w:rPr>
          <w:rFonts w:ascii="Times New Roman" w:hAnsi="Times New Roman" w:cs="Times New Roman"/>
          <w:bCs/>
          <w:sz w:val="24"/>
          <w:szCs w:val="26"/>
        </w:rPr>
        <w:t>nioskodawcę, nie podlegają udostępnieniu przez IOK w trybie przepisów ustawy z dnia 6 września 2001 r. o</w:t>
      </w:r>
      <w:r w:rsidR="00262E80">
        <w:rPr>
          <w:rFonts w:ascii="Times New Roman" w:hAnsi="Times New Roman" w:cs="Times New Roman"/>
          <w:bCs/>
          <w:sz w:val="24"/>
          <w:szCs w:val="26"/>
        </w:rPr>
        <w:t> </w:t>
      </w:r>
      <w:r w:rsidR="007856AB" w:rsidRPr="004B5412">
        <w:rPr>
          <w:rFonts w:ascii="Times New Roman" w:hAnsi="Times New Roman" w:cs="Times New Roman"/>
          <w:bCs/>
          <w:sz w:val="24"/>
          <w:szCs w:val="26"/>
        </w:rPr>
        <w:t xml:space="preserve">dostępie do informacji publicznej (Dz. U. </w:t>
      </w:r>
      <w:r w:rsidR="007856AB" w:rsidRPr="000D0185">
        <w:rPr>
          <w:rFonts w:ascii="Times New Roman" w:hAnsi="Times New Roman" w:cs="Times New Roman"/>
          <w:bCs/>
          <w:sz w:val="24"/>
          <w:szCs w:val="26"/>
        </w:rPr>
        <w:t xml:space="preserve">t.j. </w:t>
      </w:r>
      <w:r w:rsidR="007856AB" w:rsidRPr="004B5412">
        <w:rPr>
          <w:rFonts w:ascii="Times New Roman" w:hAnsi="Times New Roman" w:cs="Times New Roman"/>
          <w:bCs/>
          <w:sz w:val="24"/>
          <w:szCs w:val="26"/>
        </w:rPr>
        <w:t xml:space="preserve">z 2016 r. poz. 1764 oraz z 2017 r. poz. 933), </w:t>
      </w:r>
    </w:p>
    <w:p w:rsidR="00E353EC" w:rsidRDefault="00865FA5" w:rsidP="00995F95">
      <w:pPr>
        <w:pStyle w:val="Default"/>
        <w:spacing w:before="60" w:after="60" w:line="276" w:lineRule="auto"/>
        <w:ind w:left="1276" w:hanging="425"/>
        <w:rPr>
          <w:rFonts w:ascii="Times New Roman" w:hAnsi="Times New Roman" w:cs="Times New Roman"/>
          <w:bCs/>
          <w:sz w:val="24"/>
          <w:szCs w:val="26"/>
        </w:rPr>
      </w:pPr>
      <w:r>
        <w:rPr>
          <w:rFonts w:ascii="Times New Roman" w:hAnsi="Times New Roman" w:cs="Times New Roman"/>
          <w:bCs/>
          <w:sz w:val="24"/>
          <w:szCs w:val="26"/>
        </w:rPr>
        <w:t>b)</w:t>
      </w:r>
      <w:r>
        <w:rPr>
          <w:rFonts w:ascii="Times New Roman" w:hAnsi="Times New Roman" w:cs="Times New Roman"/>
          <w:bCs/>
          <w:sz w:val="24"/>
          <w:szCs w:val="26"/>
        </w:rPr>
        <w:tab/>
      </w:r>
      <w:r w:rsidR="007856AB" w:rsidRPr="004B5412">
        <w:rPr>
          <w:rFonts w:ascii="Times New Roman" w:hAnsi="Times New Roman" w:cs="Times New Roman"/>
          <w:bCs/>
          <w:sz w:val="24"/>
          <w:szCs w:val="26"/>
        </w:rPr>
        <w:t>dokumenty i informacje wytworzone lub przygotowane przez IOK w związku z</w:t>
      </w:r>
      <w:r w:rsidR="00262E80">
        <w:rPr>
          <w:rFonts w:ascii="Times New Roman" w:hAnsi="Times New Roman" w:cs="Times New Roman"/>
          <w:bCs/>
          <w:sz w:val="24"/>
          <w:szCs w:val="26"/>
        </w:rPr>
        <w:t> </w:t>
      </w:r>
      <w:r w:rsidR="007856AB" w:rsidRPr="004B5412">
        <w:rPr>
          <w:rFonts w:ascii="Times New Roman" w:hAnsi="Times New Roman" w:cs="Times New Roman"/>
          <w:bCs/>
          <w:sz w:val="24"/>
          <w:szCs w:val="26"/>
        </w:rPr>
        <w:t>oceną dokumentów i informacji przedstawianych przez wnioskodawców nie podlegają udostępnieniu w trybie przepisów ustawy z dnia 6 września 2001 r. o</w:t>
      </w:r>
      <w:r w:rsidR="00262E80">
        <w:rPr>
          <w:rFonts w:ascii="Times New Roman" w:hAnsi="Times New Roman" w:cs="Times New Roman"/>
          <w:bCs/>
          <w:sz w:val="24"/>
          <w:szCs w:val="26"/>
        </w:rPr>
        <w:t> </w:t>
      </w:r>
      <w:r w:rsidR="007856AB" w:rsidRPr="004B5412">
        <w:rPr>
          <w:rFonts w:ascii="Times New Roman" w:hAnsi="Times New Roman" w:cs="Times New Roman"/>
          <w:bCs/>
          <w:sz w:val="24"/>
          <w:szCs w:val="26"/>
        </w:rPr>
        <w:t xml:space="preserve">dostępie do informacji publicznej, do czasu rozstrzygnięcia konkursu. </w:t>
      </w:r>
    </w:p>
    <w:p w:rsidR="00E353EC" w:rsidRDefault="007856AB" w:rsidP="00995F95">
      <w:pPr>
        <w:spacing w:before="120" w:after="120" w:line="276" w:lineRule="auto"/>
        <w:ind w:left="709"/>
      </w:pPr>
      <w:r w:rsidRPr="004B5412">
        <w:rPr>
          <w:rFonts w:ascii="Times New Roman" w:hAnsi="Times New Roman"/>
          <w:bCs/>
          <w:sz w:val="24"/>
          <w:szCs w:val="26"/>
        </w:rPr>
        <w:t>Jednocześnie wystąpienie okoliczności, o których mowa w lit. b, tzn. rozstrzygnięcie konkursu oznacza, że dokumenty i informacje, o których mowa w lit. b, stają się informacjami publicznymi, których udostępnienie lub odmowa udostępnienia będzie następowało w trybie określonym ustawą o dostępie do informacji publicznej.</w:t>
      </w:r>
    </w:p>
    <w:p w:rsidR="00821B0B" w:rsidRDefault="00383324" w:rsidP="00995F95">
      <w:pPr>
        <w:pStyle w:val="Nagwek1"/>
        <w:shd w:val="clear" w:color="auto" w:fill="76923C" w:themeFill="accent3" w:themeFillShade="BF"/>
        <w:spacing w:before="280" w:after="280"/>
        <w:ind w:left="431" w:hanging="431"/>
      </w:pPr>
      <w:bookmarkStart w:id="1251" w:name="_Toc511393274"/>
      <w:bookmarkStart w:id="1252" w:name="_Toc511393610"/>
      <w:bookmarkStart w:id="1253" w:name="_Toc511734450"/>
      <w:bookmarkStart w:id="1254" w:name="_Toc515970491"/>
      <w:bookmarkStart w:id="1255" w:name="_Toc515970789"/>
      <w:bookmarkStart w:id="1256" w:name="_Toc515971082"/>
      <w:bookmarkStart w:id="1257" w:name="_Toc495567492"/>
      <w:bookmarkStart w:id="1258" w:name="_Toc496002316"/>
      <w:bookmarkStart w:id="1259" w:name="_Toc496085508"/>
      <w:bookmarkStart w:id="1260" w:name="_Toc486584451"/>
      <w:bookmarkStart w:id="1261" w:name="_Toc486584492"/>
      <w:bookmarkStart w:id="1262" w:name="_Toc430178262"/>
      <w:bookmarkStart w:id="1263" w:name="_Toc488040862"/>
      <w:bookmarkStart w:id="1264" w:name="_Toc498071191"/>
      <w:bookmarkStart w:id="1265" w:name="_Toc519239153"/>
      <w:bookmarkEnd w:id="1199"/>
      <w:bookmarkEnd w:id="1251"/>
      <w:bookmarkEnd w:id="1252"/>
      <w:bookmarkEnd w:id="1253"/>
      <w:bookmarkEnd w:id="1254"/>
      <w:bookmarkEnd w:id="1255"/>
      <w:bookmarkEnd w:id="1256"/>
      <w:bookmarkEnd w:id="1257"/>
      <w:bookmarkEnd w:id="1258"/>
      <w:bookmarkEnd w:id="1259"/>
      <w:bookmarkEnd w:id="1260"/>
      <w:bookmarkEnd w:id="1261"/>
      <w:r w:rsidRPr="00753B8A">
        <w:t>Przedmiot konkursu</w:t>
      </w:r>
      <w:bookmarkEnd w:id="1262"/>
      <w:bookmarkEnd w:id="1263"/>
      <w:bookmarkEnd w:id="1264"/>
      <w:bookmarkEnd w:id="1265"/>
    </w:p>
    <w:p w:rsidR="00C53C71" w:rsidRPr="00774C2A" w:rsidRDefault="00C53C71" w:rsidP="00995F95">
      <w:pPr>
        <w:pStyle w:val="Nagwek3"/>
        <w:numPr>
          <w:ilvl w:val="2"/>
          <w:numId w:val="0"/>
        </w:numPr>
        <w:spacing w:before="120" w:after="120" w:line="276" w:lineRule="auto"/>
      </w:pPr>
      <w:r w:rsidRPr="00753B8A">
        <w:t xml:space="preserve">Wojewódzki Urząd Pracy w Rzeszowie ogłasza konkurs </w:t>
      </w:r>
      <w:r w:rsidRPr="00353FAB">
        <w:t xml:space="preserve">na </w:t>
      </w:r>
      <w:r w:rsidRPr="0011797B">
        <w:t xml:space="preserve">projekty współfinansowane z Europejskiego Funduszu Społecznego w ramach </w:t>
      </w:r>
      <w:r w:rsidR="00967801" w:rsidRPr="0011797B">
        <w:t xml:space="preserve">Osi Priorytetowej </w:t>
      </w:r>
      <w:r w:rsidR="002776D3" w:rsidRPr="0011797B">
        <w:t xml:space="preserve">VII Regionalny rynek pracy </w:t>
      </w:r>
      <w:r w:rsidRPr="0011797B">
        <w:t xml:space="preserve">Działania </w:t>
      </w:r>
      <w:r w:rsidR="002776D3" w:rsidRPr="0011797B">
        <w:t xml:space="preserve">7.5 </w:t>
      </w:r>
      <w:r w:rsidR="00CA5C04" w:rsidRPr="0011797B">
        <w:rPr>
          <w:bCs w:val="0"/>
        </w:rPr>
        <w:t xml:space="preserve">Rozwój kompetencji pracowników sektora MŚP, </w:t>
      </w:r>
      <w:r w:rsidRPr="0011797B">
        <w:t>Regionalnego Programu Operacyjnego Województwa Podkarpackiego na lata 2014 -2020.</w:t>
      </w:r>
    </w:p>
    <w:p w:rsidR="003B6098" w:rsidRPr="00BA4518" w:rsidRDefault="00420974" w:rsidP="00556A29">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r w:rsidR="004A2808">
        <w:t>Oznacza to, że IOK ogłaszając konkurs, określa datę jego otwarcia oraz zamknięcia tj. okres, w którym będą przyjmowane wnioski. Konkurs nie jest podzielony na rundy.</w:t>
      </w:r>
    </w:p>
    <w:p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zasadach jego przeprowadzania oraz do list</w:t>
      </w:r>
      <w:r w:rsidR="00DC1AFD">
        <w:t>y</w:t>
      </w:r>
      <w:r w:rsidR="003B6098" w:rsidRPr="00753B8A">
        <w:t xml:space="preserve"> projektów </w:t>
      </w:r>
      <w:r w:rsidR="00DC1AFD">
        <w:t xml:space="preserve">sporządzanej w trakcie weryfikacji </w:t>
      </w:r>
      <w:r w:rsidR="00812501">
        <w:t xml:space="preserve">warunków </w:t>
      </w:r>
      <w:r w:rsidR="00DC1AFD">
        <w:t xml:space="preserve">formalnych, oceny formalno-merytorycznej </w:t>
      </w:r>
      <w:r w:rsidR="003B6098" w:rsidRPr="00753B8A">
        <w:t xml:space="preserve">i </w:t>
      </w:r>
      <w:r w:rsidR="001311F0" w:rsidRPr="00774C2A">
        <w:t xml:space="preserve">do </w:t>
      </w:r>
      <w:r w:rsidR="003B6098" w:rsidRPr="00753B8A">
        <w:t>listy projektów wybranych do dofinansowania.</w:t>
      </w:r>
    </w:p>
    <w:p w:rsidR="00821B0B" w:rsidRDefault="006D5963" w:rsidP="009937E3">
      <w:pPr>
        <w:pStyle w:val="Nagwek2"/>
        <w:shd w:val="clear" w:color="auto" w:fill="C2D69B" w:themeFill="accent3" w:themeFillTint="99"/>
        <w:ind w:left="709" w:hanging="709"/>
      </w:pPr>
      <w:bookmarkStart w:id="1266" w:name="_Toc226300191"/>
      <w:bookmarkStart w:id="1267" w:name="_Toc226301190"/>
      <w:bookmarkStart w:id="1268" w:name="_Toc226301328"/>
      <w:bookmarkStart w:id="1269" w:name="_Toc226301922"/>
      <w:bookmarkStart w:id="1270" w:name="_Toc226302059"/>
      <w:bookmarkStart w:id="1271" w:name="_Toc226302196"/>
      <w:bookmarkStart w:id="1272" w:name="_Toc226360103"/>
      <w:bookmarkStart w:id="1273" w:name="_Toc226360255"/>
      <w:bookmarkStart w:id="1274" w:name="_Toc226361229"/>
      <w:bookmarkStart w:id="1275" w:name="_Toc226361831"/>
      <w:bookmarkStart w:id="1276" w:name="_Toc226533172"/>
      <w:bookmarkStart w:id="1277" w:name="_Toc226778057"/>
      <w:bookmarkStart w:id="1278" w:name="_Toc226778327"/>
      <w:bookmarkStart w:id="1279" w:name="_Toc430178263"/>
      <w:bookmarkStart w:id="1280" w:name="_Toc488040863"/>
      <w:bookmarkStart w:id="1281" w:name="_Toc498071192"/>
      <w:bookmarkStart w:id="1282" w:name="_Toc519239154"/>
      <w:bookmarkEnd w:id="1266"/>
      <w:bookmarkEnd w:id="1267"/>
      <w:bookmarkEnd w:id="1268"/>
      <w:bookmarkEnd w:id="1269"/>
      <w:bookmarkEnd w:id="1270"/>
      <w:bookmarkEnd w:id="1271"/>
      <w:bookmarkEnd w:id="1272"/>
      <w:bookmarkEnd w:id="1273"/>
      <w:bookmarkEnd w:id="1274"/>
      <w:bookmarkEnd w:id="1275"/>
      <w:bookmarkEnd w:id="1276"/>
      <w:bookmarkEnd w:id="1277"/>
      <w:bookmarkEnd w:id="1278"/>
      <w:r w:rsidRPr="00753B8A">
        <w:lastRenderedPageBreak/>
        <w:t>Cele konkursu</w:t>
      </w:r>
      <w:bookmarkEnd w:id="1279"/>
      <w:bookmarkEnd w:id="1280"/>
      <w:bookmarkEnd w:id="1281"/>
      <w:bookmarkEnd w:id="1282"/>
    </w:p>
    <w:bookmarkEnd w:id="0"/>
    <w:bookmarkEnd w:id="1"/>
    <w:bookmarkEnd w:id="2"/>
    <w:p w:rsidR="00CF6D9A" w:rsidRPr="00AA0F66" w:rsidRDefault="00C53C71" w:rsidP="00730608">
      <w:pPr>
        <w:pStyle w:val="Nagwek3"/>
        <w:numPr>
          <w:ilvl w:val="2"/>
          <w:numId w:val="5"/>
        </w:numPr>
        <w:spacing w:line="276" w:lineRule="auto"/>
        <w:ind w:left="709" w:hanging="709"/>
        <w:rPr>
          <w:i/>
        </w:rPr>
      </w:pPr>
      <w:r w:rsidRPr="00AA0F66">
        <w:t>Cel</w:t>
      </w:r>
      <w:r w:rsidR="00AA0F66" w:rsidRPr="00AA0F66">
        <w:t xml:space="preserve">em </w:t>
      </w:r>
      <w:r w:rsidRPr="00AA0F66">
        <w:t>przewidzianym</w:t>
      </w:r>
      <w:r w:rsidR="00AA0F66" w:rsidRPr="00AA0F66">
        <w:t xml:space="preserve"> </w:t>
      </w:r>
      <w:r w:rsidRPr="00AA0F66">
        <w:t xml:space="preserve">do osiągnięcia </w:t>
      </w:r>
      <w:r w:rsidR="00E8261A" w:rsidRPr="00AA0F66">
        <w:t xml:space="preserve">w wyniku realizacji projektów w </w:t>
      </w:r>
      <w:r w:rsidRPr="00AA0F66">
        <w:t xml:space="preserve">ramach ogłoszonego </w:t>
      </w:r>
      <w:r w:rsidRPr="0011797B">
        <w:t xml:space="preserve">konkursu </w:t>
      </w:r>
      <w:r w:rsidR="006F12F9" w:rsidRPr="0011797B">
        <w:t>jest</w:t>
      </w:r>
      <w:r w:rsidRPr="0011797B">
        <w:t xml:space="preserve">: </w:t>
      </w:r>
      <w:r w:rsidR="00CF6D9A" w:rsidRPr="0011797B">
        <w:t>podniesienie kompetencji i kwalifikacji przedsiębiorców sektora MŚP i ich pracowników.</w:t>
      </w:r>
      <w:r w:rsidR="00CF6D9A" w:rsidRPr="00AA0F66">
        <w:t xml:space="preserve"> </w:t>
      </w:r>
    </w:p>
    <w:p w:rsidR="00821B0B" w:rsidRDefault="00E70FDD" w:rsidP="009937E3">
      <w:pPr>
        <w:pStyle w:val="Nagwek2"/>
        <w:shd w:val="clear" w:color="auto" w:fill="C2D69B" w:themeFill="accent3" w:themeFillTint="99"/>
        <w:ind w:left="709" w:hanging="709"/>
      </w:pPr>
      <w:bookmarkStart w:id="1283" w:name="_Toc316644985"/>
      <w:bookmarkStart w:id="1284" w:name="_Toc316644986"/>
      <w:bookmarkStart w:id="1285" w:name="_Toc430178264"/>
      <w:bookmarkStart w:id="1286" w:name="_Toc488040864"/>
      <w:bookmarkStart w:id="1287" w:name="_Toc498071193"/>
      <w:bookmarkStart w:id="1288" w:name="_Toc519239155"/>
      <w:bookmarkEnd w:id="1283"/>
      <w:bookmarkEnd w:id="1284"/>
      <w:r w:rsidRPr="00774C2A">
        <w:t>Typy projektów</w:t>
      </w:r>
      <w:bookmarkEnd w:id="1285"/>
      <w:bookmarkEnd w:id="1286"/>
      <w:bookmarkEnd w:id="1287"/>
      <w:r w:rsidR="00A43BB2">
        <w:t xml:space="preserve"> i formy wsparcia</w:t>
      </w:r>
      <w:bookmarkEnd w:id="1288"/>
    </w:p>
    <w:p w:rsidR="00730608" w:rsidRPr="0011797B" w:rsidRDefault="00383324" w:rsidP="00730608">
      <w:pPr>
        <w:pStyle w:val="Nagwek3"/>
        <w:widowControl/>
        <w:spacing w:before="0" w:line="276" w:lineRule="auto"/>
        <w:ind w:left="709" w:hanging="709"/>
        <w:textAlignment w:val="auto"/>
        <w:rPr>
          <w:rFonts w:eastAsia="Calibri" w:cs="Arial"/>
          <w:szCs w:val="24"/>
        </w:rPr>
      </w:pPr>
      <w:r w:rsidRPr="00753B8A">
        <w:t xml:space="preserve">Wsparciem </w:t>
      </w:r>
      <w:r w:rsidRPr="003F167C">
        <w:t xml:space="preserve">objęty </w:t>
      </w:r>
      <w:r w:rsidR="00730608" w:rsidRPr="003F167C">
        <w:t>może</w:t>
      </w:r>
      <w:r w:rsidRPr="003F167C">
        <w:t xml:space="preserve"> zostać </w:t>
      </w:r>
      <w:r w:rsidR="00730608" w:rsidRPr="003F167C">
        <w:t>następujący</w:t>
      </w:r>
      <w:r w:rsidRPr="003F167C">
        <w:t xml:space="preserve"> </w:t>
      </w:r>
      <w:r w:rsidRPr="0011797B">
        <w:t>typ projektów:</w:t>
      </w:r>
      <w:r w:rsidR="00352594" w:rsidRPr="0011797B">
        <w:t xml:space="preserve"> </w:t>
      </w:r>
      <w:r w:rsidR="00730608" w:rsidRPr="0011797B">
        <w:t xml:space="preserve">dofinansowanie usług rozwojowych, w tym podnoszenie kwalifikacji pracowników, wynikających z diagnozy potrzeb rozwojowych przedsiębiorstwa. </w:t>
      </w:r>
    </w:p>
    <w:p w:rsidR="00730608" w:rsidRPr="0011797B" w:rsidRDefault="00730608" w:rsidP="00730608">
      <w:pPr>
        <w:pStyle w:val="Nagwek3"/>
        <w:widowControl/>
        <w:numPr>
          <w:ilvl w:val="0"/>
          <w:numId w:val="0"/>
        </w:numPr>
        <w:spacing w:before="0" w:line="276" w:lineRule="auto"/>
        <w:textAlignment w:val="auto"/>
        <w:rPr>
          <w:rFonts w:eastAsia="Calibri" w:cs="Arial"/>
          <w:szCs w:val="24"/>
        </w:rPr>
      </w:pPr>
      <w:r w:rsidRPr="0011797B">
        <w:t xml:space="preserve">Projekty w ramach niniejszego działania mogą być realizowane jako projekty partnerskie </w:t>
      </w:r>
      <w:r w:rsidR="00D53885" w:rsidRPr="0011797B">
        <w:br/>
      </w:r>
      <w:r w:rsidRPr="0011797B">
        <w:t xml:space="preserve">w rozumieniu art. 33 ustawy z dnia 11 lipca 2014 r. o zasadach realizacji programów w zakresie polityki spójności finansowanych w perspektywie finansowej 2014–2020. </w:t>
      </w:r>
    </w:p>
    <w:p w:rsidR="00821B0B" w:rsidRDefault="006D5963" w:rsidP="00556A29">
      <w:pPr>
        <w:pStyle w:val="Nagwek2"/>
        <w:shd w:val="clear" w:color="auto" w:fill="C2D69B" w:themeFill="accent3" w:themeFillTint="99"/>
        <w:ind w:left="709" w:hanging="709"/>
      </w:pPr>
      <w:bookmarkStart w:id="1289" w:name="_Toc430178265"/>
      <w:bookmarkStart w:id="1290" w:name="_Toc488040865"/>
      <w:bookmarkStart w:id="1291" w:name="_Toc498071194"/>
      <w:bookmarkStart w:id="1292" w:name="_Toc519239156"/>
      <w:r w:rsidRPr="00753B8A">
        <w:t>Grupy docelowe</w:t>
      </w:r>
      <w:bookmarkEnd w:id="1289"/>
      <w:bookmarkEnd w:id="1290"/>
      <w:bookmarkEnd w:id="1291"/>
      <w:bookmarkEnd w:id="1292"/>
    </w:p>
    <w:p w:rsidR="0045504A" w:rsidRPr="0045504A" w:rsidRDefault="00383324" w:rsidP="0045504A">
      <w:pPr>
        <w:pStyle w:val="Nagwek3"/>
        <w:spacing w:line="276" w:lineRule="auto"/>
        <w:ind w:left="709" w:hanging="709"/>
      </w:pPr>
      <w:bookmarkStart w:id="1293" w:name="_Toc314137173"/>
      <w:bookmarkStart w:id="1294" w:name="_Toc314137212"/>
      <w:bookmarkStart w:id="1295" w:name="_Toc316644989"/>
      <w:bookmarkEnd w:id="1293"/>
      <w:bookmarkEnd w:id="1294"/>
      <w:bookmarkEnd w:id="1295"/>
      <w:r w:rsidRPr="00753B8A">
        <w:t xml:space="preserve">Projekty realizowane w </w:t>
      </w:r>
      <w:r w:rsidRPr="004E167D">
        <w:t xml:space="preserve">ramach Osi Priorytetowej </w:t>
      </w:r>
      <w:r w:rsidR="0045504A" w:rsidRPr="0011797B">
        <w:t>VII</w:t>
      </w:r>
      <w:r w:rsidRPr="0011797B">
        <w:t xml:space="preserve"> Działania </w:t>
      </w:r>
      <w:r w:rsidR="0045504A" w:rsidRPr="0011797B">
        <w:t xml:space="preserve">7.5 </w:t>
      </w:r>
      <w:r w:rsidRPr="0011797B">
        <w:t>mogą być skierowa</w:t>
      </w:r>
      <w:r w:rsidR="00765467" w:rsidRPr="0011797B">
        <w:t>ne bezpośrednio do następującej grupy</w:t>
      </w:r>
      <w:r w:rsidR="0045504A" w:rsidRPr="0011797B">
        <w:t xml:space="preserve"> odbiorców: mikro-, małe i średnie przedsiębiorstwa (to jest przedsiębiorcy oraz pracownicy przedsiębiorstw sektora MŚP</w:t>
      </w:r>
      <w:r w:rsidR="00351876" w:rsidRPr="0011797B">
        <w:rPr>
          <w:rStyle w:val="Odwoanieprzypisudolnego"/>
        </w:rPr>
        <w:footnoteReference w:id="2"/>
      </w:r>
      <w:r w:rsidR="00C04CE7" w:rsidRPr="0011797B">
        <w:t>)</w:t>
      </w:r>
      <w:r w:rsidR="0045504A" w:rsidRPr="0011797B">
        <w:t xml:space="preserve"> mające siedzibę lub oddział na terenie województwa podkarpackiego.</w:t>
      </w:r>
      <w:r w:rsidR="0045504A" w:rsidRPr="0045504A">
        <w:t xml:space="preserve"> </w:t>
      </w:r>
    </w:p>
    <w:p w:rsidR="00821B0B" w:rsidRDefault="00A05D30" w:rsidP="009937E3">
      <w:pPr>
        <w:pStyle w:val="Nagwek2"/>
        <w:shd w:val="clear" w:color="auto" w:fill="C2D69B" w:themeFill="accent3" w:themeFillTint="99"/>
        <w:ind w:left="709" w:hanging="709"/>
      </w:pPr>
      <w:bookmarkStart w:id="1296" w:name="_Toc430178266"/>
      <w:bookmarkStart w:id="1297" w:name="_Toc488040866"/>
      <w:bookmarkStart w:id="1298" w:name="_Toc498071195"/>
      <w:bookmarkStart w:id="1299" w:name="_Toc519239157"/>
      <w:r w:rsidRPr="00753B8A">
        <w:t>Podmioty uprawnione do ubiegania się o dofinansowanie projektu</w:t>
      </w:r>
      <w:bookmarkEnd w:id="1296"/>
      <w:bookmarkEnd w:id="1297"/>
      <w:bookmarkEnd w:id="1298"/>
      <w:bookmarkEnd w:id="1299"/>
      <w:r w:rsidRPr="00753B8A">
        <w:t xml:space="preserve"> </w:t>
      </w:r>
    </w:p>
    <w:p w:rsidR="002E15F4" w:rsidRPr="00E86644" w:rsidRDefault="00A05D30" w:rsidP="002E15F4">
      <w:pPr>
        <w:pStyle w:val="Nagwek3"/>
        <w:spacing w:line="276" w:lineRule="auto"/>
        <w:ind w:left="709" w:hanging="709"/>
        <w:rPr>
          <w:color w:val="FF0000"/>
        </w:rPr>
      </w:pPr>
      <w:r w:rsidRPr="00753B8A">
        <w:t xml:space="preserve">O dofinansowanie projektu </w:t>
      </w:r>
      <w:r w:rsidR="005407C0" w:rsidRPr="00774C2A">
        <w:t xml:space="preserve">zgodnie z SZOOP </w:t>
      </w:r>
      <w:r w:rsidRPr="00753B8A">
        <w:t xml:space="preserve">mogą </w:t>
      </w:r>
      <w:r w:rsidRPr="0011797B">
        <w:t xml:space="preserve">ubiegać się: </w:t>
      </w:r>
      <w:r w:rsidR="002E15F4" w:rsidRPr="0011797B">
        <w:t xml:space="preserve">wszystkie podmioty – </w:t>
      </w:r>
      <w:r w:rsidR="00D53885" w:rsidRPr="0011797B">
        <w:br/>
      </w:r>
      <w:r w:rsidR="002E15F4" w:rsidRPr="0011797B">
        <w:t>z wyłączeniem osób fizycznych (nie dotyczy osób prowadzących działalność gospodarczą lub oświatową na podstawie przepisów odrębnych)</w:t>
      </w:r>
      <w:r w:rsidR="002E15F4" w:rsidRPr="0011797B">
        <w:rPr>
          <w:rStyle w:val="Odwoanieprzypisudolnego"/>
        </w:rPr>
        <w:footnoteReference w:id="3"/>
      </w:r>
      <w:r w:rsidR="002E15F4" w:rsidRPr="0011797B">
        <w:t>.</w:t>
      </w:r>
    </w:p>
    <w:p w:rsidR="00A05D30" w:rsidRPr="00753B8A" w:rsidRDefault="00A05D30" w:rsidP="002A41A0">
      <w:pPr>
        <w:pStyle w:val="Nagwek3"/>
        <w:spacing w:line="276" w:lineRule="auto"/>
        <w:ind w:left="709" w:hanging="709"/>
      </w:pPr>
      <w:r w:rsidRPr="00753B8A">
        <w:t xml:space="preserve">O dofinansowanie </w:t>
      </w:r>
      <w:r w:rsidRPr="00753B8A">
        <w:rPr>
          <w:u w:val="single"/>
        </w:rPr>
        <w:t>nie mogą ubiegać się</w:t>
      </w:r>
      <w:r w:rsidRPr="00753B8A">
        <w:t>:</w:t>
      </w:r>
    </w:p>
    <w:p w:rsidR="00A05D30" w:rsidRPr="00850DA6" w:rsidRDefault="00A05D30" w:rsidP="0056787A">
      <w:pPr>
        <w:widowControl/>
        <w:numPr>
          <w:ilvl w:val="0"/>
          <w:numId w:val="47"/>
        </w:numPr>
        <w:adjustRightInd/>
        <w:spacing w:before="60" w:after="60" w:line="276" w:lineRule="auto"/>
        <w:ind w:hanging="437"/>
        <w:contextualSpacing/>
        <w:textAlignment w:val="auto"/>
        <w:rPr>
          <w:rFonts w:ascii="Times New Roman" w:hAnsi="Times New Roman"/>
          <w:sz w:val="24"/>
          <w:szCs w:val="24"/>
        </w:rPr>
      </w:pPr>
      <w:r w:rsidRPr="00774C2A">
        <w:rPr>
          <w:rFonts w:ascii="Times New Roman" w:hAnsi="Times New Roman"/>
          <w:sz w:val="24"/>
          <w:szCs w:val="24"/>
        </w:rPr>
        <w:t>p</w:t>
      </w:r>
      <w:r w:rsidR="00E8261A">
        <w:rPr>
          <w:rFonts w:ascii="Times New Roman" w:hAnsi="Times New Roman"/>
          <w:sz w:val="24"/>
          <w:szCs w:val="24"/>
        </w:rPr>
        <w:t xml:space="preserve">odmioty podlegające wykluczeniu </w:t>
      </w:r>
      <w:r w:rsidRPr="00774C2A">
        <w:rPr>
          <w:rFonts w:ascii="Times New Roman" w:hAnsi="Times New Roman"/>
          <w:sz w:val="24"/>
          <w:szCs w:val="24"/>
        </w:rPr>
        <w:t>z ubiegania się o</w:t>
      </w:r>
      <w:r w:rsidR="00E8261A">
        <w:rPr>
          <w:rFonts w:ascii="Times New Roman" w:hAnsi="Times New Roman"/>
          <w:sz w:val="24"/>
          <w:szCs w:val="24"/>
        </w:rPr>
        <w:t xml:space="preserve"> </w:t>
      </w:r>
      <w:r w:rsidRPr="00774C2A">
        <w:rPr>
          <w:rFonts w:ascii="Times New Roman" w:hAnsi="Times New Roman"/>
          <w:sz w:val="24"/>
          <w:szCs w:val="24"/>
        </w:rPr>
        <w:t xml:space="preserve">dofinansowanie na podstawie art. </w:t>
      </w:r>
      <w:r w:rsidRPr="00850DA6">
        <w:rPr>
          <w:rFonts w:ascii="Times New Roman" w:hAnsi="Times New Roman"/>
          <w:sz w:val="24"/>
          <w:szCs w:val="24"/>
        </w:rPr>
        <w:t xml:space="preserve">207 ust. 4 </w:t>
      </w:r>
      <w:r w:rsidRPr="00850DA6">
        <w:rPr>
          <w:rFonts w:ascii="Times New Roman" w:hAnsi="Times New Roman"/>
          <w:i/>
          <w:sz w:val="24"/>
          <w:szCs w:val="24"/>
        </w:rPr>
        <w:t xml:space="preserve">ustawy z dnia 27 sierpnia 2009 r. o finansach publicznych </w:t>
      </w:r>
      <w:r w:rsidR="004C0D97" w:rsidRPr="00850DA6">
        <w:rPr>
          <w:rFonts w:ascii="Times New Roman" w:hAnsi="Times New Roman"/>
          <w:i/>
          <w:sz w:val="24"/>
          <w:szCs w:val="24"/>
        </w:rPr>
        <w:t>(Dz.</w:t>
      </w:r>
      <w:r w:rsidRPr="00850DA6">
        <w:rPr>
          <w:rFonts w:ascii="Times New Roman" w:hAnsi="Times New Roman"/>
          <w:i/>
          <w:sz w:val="24"/>
          <w:szCs w:val="24"/>
        </w:rPr>
        <w:t>U.</w:t>
      </w:r>
      <w:r w:rsidR="00850DA6" w:rsidRPr="00850DA6">
        <w:rPr>
          <w:rFonts w:ascii="Times New Roman" w:hAnsi="Times New Roman"/>
          <w:i/>
          <w:sz w:val="24"/>
          <w:szCs w:val="24"/>
        </w:rPr>
        <w:t xml:space="preserve"> t.j. z</w:t>
      </w:r>
      <w:r w:rsidR="007B2F8A">
        <w:rPr>
          <w:rFonts w:ascii="Times New Roman" w:hAnsi="Times New Roman"/>
          <w:i/>
          <w:sz w:val="24"/>
          <w:szCs w:val="24"/>
        </w:rPr>
        <w:t> </w:t>
      </w:r>
      <w:r w:rsidR="00850DA6" w:rsidRPr="00850DA6">
        <w:rPr>
          <w:rFonts w:ascii="Times New Roman" w:hAnsi="Times New Roman"/>
          <w:i/>
          <w:sz w:val="24"/>
          <w:szCs w:val="24"/>
        </w:rPr>
        <w:t>2016</w:t>
      </w:r>
      <w:r w:rsidR="007B2F8A">
        <w:rPr>
          <w:rFonts w:ascii="Times New Roman" w:hAnsi="Times New Roman"/>
          <w:i/>
          <w:sz w:val="24"/>
          <w:szCs w:val="24"/>
        </w:rPr>
        <w:t xml:space="preserve"> </w:t>
      </w:r>
      <w:r w:rsidR="00850DA6" w:rsidRPr="00850DA6">
        <w:rPr>
          <w:rFonts w:ascii="Times New Roman" w:hAnsi="Times New Roman"/>
          <w:i/>
          <w:sz w:val="24"/>
          <w:szCs w:val="24"/>
        </w:rPr>
        <w:t>r., poz. 1870</w:t>
      </w:r>
      <w:r w:rsidR="00051E24">
        <w:rPr>
          <w:rFonts w:ascii="Times New Roman" w:hAnsi="Times New Roman"/>
          <w:i/>
          <w:sz w:val="24"/>
          <w:szCs w:val="24"/>
        </w:rPr>
        <w:t>,</w:t>
      </w:r>
      <w:r w:rsidRPr="00850DA6">
        <w:rPr>
          <w:rFonts w:ascii="Times New Roman" w:hAnsi="Times New Roman"/>
          <w:i/>
          <w:sz w:val="24"/>
          <w:szCs w:val="24"/>
        </w:rPr>
        <w:t xml:space="preserve"> z</w:t>
      </w:r>
      <w:r w:rsidR="00DE6D4D" w:rsidRPr="00850DA6">
        <w:rPr>
          <w:rFonts w:ascii="Times New Roman" w:hAnsi="Times New Roman"/>
          <w:i/>
          <w:sz w:val="24"/>
          <w:szCs w:val="24"/>
        </w:rPr>
        <w:t xml:space="preserve"> </w:t>
      </w:r>
      <w:r w:rsidRPr="00850DA6">
        <w:rPr>
          <w:rFonts w:ascii="Times New Roman" w:hAnsi="Times New Roman"/>
          <w:i/>
          <w:sz w:val="24"/>
          <w:szCs w:val="24"/>
        </w:rPr>
        <w:t>późn. zm.)</w:t>
      </w:r>
      <w:r w:rsidRPr="00850DA6">
        <w:rPr>
          <w:rFonts w:ascii="Times New Roman" w:hAnsi="Times New Roman"/>
          <w:sz w:val="24"/>
          <w:szCs w:val="24"/>
        </w:rPr>
        <w:t xml:space="preserve">; </w:t>
      </w:r>
    </w:p>
    <w:p w:rsidR="00A05D30" w:rsidRPr="00850DA6" w:rsidRDefault="00A05D30" w:rsidP="0056787A">
      <w:pPr>
        <w:widowControl/>
        <w:numPr>
          <w:ilvl w:val="0"/>
          <w:numId w:val="47"/>
        </w:numPr>
        <w:adjustRightInd/>
        <w:spacing w:before="60" w:after="60" w:line="276" w:lineRule="auto"/>
        <w:ind w:hanging="437"/>
        <w:contextualSpacing/>
        <w:textAlignment w:val="auto"/>
        <w:rPr>
          <w:rFonts w:ascii="Times New Roman" w:hAnsi="Times New Roman"/>
          <w:sz w:val="24"/>
          <w:szCs w:val="24"/>
        </w:rPr>
      </w:pPr>
      <w:r w:rsidRPr="00850DA6">
        <w:rPr>
          <w:rFonts w:ascii="Times New Roman" w:hAnsi="Times New Roman"/>
          <w:sz w:val="24"/>
          <w:szCs w:val="24"/>
        </w:rPr>
        <w:t xml:space="preserve">podmioty, wobec których orzeczono zakaz dostępu do środków na podstawie art. 12 ust.1 pkt 1 </w:t>
      </w:r>
      <w:r w:rsidR="004C0D97" w:rsidRPr="00850DA6">
        <w:rPr>
          <w:rFonts w:ascii="Times New Roman" w:hAnsi="Times New Roman"/>
          <w:i/>
          <w:sz w:val="24"/>
          <w:szCs w:val="24"/>
        </w:rPr>
        <w:t xml:space="preserve">ustawy z </w:t>
      </w:r>
      <w:r w:rsidRPr="00850DA6">
        <w:rPr>
          <w:rFonts w:ascii="Times New Roman" w:hAnsi="Times New Roman"/>
          <w:i/>
          <w:sz w:val="24"/>
          <w:szCs w:val="24"/>
        </w:rPr>
        <w:t>dnia 15 czerwca</w:t>
      </w:r>
      <w:r w:rsidR="004C0D97" w:rsidRPr="00850DA6">
        <w:rPr>
          <w:rFonts w:ascii="Times New Roman" w:hAnsi="Times New Roman"/>
          <w:i/>
          <w:sz w:val="24"/>
          <w:szCs w:val="24"/>
        </w:rPr>
        <w:t xml:space="preserve"> 2012 </w:t>
      </w:r>
      <w:r w:rsidRPr="00850DA6">
        <w:rPr>
          <w:rFonts w:ascii="Times New Roman" w:hAnsi="Times New Roman"/>
          <w:i/>
          <w:sz w:val="24"/>
          <w:szCs w:val="24"/>
        </w:rPr>
        <w:t>r. o skutkach powierzania wykonywania pracy cudzoziemcom przebywającym wbrew przepisom na terytorium</w:t>
      </w:r>
      <w:r w:rsidR="004C0D97" w:rsidRPr="00850DA6">
        <w:rPr>
          <w:rFonts w:ascii="Times New Roman" w:hAnsi="Times New Roman"/>
          <w:i/>
          <w:sz w:val="24"/>
          <w:szCs w:val="24"/>
        </w:rPr>
        <w:t xml:space="preserve"> Rzeczypospolitej Polskiej (Dz.</w:t>
      </w:r>
      <w:r w:rsidRPr="00850DA6">
        <w:rPr>
          <w:rFonts w:ascii="Times New Roman" w:hAnsi="Times New Roman"/>
          <w:i/>
          <w:sz w:val="24"/>
          <w:szCs w:val="24"/>
        </w:rPr>
        <w:t>U.</w:t>
      </w:r>
      <w:r w:rsidR="00850DA6" w:rsidRPr="00850DA6">
        <w:rPr>
          <w:rFonts w:ascii="Times New Roman" w:hAnsi="Times New Roman"/>
          <w:i/>
          <w:sz w:val="24"/>
          <w:szCs w:val="24"/>
        </w:rPr>
        <w:t xml:space="preserve"> t.j. z </w:t>
      </w:r>
      <w:r w:rsidRPr="00850DA6">
        <w:rPr>
          <w:rFonts w:ascii="Times New Roman" w:hAnsi="Times New Roman"/>
          <w:i/>
          <w:sz w:val="24"/>
          <w:szCs w:val="24"/>
        </w:rPr>
        <w:t>2012</w:t>
      </w:r>
      <w:r w:rsidR="007B2F8A">
        <w:rPr>
          <w:rFonts w:ascii="Times New Roman" w:hAnsi="Times New Roman"/>
          <w:i/>
          <w:sz w:val="24"/>
          <w:szCs w:val="24"/>
        </w:rPr>
        <w:t xml:space="preserve"> </w:t>
      </w:r>
      <w:r w:rsidRPr="00850DA6">
        <w:rPr>
          <w:rFonts w:ascii="Times New Roman" w:hAnsi="Times New Roman"/>
          <w:i/>
          <w:sz w:val="24"/>
          <w:szCs w:val="24"/>
        </w:rPr>
        <w:t>r</w:t>
      </w:r>
      <w:r w:rsidR="007B2F8A">
        <w:rPr>
          <w:rFonts w:ascii="Times New Roman" w:hAnsi="Times New Roman"/>
          <w:i/>
          <w:sz w:val="24"/>
          <w:szCs w:val="24"/>
        </w:rPr>
        <w:t>.</w:t>
      </w:r>
      <w:r w:rsidR="00850DA6" w:rsidRPr="00850DA6">
        <w:rPr>
          <w:rFonts w:ascii="Times New Roman" w:hAnsi="Times New Roman"/>
          <w:i/>
          <w:sz w:val="24"/>
          <w:szCs w:val="24"/>
        </w:rPr>
        <w:t xml:space="preserve">, poz. </w:t>
      </w:r>
      <w:r w:rsidRPr="00850DA6">
        <w:rPr>
          <w:rFonts w:ascii="Times New Roman" w:hAnsi="Times New Roman"/>
          <w:i/>
          <w:sz w:val="24"/>
          <w:szCs w:val="24"/>
        </w:rPr>
        <w:t>769</w:t>
      </w:r>
      <w:r w:rsidR="00051E24">
        <w:rPr>
          <w:rFonts w:ascii="Times New Roman" w:hAnsi="Times New Roman"/>
          <w:i/>
          <w:sz w:val="24"/>
          <w:szCs w:val="24"/>
        </w:rPr>
        <w:t>,</w:t>
      </w:r>
      <w:r w:rsidR="00850DA6" w:rsidRPr="00850DA6">
        <w:rPr>
          <w:rFonts w:ascii="Times New Roman" w:hAnsi="Times New Roman"/>
          <w:i/>
          <w:sz w:val="24"/>
          <w:szCs w:val="24"/>
        </w:rPr>
        <w:t xml:space="preserve"> z późn. zm.</w:t>
      </w:r>
      <w:r w:rsidRPr="00850DA6">
        <w:rPr>
          <w:rFonts w:ascii="Times New Roman" w:hAnsi="Times New Roman"/>
          <w:i/>
          <w:sz w:val="24"/>
          <w:szCs w:val="24"/>
        </w:rPr>
        <w:t>);</w:t>
      </w:r>
    </w:p>
    <w:p w:rsidR="00A05D30" w:rsidRPr="00330FC6" w:rsidRDefault="00A05D30" w:rsidP="0056787A">
      <w:pPr>
        <w:widowControl/>
        <w:numPr>
          <w:ilvl w:val="0"/>
          <w:numId w:val="47"/>
        </w:numPr>
        <w:adjustRightInd/>
        <w:spacing w:before="60" w:after="60" w:line="276" w:lineRule="auto"/>
        <w:ind w:hanging="437"/>
        <w:contextualSpacing/>
        <w:textAlignment w:val="auto"/>
        <w:rPr>
          <w:rFonts w:ascii="Times New Roman" w:hAnsi="Times New Roman"/>
          <w:sz w:val="24"/>
          <w:szCs w:val="24"/>
        </w:rPr>
      </w:pPr>
      <w:r w:rsidRPr="00CC6287">
        <w:rPr>
          <w:rFonts w:ascii="Times New Roman" w:hAnsi="Times New Roman"/>
          <w:sz w:val="24"/>
          <w:szCs w:val="24"/>
        </w:rPr>
        <w:t xml:space="preserve">podmioty, wobec których zastosowanie </w:t>
      </w:r>
      <w:r w:rsidR="00B16290">
        <w:rPr>
          <w:rFonts w:ascii="Times New Roman" w:hAnsi="Times New Roman"/>
          <w:sz w:val="24"/>
          <w:szCs w:val="24"/>
        </w:rPr>
        <w:t xml:space="preserve">ma </w:t>
      </w:r>
      <w:r w:rsidRPr="00CC6287">
        <w:rPr>
          <w:rFonts w:ascii="Times New Roman" w:hAnsi="Times New Roman"/>
          <w:sz w:val="24"/>
          <w:szCs w:val="24"/>
        </w:rPr>
        <w:t xml:space="preserve">art. 9 ust. 1 pkt 2a </w:t>
      </w:r>
      <w:r w:rsidRPr="00CC6287">
        <w:rPr>
          <w:rFonts w:ascii="Times New Roman" w:hAnsi="Times New Roman"/>
          <w:i/>
          <w:sz w:val="24"/>
          <w:szCs w:val="24"/>
        </w:rPr>
        <w:t xml:space="preserve">ustawy z dnia 28 października 2002 r. o odpowiedzialności podmiotów zbiorowych za czyny zabronione pod </w:t>
      </w:r>
      <w:r w:rsidRPr="00850DA6">
        <w:rPr>
          <w:rFonts w:ascii="Times New Roman" w:hAnsi="Times New Roman"/>
          <w:i/>
          <w:sz w:val="24"/>
          <w:szCs w:val="24"/>
        </w:rPr>
        <w:t>groźbą kary (Dz.U.</w:t>
      </w:r>
      <w:r w:rsidR="00850DA6" w:rsidRPr="00850DA6">
        <w:rPr>
          <w:rFonts w:ascii="Times New Roman" w:hAnsi="Times New Roman"/>
          <w:i/>
          <w:sz w:val="24"/>
          <w:szCs w:val="24"/>
        </w:rPr>
        <w:t xml:space="preserve"> t.j. </w:t>
      </w:r>
      <w:r w:rsidRPr="00850DA6">
        <w:rPr>
          <w:rFonts w:ascii="Times New Roman" w:hAnsi="Times New Roman"/>
          <w:i/>
          <w:sz w:val="24"/>
          <w:szCs w:val="24"/>
        </w:rPr>
        <w:t>z 201</w:t>
      </w:r>
      <w:r w:rsidR="00DE6D4D" w:rsidRPr="00850DA6">
        <w:rPr>
          <w:rFonts w:ascii="Times New Roman" w:hAnsi="Times New Roman"/>
          <w:i/>
          <w:sz w:val="24"/>
          <w:szCs w:val="24"/>
        </w:rPr>
        <w:t>6</w:t>
      </w:r>
      <w:r w:rsidR="007B2F8A">
        <w:rPr>
          <w:rFonts w:ascii="Times New Roman" w:hAnsi="Times New Roman"/>
          <w:i/>
          <w:sz w:val="24"/>
          <w:szCs w:val="24"/>
        </w:rPr>
        <w:t xml:space="preserve"> </w:t>
      </w:r>
      <w:r w:rsidR="00850DA6" w:rsidRPr="00850DA6">
        <w:rPr>
          <w:rFonts w:ascii="Times New Roman" w:hAnsi="Times New Roman"/>
          <w:i/>
          <w:sz w:val="24"/>
          <w:szCs w:val="24"/>
        </w:rPr>
        <w:t xml:space="preserve">r., poz. </w:t>
      </w:r>
      <w:r w:rsidR="00DE6D4D" w:rsidRPr="00850DA6">
        <w:rPr>
          <w:rFonts w:ascii="Times New Roman" w:hAnsi="Times New Roman"/>
          <w:i/>
          <w:sz w:val="24"/>
          <w:szCs w:val="24"/>
        </w:rPr>
        <w:t>154</w:t>
      </w:r>
      <w:r w:rsidR="00850DA6" w:rsidRPr="00850DA6">
        <w:rPr>
          <w:rFonts w:ascii="Times New Roman" w:hAnsi="Times New Roman"/>
          <w:i/>
          <w:sz w:val="24"/>
          <w:szCs w:val="24"/>
        </w:rPr>
        <w:t>1</w:t>
      </w:r>
      <w:r w:rsidR="00051E24">
        <w:rPr>
          <w:rFonts w:ascii="Times New Roman" w:hAnsi="Times New Roman"/>
          <w:i/>
          <w:sz w:val="24"/>
          <w:szCs w:val="24"/>
        </w:rPr>
        <w:t>,</w:t>
      </w:r>
      <w:r w:rsidR="00850DA6" w:rsidRPr="00850DA6">
        <w:rPr>
          <w:rFonts w:ascii="Times New Roman" w:hAnsi="Times New Roman"/>
          <w:i/>
          <w:sz w:val="24"/>
          <w:szCs w:val="24"/>
        </w:rPr>
        <w:t xml:space="preserve"> z późn. zm.</w:t>
      </w:r>
      <w:r w:rsidR="00236FC5" w:rsidRPr="00850DA6">
        <w:rPr>
          <w:rFonts w:ascii="Times New Roman" w:hAnsi="Times New Roman"/>
          <w:i/>
          <w:sz w:val="24"/>
          <w:szCs w:val="24"/>
        </w:rPr>
        <w:t>);</w:t>
      </w:r>
    </w:p>
    <w:p w:rsidR="00E20B5F" w:rsidRPr="008E36D4" w:rsidRDefault="00E20B5F" w:rsidP="0056787A">
      <w:pPr>
        <w:widowControl/>
        <w:numPr>
          <w:ilvl w:val="0"/>
          <w:numId w:val="47"/>
        </w:numPr>
        <w:adjustRightInd/>
        <w:spacing w:before="60" w:after="60" w:line="276" w:lineRule="auto"/>
        <w:ind w:hanging="437"/>
        <w:contextualSpacing/>
        <w:textAlignment w:val="auto"/>
        <w:rPr>
          <w:rFonts w:ascii="Times New Roman" w:hAnsi="Times New Roman"/>
          <w:sz w:val="24"/>
          <w:szCs w:val="24"/>
        </w:rPr>
      </w:pPr>
      <w:r w:rsidRPr="0051706A">
        <w:rPr>
          <w:rFonts w:ascii="Times New Roman" w:eastAsia="Calibri" w:hAnsi="Times New Roman"/>
          <w:color w:val="000000"/>
          <w:sz w:val="24"/>
          <w:szCs w:val="24"/>
        </w:rPr>
        <w:t>osoby fizyczne (nie dotyczy osób prowadzących działalność gospodarczą lub oświatową na podstawie przepisów odrębnych).</w:t>
      </w:r>
    </w:p>
    <w:p w:rsidR="0097739A" w:rsidRPr="00753B8A" w:rsidRDefault="00E37482" w:rsidP="002A41A0">
      <w:pPr>
        <w:pStyle w:val="Nagwek3"/>
        <w:spacing w:line="276" w:lineRule="auto"/>
        <w:ind w:left="709" w:hanging="709"/>
      </w:pPr>
      <w:r w:rsidRPr="008E36D4">
        <w:t>Zgodnie z art. 37 ust. 3 ustawy n</w:t>
      </w:r>
      <w:r w:rsidR="0097739A" w:rsidRPr="008E36D4">
        <w:t>ie może zostać wybrany do dofinansowania projekt:</w:t>
      </w:r>
    </w:p>
    <w:p w:rsidR="0097739A" w:rsidRPr="007E56C7" w:rsidRDefault="0053280D" w:rsidP="0056787A">
      <w:pPr>
        <w:pStyle w:val="Nagwek3"/>
        <w:numPr>
          <w:ilvl w:val="0"/>
          <w:numId w:val="36"/>
        </w:numPr>
        <w:spacing w:line="276" w:lineRule="auto"/>
        <w:ind w:left="1134" w:hanging="425"/>
      </w:pPr>
      <w:r w:rsidRPr="00774C2A">
        <w:lastRenderedPageBreak/>
        <w:t xml:space="preserve">którego </w:t>
      </w:r>
      <w:r w:rsidR="0092133B">
        <w:t>Wnioskodaw</w:t>
      </w:r>
      <w:r w:rsidR="0097739A" w:rsidRPr="00774C2A">
        <w:t>ca został wykluczony z możliwości otrzymania dofinansowania</w:t>
      </w:r>
      <w:r w:rsidR="0033127E" w:rsidRPr="00774C2A">
        <w:t>;</w:t>
      </w:r>
    </w:p>
    <w:p w:rsidR="00821B0B" w:rsidRDefault="0033127E" w:rsidP="0056787A">
      <w:pPr>
        <w:pStyle w:val="Nagwek3"/>
        <w:numPr>
          <w:ilvl w:val="0"/>
          <w:numId w:val="36"/>
        </w:numPr>
        <w:spacing w:line="276" w:lineRule="auto"/>
        <w:ind w:left="1134" w:hanging="425"/>
      </w:pPr>
      <w:r w:rsidRPr="005D77A4">
        <w:t>zakończony zgodnie z art. 65 ust. 6</w:t>
      </w:r>
      <w:r w:rsidR="003D1033" w:rsidRPr="009937E3">
        <w:t xml:space="preserve"> rozporządzenia ogólnego</w:t>
      </w:r>
      <w:r w:rsidR="00C335D4" w:rsidRPr="00E272B3">
        <w:t>, tj</w:t>
      </w:r>
      <w:r w:rsidR="00F92E00">
        <w:t>.</w:t>
      </w:r>
      <w:r w:rsidR="00C335D4" w:rsidRPr="00E272B3">
        <w:t xml:space="preserve"> który został fizycznie ukończony lub w pełni zrealizowany przed złożeniem</w:t>
      </w:r>
      <w:r w:rsidR="00865FA5">
        <w:t xml:space="preserve"> wniosku o </w:t>
      </w:r>
      <w:r w:rsidR="00C335D4" w:rsidRPr="00E272B3">
        <w:t>dofinansowanie.</w:t>
      </w:r>
    </w:p>
    <w:p w:rsidR="00821B0B" w:rsidRDefault="00E70FDD" w:rsidP="009937E3">
      <w:pPr>
        <w:pStyle w:val="Nagwek2"/>
        <w:shd w:val="clear" w:color="auto" w:fill="C2D69B" w:themeFill="accent3" w:themeFillTint="99"/>
        <w:ind w:left="709" w:hanging="709"/>
      </w:pPr>
      <w:bookmarkStart w:id="1300" w:name="_Toc430178267"/>
      <w:bookmarkStart w:id="1301" w:name="_Toc488040867"/>
      <w:bookmarkStart w:id="1302" w:name="_Toc498071196"/>
      <w:bookmarkStart w:id="1303" w:name="_Toc519239158"/>
      <w:r w:rsidRPr="00F32D2F">
        <w:t>Wymagane wskaźniki</w:t>
      </w:r>
      <w:bookmarkEnd w:id="1300"/>
      <w:bookmarkEnd w:id="1301"/>
      <w:bookmarkEnd w:id="1302"/>
      <w:bookmarkEnd w:id="1303"/>
    </w:p>
    <w:p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00503839">
        <w:t xml:space="preserve"> </w:t>
      </w:r>
      <w:r w:rsidRPr="00D71913">
        <w:t>i</w:t>
      </w:r>
      <w:r w:rsidR="00503839">
        <w:t> </w:t>
      </w:r>
      <w:r w:rsidRPr="00D71913">
        <w:t>rezultatów. W przypadku projektów EFS stosowana jest przedstawiona poniżej typologia wskaźników.</w:t>
      </w:r>
    </w:p>
    <w:p w:rsidR="00A950D8" w:rsidRPr="007E56C7" w:rsidRDefault="00A950D8" w:rsidP="0056787A">
      <w:pPr>
        <w:pStyle w:val="Nagwek3"/>
        <w:numPr>
          <w:ilvl w:val="0"/>
          <w:numId w:val="37"/>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projektu. Wskaźniki produktu </w:t>
      </w:r>
      <w:r w:rsidRPr="00774C2A">
        <w:t>odnoszą się co do zasady do osób lub podmiotów objętych wsparciem.</w:t>
      </w:r>
    </w:p>
    <w:p w:rsidR="00A950D8" w:rsidRPr="00753B8A" w:rsidRDefault="00A950D8" w:rsidP="0056787A">
      <w:pPr>
        <w:pStyle w:val="Nagwek3"/>
        <w:numPr>
          <w:ilvl w:val="0"/>
          <w:numId w:val="37"/>
        </w:numPr>
        <w:spacing w:line="276" w:lineRule="auto"/>
        <w:ind w:left="1134" w:hanging="425"/>
      </w:pPr>
      <w:r w:rsidRPr="00753B8A">
        <w:rPr>
          <w:b/>
        </w:rPr>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t>ą</w:t>
      </w:r>
      <w:r w:rsidRPr="00753B8A">
        <w:t xml:space="preserve"> efekt wsparcia udzielonego danej osobie/podmiotowi i nie obejmuj</w:t>
      </w:r>
      <w:r w:rsidR="00503839">
        <w:t>ą</w:t>
      </w:r>
      <w:r w:rsidRPr="00753B8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rsidR="00A950D8" w:rsidRPr="008D37B6" w:rsidRDefault="00A950D8" w:rsidP="0056787A">
      <w:pPr>
        <w:pStyle w:val="Nagwek3"/>
        <w:numPr>
          <w:ilvl w:val="0"/>
          <w:numId w:val="48"/>
        </w:numPr>
        <w:tabs>
          <w:tab w:val="left" w:pos="1701"/>
        </w:tabs>
        <w:spacing w:line="276" w:lineRule="auto"/>
        <w:ind w:left="1701" w:hanging="567"/>
      </w:pPr>
      <w:r w:rsidRPr="00753B8A">
        <w:rPr>
          <w:b/>
        </w:rPr>
        <w:t>wskaźniki rezultatu bezpośredniego</w:t>
      </w:r>
      <w:r w:rsidRPr="00753B8A">
        <w:t xml:space="preserve"> - odnoszą się do sytuacji bezpośrednio po zakończeniu wsparcia</w:t>
      </w:r>
      <w:r w:rsidRPr="00774C2A">
        <w:t xml:space="preserve"> tj. w przypadku osób lub podmiotów – po zakończeniu ich udziału w projekcie;</w:t>
      </w:r>
    </w:p>
    <w:p w:rsidR="00A950D8" w:rsidRPr="007E56C7" w:rsidRDefault="00A950D8" w:rsidP="0056787A">
      <w:pPr>
        <w:pStyle w:val="Nagwek3"/>
        <w:numPr>
          <w:ilvl w:val="0"/>
          <w:numId w:val="48"/>
        </w:numPr>
        <w:tabs>
          <w:tab w:val="left" w:pos="0"/>
          <w:tab w:val="left" w:pos="1701"/>
        </w:tabs>
        <w:spacing w:line="276" w:lineRule="auto"/>
        <w:ind w:left="1701" w:hanging="567"/>
      </w:pPr>
      <w:r w:rsidRPr="008D37B6">
        <w:rPr>
          <w:b/>
        </w:rPr>
        <w:t>wskaźniki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długoterminowego nie są określane we wniosku o dofinansowanie.</w:t>
      </w:r>
    </w:p>
    <w:p w:rsidR="00206E38" w:rsidRPr="009937E3" w:rsidRDefault="00206E38" w:rsidP="00206E38">
      <w:pPr>
        <w:pStyle w:val="Nagwek3"/>
        <w:spacing w:line="276" w:lineRule="auto"/>
        <w:ind w:left="709" w:hanging="709"/>
      </w:pPr>
      <w:r w:rsidRPr="00EC2882">
        <w:t xml:space="preserve">Przed określeniem wskaźników i ich wartości docelowych Wnioskodawca powinien zapoznać się z </w:t>
      </w:r>
      <w:r w:rsidRPr="00EC2882">
        <w:rPr>
          <w:i/>
        </w:rPr>
        <w:t>Wytycznymi</w:t>
      </w:r>
      <w:r w:rsidRPr="00EC2882">
        <w:t xml:space="preserve"> </w:t>
      </w:r>
      <w:r w:rsidRPr="00EC2882">
        <w:rPr>
          <w:i/>
        </w:rPr>
        <w:t>w</w:t>
      </w:r>
      <w:r w:rsidRPr="00EC2882">
        <w:t xml:space="preserve"> </w:t>
      </w:r>
      <w:r w:rsidRPr="00EC2882">
        <w:rPr>
          <w:i/>
        </w:rPr>
        <w:t>zakresie monitorowania postępu rzeczowego realizacji programów operacyjnych na lata 2014-2020.</w:t>
      </w:r>
    </w:p>
    <w:p w:rsidR="00EE5FE8" w:rsidRPr="00D90433" w:rsidRDefault="00EE5FE8" w:rsidP="002A41A0">
      <w:pPr>
        <w:pStyle w:val="Nagwek3"/>
        <w:spacing w:line="276" w:lineRule="auto"/>
        <w:ind w:left="709" w:hanging="709"/>
      </w:pPr>
      <w:r w:rsidRPr="00EC2882">
        <w:t xml:space="preserve">Dla każdego Działania w ramach </w:t>
      </w:r>
      <w:r w:rsidR="00D93CA2" w:rsidRPr="00EC2882">
        <w:t>Osi Priorytetowych</w:t>
      </w:r>
      <w:r w:rsidRPr="00EC2882">
        <w:t xml:space="preserve"> RPO WP 2014-2020 </w:t>
      </w:r>
      <w:r w:rsidR="00C335D4" w:rsidRPr="00E272B3">
        <w:t>wybrany został zestaw wskaźników, który monitorowany jest na poziomie regionalnym lub krajowym, wobec czego beneficjenci w ramach realizowanych projektów muszą wziąć je pod uwagę już na etapie planowania projektu.</w:t>
      </w:r>
    </w:p>
    <w:p w:rsidR="00206E38" w:rsidRPr="007E56C7" w:rsidRDefault="00206E38" w:rsidP="00206E38">
      <w:pPr>
        <w:pStyle w:val="Nagwek3"/>
        <w:spacing w:line="276" w:lineRule="auto"/>
        <w:ind w:left="709" w:hanging="709"/>
      </w:pPr>
      <w:r>
        <w:t>Wnioskodaw</w:t>
      </w:r>
      <w:r w:rsidRPr="00753B8A">
        <w:t>ca ubiegający się o dofinansowanie zobowiązany jest przedstawić we wniosku o</w:t>
      </w:r>
      <w:r w:rsidRPr="00774C2A">
        <w:t> </w:t>
      </w:r>
      <w:r w:rsidRPr="00753B8A">
        <w:t xml:space="preserve">dofinansowanie projektu </w:t>
      </w:r>
      <w:r>
        <w:rPr>
          <w:u w:val="single"/>
        </w:rPr>
        <w:t>w</w:t>
      </w:r>
      <w:r w:rsidR="00C335D4" w:rsidRPr="00E272B3">
        <w:rPr>
          <w:u w:val="single"/>
        </w:rPr>
        <w:t>skaźniki obligatoryjne</w:t>
      </w:r>
      <w:r w:rsidRPr="00206E38">
        <w:t xml:space="preserve"> </w:t>
      </w:r>
      <w:r w:rsidRPr="00753B8A">
        <w:t>adekwatne do planowanego w</w:t>
      </w:r>
      <w:r w:rsidRPr="00774C2A">
        <w:t> </w:t>
      </w:r>
      <w:r w:rsidRPr="00753B8A">
        <w:t>projekcie wsparcia i grup docelowych</w:t>
      </w:r>
      <w:r>
        <w:t xml:space="preserve"> -</w:t>
      </w:r>
      <w:r w:rsidR="00624098" w:rsidRPr="00774C2A">
        <w:t xml:space="preserve"> </w:t>
      </w:r>
      <w:r w:rsidR="00B053FD" w:rsidRPr="004D71C1">
        <w:t xml:space="preserve">stosowane </w:t>
      </w:r>
      <w:r w:rsidR="00624098" w:rsidRPr="00774C2A">
        <w:t xml:space="preserve">w ramach </w:t>
      </w:r>
      <w:r w:rsidR="00C05CF4" w:rsidRPr="008B66BD">
        <w:t xml:space="preserve">Działania </w:t>
      </w:r>
      <w:r w:rsidR="0024730D" w:rsidRPr="008B66BD">
        <w:t xml:space="preserve">7.5 </w:t>
      </w:r>
      <w:r w:rsidR="00B053FD" w:rsidRPr="008B66BD">
        <w:t>oraz</w:t>
      </w:r>
      <w:r w:rsidR="00B053FD" w:rsidRPr="004D71C1">
        <w:t xml:space="preserve"> </w:t>
      </w:r>
      <w:r w:rsidR="00B053FD" w:rsidRPr="004D71C1">
        <w:lastRenderedPageBreak/>
        <w:t>planowane wartości do osiągnięcia w ramach dostępnej alokacji</w:t>
      </w:r>
      <w:r>
        <w:t xml:space="preserve">. </w:t>
      </w:r>
    </w:p>
    <w:p w:rsidR="0018056B" w:rsidRPr="00701760" w:rsidRDefault="00C335D4" w:rsidP="00E272B3">
      <w:pPr>
        <w:pStyle w:val="Nagwek3"/>
        <w:numPr>
          <w:ilvl w:val="0"/>
          <w:numId w:val="0"/>
        </w:numPr>
        <w:spacing w:line="276" w:lineRule="auto"/>
        <w:rPr>
          <w:i/>
          <w:strike/>
          <w:szCs w:val="24"/>
          <w:highlight w:val="lightGray"/>
        </w:rPr>
      </w:pPr>
      <w:r w:rsidRPr="00E272B3">
        <w:rPr>
          <w:b/>
        </w:rPr>
        <w:t xml:space="preserve">Wskaźniki obligatoryjne - wskaźniki produktu i wskaźniki </w:t>
      </w:r>
      <w:r w:rsidRPr="00AA0F66">
        <w:rPr>
          <w:b/>
        </w:rPr>
        <w:t>rezultatu</w:t>
      </w:r>
      <w:r w:rsidR="00206E38" w:rsidRPr="00AA0F66">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985"/>
        <w:gridCol w:w="4394"/>
      </w:tblGrid>
      <w:tr w:rsidR="00B053FD" w:rsidRPr="00790893" w:rsidTr="00D53885">
        <w:tc>
          <w:tcPr>
            <w:tcW w:w="1985" w:type="dxa"/>
            <w:shd w:val="clear" w:color="auto" w:fill="D9D9D9" w:themeFill="background1" w:themeFillShade="D9"/>
            <w:vAlign w:val="center"/>
          </w:tcPr>
          <w:p w:rsidR="00B053FD" w:rsidRPr="00D53885" w:rsidRDefault="00B053FD" w:rsidP="00D77788">
            <w:pPr>
              <w:pStyle w:val="Nagwek3"/>
              <w:numPr>
                <w:ilvl w:val="0"/>
                <w:numId w:val="0"/>
              </w:numPr>
              <w:jc w:val="center"/>
              <w:rPr>
                <w:b/>
                <w:sz w:val="18"/>
                <w:szCs w:val="22"/>
              </w:rPr>
            </w:pPr>
            <w:r w:rsidRPr="00D53885">
              <w:rPr>
                <w:b/>
                <w:sz w:val="18"/>
                <w:szCs w:val="22"/>
              </w:rPr>
              <w:t>Wskaźnik rezultatu</w:t>
            </w:r>
          </w:p>
        </w:tc>
        <w:tc>
          <w:tcPr>
            <w:tcW w:w="992" w:type="dxa"/>
            <w:shd w:val="clear" w:color="auto" w:fill="D9D9D9" w:themeFill="background1" w:themeFillShade="D9"/>
            <w:vAlign w:val="center"/>
          </w:tcPr>
          <w:p w:rsidR="00821B0B" w:rsidRPr="00D53885" w:rsidRDefault="00B053FD" w:rsidP="00D77788">
            <w:pPr>
              <w:pStyle w:val="Nagwek3"/>
              <w:numPr>
                <w:ilvl w:val="0"/>
                <w:numId w:val="0"/>
              </w:numPr>
              <w:ind w:left="-108" w:right="-108"/>
              <w:jc w:val="center"/>
              <w:rPr>
                <w:b/>
                <w:sz w:val="18"/>
                <w:szCs w:val="22"/>
              </w:rPr>
            </w:pPr>
            <w:r w:rsidRPr="00D53885">
              <w:rPr>
                <w:b/>
                <w:sz w:val="18"/>
                <w:szCs w:val="22"/>
              </w:rPr>
              <w:t>Jednostka miary</w:t>
            </w:r>
          </w:p>
        </w:tc>
        <w:tc>
          <w:tcPr>
            <w:tcW w:w="1985" w:type="dxa"/>
            <w:shd w:val="clear" w:color="auto" w:fill="D9D9D9" w:themeFill="background1" w:themeFillShade="D9"/>
            <w:vAlign w:val="center"/>
          </w:tcPr>
          <w:p w:rsidR="00B053FD" w:rsidRPr="00D53885" w:rsidRDefault="00B053FD" w:rsidP="00D77788">
            <w:pPr>
              <w:pStyle w:val="Nagwek3"/>
              <w:numPr>
                <w:ilvl w:val="0"/>
                <w:numId w:val="0"/>
              </w:numPr>
              <w:jc w:val="center"/>
              <w:rPr>
                <w:b/>
                <w:sz w:val="18"/>
                <w:szCs w:val="22"/>
              </w:rPr>
            </w:pPr>
            <w:r w:rsidRPr="00D53885">
              <w:rPr>
                <w:b/>
                <w:sz w:val="18"/>
                <w:szCs w:val="22"/>
              </w:rPr>
              <w:t xml:space="preserve">Wartość wskaźnika planowana do osiągnięcia w ramach </w:t>
            </w:r>
            <w:r w:rsidR="00A821E0" w:rsidRPr="00D53885">
              <w:rPr>
                <w:b/>
                <w:sz w:val="18"/>
                <w:szCs w:val="22"/>
              </w:rPr>
              <w:t>konkursu</w:t>
            </w:r>
            <w:r w:rsidR="00544718" w:rsidRPr="00D53885">
              <w:rPr>
                <w:rStyle w:val="Odwoanieprzypisudolnego"/>
                <w:b/>
                <w:sz w:val="18"/>
                <w:szCs w:val="22"/>
              </w:rPr>
              <w:footnoteReference w:id="4"/>
            </w:r>
          </w:p>
        </w:tc>
        <w:tc>
          <w:tcPr>
            <w:tcW w:w="4394" w:type="dxa"/>
            <w:shd w:val="clear" w:color="auto" w:fill="D9D9D9" w:themeFill="background1" w:themeFillShade="D9"/>
            <w:vAlign w:val="center"/>
          </w:tcPr>
          <w:p w:rsidR="00B053FD" w:rsidRPr="00D53885" w:rsidRDefault="00B053FD" w:rsidP="00D77788">
            <w:pPr>
              <w:pStyle w:val="Nagwek3"/>
              <w:numPr>
                <w:ilvl w:val="0"/>
                <w:numId w:val="0"/>
              </w:numPr>
              <w:jc w:val="center"/>
              <w:rPr>
                <w:b/>
                <w:sz w:val="18"/>
                <w:szCs w:val="22"/>
              </w:rPr>
            </w:pPr>
            <w:r w:rsidRPr="00D53885">
              <w:rPr>
                <w:b/>
                <w:sz w:val="18"/>
                <w:szCs w:val="22"/>
              </w:rPr>
              <w:t>Definicja wskaźnika</w:t>
            </w:r>
            <w:r w:rsidR="00CD5558">
              <w:rPr>
                <w:rStyle w:val="Odwoanieprzypisudolnego"/>
                <w:b/>
                <w:sz w:val="18"/>
                <w:szCs w:val="22"/>
              </w:rPr>
              <w:footnoteReference w:id="5"/>
            </w:r>
          </w:p>
        </w:tc>
      </w:tr>
      <w:tr w:rsidR="00B053FD" w:rsidRPr="00790893" w:rsidTr="00D53885">
        <w:tc>
          <w:tcPr>
            <w:tcW w:w="1985" w:type="dxa"/>
            <w:vAlign w:val="center"/>
          </w:tcPr>
          <w:p w:rsidR="00B053FD" w:rsidRPr="00A85557" w:rsidRDefault="0082245F" w:rsidP="00D53885">
            <w:pPr>
              <w:pStyle w:val="Default"/>
              <w:spacing w:line="240" w:lineRule="auto"/>
              <w:jc w:val="left"/>
              <w:rPr>
                <w:rFonts w:ascii="Times New Roman" w:hAnsi="Times New Roman" w:cs="Times New Roman"/>
                <w:sz w:val="18"/>
                <w:szCs w:val="18"/>
              </w:rPr>
            </w:pPr>
            <w:r w:rsidRPr="007B54B7">
              <w:rPr>
                <w:rFonts w:ascii="Times New Roman" w:hAnsi="Times New Roman" w:cs="Times New Roman"/>
                <w:sz w:val="18"/>
                <w:szCs w:val="18"/>
              </w:rPr>
              <w:t xml:space="preserve">Liczba mikro-, małych </w:t>
            </w:r>
            <w:r w:rsidR="00D53885">
              <w:rPr>
                <w:rFonts w:ascii="Times New Roman" w:hAnsi="Times New Roman" w:cs="Times New Roman"/>
                <w:sz w:val="18"/>
                <w:szCs w:val="18"/>
              </w:rPr>
              <w:br/>
            </w:r>
            <w:r w:rsidRPr="007B54B7">
              <w:rPr>
                <w:rFonts w:ascii="Times New Roman" w:hAnsi="Times New Roman" w:cs="Times New Roman"/>
                <w:sz w:val="18"/>
                <w:szCs w:val="18"/>
              </w:rPr>
              <w:t>i średnich przedsiębiorstw, które zrealizowały swój cel rozwojowy dzięki udziałowi w programie [szt.].</w:t>
            </w:r>
          </w:p>
        </w:tc>
        <w:tc>
          <w:tcPr>
            <w:tcW w:w="992" w:type="dxa"/>
            <w:vAlign w:val="center"/>
          </w:tcPr>
          <w:p w:rsidR="00B053FD" w:rsidRPr="007B54B7" w:rsidRDefault="0082245F" w:rsidP="007B54B7">
            <w:pPr>
              <w:pStyle w:val="Nagwek3"/>
              <w:numPr>
                <w:ilvl w:val="0"/>
                <w:numId w:val="0"/>
              </w:numPr>
              <w:spacing w:line="276" w:lineRule="auto"/>
              <w:jc w:val="center"/>
              <w:rPr>
                <w:bCs w:val="0"/>
                <w:sz w:val="18"/>
                <w:szCs w:val="18"/>
              </w:rPr>
            </w:pPr>
            <w:r w:rsidRPr="007B54B7">
              <w:rPr>
                <w:bCs w:val="0"/>
                <w:sz w:val="18"/>
                <w:szCs w:val="18"/>
              </w:rPr>
              <w:t>sztuka</w:t>
            </w:r>
          </w:p>
        </w:tc>
        <w:tc>
          <w:tcPr>
            <w:tcW w:w="1985" w:type="dxa"/>
            <w:vAlign w:val="center"/>
          </w:tcPr>
          <w:p w:rsidR="00B053FD" w:rsidRPr="007B54B7" w:rsidRDefault="0082245F" w:rsidP="007B54B7">
            <w:pPr>
              <w:pStyle w:val="Nagwek3"/>
              <w:numPr>
                <w:ilvl w:val="0"/>
                <w:numId w:val="0"/>
              </w:numPr>
              <w:spacing w:line="276" w:lineRule="auto"/>
              <w:ind w:left="-108"/>
              <w:jc w:val="center"/>
              <w:rPr>
                <w:sz w:val="18"/>
              </w:rPr>
            </w:pPr>
            <w:r w:rsidRPr="007B54B7">
              <w:rPr>
                <w:bCs w:val="0"/>
                <w:sz w:val="18"/>
                <w:szCs w:val="18"/>
              </w:rPr>
              <w:t>226</w:t>
            </w:r>
          </w:p>
        </w:tc>
        <w:tc>
          <w:tcPr>
            <w:tcW w:w="4394" w:type="dxa"/>
          </w:tcPr>
          <w:p w:rsidR="00B053FD" w:rsidRPr="00D53885" w:rsidRDefault="007B54B7" w:rsidP="00D53885">
            <w:pPr>
              <w:pStyle w:val="Default"/>
              <w:spacing w:line="240" w:lineRule="auto"/>
              <w:rPr>
                <w:rFonts w:ascii="Times New Roman" w:hAnsi="Times New Roman" w:cs="Times New Roman"/>
                <w:sz w:val="18"/>
              </w:rPr>
            </w:pPr>
            <w:r w:rsidRPr="00D53885">
              <w:rPr>
                <w:rFonts w:ascii="Times New Roman" w:hAnsi="Times New Roman" w:cs="Times New Roman"/>
                <w:sz w:val="18"/>
              </w:rPr>
              <w:t xml:space="preserve">Wskaźnik mierzy liczbę mikroprzedsiębiorstw oraz małych i średnich przedsiębiorstw, które otrzymały wsparcie Europejskiego Funduszu Społecznego </w:t>
            </w:r>
            <w:r w:rsidR="00D53885">
              <w:rPr>
                <w:rFonts w:ascii="Times New Roman" w:hAnsi="Times New Roman" w:cs="Times New Roman"/>
                <w:sz w:val="18"/>
              </w:rPr>
              <w:br/>
            </w:r>
            <w:r w:rsidRPr="00D53885">
              <w:rPr>
                <w:rFonts w:ascii="Times New Roman" w:hAnsi="Times New Roman" w:cs="Times New Roman"/>
                <w:sz w:val="18"/>
              </w:rPr>
              <w:t xml:space="preserve">i zrealizowały cel edukacyjny/ biznesowy usługi rozwojowej. Definicja mikro-, małego i średniego przedsiębiorstwa jak we wskaźniku </w:t>
            </w:r>
            <w:r w:rsidRPr="00D53885">
              <w:rPr>
                <w:rFonts w:ascii="Times New Roman" w:hAnsi="Times New Roman" w:cs="Times New Roman"/>
                <w:i/>
                <w:iCs/>
                <w:sz w:val="18"/>
              </w:rPr>
              <w:t xml:space="preserve">liczba objętych wsparciem w programie mikro-,małych i średnich przedsiębiorstw (w tym przedsiębiorstw spółdzielczych </w:t>
            </w:r>
            <w:r w:rsidR="00D53885" w:rsidRPr="00D53885">
              <w:rPr>
                <w:rFonts w:ascii="Times New Roman" w:hAnsi="Times New Roman" w:cs="Times New Roman"/>
                <w:i/>
                <w:iCs/>
                <w:sz w:val="18"/>
              </w:rPr>
              <w:br/>
            </w:r>
            <w:r w:rsidRPr="00D53885">
              <w:rPr>
                <w:rFonts w:ascii="Times New Roman" w:hAnsi="Times New Roman" w:cs="Times New Roman"/>
                <w:i/>
                <w:iCs/>
                <w:sz w:val="18"/>
              </w:rPr>
              <w:t>i przedsiębiorstw ekonomii społecznej).</w:t>
            </w:r>
            <w:r w:rsidR="00D77788" w:rsidRPr="00D53885">
              <w:rPr>
                <w:rFonts w:ascii="Times New Roman" w:hAnsi="Times New Roman" w:cs="Times New Roman"/>
                <w:i/>
                <w:iCs/>
                <w:sz w:val="18"/>
              </w:rPr>
              <w:t xml:space="preserve"> </w:t>
            </w:r>
            <w:r w:rsidRPr="00D53885">
              <w:rPr>
                <w:rFonts w:ascii="Times New Roman" w:hAnsi="Times New Roman" w:cs="Times New Roman"/>
                <w:sz w:val="18"/>
              </w:rPr>
              <w:t xml:space="preserve">W kategorii mikroprzedsiębiorstwa należy uwzględnić również osoby prowadzące działalność na własny rachunek. Cel każdej usługi jest sformułowany w Bazie Usług Rozwojowych w </w:t>
            </w:r>
            <w:r w:rsidRPr="00D53885">
              <w:rPr>
                <w:rFonts w:ascii="Times New Roman" w:hAnsi="Times New Roman" w:cs="Times New Roman"/>
                <w:i/>
                <w:iCs/>
                <w:sz w:val="18"/>
              </w:rPr>
              <w:t xml:space="preserve">Karcie usługi. </w:t>
            </w:r>
            <w:r w:rsidRPr="00D53885">
              <w:rPr>
                <w:rFonts w:ascii="Times New Roman" w:hAnsi="Times New Roman" w:cs="Times New Roman"/>
                <w:sz w:val="18"/>
              </w:rPr>
              <w:t xml:space="preserve">Prawidłowo sformułowany cel, to taki, który opisany jest językiem efektów uczenia się , opisuje wiedzę, umiejętności i kompetencje społeczne. Co do zasady, w przypadku każdej usługi rozwojowej Podmiot wpisany do Bazy Usług Rozwojowych powinien określić jej cel edukacyjny, który będzie podlegał ocenie </w:t>
            </w:r>
            <w:r w:rsidR="00D53885">
              <w:rPr>
                <w:rFonts w:ascii="Times New Roman" w:hAnsi="Times New Roman" w:cs="Times New Roman"/>
                <w:sz w:val="18"/>
              </w:rPr>
              <w:br/>
            </w:r>
            <w:r w:rsidRPr="00D53885">
              <w:rPr>
                <w:rFonts w:ascii="Times New Roman" w:hAnsi="Times New Roman" w:cs="Times New Roman"/>
                <w:sz w:val="18"/>
              </w:rPr>
              <w:t xml:space="preserve">w rejestrze przez jej odbiorców (wiedza, umiejętności </w:t>
            </w:r>
            <w:r w:rsidR="00D53885" w:rsidRPr="00D53885">
              <w:rPr>
                <w:rFonts w:ascii="Times New Roman" w:hAnsi="Times New Roman" w:cs="Times New Roman"/>
                <w:sz w:val="18"/>
              </w:rPr>
              <w:br/>
            </w:r>
            <w:r w:rsidRPr="00D53885">
              <w:rPr>
                <w:rFonts w:ascii="Times New Roman" w:hAnsi="Times New Roman" w:cs="Times New Roman"/>
                <w:sz w:val="18"/>
              </w:rPr>
              <w:t xml:space="preserve">i kompetencje społeczne).Jeżeli usługa będzie pozwalała na osiągnięcie celu biznesowego wówczas Podmiot wpisany do Bazy Usług Rozwojowych powinien go również określić (np. doradztwo – cel produktowy czy </w:t>
            </w:r>
            <w:r w:rsidR="00D53885">
              <w:rPr>
                <w:rFonts w:ascii="Times New Roman" w:hAnsi="Times New Roman" w:cs="Times New Roman"/>
                <w:sz w:val="18"/>
              </w:rPr>
              <w:br/>
            </w:r>
            <w:r w:rsidRPr="00D53885">
              <w:rPr>
                <w:rFonts w:ascii="Times New Roman" w:hAnsi="Times New Roman" w:cs="Times New Roman"/>
                <w:sz w:val="18"/>
              </w:rPr>
              <w:t xml:space="preserve">w przypadku kompleksowego wsparcia przedsiębiorstwa poprzez projekt zmiany). Cel usługi zostanie zrealizowany w sytuacji, gdy przedsiębiorca po zakończeniu korzystania z usługi rozwojowej oceni realizację jej celu w rejestrze w skali stopniowanej od 1 do 5 na poziomie 4 lub 5.Wskaźnik mierzony do czterech tygodni od zakończenia przez dany podmiot udziału </w:t>
            </w:r>
            <w:r w:rsidR="0076247E">
              <w:rPr>
                <w:rFonts w:ascii="Times New Roman" w:hAnsi="Times New Roman" w:cs="Times New Roman"/>
                <w:sz w:val="18"/>
              </w:rPr>
              <w:br/>
            </w:r>
            <w:r w:rsidRPr="00D53885">
              <w:rPr>
                <w:rFonts w:ascii="Times New Roman" w:hAnsi="Times New Roman" w:cs="Times New Roman"/>
                <w:sz w:val="18"/>
              </w:rPr>
              <w:t>w projekcie.</w:t>
            </w:r>
            <w:r w:rsidR="00C32327">
              <w:rPr>
                <w:rFonts w:ascii="Times New Roman" w:hAnsi="Times New Roman" w:cs="Times New Roman"/>
                <w:sz w:val="18"/>
              </w:rPr>
              <w:t xml:space="preserve"> </w:t>
            </w:r>
            <w:r w:rsidRPr="00D53885">
              <w:rPr>
                <w:rFonts w:ascii="Times New Roman" w:hAnsi="Times New Roman" w:cs="Times New Roman"/>
                <w:sz w:val="18"/>
              </w:rPr>
              <w:t xml:space="preserve">W przypadku, gdy dana firma korzysta </w:t>
            </w:r>
            <w:r w:rsidR="0076247E">
              <w:rPr>
                <w:rFonts w:ascii="Times New Roman" w:hAnsi="Times New Roman" w:cs="Times New Roman"/>
                <w:sz w:val="18"/>
              </w:rPr>
              <w:br/>
            </w:r>
            <w:r w:rsidRPr="00D53885">
              <w:rPr>
                <w:rFonts w:ascii="Times New Roman" w:hAnsi="Times New Roman" w:cs="Times New Roman"/>
                <w:sz w:val="18"/>
              </w:rPr>
              <w:t xml:space="preserve">z kilku usług w ramach projektu, do pomiaru wskaźnika przedsiębiorca wliczany jest tylko raz po wyliczeniu uśrednionego poziomu oceny wszystkich usług rozwojowych, z których skorzystał przedsiębiorca </w:t>
            </w:r>
            <w:r w:rsidR="0076247E">
              <w:rPr>
                <w:rFonts w:ascii="Times New Roman" w:hAnsi="Times New Roman" w:cs="Times New Roman"/>
                <w:sz w:val="18"/>
              </w:rPr>
              <w:br/>
            </w:r>
            <w:r w:rsidRPr="00D53885">
              <w:rPr>
                <w:rFonts w:ascii="Times New Roman" w:hAnsi="Times New Roman" w:cs="Times New Roman"/>
                <w:sz w:val="18"/>
              </w:rPr>
              <w:t xml:space="preserve">w projekcie – o ile uśredniony poziom oceny usług wynosi od 4 do 5. </w:t>
            </w:r>
          </w:p>
        </w:tc>
      </w:tr>
      <w:tr w:rsidR="00A85557" w:rsidRPr="00790893" w:rsidTr="00D53885">
        <w:tc>
          <w:tcPr>
            <w:tcW w:w="1985" w:type="dxa"/>
            <w:vAlign w:val="center"/>
          </w:tcPr>
          <w:p w:rsidR="00A85557" w:rsidRPr="00B46BC0" w:rsidRDefault="00A85557" w:rsidP="00D53885">
            <w:pPr>
              <w:pStyle w:val="Default"/>
              <w:spacing w:line="276" w:lineRule="auto"/>
              <w:jc w:val="left"/>
              <w:rPr>
                <w:rFonts w:ascii="Times New Roman" w:hAnsi="Times New Roman" w:cs="Times New Roman"/>
                <w:sz w:val="18"/>
                <w:szCs w:val="18"/>
              </w:rPr>
            </w:pPr>
            <w:r w:rsidRPr="00B46BC0">
              <w:rPr>
                <w:rFonts w:ascii="Times New Roman" w:hAnsi="Times New Roman" w:cs="Times New Roman"/>
                <w:sz w:val="18"/>
                <w:szCs w:val="18"/>
              </w:rPr>
              <w:t>Liczba osób, które uzyskały kwalifikacje lub nabyły kompetencje po opuszczeniu programu [os.].</w:t>
            </w:r>
          </w:p>
        </w:tc>
        <w:tc>
          <w:tcPr>
            <w:tcW w:w="992" w:type="dxa"/>
            <w:vAlign w:val="center"/>
          </w:tcPr>
          <w:p w:rsidR="00A85557" w:rsidRPr="00B46BC0" w:rsidRDefault="00A85557" w:rsidP="0082245F">
            <w:pPr>
              <w:pStyle w:val="Nagwek3"/>
              <w:numPr>
                <w:ilvl w:val="0"/>
                <w:numId w:val="0"/>
              </w:numPr>
              <w:spacing w:line="276" w:lineRule="auto"/>
              <w:jc w:val="center"/>
              <w:rPr>
                <w:bCs w:val="0"/>
                <w:sz w:val="18"/>
                <w:szCs w:val="18"/>
              </w:rPr>
            </w:pPr>
            <w:r w:rsidRPr="00B46BC0">
              <w:rPr>
                <w:bCs w:val="0"/>
                <w:sz w:val="18"/>
                <w:szCs w:val="18"/>
              </w:rPr>
              <w:t>osoba</w:t>
            </w:r>
          </w:p>
        </w:tc>
        <w:tc>
          <w:tcPr>
            <w:tcW w:w="1985" w:type="dxa"/>
            <w:vAlign w:val="center"/>
          </w:tcPr>
          <w:p w:rsidR="00A85557" w:rsidRPr="00B46BC0" w:rsidRDefault="00A85557" w:rsidP="0082245F">
            <w:pPr>
              <w:pStyle w:val="Nagwek3"/>
              <w:numPr>
                <w:ilvl w:val="0"/>
                <w:numId w:val="0"/>
              </w:numPr>
              <w:spacing w:line="276" w:lineRule="auto"/>
              <w:ind w:left="-108"/>
              <w:jc w:val="center"/>
              <w:rPr>
                <w:bCs w:val="0"/>
                <w:sz w:val="18"/>
                <w:szCs w:val="18"/>
              </w:rPr>
            </w:pPr>
            <w:r w:rsidRPr="00B46BC0">
              <w:rPr>
                <w:bCs w:val="0"/>
                <w:sz w:val="18"/>
                <w:szCs w:val="18"/>
              </w:rPr>
              <w:t>628</w:t>
            </w:r>
          </w:p>
        </w:tc>
        <w:tc>
          <w:tcPr>
            <w:tcW w:w="4394" w:type="dxa"/>
          </w:tcPr>
          <w:p w:rsidR="00A85557" w:rsidRPr="00D77788" w:rsidRDefault="007B54B7" w:rsidP="00D77788">
            <w:pPr>
              <w:pStyle w:val="Default"/>
              <w:spacing w:line="240" w:lineRule="auto"/>
              <w:rPr>
                <w:rFonts w:ascii="Times New Roman" w:hAnsi="Times New Roman" w:cs="Times New Roman"/>
                <w:sz w:val="18"/>
              </w:rPr>
            </w:pPr>
            <w:r w:rsidRPr="007B54B7">
              <w:rPr>
                <w:rFonts w:ascii="Times New Roman" w:hAnsi="Times New Roman" w:cs="Times New Roman"/>
                <w:sz w:val="18"/>
              </w:rPr>
              <w:t xml:space="preserve">Definicja kwalifikacji jest zgodna z definicją zawartą </w:t>
            </w:r>
            <w:r w:rsidR="00D53885">
              <w:rPr>
                <w:rFonts w:ascii="Times New Roman" w:hAnsi="Times New Roman" w:cs="Times New Roman"/>
                <w:sz w:val="18"/>
              </w:rPr>
              <w:br/>
            </w:r>
            <w:r w:rsidRPr="007B54B7">
              <w:rPr>
                <w:rFonts w:ascii="Times New Roman" w:hAnsi="Times New Roman" w:cs="Times New Roman"/>
                <w:sz w:val="18"/>
              </w:rPr>
              <w:t xml:space="preserve">w części dot. wskaźników EFS monitorowanych we wszystkich priorytetach inwestycyjnych dla wskaźnika </w:t>
            </w:r>
            <w:r w:rsidRPr="007B54B7">
              <w:rPr>
                <w:rFonts w:ascii="Times New Roman" w:hAnsi="Times New Roman" w:cs="Times New Roman"/>
                <w:i/>
                <w:iCs/>
                <w:sz w:val="18"/>
              </w:rPr>
              <w:t>liczba osób, które uzyskały kwalifikacje po opuszczeniu programu</w:t>
            </w:r>
            <w:r w:rsidRPr="007B54B7">
              <w:rPr>
                <w:rFonts w:ascii="Times New Roman" w:hAnsi="Times New Roman" w:cs="Times New Roman"/>
                <w:sz w:val="18"/>
              </w:rPr>
              <w:t xml:space="preserve">. Uzyskanie kwalifikacji oznacza pozytywne zakończenie przez uczestnika pełnego cyklu związanego z nabyciem kwalifikacji, obejmującego etap walidacji </w:t>
            </w:r>
            <w:r w:rsidR="00843CF1">
              <w:rPr>
                <w:rFonts w:ascii="Times New Roman" w:hAnsi="Times New Roman" w:cs="Times New Roman"/>
                <w:sz w:val="18"/>
              </w:rPr>
              <w:br/>
            </w:r>
            <w:r w:rsidRPr="007B54B7">
              <w:rPr>
                <w:rFonts w:ascii="Times New Roman" w:hAnsi="Times New Roman" w:cs="Times New Roman"/>
                <w:sz w:val="18"/>
              </w:rPr>
              <w:t xml:space="preserve">i certyfikacji. 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Fakt nabycia kompetencji będzie weryfikowany </w:t>
            </w:r>
            <w:r w:rsidR="00843CF1">
              <w:rPr>
                <w:rFonts w:ascii="Times New Roman" w:hAnsi="Times New Roman" w:cs="Times New Roman"/>
                <w:sz w:val="18"/>
              </w:rPr>
              <w:br/>
            </w:r>
            <w:r w:rsidRPr="007B54B7">
              <w:rPr>
                <w:rFonts w:ascii="Times New Roman" w:hAnsi="Times New Roman" w:cs="Times New Roman"/>
                <w:sz w:val="18"/>
              </w:rPr>
              <w:t xml:space="preserve">w ramach następujących etapów: a) ETAP I – Zakres – zdefiniowanie w ramach wniosku o dofinansowanie grupy docelowej do objęcia wsparciem oraz wybranie obszaru interwencji EFS, który będzie poddany ocenie, b) </w:t>
            </w:r>
            <w:r w:rsidRPr="007B54B7">
              <w:rPr>
                <w:rFonts w:ascii="Times New Roman" w:hAnsi="Times New Roman" w:cs="Times New Roman"/>
                <w:sz w:val="18"/>
              </w:rPr>
              <w:lastRenderedPageBreak/>
              <w:t xml:space="preserve">ETAP II – Wzorzec – zdefiniowanie w Karcie Usługi standardu wymagań, tj. efektów uczenia się, które osiągną uczestnicy w wyniku przeprowadzonych działań projektowych, c) ETAP III – Ocena – przeprowadzenie weryfikacji na podstawie opracowanych kryteriów oceny po zakończeniu wsparcia udzielanego danej osobie </w:t>
            </w:r>
            <w:r w:rsidR="00843CF1">
              <w:rPr>
                <w:rFonts w:ascii="Times New Roman" w:hAnsi="Times New Roman" w:cs="Times New Roman"/>
                <w:sz w:val="18"/>
              </w:rPr>
              <w:br/>
            </w:r>
            <w:r w:rsidRPr="007B54B7">
              <w:rPr>
                <w:rFonts w:ascii="Times New Roman" w:hAnsi="Times New Roman" w:cs="Times New Roman"/>
                <w:sz w:val="18"/>
              </w:rPr>
              <w:t>w ramach Systemu Oceny Usług Rozwojowych, d) ETAP IV – Porównanie – porównanie uzyskanych wyników etapu III (ocena) z przyjętymi wymaganiami (określonymi na etapie II efektami uczenia się) po zakończeniu wsparcia udzielanego danej osobie. Do pomiaru wskaźnika należy wliczać jedynie te osoby, które dokonały oceny usługi (pytanie nr 1 w ramach Systemu Oceny Usług Rozwojowych) na poziomie 4 lub 5.</w:t>
            </w:r>
            <w:r w:rsidR="00D77788">
              <w:rPr>
                <w:rFonts w:ascii="Times New Roman" w:hAnsi="Times New Roman" w:cs="Times New Roman"/>
                <w:sz w:val="18"/>
              </w:rPr>
              <w:t xml:space="preserve"> </w:t>
            </w:r>
            <w:r w:rsidRPr="007B54B7">
              <w:rPr>
                <w:sz w:val="18"/>
              </w:rPr>
              <w:t xml:space="preserve">Nabycie kompetencji potwierdzone jest uzyskaniem dokumentu zawierającego wyszczególnione efekty uczenia się odnoszące się do nabytej kompetencji. Wykazywać należy wyłącznie kwalifikacje/kompetencje osiągnięte w wyniku interwencji Europejskiego Funduszu Społecznego. </w:t>
            </w:r>
          </w:p>
        </w:tc>
      </w:tr>
    </w:tbl>
    <w:p w:rsidR="00821B0B" w:rsidRDefault="00821B0B" w:rsidP="00D53885">
      <w:pPr>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985"/>
        <w:gridCol w:w="4394"/>
      </w:tblGrid>
      <w:tr w:rsidR="00B053FD" w:rsidRPr="00790893" w:rsidTr="00843CF1">
        <w:trPr>
          <w:trHeight w:val="992"/>
        </w:trPr>
        <w:tc>
          <w:tcPr>
            <w:tcW w:w="1985" w:type="dxa"/>
            <w:shd w:val="clear" w:color="auto" w:fill="D9D9D9" w:themeFill="background1" w:themeFillShade="D9"/>
            <w:vAlign w:val="center"/>
          </w:tcPr>
          <w:p w:rsidR="00B053FD" w:rsidRPr="00843CF1" w:rsidRDefault="00B053FD" w:rsidP="00D77788">
            <w:pPr>
              <w:pStyle w:val="Nagwek3"/>
              <w:numPr>
                <w:ilvl w:val="0"/>
                <w:numId w:val="0"/>
              </w:numPr>
              <w:jc w:val="center"/>
              <w:rPr>
                <w:b/>
                <w:sz w:val="18"/>
                <w:szCs w:val="22"/>
              </w:rPr>
            </w:pPr>
            <w:r w:rsidRPr="00843CF1">
              <w:rPr>
                <w:b/>
                <w:sz w:val="18"/>
                <w:szCs w:val="22"/>
              </w:rPr>
              <w:t>Wskaźnik produktu</w:t>
            </w:r>
          </w:p>
        </w:tc>
        <w:tc>
          <w:tcPr>
            <w:tcW w:w="992" w:type="dxa"/>
            <w:shd w:val="clear" w:color="auto" w:fill="D9D9D9" w:themeFill="background1" w:themeFillShade="D9"/>
            <w:vAlign w:val="center"/>
          </w:tcPr>
          <w:p w:rsidR="00821B0B" w:rsidRPr="00843CF1" w:rsidRDefault="00B053FD" w:rsidP="00D77788">
            <w:pPr>
              <w:pStyle w:val="Nagwek3"/>
              <w:numPr>
                <w:ilvl w:val="0"/>
                <w:numId w:val="0"/>
              </w:numPr>
              <w:ind w:left="-108" w:right="-108"/>
              <w:jc w:val="center"/>
              <w:rPr>
                <w:b/>
                <w:sz w:val="18"/>
                <w:szCs w:val="22"/>
              </w:rPr>
            </w:pPr>
            <w:r w:rsidRPr="00843CF1">
              <w:rPr>
                <w:b/>
                <w:sz w:val="18"/>
                <w:szCs w:val="22"/>
              </w:rPr>
              <w:t>Jednostka miary</w:t>
            </w:r>
          </w:p>
        </w:tc>
        <w:tc>
          <w:tcPr>
            <w:tcW w:w="1985" w:type="dxa"/>
            <w:shd w:val="clear" w:color="auto" w:fill="D9D9D9" w:themeFill="background1" w:themeFillShade="D9"/>
            <w:vAlign w:val="center"/>
          </w:tcPr>
          <w:p w:rsidR="00B053FD" w:rsidRPr="00843CF1" w:rsidRDefault="00B053FD" w:rsidP="00D77788">
            <w:pPr>
              <w:pStyle w:val="Nagwek3"/>
              <w:numPr>
                <w:ilvl w:val="0"/>
                <w:numId w:val="0"/>
              </w:numPr>
              <w:jc w:val="center"/>
              <w:rPr>
                <w:b/>
                <w:sz w:val="18"/>
                <w:szCs w:val="22"/>
              </w:rPr>
            </w:pPr>
            <w:r w:rsidRPr="00843CF1">
              <w:rPr>
                <w:b/>
                <w:sz w:val="18"/>
                <w:szCs w:val="22"/>
              </w:rPr>
              <w:t xml:space="preserve">Wartość wskaźnika planowana do osiągnięcia w ramach </w:t>
            </w:r>
            <w:r w:rsidR="00A821E0" w:rsidRPr="00843CF1">
              <w:rPr>
                <w:b/>
                <w:sz w:val="18"/>
                <w:szCs w:val="22"/>
              </w:rPr>
              <w:t xml:space="preserve">konkursu </w:t>
            </w:r>
          </w:p>
        </w:tc>
        <w:tc>
          <w:tcPr>
            <w:tcW w:w="4394" w:type="dxa"/>
            <w:shd w:val="clear" w:color="auto" w:fill="D9D9D9" w:themeFill="background1" w:themeFillShade="D9"/>
            <w:vAlign w:val="center"/>
          </w:tcPr>
          <w:p w:rsidR="00B053FD" w:rsidRPr="00843CF1" w:rsidRDefault="00B053FD" w:rsidP="00D77788">
            <w:pPr>
              <w:pStyle w:val="Nagwek3"/>
              <w:numPr>
                <w:ilvl w:val="0"/>
                <w:numId w:val="0"/>
              </w:numPr>
              <w:jc w:val="center"/>
              <w:rPr>
                <w:b/>
                <w:sz w:val="18"/>
                <w:szCs w:val="22"/>
              </w:rPr>
            </w:pPr>
            <w:r w:rsidRPr="00843CF1">
              <w:rPr>
                <w:b/>
                <w:sz w:val="18"/>
                <w:szCs w:val="22"/>
              </w:rPr>
              <w:t>Definicja wskaźnika</w:t>
            </w:r>
            <w:r w:rsidR="00CD5558">
              <w:rPr>
                <w:rStyle w:val="Odwoanieprzypisudolnego"/>
                <w:b/>
                <w:sz w:val="18"/>
                <w:szCs w:val="22"/>
              </w:rPr>
              <w:footnoteReference w:id="6"/>
            </w:r>
          </w:p>
        </w:tc>
      </w:tr>
      <w:tr w:rsidR="00B053FD" w:rsidRPr="00790893" w:rsidTr="00843CF1">
        <w:trPr>
          <w:trHeight w:val="850"/>
        </w:trPr>
        <w:tc>
          <w:tcPr>
            <w:tcW w:w="1985" w:type="dxa"/>
            <w:vAlign w:val="center"/>
          </w:tcPr>
          <w:p w:rsidR="00821B0B" w:rsidRPr="000F0DC8" w:rsidRDefault="003F78E2" w:rsidP="00D53885">
            <w:pPr>
              <w:pStyle w:val="Default"/>
              <w:spacing w:line="240" w:lineRule="auto"/>
              <w:jc w:val="left"/>
              <w:rPr>
                <w:rFonts w:ascii="Times New Roman" w:hAnsi="Times New Roman" w:cs="Times New Roman"/>
                <w:sz w:val="18"/>
              </w:rPr>
            </w:pPr>
            <w:r w:rsidRPr="000F0DC8">
              <w:rPr>
                <w:rFonts w:ascii="Times New Roman" w:hAnsi="Times New Roman" w:cs="Times New Roman"/>
                <w:sz w:val="18"/>
              </w:rPr>
              <w:t xml:space="preserve">Liczba mikro-, małych </w:t>
            </w:r>
            <w:r w:rsidR="001D3C1B">
              <w:rPr>
                <w:rFonts w:ascii="Times New Roman" w:hAnsi="Times New Roman" w:cs="Times New Roman"/>
                <w:sz w:val="18"/>
              </w:rPr>
              <w:br/>
            </w:r>
            <w:r w:rsidRPr="000F0DC8">
              <w:rPr>
                <w:rFonts w:ascii="Times New Roman" w:hAnsi="Times New Roman" w:cs="Times New Roman"/>
                <w:sz w:val="18"/>
              </w:rPr>
              <w:t xml:space="preserve">i średnich przedsiębiorstw objętych usługami rozwojowymi </w:t>
            </w:r>
            <w:r w:rsidR="001D3C1B">
              <w:rPr>
                <w:rFonts w:ascii="Times New Roman" w:hAnsi="Times New Roman" w:cs="Times New Roman"/>
                <w:sz w:val="18"/>
              </w:rPr>
              <w:br/>
            </w:r>
            <w:r w:rsidRPr="000F0DC8">
              <w:rPr>
                <w:rFonts w:ascii="Times New Roman" w:hAnsi="Times New Roman" w:cs="Times New Roman"/>
                <w:sz w:val="18"/>
              </w:rPr>
              <w:t>w programie [szt.].</w:t>
            </w:r>
          </w:p>
        </w:tc>
        <w:tc>
          <w:tcPr>
            <w:tcW w:w="992" w:type="dxa"/>
            <w:vAlign w:val="center"/>
          </w:tcPr>
          <w:p w:rsidR="00821B0B" w:rsidRPr="000F0DC8" w:rsidRDefault="003F78E2" w:rsidP="00F2420F">
            <w:pPr>
              <w:pStyle w:val="Nagwek3"/>
              <w:numPr>
                <w:ilvl w:val="0"/>
                <w:numId w:val="0"/>
              </w:numPr>
              <w:jc w:val="center"/>
              <w:rPr>
                <w:sz w:val="18"/>
                <w:szCs w:val="20"/>
              </w:rPr>
            </w:pPr>
            <w:r w:rsidRPr="000F0DC8">
              <w:rPr>
                <w:sz w:val="18"/>
                <w:szCs w:val="20"/>
              </w:rPr>
              <w:t>sztuka</w:t>
            </w:r>
          </w:p>
        </w:tc>
        <w:tc>
          <w:tcPr>
            <w:tcW w:w="1985" w:type="dxa"/>
            <w:vAlign w:val="center"/>
          </w:tcPr>
          <w:p w:rsidR="00821B0B" w:rsidRPr="000F0DC8" w:rsidRDefault="003F78E2" w:rsidP="00F2420F">
            <w:pPr>
              <w:pStyle w:val="Nagwek3"/>
              <w:numPr>
                <w:ilvl w:val="0"/>
                <w:numId w:val="0"/>
              </w:numPr>
              <w:ind w:left="-108"/>
              <w:jc w:val="center"/>
              <w:rPr>
                <w:sz w:val="18"/>
                <w:szCs w:val="20"/>
              </w:rPr>
            </w:pPr>
            <w:r w:rsidRPr="000F0DC8">
              <w:rPr>
                <w:sz w:val="18"/>
                <w:szCs w:val="20"/>
              </w:rPr>
              <w:t>561</w:t>
            </w:r>
          </w:p>
        </w:tc>
        <w:tc>
          <w:tcPr>
            <w:tcW w:w="4394" w:type="dxa"/>
            <w:vAlign w:val="center"/>
          </w:tcPr>
          <w:p w:rsidR="00E353EC" w:rsidRPr="00843CF1" w:rsidRDefault="000F0DC8" w:rsidP="00D77788">
            <w:pPr>
              <w:pStyle w:val="Default"/>
              <w:spacing w:line="240" w:lineRule="auto"/>
              <w:rPr>
                <w:rFonts w:ascii="Times New Roman" w:hAnsi="Times New Roman" w:cs="Times New Roman"/>
              </w:rPr>
            </w:pPr>
            <w:r w:rsidRPr="00843CF1">
              <w:rPr>
                <w:rFonts w:ascii="Times New Roman" w:hAnsi="Times New Roman" w:cs="Times New Roman"/>
                <w:sz w:val="18"/>
              </w:rPr>
              <w:t xml:space="preserve">Wskaźnik mierzy liczbę mikroprzedsiębiorstw oraz małych i średnich przedsiębiorstw, którym zostało udzielone wsparcie na dofinansowanie usług rozwojowych w ramach Europejskiego Funduszu Społecznego. Definicja mikroprzedsiębiorstwa, małego </w:t>
            </w:r>
            <w:r w:rsidR="00843CF1">
              <w:rPr>
                <w:rFonts w:ascii="Times New Roman" w:hAnsi="Times New Roman" w:cs="Times New Roman"/>
                <w:sz w:val="18"/>
              </w:rPr>
              <w:br/>
            </w:r>
            <w:r w:rsidRPr="00843CF1">
              <w:rPr>
                <w:rFonts w:ascii="Times New Roman" w:hAnsi="Times New Roman" w:cs="Times New Roman"/>
                <w:sz w:val="18"/>
              </w:rPr>
              <w:t xml:space="preserve">i średniego przedsiębiorstwa jak we wskaźniku </w:t>
            </w:r>
            <w:r w:rsidRPr="00843CF1">
              <w:rPr>
                <w:rFonts w:ascii="Times New Roman" w:hAnsi="Times New Roman" w:cs="Times New Roman"/>
                <w:i/>
                <w:iCs/>
                <w:sz w:val="18"/>
              </w:rPr>
              <w:t xml:space="preserve">liczba objętych wsparciem w programie mikro-,małych </w:t>
            </w:r>
            <w:r w:rsidR="00D53885" w:rsidRPr="00843CF1">
              <w:rPr>
                <w:rFonts w:ascii="Times New Roman" w:hAnsi="Times New Roman" w:cs="Times New Roman"/>
                <w:i/>
                <w:iCs/>
                <w:sz w:val="18"/>
              </w:rPr>
              <w:br/>
            </w:r>
            <w:r w:rsidRPr="00843CF1">
              <w:rPr>
                <w:rFonts w:ascii="Times New Roman" w:hAnsi="Times New Roman" w:cs="Times New Roman"/>
                <w:i/>
                <w:iCs/>
                <w:sz w:val="18"/>
              </w:rPr>
              <w:t>i średnich przedsiębiorstw (w tym przedsiębiorstw spółdzielczych i przedsiębiorstw ekonomii społecznej)</w:t>
            </w:r>
            <w:r w:rsidRPr="00843CF1">
              <w:rPr>
                <w:rFonts w:ascii="Times New Roman" w:hAnsi="Times New Roman" w:cs="Times New Roman"/>
                <w:sz w:val="18"/>
              </w:rPr>
              <w:t xml:space="preserve">. </w:t>
            </w:r>
            <w:r w:rsidR="00843CF1">
              <w:rPr>
                <w:rFonts w:ascii="Times New Roman" w:hAnsi="Times New Roman" w:cs="Times New Roman"/>
                <w:sz w:val="18"/>
              </w:rPr>
              <w:br/>
            </w:r>
            <w:r w:rsidRPr="00843CF1">
              <w:rPr>
                <w:rFonts w:ascii="Times New Roman" w:hAnsi="Times New Roman" w:cs="Times New Roman"/>
                <w:sz w:val="18"/>
              </w:rPr>
              <w:t xml:space="preserve">W kategorii mikroprzedsiębiorstwa należy uwzględnić również osoby prowadzące działalność na własny rachunek. Definicje usługi rozwojowej i Bazy Usług Rozwojowych zgodne z </w:t>
            </w:r>
            <w:r w:rsidRPr="00843CF1">
              <w:rPr>
                <w:rFonts w:ascii="Times New Roman" w:hAnsi="Times New Roman" w:cs="Times New Roman"/>
                <w:i/>
                <w:iCs/>
                <w:sz w:val="18"/>
              </w:rPr>
              <w:t>Wytycznymi w zakresie zasad realizacji przedsięwzięć z udziałem środków Europejskiego Fundusz</w:t>
            </w:r>
            <w:r w:rsidR="00843CF1" w:rsidRPr="00843CF1">
              <w:rPr>
                <w:rFonts w:ascii="Times New Roman" w:hAnsi="Times New Roman" w:cs="Times New Roman"/>
                <w:i/>
                <w:iCs/>
                <w:sz w:val="18"/>
              </w:rPr>
              <w:t xml:space="preserve">u Społecznego na lata 2014-2020 </w:t>
            </w:r>
            <w:r w:rsidRPr="00843CF1">
              <w:rPr>
                <w:rFonts w:ascii="Times New Roman" w:hAnsi="Times New Roman" w:cs="Times New Roman"/>
                <w:i/>
                <w:iCs/>
                <w:sz w:val="18"/>
              </w:rPr>
              <w:t xml:space="preserve">w obszarze przystosowania przedsiębiorców </w:t>
            </w:r>
            <w:r w:rsidR="00D53885" w:rsidRPr="00843CF1">
              <w:rPr>
                <w:rFonts w:ascii="Times New Roman" w:hAnsi="Times New Roman" w:cs="Times New Roman"/>
                <w:i/>
                <w:iCs/>
                <w:sz w:val="18"/>
              </w:rPr>
              <w:br/>
            </w:r>
            <w:r w:rsidRPr="00843CF1">
              <w:rPr>
                <w:rFonts w:ascii="Times New Roman" w:hAnsi="Times New Roman" w:cs="Times New Roman"/>
                <w:i/>
                <w:iCs/>
                <w:sz w:val="18"/>
              </w:rPr>
              <w:t>i pracowników do zmian</w:t>
            </w:r>
            <w:r w:rsidRPr="00843CF1">
              <w:rPr>
                <w:rFonts w:ascii="Times New Roman" w:hAnsi="Times New Roman" w:cs="Times New Roman"/>
                <w:sz w:val="18"/>
              </w:rPr>
              <w:t xml:space="preserve">. W przypadku, gdy dana firma korzysta z kilku usług w ramach projektu do pomiaru wskaźnika przedsiębiorca wliczany jest tylko raz </w:t>
            </w:r>
            <w:r w:rsidR="00843CF1">
              <w:rPr>
                <w:rFonts w:ascii="Times New Roman" w:hAnsi="Times New Roman" w:cs="Times New Roman"/>
                <w:sz w:val="18"/>
              </w:rPr>
              <w:br/>
            </w:r>
            <w:r w:rsidRPr="00843CF1">
              <w:rPr>
                <w:rFonts w:ascii="Times New Roman" w:hAnsi="Times New Roman" w:cs="Times New Roman"/>
                <w:sz w:val="18"/>
              </w:rPr>
              <w:t xml:space="preserve">w momencie skorzystania z pierwszej usługi. Dodatkowo, każde przedsiębiorstwo wykazywane w tym wskaźniku jest ujmowane również w ramach wskaźnika wspólnego </w:t>
            </w:r>
            <w:r w:rsidRPr="00843CF1">
              <w:rPr>
                <w:rFonts w:ascii="Times New Roman" w:hAnsi="Times New Roman" w:cs="Times New Roman"/>
                <w:i/>
                <w:iCs/>
                <w:sz w:val="18"/>
              </w:rPr>
              <w:t xml:space="preserve">liczba objętych wsparciem w programie mikro-,małych i średnich przedsiębiorstw (w tym przedsiębiorstw spółdzielczych i przedsiębiorstw ekonomii społecznej). </w:t>
            </w:r>
          </w:p>
        </w:tc>
      </w:tr>
      <w:tr w:rsidR="003F78E2" w:rsidRPr="00790893" w:rsidTr="00843CF1">
        <w:tc>
          <w:tcPr>
            <w:tcW w:w="1985" w:type="dxa"/>
            <w:vAlign w:val="center"/>
          </w:tcPr>
          <w:p w:rsidR="003F78E2" w:rsidRPr="00F2420F" w:rsidRDefault="00F750F4" w:rsidP="00D53885">
            <w:pPr>
              <w:pStyle w:val="Default"/>
              <w:spacing w:line="240" w:lineRule="auto"/>
              <w:jc w:val="left"/>
              <w:rPr>
                <w:rFonts w:ascii="Times New Roman" w:hAnsi="Times New Roman" w:cs="Times New Roman"/>
                <w:sz w:val="18"/>
              </w:rPr>
            </w:pPr>
            <w:r w:rsidRPr="00F2420F">
              <w:rPr>
                <w:rFonts w:ascii="Times New Roman" w:hAnsi="Times New Roman" w:cs="Times New Roman"/>
                <w:sz w:val="18"/>
              </w:rPr>
              <w:t xml:space="preserve">Liczba osób pracujących, łącznie </w:t>
            </w:r>
            <w:r w:rsidR="001D3C1B">
              <w:rPr>
                <w:rFonts w:ascii="Times New Roman" w:hAnsi="Times New Roman" w:cs="Times New Roman"/>
                <w:sz w:val="18"/>
              </w:rPr>
              <w:br/>
            </w:r>
            <w:r w:rsidRPr="00F2420F">
              <w:rPr>
                <w:rFonts w:ascii="Times New Roman" w:hAnsi="Times New Roman" w:cs="Times New Roman"/>
                <w:sz w:val="18"/>
              </w:rPr>
              <w:t>z prowadzącymi działalność na własny rachunek, objętych wsparciem w programie [os.].</w:t>
            </w:r>
          </w:p>
        </w:tc>
        <w:tc>
          <w:tcPr>
            <w:tcW w:w="992" w:type="dxa"/>
            <w:vAlign w:val="center"/>
          </w:tcPr>
          <w:p w:rsidR="003F78E2" w:rsidRPr="00F2420F" w:rsidRDefault="00F750F4" w:rsidP="00063E89">
            <w:pPr>
              <w:pStyle w:val="Nagwek3"/>
              <w:numPr>
                <w:ilvl w:val="0"/>
                <w:numId w:val="0"/>
              </w:numPr>
              <w:jc w:val="center"/>
              <w:rPr>
                <w:sz w:val="18"/>
                <w:szCs w:val="20"/>
              </w:rPr>
            </w:pPr>
            <w:r w:rsidRPr="00F2420F">
              <w:rPr>
                <w:sz w:val="18"/>
                <w:szCs w:val="20"/>
              </w:rPr>
              <w:t>osoba</w:t>
            </w:r>
          </w:p>
        </w:tc>
        <w:tc>
          <w:tcPr>
            <w:tcW w:w="1985" w:type="dxa"/>
            <w:vAlign w:val="center"/>
          </w:tcPr>
          <w:p w:rsidR="00F750F4" w:rsidRPr="00F2420F" w:rsidRDefault="00F750F4" w:rsidP="00063E89">
            <w:pPr>
              <w:pStyle w:val="Nagwek3"/>
              <w:numPr>
                <w:ilvl w:val="0"/>
                <w:numId w:val="0"/>
              </w:numPr>
              <w:spacing w:before="0" w:after="0"/>
              <w:ind w:left="-108"/>
              <w:jc w:val="center"/>
              <w:rPr>
                <w:sz w:val="18"/>
                <w:szCs w:val="20"/>
              </w:rPr>
            </w:pPr>
            <w:r w:rsidRPr="00F2420F">
              <w:rPr>
                <w:sz w:val="18"/>
                <w:szCs w:val="20"/>
              </w:rPr>
              <w:t>1 566</w:t>
            </w:r>
          </w:p>
          <w:p w:rsidR="003F78E2" w:rsidRPr="00F2420F" w:rsidRDefault="00F750F4" w:rsidP="00063E89">
            <w:pPr>
              <w:pStyle w:val="Nagwek3"/>
              <w:numPr>
                <w:ilvl w:val="0"/>
                <w:numId w:val="0"/>
              </w:numPr>
              <w:ind w:left="-108"/>
              <w:jc w:val="center"/>
              <w:rPr>
                <w:sz w:val="18"/>
                <w:szCs w:val="20"/>
              </w:rPr>
            </w:pPr>
            <w:r w:rsidRPr="00F2420F">
              <w:rPr>
                <w:sz w:val="18"/>
                <w:szCs w:val="20"/>
              </w:rPr>
              <w:t xml:space="preserve">(w tym 969 kobiet </w:t>
            </w:r>
            <w:r w:rsidRPr="00F2420F">
              <w:rPr>
                <w:sz w:val="18"/>
                <w:szCs w:val="20"/>
              </w:rPr>
              <w:br/>
              <w:t>i 597 mężczyzn)</w:t>
            </w:r>
          </w:p>
        </w:tc>
        <w:tc>
          <w:tcPr>
            <w:tcW w:w="4394" w:type="dxa"/>
            <w:vAlign w:val="center"/>
          </w:tcPr>
          <w:p w:rsidR="003F78E2" w:rsidRPr="00843CF1" w:rsidRDefault="00063E89" w:rsidP="00063E89">
            <w:pPr>
              <w:pStyle w:val="Default"/>
              <w:spacing w:line="240" w:lineRule="auto"/>
              <w:rPr>
                <w:rFonts w:ascii="Times New Roman" w:hAnsi="Times New Roman" w:cs="Times New Roman"/>
                <w:sz w:val="18"/>
              </w:rPr>
            </w:pPr>
            <w:r w:rsidRPr="00843CF1">
              <w:rPr>
                <w:rFonts w:ascii="Times New Roman" w:hAnsi="Times New Roman" w:cs="Times New Roman"/>
                <w:sz w:val="18"/>
              </w:rPr>
              <w:t xml:space="preserve">Definicja zgodna z definicją zawartą w części dot. wskaźników wspólnych EFS monitorowanych we wszystkich priorytetach inwestycyjnych. </w:t>
            </w:r>
          </w:p>
        </w:tc>
      </w:tr>
      <w:tr w:rsidR="00F750F4" w:rsidRPr="00790893" w:rsidTr="00843CF1">
        <w:tc>
          <w:tcPr>
            <w:tcW w:w="1985" w:type="dxa"/>
            <w:vAlign w:val="center"/>
          </w:tcPr>
          <w:p w:rsidR="00F750F4" w:rsidRPr="00F2420F" w:rsidRDefault="00F750F4" w:rsidP="00D53885">
            <w:pPr>
              <w:pStyle w:val="Default"/>
              <w:spacing w:line="240" w:lineRule="auto"/>
              <w:jc w:val="left"/>
              <w:rPr>
                <w:rFonts w:ascii="Times New Roman" w:hAnsi="Times New Roman" w:cs="Times New Roman"/>
                <w:sz w:val="18"/>
                <w:szCs w:val="18"/>
              </w:rPr>
            </w:pPr>
            <w:r w:rsidRPr="00F2420F">
              <w:rPr>
                <w:rFonts w:ascii="Times New Roman" w:hAnsi="Times New Roman" w:cs="Times New Roman"/>
                <w:sz w:val="18"/>
                <w:szCs w:val="18"/>
              </w:rPr>
              <w:t xml:space="preserve">Liczba osób pracujących, łącznie </w:t>
            </w:r>
            <w:r w:rsidR="001D3C1B">
              <w:rPr>
                <w:rFonts w:ascii="Times New Roman" w:hAnsi="Times New Roman" w:cs="Times New Roman"/>
                <w:sz w:val="18"/>
                <w:szCs w:val="18"/>
              </w:rPr>
              <w:br/>
            </w:r>
            <w:r w:rsidRPr="00F2420F">
              <w:rPr>
                <w:rFonts w:ascii="Times New Roman" w:hAnsi="Times New Roman" w:cs="Times New Roman"/>
                <w:sz w:val="18"/>
                <w:szCs w:val="18"/>
              </w:rPr>
              <w:t xml:space="preserve">z prowadzącymi działalność na własny rachunek, w wieku 50 lat i więcej objętych wsparciem w programie </w:t>
            </w:r>
            <w:r w:rsidRPr="00F2420F">
              <w:rPr>
                <w:rFonts w:ascii="Times New Roman" w:hAnsi="Times New Roman" w:cs="Times New Roman"/>
                <w:sz w:val="18"/>
                <w:szCs w:val="18"/>
              </w:rPr>
              <w:lastRenderedPageBreak/>
              <w:t>[os.].</w:t>
            </w:r>
          </w:p>
        </w:tc>
        <w:tc>
          <w:tcPr>
            <w:tcW w:w="992" w:type="dxa"/>
            <w:vAlign w:val="center"/>
          </w:tcPr>
          <w:p w:rsidR="00F750F4" w:rsidRPr="00F2420F" w:rsidRDefault="00F750F4" w:rsidP="00063E89">
            <w:pPr>
              <w:pStyle w:val="Nagwek3"/>
              <w:numPr>
                <w:ilvl w:val="0"/>
                <w:numId w:val="0"/>
              </w:numPr>
              <w:jc w:val="center"/>
              <w:rPr>
                <w:sz w:val="18"/>
                <w:szCs w:val="20"/>
              </w:rPr>
            </w:pPr>
            <w:r w:rsidRPr="00F2420F">
              <w:rPr>
                <w:sz w:val="18"/>
                <w:szCs w:val="20"/>
              </w:rPr>
              <w:lastRenderedPageBreak/>
              <w:t>osoba</w:t>
            </w:r>
          </w:p>
        </w:tc>
        <w:tc>
          <w:tcPr>
            <w:tcW w:w="1985" w:type="dxa"/>
            <w:vAlign w:val="center"/>
          </w:tcPr>
          <w:p w:rsidR="00F750F4" w:rsidRPr="00F2420F" w:rsidRDefault="00F750F4" w:rsidP="00063E89">
            <w:pPr>
              <w:pStyle w:val="Nagwek3"/>
              <w:numPr>
                <w:ilvl w:val="0"/>
                <w:numId w:val="0"/>
              </w:numPr>
              <w:spacing w:before="0" w:after="0"/>
              <w:ind w:left="-108"/>
              <w:jc w:val="center"/>
              <w:rPr>
                <w:sz w:val="18"/>
                <w:szCs w:val="20"/>
              </w:rPr>
            </w:pPr>
            <w:r w:rsidRPr="00F2420F">
              <w:rPr>
                <w:sz w:val="18"/>
                <w:szCs w:val="20"/>
              </w:rPr>
              <w:t>189</w:t>
            </w:r>
          </w:p>
        </w:tc>
        <w:tc>
          <w:tcPr>
            <w:tcW w:w="4394" w:type="dxa"/>
            <w:vAlign w:val="center"/>
          </w:tcPr>
          <w:p w:rsidR="00F750F4" w:rsidRPr="00843CF1" w:rsidRDefault="00063E89" w:rsidP="00D77788">
            <w:pPr>
              <w:pStyle w:val="Default"/>
              <w:spacing w:line="240" w:lineRule="auto"/>
              <w:rPr>
                <w:rFonts w:ascii="Times New Roman" w:hAnsi="Times New Roman" w:cs="Times New Roman"/>
              </w:rPr>
            </w:pPr>
            <w:r w:rsidRPr="00843CF1">
              <w:rPr>
                <w:rFonts w:ascii="Times New Roman" w:hAnsi="Times New Roman" w:cs="Times New Roman"/>
                <w:sz w:val="18"/>
              </w:rPr>
              <w:t xml:space="preserve">Wskaźnik mierzy wszystkie osoby pracujące w wieku 50 lat i więcej objęte wsparciem w programie. Wiek uczestników określany jest na podstawie daty urodzenia </w:t>
            </w:r>
            <w:r w:rsidR="00843CF1">
              <w:rPr>
                <w:rFonts w:ascii="Times New Roman" w:hAnsi="Times New Roman" w:cs="Times New Roman"/>
                <w:sz w:val="18"/>
              </w:rPr>
              <w:br/>
            </w:r>
            <w:r w:rsidRPr="00843CF1">
              <w:rPr>
                <w:rFonts w:ascii="Times New Roman" w:hAnsi="Times New Roman" w:cs="Times New Roman"/>
                <w:sz w:val="18"/>
              </w:rPr>
              <w:t xml:space="preserve">i ustalany w dniu rozpoczęcia udziału </w:t>
            </w:r>
            <w:r w:rsidR="00D53885" w:rsidRPr="00843CF1">
              <w:rPr>
                <w:rFonts w:ascii="Times New Roman" w:hAnsi="Times New Roman" w:cs="Times New Roman"/>
                <w:sz w:val="18"/>
              </w:rPr>
              <w:br/>
            </w:r>
            <w:r w:rsidRPr="00843CF1">
              <w:rPr>
                <w:rFonts w:ascii="Times New Roman" w:hAnsi="Times New Roman" w:cs="Times New Roman"/>
                <w:sz w:val="18"/>
              </w:rPr>
              <w:t xml:space="preserve">w projekcie. Osoba pracująca - zgodnie z definicją we wskaźniku </w:t>
            </w:r>
            <w:r w:rsidRPr="00843CF1">
              <w:rPr>
                <w:rFonts w:ascii="Times New Roman" w:hAnsi="Times New Roman" w:cs="Times New Roman"/>
                <w:i/>
                <w:iCs/>
                <w:sz w:val="18"/>
              </w:rPr>
              <w:t xml:space="preserve">liczba osób pracujących, łącznie </w:t>
            </w:r>
            <w:r w:rsidR="00D53885" w:rsidRPr="00843CF1">
              <w:rPr>
                <w:rFonts w:ascii="Times New Roman" w:hAnsi="Times New Roman" w:cs="Times New Roman"/>
                <w:i/>
                <w:iCs/>
                <w:sz w:val="18"/>
              </w:rPr>
              <w:br/>
            </w:r>
            <w:r w:rsidRPr="00843CF1">
              <w:rPr>
                <w:rFonts w:ascii="Times New Roman" w:hAnsi="Times New Roman" w:cs="Times New Roman"/>
                <w:i/>
                <w:iCs/>
                <w:sz w:val="18"/>
              </w:rPr>
              <w:t xml:space="preserve">z prowadzącymi działalność na własny rachunek, </w:t>
            </w:r>
            <w:r w:rsidRPr="00843CF1">
              <w:rPr>
                <w:rFonts w:ascii="Times New Roman" w:hAnsi="Times New Roman" w:cs="Times New Roman"/>
                <w:i/>
                <w:iCs/>
                <w:sz w:val="18"/>
              </w:rPr>
              <w:lastRenderedPageBreak/>
              <w:t xml:space="preserve">objętych wsparciem w programie. </w:t>
            </w:r>
          </w:p>
        </w:tc>
      </w:tr>
      <w:tr w:rsidR="00F750F4" w:rsidRPr="00790893" w:rsidTr="00843CF1">
        <w:tc>
          <w:tcPr>
            <w:tcW w:w="1985" w:type="dxa"/>
            <w:vAlign w:val="center"/>
          </w:tcPr>
          <w:p w:rsidR="00F750F4" w:rsidRPr="00F2420F" w:rsidRDefault="00F750F4" w:rsidP="00D53885">
            <w:pPr>
              <w:pStyle w:val="Default"/>
              <w:spacing w:line="240" w:lineRule="auto"/>
              <w:jc w:val="left"/>
              <w:rPr>
                <w:rFonts w:ascii="Times New Roman" w:hAnsi="Times New Roman" w:cs="Times New Roman"/>
                <w:sz w:val="18"/>
                <w:szCs w:val="18"/>
              </w:rPr>
            </w:pPr>
            <w:r w:rsidRPr="00F2420F">
              <w:rPr>
                <w:rFonts w:ascii="Times New Roman" w:hAnsi="Times New Roman" w:cs="Times New Roman"/>
                <w:sz w:val="18"/>
                <w:szCs w:val="18"/>
              </w:rPr>
              <w:lastRenderedPageBreak/>
              <w:t>Liczba osób pracujących o niskich kwalifikacjach objętych wsparciem w programie [os.].</w:t>
            </w:r>
          </w:p>
        </w:tc>
        <w:tc>
          <w:tcPr>
            <w:tcW w:w="992" w:type="dxa"/>
            <w:vAlign w:val="center"/>
          </w:tcPr>
          <w:p w:rsidR="00F750F4" w:rsidRPr="00F2420F" w:rsidRDefault="00F750F4" w:rsidP="00063E89">
            <w:pPr>
              <w:pStyle w:val="Nagwek3"/>
              <w:numPr>
                <w:ilvl w:val="0"/>
                <w:numId w:val="0"/>
              </w:numPr>
              <w:jc w:val="center"/>
              <w:rPr>
                <w:sz w:val="18"/>
                <w:szCs w:val="20"/>
              </w:rPr>
            </w:pPr>
            <w:r w:rsidRPr="00F2420F">
              <w:rPr>
                <w:sz w:val="18"/>
                <w:szCs w:val="20"/>
              </w:rPr>
              <w:t>osoba</w:t>
            </w:r>
          </w:p>
        </w:tc>
        <w:tc>
          <w:tcPr>
            <w:tcW w:w="1985" w:type="dxa"/>
            <w:vAlign w:val="center"/>
          </w:tcPr>
          <w:p w:rsidR="00F750F4" w:rsidRPr="00F2420F" w:rsidRDefault="00F750F4" w:rsidP="00063E89">
            <w:pPr>
              <w:pStyle w:val="Nagwek3"/>
              <w:numPr>
                <w:ilvl w:val="0"/>
                <w:numId w:val="0"/>
              </w:numPr>
              <w:spacing w:before="0" w:after="0"/>
              <w:ind w:left="-108"/>
              <w:jc w:val="center"/>
              <w:rPr>
                <w:sz w:val="18"/>
                <w:szCs w:val="20"/>
              </w:rPr>
            </w:pPr>
            <w:r w:rsidRPr="00F2420F">
              <w:rPr>
                <w:sz w:val="18"/>
                <w:szCs w:val="20"/>
              </w:rPr>
              <w:t>659</w:t>
            </w:r>
          </w:p>
        </w:tc>
        <w:tc>
          <w:tcPr>
            <w:tcW w:w="4394" w:type="dxa"/>
            <w:vAlign w:val="center"/>
          </w:tcPr>
          <w:p w:rsidR="00F750F4" w:rsidRPr="00063E89" w:rsidRDefault="00063E89" w:rsidP="00D77788">
            <w:pPr>
              <w:pStyle w:val="Default"/>
              <w:spacing w:line="240" w:lineRule="auto"/>
            </w:pPr>
            <w:r w:rsidRPr="00063E89">
              <w:rPr>
                <w:sz w:val="18"/>
              </w:rPr>
              <w:t xml:space="preserve">Wskaźnik mierzy liczbę osób pracujących o niskich kwalifikacjach, tj. posiadających wykształcenie na poziomie do ISCED 3 włącznie. Osoba pracująca - zgodnie z definicją we wskaźniku </w:t>
            </w:r>
            <w:r w:rsidRPr="00063E89">
              <w:rPr>
                <w:i/>
                <w:iCs/>
                <w:sz w:val="18"/>
              </w:rPr>
              <w:t xml:space="preserve">liczba osób pracujących, łącznie z prowadzącymi działalność na własny rachunek, objętych wsparciem w programie. </w:t>
            </w:r>
            <w:r w:rsidRPr="00063E89">
              <w:rPr>
                <w:sz w:val="18"/>
              </w:rPr>
              <w:t xml:space="preserve">Definicja poziomów wykształcenia (ISCED) została zawarta w części dot. wskaźników wspólnych EFS monitorowanych we wszystkich priorytetach inwestycyjnych. Stopień uzyskanego wykształcenia jest określany w dniu rozpoczęcia uczestnictwa </w:t>
            </w:r>
            <w:r w:rsidR="00D53885">
              <w:rPr>
                <w:sz w:val="18"/>
              </w:rPr>
              <w:br/>
            </w:r>
            <w:r w:rsidRPr="00063E89">
              <w:rPr>
                <w:sz w:val="18"/>
              </w:rPr>
              <w:t xml:space="preserve">w projekcie. Osoby przystępujące do projektu należy wykazać raz uwzględniając najwyższy ukończony poziom ISCED. Definicje na podstawie: ISCED 2011 (UNESCO). </w:t>
            </w:r>
          </w:p>
        </w:tc>
      </w:tr>
    </w:tbl>
    <w:p w:rsidR="007D594E" w:rsidRPr="008B66BD" w:rsidRDefault="007D594E" w:rsidP="00843CF1">
      <w:pPr>
        <w:pStyle w:val="Nagwek3"/>
        <w:spacing w:line="276" w:lineRule="auto"/>
        <w:ind w:left="709" w:hanging="709"/>
      </w:pPr>
      <w:r w:rsidRPr="008B66BD">
        <w:t xml:space="preserve">Obowiązkowo w projekcie należy określić wskaźniki, służące do weryfikacji </w:t>
      </w:r>
      <w:r w:rsidRPr="008B66BD">
        <w:rPr>
          <w:b/>
        </w:rPr>
        <w:t>spełnienia kryteriów dostępu</w:t>
      </w:r>
      <w:r w:rsidR="000A7188" w:rsidRPr="008B66BD">
        <w:rPr>
          <w:b/>
        </w:rPr>
        <w:t xml:space="preserve"> </w:t>
      </w:r>
      <w:r w:rsidRPr="008B66BD">
        <w:t xml:space="preserve">określonych </w:t>
      </w:r>
      <w:r w:rsidR="008C6A1A" w:rsidRPr="008B66BD">
        <w:t>w</w:t>
      </w:r>
      <w:r w:rsidR="00556A29" w:rsidRPr="008B66BD">
        <w:rPr>
          <w:sz w:val="28"/>
        </w:rPr>
        <w:t> </w:t>
      </w:r>
      <w:r w:rsidRPr="008B66BD">
        <w:t>załączniku nr 3</w:t>
      </w:r>
      <w:r w:rsidR="00F86ACC" w:rsidRPr="008B66BD">
        <w:t xml:space="preserve"> </w:t>
      </w:r>
      <w:r w:rsidR="000A7188" w:rsidRPr="008B66BD">
        <w:t xml:space="preserve">b </w:t>
      </w:r>
      <w:r w:rsidR="00F86ACC" w:rsidRPr="008B66BD">
        <w:t>do SZOOP</w:t>
      </w:r>
      <w:r w:rsidRPr="008B66B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1985"/>
        <w:gridCol w:w="992"/>
        <w:gridCol w:w="6379"/>
      </w:tblGrid>
      <w:tr w:rsidR="00273D92" w:rsidRPr="00790893" w:rsidTr="00273D92">
        <w:trPr>
          <w:trHeight w:val="766"/>
        </w:trPr>
        <w:tc>
          <w:tcPr>
            <w:tcW w:w="1985" w:type="dxa"/>
            <w:shd w:val="clear" w:color="auto" w:fill="BFBFBF" w:themeFill="background1" w:themeFillShade="BF"/>
            <w:vAlign w:val="center"/>
          </w:tcPr>
          <w:p w:rsidR="00273D92" w:rsidRPr="00273D92" w:rsidRDefault="00273D92" w:rsidP="00273D92">
            <w:pPr>
              <w:pStyle w:val="Nagwek3"/>
              <w:numPr>
                <w:ilvl w:val="0"/>
                <w:numId w:val="0"/>
              </w:numPr>
              <w:spacing w:before="0" w:after="0"/>
              <w:jc w:val="center"/>
              <w:rPr>
                <w:b/>
                <w:sz w:val="20"/>
                <w:szCs w:val="20"/>
              </w:rPr>
            </w:pPr>
            <w:r w:rsidRPr="00273D92">
              <w:rPr>
                <w:b/>
                <w:sz w:val="20"/>
                <w:szCs w:val="20"/>
              </w:rPr>
              <w:t xml:space="preserve">Wskaźnik </w:t>
            </w:r>
          </w:p>
          <w:p w:rsidR="00273D92" w:rsidRPr="00273D92" w:rsidRDefault="00273D92" w:rsidP="00273D92">
            <w:pPr>
              <w:pStyle w:val="Nagwek3"/>
              <w:numPr>
                <w:ilvl w:val="0"/>
                <w:numId w:val="0"/>
              </w:numPr>
              <w:spacing w:before="0" w:after="0"/>
              <w:jc w:val="center"/>
              <w:rPr>
                <w:b/>
                <w:sz w:val="20"/>
                <w:szCs w:val="20"/>
              </w:rPr>
            </w:pPr>
            <w:r w:rsidRPr="00273D92">
              <w:rPr>
                <w:b/>
                <w:sz w:val="20"/>
                <w:szCs w:val="20"/>
              </w:rPr>
              <w:t>rezultatu bezpośredniego EFS</w:t>
            </w:r>
          </w:p>
        </w:tc>
        <w:tc>
          <w:tcPr>
            <w:tcW w:w="992" w:type="dxa"/>
            <w:shd w:val="clear" w:color="auto" w:fill="BFBFBF" w:themeFill="background1" w:themeFillShade="BF"/>
            <w:vAlign w:val="center"/>
          </w:tcPr>
          <w:p w:rsidR="00273D92" w:rsidRPr="00273D92" w:rsidRDefault="00273D92" w:rsidP="00273D92">
            <w:pPr>
              <w:pStyle w:val="Nagwek3"/>
              <w:numPr>
                <w:ilvl w:val="0"/>
                <w:numId w:val="0"/>
              </w:numPr>
              <w:ind w:left="-108" w:right="-108"/>
              <w:jc w:val="center"/>
              <w:rPr>
                <w:b/>
                <w:sz w:val="20"/>
                <w:szCs w:val="20"/>
              </w:rPr>
            </w:pPr>
            <w:r w:rsidRPr="00273D92">
              <w:rPr>
                <w:b/>
                <w:sz w:val="20"/>
                <w:szCs w:val="20"/>
              </w:rPr>
              <w:t>Jednostka miary</w:t>
            </w:r>
          </w:p>
        </w:tc>
        <w:tc>
          <w:tcPr>
            <w:tcW w:w="6379" w:type="dxa"/>
            <w:shd w:val="clear" w:color="auto" w:fill="BFBFBF" w:themeFill="background1" w:themeFillShade="BF"/>
            <w:vAlign w:val="center"/>
          </w:tcPr>
          <w:p w:rsidR="00273D92" w:rsidRPr="00273D92" w:rsidRDefault="00273D92" w:rsidP="00273D92">
            <w:pPr>
              <w:pStyle w:val="Nagwek3"/>
              <w:numPr>
                <w:ilvl w:val="0"/>
                <w:numId w:val="0"/>
              </w:numPr>
              <w:jc w:val="center"/>
              <w:rPr>
                <w:b/>
                <w:sz w:val="20"/>
                <w:szCs w:val="20"/>
              </w:rPr>
            </w:pPr>
            <w:r w:rsidRPr="00273D92">
              <w:rPr>
                <w:b/>
                <w:sz w:val="20"/>
                <w:szCs w:val="20"/>
              </w:rPr>
              <w:t xml:space="preserve">Minimalna wartość wskaźnika konieczna do osiągnięcia w ramach  projektu </w:t>
            </w:r>
            <w:r w:rsidRPr="00273D92">
              <w:rPr>
                <w:rStyle w:val="Odwoanieprzypisudolnego"/>
                <w:b/>
                <w:sz w:val="20"/>
                <w:szCs w:val="20"/>
              </w:rPr>
              <w:footnoteReference w:id="7"/>
            </w:r>
          </w:p>
        </w:tc>
      </w:tr>
      <w:tr w:rsidR="00273D92" w:rsidRPr="00790893" w:rsidTr="00D53885">
        <w:trPr>
          <w:trHeight w:val="1414"/>
        </w:trPr>
        <w:tc>
          <w:tcPr>
            <w:tcW w:w="1985" w:type="dxa"/>
            <w:shd w:val="clear" w:color="auto" w:fill="FFFFFF" w:themeFill="background1"/>
            <w:vAlign w:val="center"/>
          </w:tcPr>
          <w:p w:rsidR="00273D92" w:rsidRPr="00273D92" w:rsidRDefault="00273D92" w:rsidP="00D53885">
            <w:pPr>
              <w:spacing w:before="0" w:line="240" w:lineRule="auto"/>
              <w:jc w:val="left"/>
              <w:rPr>
                <w:rFonts w:ascii="Times New Roman" w:hAnsi="Times New Roman"/>
                <w:sz w:val="18"/>
              </w:rPr>
            </w:pPr>
            <w:r w:rsidRPr="00273D92">
              <w:rPr>
                <w:rFonts w:ascii="Times New Roman" w:hAnsi="Times New Roman"/>
                <w:sz w:val="18"/>
              </w:rPr>
              <w:t>Liczba mikro-, małych i średnich przedsiębiorstw, które zrealizowały swój cel rozwojowy dzięki udziałowi w programie.</w:t>
            </w:r>
          </w:p>
        </w:tc>
        <w:tc>
          <w:tcPr>
            <w:tcW w:w="992" w:type="dxa"/>
            <w:shd w:val="clear" w:color="auto" w:fill="FFFFFF" w:themeFill="background1"/>
            <w:vAlign w:val="center"/>
          </w:tcPr>
          <w:p w:rsidR="00273D92" w:rsidRPr="00273D92" w:rsidRDefault="00273D92" w:rsidP="00D53885">
            <w:pPr>
              <w:pStyle w:val="Nagwek3"/>
              <w:numPr>
                <w:ilvl w:val="0"/>
                <w:numId w:val="0"/>
              </w:numPr>
              <w:spacing w:before="200" w:after="240"/>
              <w:jc w:val="center"/>
              <w:rPr>
                <w:sz w:val="18"/>
                <w:szCs w:val="20"/>
              </w:rPr>
            </w:pPr>
            <w:r w:rsidRPr="00273D92">
              <w:rPr>
                <w:sz w:val="18"/>
                <w:szCs w:val="20"/>
              </w:rPr>
              <w:t>sztuka</w:t>
            </w:r>
          </w:p>
        </w:tc>
        <w:tc>
          <w:tcPr>
            <w:tcW w:w="6379" w:type="dxa"/>
            <w:shd w:val="clear" w:color="auto" w:fill="FFFFFF" w:themeFill="background1"/>
            <w:vAlign w:val="center"/>
          </w:tcPr>
          <w:p w:rsidR="00273D92" w:rsidRDefault="00D77788" w:rsidP="00D53885">
            <w:pPr>
              <w:pStyle w:val="Akapitzlist"/>
              <w:numPr>
                <w:ilvl w:val="0"/>
                <w:numId w:val="94"/>
              </w:numPr>
              <w:spacing w:before="0" w:line="240" w:lineRule="auto"/>
              <w:jc w:val="left"/>
              <w:rPr>
                <w:rFonts w:ascii="Times New Roman" w:eastAsia="PMingLiU" w:hAnsi="Times New Roman"/>
                <w:sz w:val="18"/>
                <w:lang w:eastAsia="zh-TW"/>
              </w:rPr>
            </w:pPr>
            <w:r>
              <w:rPr>
                <w:rFonts w:ascii="Times New Roman" w:eastAsia="PMingLiU" w:hAnsi="Times New Roman"/>
                <w:sz w:val="18"/>
                <w:lang w:eastAsia="zh-TW"/>
              </w:rPr>
              <w:t>subregion „SR”:</w:t>
            </w:r>
            <w:r w:rsidR="00273D92" w:rsidRPr="00273D92">
              <w:rPr>
                <w:rFonts w:ascii="Times New Roman" w:eastAsia="PMingLiU" w:hAnsi="Times New Roman"/>
                <w:sz w:val="18"/>
                <w:lang w:eastAsia="zh-TW"/>
              </w:rPr>
              <w:t xml:space="preserve"> 1</w:t>
            </w:r>
            <w:r w:rsidR="000221BD">
              <w:rPr>
                <w:rFonts w:ascii="Times New Roman" w:eastAsia="PMingLiU" w:hAnsi="Times New Roman"/>
                <w:sz w:val="18"/>
                <w:lang w:eastAsia="zh-TW"/>
              </w:rPr>
              <w:t>01</w:t>
            </w:r>
            <w:r w:rsidR="00273D92" w:rsidRPr="00273D92">
              <w:rPr>
                <w:rFonts w:ascii="Times New Roman" w:eastAsia="PMingLiU" w:hAnsi="Times New Roman"/>
                <w:sz w:val="18"/>
                <w:lang w:eastAsia="zh-TW"/>
              </w:rPr>
              <w:t xml:space="preserve"> przedsiębiorstw,</w:t>
            </w:r>
          </w:p>
          <w:p w:rsidR="00273D92" w:rsidRDefault="00273D92" w:rsidP="00D53885">
            <w:pPr>
              <w:pStyle w:val="Akapitzlist"/>
              <w:numPr>
                <w:ilvl w:val="0"/>
                <w:numId w:val="94"/>
              </w:numPr>
              <w:spacing w:before="0" w:line="240" w:lineRule="auto"/>
              <w:jc w:val="left"/>
              <w:rPr>
                <w:rFonts w:ascii="Times New Roman" w:eastAsia="PMingLiU" w:hAnsi="Times New Roman"/>
                <w:sz w:val="18"/>
                <w:lang w:eastAsia="zh-TW"/>
              </w:rPr>
            </w:pPr>
            <w:r w:rsidRPr="00273D92">
              <w:rPr>
                <w:rFonts w:ascii="Times New Roman" w:eastAsia="PMingLiU" w:hAnsi="Times New Roman"/>
                <w:sz w:val="18"/>
                <w:lang w:eastAsia="zh-TW"/>
              </w:rPr>
              <w:t xml:space="preserve">subregion </w:t>
            </w:r>
            <w:r w:rsidR="00D77788">
              <w:rPr>
                <w:rFonts w:ascii="Times New Roman" w:eastAsia="PMingLiU" w:hAnsi="Times New Roman"/>
                <w:sz w:val="18"/>
                <w:lang w:eastAsia="zh-TW"/>
              </w:rPr>
              <w:t>„SK”:</w:t>
            </w:r>
            <w:r w:rsidR="000221BD">
              <w:rPr>
                <w:rFonts w:ascii="Times New Roman" w:eastAsia="PMingLiU" w:hAnsi="Times New Roman"/>
                <w:sz w:val="18"/>
                <w:lang w:eastAsia="zh-TW"/>
              </w:rPr>
              <w:t xml:space="preserve"> 67</w:t>
            </w:r>
            <w:r w:rsidRPr="00273D92">
              <w:rPr>
                <w:rFonts w:ascii="Times New Roman" w:eastAsia="PMingLiU" w:hAnsi="Times New Roman"/>
                <w:sz w:val="18"/>
                <w:lang w:eastAsia="zh-TW"/>
              </w:rPr>
              <w:t xml:space="preserve"> przedsiębiorstw,</w:t>
            </w:r>
          </w:p>
          <w:p w:rsidR="00273D92" w:rsidRPr="00273D92" w:rsidRDefault="00D77788" w:rsidP="00D53885">
            <w:pPr>
              <w:pStyle w:val="Akapitzlist"/>
              <w:numPr>
                <w:ilvl w:val="0"/>
                <w:numId w:val="94"/>
              </w:numPr>
              <w:spacing w:before="0" w:line="240" w:lineRule="auto"/>
              <w:jc w:val="left"/>
              <w:rPr>
                <w:rFonts w:ascii="Times New Roman" w:eastAsia="PMingLiU" w:hAnsi="Times New Roman"/>
                <w:sz w:val="18"/>
                <w:lang w:eastAsia="zh-TW"/>
              </w:rPr>
            </w:pPr>
            <w:r>
              <w:rPr>
                <w:rFonts w:ascii="Times New Roman" w:eastAsia="PMingLiU" w:hAnsi="Times New Roman"/>
                <w:sz w:val="18"/>
                <w:lang w:eastAsia="zh-TW"/>
              </w:rPr>
              <w:t>subregion „ST”:</w:t>
            </w:r>
            <w:r w:rsidR="000221BD">
              <w:rPr>
                <w:rFonts w:ascii="Times New Roman" w:eastAsia="PMingLiU" w:hAnsi="Times New Roman"/>
                <w:sz w:val="18"/>
                <w:lang w:eastAsia="zh-TW"/>
              </w:rPr>
              <w:t xml:space="preserve"> 58</w:t>
            </w:r>
            <w:r w:rsidR="00273D92" w:rsidRPr="00273D92">
              <w:rPr>
                <w:rFonts w:ascii="Times New Roman" w:eastAsia="PMingLiU" w:hAnsi="Times New Roman"/>
                <w:sz w:val="18"/>
                <w:lang w:eastAsia="zh-TW"/>
              </w:rPr>
              <w:t xml:space="preserve"> przedsiębiorstw.</w:t>
            </w:r>
          </w:p>
        </w:tc>
      </w:tr>
      <w:tr w:rsidR="00273D92" w:rsidRPr="00790893" w:rsidTr="00273D92">
        <w:tc>
          <w:tcPr>
            <w:tcW w:w="1985" w:type="dxa"/>
            <w:shd w:val="clear" w:color="auto" w:fill="FFFFFF" w:themeFill="background1"/>
            <w:vAlign w:val="center"/>
          </w:tcPr>
          <w:p w:rsidR="00273D92" w:rsidRPr="00273D92" w:rsidRDefault="00273D92" w:rsidP="00D53885">
            <w:pPr>
              <w:pStyle w:val="Nagwek3"/>
              <w:numPr>
                <w:ilvl w:val="0"/>
                <w:numId w:val="0"/>
              </w:numPr>
              <w:spacing w:before="0" w:after="0"/>
              <w:jc w:val="left"/>
              <w:rPr>
                <w:sz w:val="18"/>
                <w:szCs w:val="20"/>
              </w:rPr>
            </w:pPr>
            <w:r w:rsidRPr="00273D92">
              <w:rPr>
                <w:sz w:val="18"/>
                <w:szCs w:val="20"/>
              </w:rPr>
              <w:t>Liczba osób, które uzyskały kwalifikacje lub nabyły kompetencje po opuszczeniu programu.</w:t>
            </w:r>
          </w:p>
        </w:tc>
        <w:tc>
          <w:tcPr>
            <w:tcW w:w="992" w:type="dxa"/>
            <w:shd w:val="clear" w:color="auto" w:fill="FFFFFF" w:themeFill="background1"/>
            <w:vAlign w:val="center"/>
          </w:tcPr>
          <w:p w:rsidR="00273D92" w:rsidRPr="00273D92" w:rsidRDefault="00273D92" w:rsidP="00D53885">
            <w:pPr>
              <w:pStyle w:val="Nagwek3"/>
              <w:numPr>
                <w:ilvl w:val="0"/>
                <w:numId w:val="0"/>
              </w:numPr>
              <w:spacing w:before="200" w:after="240"/>
              <w:jc w:val="center"/>
              <w:rPr>
                <w:sz w:val="18"/>
                <w:szCs w:val="20"/>
              </w:rPr>
            </w:pPr>
            <w:r w:rsidRPr="00273D92">
              <w:rPr>
                <w:sz w:val="18"/>
                <w:szCs w:val="20"/>
              </w:rPr>
              <w:t>osoba</w:t>
            </w:r>
          </w:p>
        </w:tc>
        <w:tc>
          <w:tcPr>
            <w:tcW w:w="6379" w:type="dxa"/>
            <w:shd w:val="clear" w:color="auto" w:fill="FFFFFF" w:themeFill="background1"/>
            <w:vAlign w:val="center"/>
          </w:tcPr>
          <w:p w:rsidR="00273D92" w:rsidRDefault="00D77788" w:rsidP="00D53885">
            <w:pPr>
              <w:pStyle w:val="Akapitzlist"/>
              <w:numPr>
                <w:ilvl w:val="0"/>
                <w:numId w:val="95"/>
              </w:numPr>
              <w:spacing w:before="0" w:line="240" w:lineRule="auto"/>
              <w:jc w:val="left"/>
              <w:rPr>
                <w:rFonts w:ascii="Times New Roman" w:eastAsia="PMingLiU" w:hAnsi="Times New Roman"/>
                <w:sz w:val="18"/>
                <w:lang w:eastAsia="zh-TW"/>
              </w:rPr>
            </w:pPr>
            <w:r>
              <w:rPr>
                <w:rFonts w:ascii="Times New Roman" w:eastAsia="PMingLiU" w:hAnsi="Times New Roman"/>
                <w:sz w:val="18"/>
                <w:lang w:eastAsia="zh-TW"/>
              </w:rPr>
              <w:t>subregion „SR”:</w:t>
            </w:r>
            <w:r w:rsidR="00273D92" w:rsidRPr="00273D92">
              <w:rPr>
                <w:rFonts w:ascii="Times New Roman" w:eastAsia="PMingLiU" w:hAnsi="Times New Roman"/>
                <w:sz w:val="18"/>
                <w:lang w:eastAsia="zh-TW"/>
              </w:rPr>
              <w:t xml:space="preserve"> </w:t>
            </w:r>
            <w:r w:rsidR="000221BD">
              <w:rPr>
                <w:rFonts w:ascii="Times New Roman" w:eastAsia="PMingLiU" w:hAnsi="Times New Roman"/>
                <w:sz w:val="18"/>
                <w:lang w:eastAsia="zh-TW"/>
              </w:rPr>
              <w:t>280</w:t>
            </w:r>
            <w:r w:rsidR="00273D92" w:rsidRPr="00273D92">
              <w:rPr>
                <w:rFonts w:ascii="Times New Roman" w:eastAsia="PMingLiU" w:hAnsi="Times New Roman"/>
                <w:sz w:val="18"/>
                <w:lang w:eastAsia="zh-TW"/>
              </w:rPr>
              <w:t xml:space="preserve"> osób,</w:t>
            </w:r>
          </w:p>
          <w:p w:rsidR="00273D92" w:rsidRDefault="00273D92" w:rsidP="00D53885">
            <w:pPr>
              <w:pStyle w:val="Akapitzlist"/>
              <w:numPr>
                <w:ilvl w:val="0"/>
                <w:numId w:val="95"/>
              </w:numPr>
              <w:spacing w:before="0" w:line="240" w:lineRule="auto"/>
              <w:jc w:val="left"/>
              <w:rPr>
                <w:rFonts w:ascii="Times New Roman" w:eastAsia="PMingLiU" w:hAnsi="Times New Roman"/>
                <w:sz w:val="18"/>
                <w:lang w:eastAsia="zh-TW"/>
              </w:rPr>
            </w:pPr>
            <w:r w:rsidRPr="00273D92">
              <w:rPr>
                <w:rFonts w:ascii="Times New Roman" w:eastAsia="PMingLiU" w:hAnsi="Times New Roman"/>
                <w:sz w:val="18"/>
                <w:lang w:eastAsia="zh-TW"/>
              </w:rPr>
              <w:t>subregion „SK”</w:t>
            </w:r>
            <w:r w:rsidR="00D77788">
              <w:rPr>
                <w:rFonts w:ascii="Times New Roman" w:eastAsia="PMingLiU" w:hAnsi="Times New Roman"/>
                <w:sz w:val="18"/>
                <w:lang w:eastAsia="zh-TW"/>
              </w:rPr>
              <w:t>:</w:t>
            </w:r>
            <w:r w:rsidR="000221BD">
              <w:rPr>
                <w:rFonts w:ascii="Times New Roman" w:eastAsia="PMingLiU" w:hAnsi="Times New Roman"/>
                <w:sz w:val="18"/>
                <w:lang w:eastAsia="zh-TW"/>
              </w:rPr>
              <w:t xml:space="preserve"> 186</w:t>
            </w:r>
            <w:r w:rsidRPr="00273D92">
              <w:rPr>
                <w:rFonts w:ascii="Times New Roman" w:eastAsia="PMingLiU" w:hAnsi="Times New Roman"/>
                <w:sz w:val="18"/>
                <w:lang w:eastAsia="zh-TW"/>
              </w:rPr>
              <w:t xml:space="preserve"> osób,</w:t>
            </w:r>
          </w:p>
          <w:p w:rsidR="00273D92" w:rsidRPr="00273D92" w:rsidRDefault="00D77788" w:rsidP="00D53885">
            <w:pPr>
              <w:pStyle w:val="Akapitzlist"/>
              <w:numPr>
                <w:ilvl w:val="0"/>
                <w:numId w:val="95"/>
              </w:numPr>
              <w:spacing w:before="0" w:line="240" w:lineRule="auto"/>
              <w:jc w:val="left"/>
              <w:rPr>
                <w:rFonts w:ascii="Times New Roman" w:eastAsia="PMingLiU" w:hAnsi="Times New Roman"/>
                <w:sz w:val="18"/>
                <w:lang w:eastAsia="zh-TW"/>
              </w:rPr>
            </w:pPr>
            <w:r>
              <w:rPr>
                <w:rFonts w:ascii="Times New Roman" w:eastAsia="PMingLiU" w:hAnsi="Times New Roman"/>
                <w:sz w:val="18"/>
                <w:lang w:eastAsia="zh-TW"/>
              </w:rPr>
              <w:t>subregion „ST”:</w:t>
            </w:r>
            <w:r w:rsidR="000221BD">
              <w:rPr>
                <w:rFonts w:ascii="Times New Roman" w:eastAsia="PMingLiU" w:hAnsi="Times New Roman"/>
                <w:sz w:val="18"/>
                <w:lang w:eastAsia="zh-TW"/>
              </w:rPr>
              <w:t xml:space="preserve"> 162</w:t>
            </w:r>
            <w:r w:rsidR="00273D92" w:rsidRPr="00273D92">
              <w:rPr>
                <w:rFonts w:ascii="Times New Roman" w:eastAsia="PMingLiU" w:hAnsi="Times New Roman"/>
                <w:sz w:val="18"/>
                <w:lang w:eastAsia="zh-TW"/>
              </w:rPr>
              <w:t xml:space="preserve"> osoby.</w:t>
            </w:r>
          </w:p>
        </w:tc>
      </w:tr>
      <w:tr w:rsidR="00273D92" w:rsidRPr="00790893" w:rsidTr="00383D70">
        <w:trPr>
          <w:trHeight w:val="565"/>
        </w:trPr>
        <w:tc>
          <w:tcPr>
            <w:tcW w:w="1985" w:type="dxa"/>
            <w:shd w:val="clear" w:color="auto" w:fill="BFBFBF" w:themeFill="background1" w:themeFillShade="BF"/>
            <w:vAlign w:val="center"/>
          </w:tcPr>
          <w:p w:rsidR="00273D92" w:rsidRPr="00273D92" w:rsidRDefault="00273D92" w:rsidP="00383D70">
            <w:pPr>
              <w:pStyle w:val="Nagwek3"/>
              <w:numPr>
                <w:ilvl w:val="0"/>
                <w:numId w:val="0"/>
              </w:numPr>
              <w:spacing w:after="0"/>
              <w:jc w:val="center"/>
              <w:rPr>
                <w:b/>
                <w:sz w:val="20"/>
                <w:szCs w:val="20"/>
              </w:rPr>
            </w:pPr>
            <w:r w:rsidRPr="00273D92">
              <w:rPr>
                <w:b/>
                <w:sz w:val="20"/>
                <w:szCs w:val="20"/>
              </w:rPr>
              <w:t xml:space="preserve">Wskaźnik </w:t>
            </w:r>
            <w:r w:rsidR="00383D70">
              <w:rPr>
                <w:b/>
                <w:sz w:val="20"/>
                <w:szCs w:val="20"/>
              </w:rPr>
              <w:t xml:space="preserve"> </w:t>
            </w:r>
            <w:r>
              <w:rPr>
                <w:b/>
                <w:sz w:val="20"/>
                <w:szCs w:val="20"/>
              </w:rPr>
              <w:t>produktu</w:t>
            </w:r>
            <w:r w:rsidRPr="00273D92">
              <w:rPr>
                <w:b/>
                <w:sz w:val="20"/>
                <w:szCs w:val="20"/>
              </w:rPr>
              <w:t xml:space="preserve"> EFS</w:t>
            </w:r>
          </w:p>
        </w:tc>
        <w:tc>
          <w:tcPr>
            <w:tcW w:w="992" w:type="dxa"/>
            <w:shd w:val="clear" w:color="auto" w:fill="BFBFBF" w:themeFill="background1" w:themeFillShade="BF"/>
            <w:vAlign w:val="center"/>
          </w:tcPr>
          <w:p w:rsidR="00273D92" w:rsidRPr="00273D92" w:rsidRDefault="00273D92" w:rsidP="00D53885">
            <w:pPr>
              <w:pStyle w:val="Nagwek3"/>
              <w:numPr>
                <w:ilvl w:val="0"/>
                <w:numId w:val="0"/>
              </w:numPr>
              <w:ind w:left="-108" w:right="-108"/>
              <w:jc w:val="center"/>
              <w:rPr>
                <w:b/>
                <w:sz w:val="20"/>
                <w:szCs w:val="20"/>
              </w:rPr>
            </w:pPr>
            <w:r w:rsidRPr="00273D92">
              <w:rPr>
                <w:b/>
                <w:sz w:val="20"/>
                <w:szCs w:val="20"/>
              </w:rPr>
              <w:t>Jednostka miary</w:t>
            </w:r>
          </w:p>
        </w:tc>
        <w:tc>
          <w:tcPr>
            <w:tcW w:w="6379" w:type="dxa"/>
            <w:shd w:val="clear" w:color="auto" w:fill="BFBFBF" w:themeFill="background1" w:themeFillShade="BF"/>
            <w:vAlign w:val="center"/>
          </w:tcPr>
          <w:p w:rsidR="00273D92" w:rsidRPr="00273D92" w:rsidRDefault="00273D92" w:rsidP="00D53885">
            <w:pPr>
              <w:pStyle w:val="Nagwek3"/>
              <w:numPr>
                <w:ilvl w:val="0"/>
                <w:numId w:val="0"/>
              </w:numPr>
              <w:jc w:val="center"/>
              <w:rPr>
                <w:b/>
                <w:sz w:val="20"/>
                <w:szCs w:val="20"/>
              </w:rPr>
            </w:pPr>
            <w:r w:rsidRPr="00273D92">
              <w:rPr>
                <w:b/>
                <w:sz w:val="20"/>
                <w:szCs w:val="20"/>
              </w:rPr>
              <w:t xml:space="preserve">Minimalna wartość wskaźnika konieczna do osiągnięcia w ramach  projektu </w:t>
            </w:r>
            <w:r w:rsidRPr="00273D92">
              <w:rPr>
                <w:rStyle w:val="Odwoanieprzypisudolnego"/>
                <w:b/>
                <w:sz w:val="20"/>
                <w:szCs w:val="20"/>
              </w:rPr>
              <w:footnoteReference w:id="8"/>
            </w:r>
          </w:p>
        </w:tc>
      </w:tr>
      <w:tr w:rsidR="00273D92" w:rsidRPr="00790893" w:rsidTr="00273D92">
        <w:tc>
          <w:tcPr>
            <w:tcW w:w="1985" w:type="dxa"/>
            <w:shd w:val="clear" w:color="auto" w:fill="FFFFFF" w:themeFill="background1"/>
          </w:tcPr>
          <w:p w:rsidR="00273D92" w:rsidRPr="00273D92" w:rsidRDefault="00273D92" w:rsidP="00D53885">
            <w:pPr>
              <w:spacing w:before="0" w:line="240" w:lineRule="auto"/>
              <w:jc w:val="left"/>
              <w:rPr>
                <w:rFonts w:ascii="Times New Roman" w:hAnsi="Times New Roman"/>
                <w:sz w:val="18"/>
              </w:rPr>
            </w:pPr>
            <w:r w:rsidRPr="00273D92">
              <w:rPr>
                <w:rFonts w:ascii="Times New Roman" w:hAnsi="Times New Roman"/>
                <w:sz w:val="18"/>
              </w:rPr>
              <w:t>Liczba mikro-, małych i średnich przedsiębiorstw objętych usługami rozwojowymi w programie.</w:t>
            </w:r>
          </w:p>
        </w:tc>
        <w:tc>
          <w:tcPr>
            <w:tcW w:w="992" w:type="dxa"/>
            <w:shd w:val="clear" w:color="auto" w:fill="FFFFFF" w:themeFill="background1"/>
            <w:vAlign w:val="center"/>
          </w:tcPr>
          <w:p w:rsidR="00273D92" w:rsidRPr="00273D92" w:rsidRDefault="00273D92" w:rsidP="00D53885">
            <w:pPr>
              <w:pStyle w:val="Nagwek3"/>
              <w:numPr>
                <w:ilvl w:val="0"/>
                <w:numId w:val="0"/>
              </w:numPr>
              <w:spacing w:before="0" w:after="0"/>
              <w:jc w:val="center"/>
              <w:rPr>
                <w:sz w:val="18"/>
                <w:szCs w:val="20"/>
              </w:rPr>
            </w:pPr>
            <w:r w:rsidRPr="00273D92">
              <w:rPr>
                <w:sz w:val="18"/>
                <w:szCs w:val="20"/>
              </w:rPr>
              <w:t>sztuka</w:t>
            </w:r>
          </w:p>
        </w:tc>
        <w:tc>
          <w:tcPr>
            <w:tcW w:w="6379" w:type="dxa"/>
            <w:shd w:val="clear" w:color="auto" w:fill="FFFFFF" w:themeFill="background1"/>
            <w:vAlign w:val="center"/>
          </w:tcPr>
          <w:p w:rsidR="00273D92" w:rsidRPr="00273D92" w:rsidRDefault="00273D92" w:rsidP="00D53885">
            <w:pPr>
              <w:pStyle w:val="Akapitzlist"/>
              <w:numPr>
                <w:ilvl w:val="0"/>
                <w:numId w:val="96"/>
              </w:numPr>
              <w:spacing w:before="0" w:line="240" w:lineRule="auto"/>
              <w:jc w:val="left"/>
              <w:rPr>
                <w:rFonts w:ascii="Times New Roman" w:eastAsia="PMingLiU" w:hAnsi="Times New Roman"/>
                <w:sz w:val="18"/>
                <w:lang w:eastAsia="zh-TW"/>
              </w:rPr>
            </w:pPr>
            <w:r w:rsidRPr="00273D92">
              <w:rPr>
                <w:rFonts w:ascii="Times New Roman" w:eastAsia="PMingLiU" w:hAnsi="Times New Roman"/>
                <w:sz w:val="18"/>
                <w:lang w:eastAsia="zh-TW"/>
              </w:rPr>
              <w:t>subregion „SR”</w:t>
            </w:r>
            <w:r w:rsidR="00D77788">
              <w:rPr>
                <w:rFonts w:ascii="Times New Roman" w:eastAsia="PMingLiU" w:hAnsi="Times New Roman"/>
                <w:sz w:val="18"/>
                <w:lang w:eastAsia="zh-TW"/>
              </w:rPr>
              <w:t>:</w:t>
            </w:r>
            <w:r w:rsidRPr="00273D92">
              <w:rPr>
                <w:rFonts w:ascii="Times New Roman" w:eastAsia="PMingLiU" w:hAnsi="Times New Roman"/>
                <w:sz w:val="18"/>
                <w:lang w:eastAsia="zh-TW"/>
              </w:rPr>
              <w:t xml:space="preserve"> </w:t>
            </w:r>
            <w:r w:rsidR="000221BD">
              <w:rPr>
                <w:rFonts w:ascii="Times New Roman" w:eastAsia="PMingLiU" w:hAnsi="Times New Roman"/>
                <w:sz w:val="18"/>
                <w:lang w:eastAsia="zh-TW"/>
              </w:rPr>
              <w:t>251</w:t>
            </w:r>
            <w:r w:rsidRPr="00273D92">
              <w:rPr>
                <w:rFonts w:ascii="Times New Roman" w:eastAsia="PMingLiU" w:hAnsi="Times New Roman"/>
                <w:sz w:val="18"/>
                <w:lang w:eastAsia="zh-TW"/>
              </w:rPr>
              <w:t xml:space="preserve"> przedsiębiorstw,</w:t>
            </w:r>
          </w:p>
          <w:p w:rsidR="00273D92" w:rsidRPr="00273D92" w:rsidRDefault="00D77788" w:rsidP="00D53885">
            <w:pPr>
              <w:pStyle w:val="Akapitzlist"/>
              <w:numPr>
                <w:ilvl w:val="0"/>
                <w:numId w:val="96"/>
              </w:numPr>
              <w:spacing w:before="0" w:line="240" w:lineRule="auto"/>
              <w:jc w:val="left"/>
              <w:rPr>
                <w:rFonts w:ascii="Times New Roman" w:eastAsia="PMingLiU" w:hAnsi="Times New Roman"/>
                <w:sz w:val="18"/>
                <w:lang w:eastAsia="zh-TW"/>
              </w:rPr>
            </w:pPr>
            <w:r>
              <w:rPr>
                <w:rFonts w:ascii="Times New Roman" w:eastAsia="PMingLiU" w:hAnsi="Times New Roman"/>
                <w:sz w:val="18"/>
                <w:lang w:eastAsia="zh-TW"/>
              </w:rPr>
              <w:t>subregion „SK”:</w:t>
            </w:r>
            <w:r w:rsidR="000221BD">
              <w:rPr>
                <w:rFonts w:ascii="Times New Roman" w:eastAsia="PMingLiU" w:hAnsi="Times New Roman"/>
                <w:sz w:val="18"/>
                <w:lang w:eastAsia="zh-TW"/>
              </w:rPr>
              <w:t xml:space="preserve"> 166</w:t>
            </w:r>
            <w:r w:rsidR="00273D92" w:rsidRPr="00273D92">
              <w:rPr>
                <w:rFonts w:ascii="Times New Roman" w:eastAsia="PMingLiU" w:hAnsi="Times New Roman"/>
                <w:sz w:val="18"/>
                <w:lang w:eastAsia="zh-TW"/>
              </w:rPr>
              <w:t xml:space="preserve"> przedsiębiorstw,</w:t>
            </w:r>
          </w:p>
          <w:p w:rsidR="00273D92" w:rsidRPr="00273D92" w:rsidRDefault="00D77788" w:rsidP="00D53885">
            <w:pPr>
              <w:pStyle w:val="Akapitzlist"/>
              <w:numPr>
                <w:ilvl w:val="0"/>
                <w:numId w:val="96"/>
              </w:numPr>
              <w:spacing w:before="0" w:line="240" w:lineRule="auto"/>
              <w:jc w:val="left"/>
              <w:rPr>
                <w:rFonts w:ascii="Times New Roman" w:eastAsia="PMingLiU" w:hAnsi="Times New Roman"/>
                <w:sz w:val="20"/>
                <w:lang w:eastAsia="zh-TW"/>
              </w:rPr>
            </w:pPr>
            <w:r>
              <w:rPr>
                <w:rFonts w:ascii="Times New Roman" w:eastAsia="PMingLiU" w:hAnsi="Times New Roman"/>
                <w:sz w:val="18"/>
                <w:lang w:eastAsia="zh-TW"/>
              </w:rPr>
              <w:t>subregion „ST”:</w:t>
            </w:r>
            <w:r w:rsidR="000221BD">
              <w:rPr>
                <w:rFonts w:ascii="Times New Roman" w:eastAsia="PMingLiU" w:hAnsi="Times New Roman"/>
                <w:sz w:val="18"/>
                <w:lang w:eastAsia="zh-TW"/>
              </w:rPr>
              <w:t xml:space="preserve"> 144</w:t>
            </w:r>
            <w:r w:rsidR="00273D92" w:rsidRPr="00273D92">
              <w:rPr>
                <w:rFonts w:ascii="Times New Roman" w:eastAsia="PMingLiU" w:hAnsi="Times New Roman"/>
                <w:sz w:val="18"/>
                <w:lang w:eastAsia="zh-TW"/>
              </w:rPr>
              <w:t xml:space="preserve"> przedsiębiorstw</w:t>
            </w:r>
            <w:r w:rsidR="0075323D">
              <w:rPr>
                <w:rFonts w:ascii="Times New Roman" w:eastAsia="PMingLiU" w:hAnsi="Times New Roman"/>
                <w:sz w:val="18"/>
                <w:lang w:eastAsia="zh-TW"/>
              </w:rPr>
              <w:t>a</w:t>
            </w:r>
            <w:r w:rsidR="00273D92" w:rsidRPr="00273D92">
              <w:rPr>
                <w:rFonts w:ascii="Times New Roman" w:eastAsia="PMingLiU" w:hAnsi="Times New Roman"/>
                <w:sz w:val="18"/>
                <w:lang w:eastAsia="zh-TW"/>
              </w:rPr>
              <w:t>.</w:t>
            </w:r>
          </w:p>
        </w:tc>
      </w:tr>
      <w:tr w:rsidR="00273D92" w:rsidRPr="00790893" w:rsidTr="00273D92">
        <w:tc>
          <w:tcPr>
            <w:tcW w:w="1985" w:type="dxa"/>
            <w:shd w:val="clear" w:color="auto" w:fill="FFFFFF" w:themeFill="background1"/>
          </w:tcPr>
          <w:p w:rsidR="00273D92" w:rsidRPr="00273D92" w:rsidRDefault="00273D92" w:rsidP="00D53885">
            <w:pPr>
              <w:spacing w:before="0" w:line="240" w:lineRule="auto"/>
              <w:jc w:val="left"/>
              <w:rPr>
                <w:rFonts w:ascii="Times New Roman" w:hAnsi="Times New Roman"/>
                <w:sz w:val="18"/>
              </w:rPr>
            </w:pPr>
            <w:r w:rsidRPr="00273D92">
              <w:rPr>
                <w:rFonts w:ascii="Times New Roman" w:hAnsi="Times New Roman"/>
                <w:sz w:val="18"/>
              </w:rPr>
              <w:t>Liczba osób pracujących, łącznie z prowadzącymi działalność na własny rachunek, objętych wsparciem w programie.</w:t>
            </w:r>
          </w:p>
        </w:tc>
        <w:tc>
          <w:tcPr>
            <w:tcW w:w="992" w:type="dxa"/>
            <w:shd w:val="clear" w:color="auto" w:fill="FFFFFF" w:themeFill="background1"/>
            <w:vAlign w:val="center"/>
          </w:tcPr>
          <w:p w:rsidR="00273D92" w:rsidRPr="00273D92" w:rsidRDefault="00273D92" w:rsidP="00D53885">
            <w:pPr>
              <w:pStyle w:val="Nagwek3"/>
              <w:numPr>
                <w:ilvl w:val="0"/>
                <w:numId w:val="0"/>
              </w:numPr>
              <w:spacing w:before="0" w:after="0"/>
              <w:jc w:val="center"/>
              <w:rPr>
                <w:sz w:val="18"/>
                <w:szCs w:val="20"/>
              </w:rPr>
            </w:pPr>
            <w:r w:rsidRPr="00273D92">
              <w:rPr>
                <w:sz w:val="18"/>
                <w:szCs w:val="20"/>
              </w:rPr>
              <w:t>osoba</w:t>
            </w:r>
          </w:p>
        </w:tc>
        <w:tc>
          <w:tcPr>
            <w:tcW w:w="6379" w:type="dxa"/>
            <w:shd w:val="clear" w:color="auto" w:fill="FFFFFF" w:themeFill="background1"/>
            <w:vAlign w:val="center"/>
          </w:tcPr>
          <w:p w:rsidR="00273D92" w:rsidRPr="00273D92" w:rsidRDefault="00D77788" w:rsidP="00D53885">
            <w:pPr>
              <w:pStyle w:val="Akapitzlist"/>
              <w:numPr>
                <w:ilvl w:val="0"/>
                <w:numId w:val="97"/>
              </w:numPr>
              <w:spacing w:before="0" w:line="240" w:lineRule="auto"/>
              <w:jc w:val="left"/>
              <w:rPr>
                <w:rFonts w:ascii="Times New Roman" w:eastAsia="PMingLiU" w:hAnsi="Times New Roman"/>
                <w:sz w:val="18"/>
                <w:lang w:eastAsia="zh-TW"/>
              </w:rPr>
            </w:pPr>
            <w:r>
              <w:rPr>
                <w:rFonts w:ascii="Times New Roman" w:eastAsia="PMingLiU" w:hAnsi="Times New Roman"/>
                <w:sz w:val="18"/>
                <w:lang w:eastAsia="zh-TW"/>
              </w:rPr>
              <w:t>subregion „SR”:</w:t>
            </w:r>
            <w:r w:rsidR="00273D92" w:rsidRPr="00273D92">
              <w:rPr>
                <w:rFonts w:ascii="Times New Roman" w:eastAsia="PMingLiU" w:hAnsi="Times New Roman"/>
                <w:sz w:val="18"/>
                <w:lang w:eastAsia="zh-TW"/>
              </w:rPr>
              <w:t xml:space="preserve"> </w:t>
            </w:r>
            <w:r w:rsidR="00A22E00">
              <w:rPr>
                <w:rFonts w:ascii="Times New Roman" w:eastAsia="PMingLiU" w:hAnsi="Times New Roman"/>
                <w:sz w:val="18"/>
                <w:lang w:eastAsia="zh-TW"/>
              </w:rPr>
              <w:t>699</w:t>
            </w:r>
            <w:r w:rsidR="00273D92" w:rsidRPr="00273D92">
              <w:rPr>
                <w:rFonts w:ascii="Times New Roman" w:eastAsia="PMingLiU" w:hAnsi="Times New Roman"/>
                <w:sz w:val="18"/>
                <w:lang w:eastAsia="zh-TW"/>
              </w:rPr>
              <w:t xml:space="preserve"> osób </w:t>
            </w:r>
            <w:r w:rsidR="00273D92" w:rsidRPr="00273D92">
              <w:rPr>
                <w:rFonts w:ascii="Times New Roman" w:hAnsi="Times New Roman"/>
                <w:sz w:val="18"/>
              </w:rPr>
              <w:t xml:space="preserve">(w tym  </w:t>
            </w:r>
            <w:r w:rsidR="00A22E00">
              <w:rPr>
                <w:rFonts w:ascii="Times New Roman" w:hAnsi="Times New Roman"/>
                <w:sz w:val="18"/>
              </w:rPr>
              <w:t>433</w:t>
            </w:r>
            <w:r w:rsidR="00273D92" w:rsidRPr="00273D92">
              <w:rPr>
                <w:rFonts w:ascii="Times New Roman" w:hAnsi="Times New Roman"/>
                <w:sz w:val="18"/>
              </w:rPr>
              <w:t xml:space="preserve"> kobiet</w:t>
            </w:r>
            <w:r w:rsidR="00E93B9C">
              <w:rPr>
                <w:rFonts w:ascii="Times New Roman" w:hAnsi="Times New Roman"/>
                <w:sz w:val="18"/>
              </w:rPr>
              <w:t>y</w:t>
            </w:r>
            <w:r w:rsidR="00273D92" w:rsidRPr="00273D92">
              <w:rPr>
                <w:rFonts w:ascii="Times New Roman" w:hAnsi="Times New Roman"/>
                <w:sz w:val="18"/>
              </w:rPr>
              <w:t xml:space="preserve"> i </w:t>
            </w:r>
            <w:r w:rsidR="00A22E00">
              <w:rPr>
                <w:rFonts w:ascii="Times New Roman" w:hAnsi="Times New Roman"/>
                <w:sz w:val="18"/>
              </w:rPr>
              <w:t>266</w:t>
            </w:r>
            <w:r w:rsidR="00273D92" w:rsidRPr="00273D92">
              <w:rPr>
                <w:rFonts w:ascii="Times New Roman" w:hAnsi="Times New Roman"/>
                <w:sz w:val="18"/>
              </w:rPr>
              <w:t xml:space="preserve"> mężczyzn)</w:t>
            </w:r>
            <w:r w:rsidR="00273D92" w:rsidRPr="00273D92">
              <w:rPr>
                <w:rFonts w:ascii="Times New Roman" w:eastAsia="PMingLiU" w:hAnsi="Times New Roman"/>
                <w:sz w:val="18"/>
                <w:lang w:eastAsia="zh-TW"/>
              </w:rPr>
              <w:t>,</w:t>
            </w:r>
          </w:p>
          <w:p w:rsidR="00273D92" w:rsidRPr="00273D92" w:rsidRDefault="00D77788" w:rsidP="00D53885">
            <w:pPr>
              <w:pStyle w:val="Akapitzlist"/>
              <w:numPr>
                <w:ilvl w:val="0"/>
                <w:numId w:val="97"/>
              </w:numPr>
              <w:spacing w:before="0" w:line="240" w:lineRule="auto"/>
              <w:jc w:val="left"/>
              <w:rPr>
                <w:rFonts w:ascii="Times New Roman" w:eastAsia="PMingLiU" w:hAnsi="Times New Roman"/>
                <w:sz w:val="18"/>
                <w:lang w:eastAsia="zh-TW"/>
              </w:rPr>
            </w:pPr>
            <w:r>
              <w:rPr>
                <w:rFonts w:ascii="Times New Roman" w:eastAsia="PMingLiU" w:hAnsi="Times New Roman"/>
                <w:sz w:val="18"/>
                <w:lang w:eastAsia="zh-TW"/>
              </w:rPr>
              <w:t>subregion „SK”:</w:t>
            </w:r>
            <w:r w:rsidR="00A22E00">
              <w:rPr>
                <w:rFonts w:ascii="Times New Roman" w:eastAsia="PMingLiU" w:hAnsi="Times New Roman"/>
                <w:sz w:val="18"/>
                <w:lang w:eastAsia="zh-TW"/>
              </w:rPr>
              <w:t xml:space="preserve"> 464</w:t>
            </w:r>
            <w:r w:rsidR="00273D92" w:rsidRPr="00273D92">
              <w:rPr>
                <w:rFonts w:ascii="Times New Roman" w:eastAsia="PMingLiU" w:hAnsi="Times New Roman"/>
                <w:sz w:val="18"/>
                <w:lang w:eastAsia="zh-TW"/>
              </w:rPr>
              <w:t xml:space="preserve"> os</w:t>
            </w:r>
            <w:r w:rsidR="00AA0F66">
              <w:rPr>
                <w:rFonts w:ascii="Times New Roman" w:eastAsia="PMingLiU" w:hAnsi="Times New Roman"/>
                <w:sz w:val="18"/>
                <w:lang w:eastAsia="zh-TW"/>
              </w:rPr>
              <w:t>oby</w:t>
            </w:r>
            <w:r w:rsidR="00273D92" w:rsidRPr="00273D92">
              <w:rPr>
                <w:rFonts w:ascii="Times New Roman" w:eastAsia="PMingLiU" w:hAnsi="Times New Roman"/>
                <w:sz w:val="18"/>
                <w:lang w:eastAsia="zh-TW"/>
              </w:rPr>
              <w:t xml:space="preserve"> </w:t>
            </w:r>
            <w:r w:rsidR="00273D92" w:rsidRPr="00273D92">
              <w:rPr>
                <w:rFonts w:ascii="Times New Roman" w:hAnsi="Times New Roman"/>
                <w:sz w:val="18"/>
              </w:rPr>
              <w:t xml:space="preserve">(w tym </w:t>
            </w:r>
            <w:r w:rsidR="00A22E00">
              <w:rPr>
                <w:rFonts w:ascii="Times New Roman" w:hAnsi="Times New Roman"/>
                <w:sz w:val="18"/>
              </w:rPr>
              <w:t>287</w:t>
            </w:r>
            <w:r w:rsidR="00273D92" w:rsidRPr="00273D92">
              <w:rPr>
                <w:rFonts w:ascii="Times New Roman" w:hAnsi="Times New Roman"/>
                <w:sz w:val="18"/>
              </w:rPr>
              <w:t xml:space="preserve"> kobiet i </w:t>
            </w:r>
            <w:r w:rsidR="00A22E00">
              <w:rPr>
                <w:rFonts w:ascii="Times New Roman" w:hAnsi="Times New Roman"/>
                <w:sz w:val="18"/>
              </w:rPr>
              <w:t>177</w:t>
            </w:r>
            <w:r w:rsidR="00273D92" w:rsidRPr="00273D92">
              <w:rPr>
                <w:rFonts w:ascii="Times New Roman" w:hAnsi="Times New Roman"/>
                <w:sz w:val="18"/>
              </w:rPr>
              <w:t xml:space="preserve"> mężczyzn),</w:t>
            </w:r>
          </w:p>
          <w:p w:rsidR="00273D92" w:rsidRPr="00273D92" w:rsidRDefault="00D77788" w:rsidP="00D53885">
            <w:pPr>
              <w:pStyle w:val="Akapitzlist"/>
              <w:numPr>
                <w:ilvl w:val="0"/>
                <w:numId w:val="97"/>
              </w:numPr>
              <w:spacing w:before="0" w:line="240" w:lineRule="auto"/>
              <w:jc w:val="left"/>
              <w:rPr>
                <w:rFonts w:ascii="Times New Roman" w:eastAsia="PMingLiU" w:hAnsi="Times New Roman"/>
                <w:sz w:val="20"/>
                <w:lang w:eastAsia="zh-TW"/>
              </w:rPr>
            </w:pPr>
            <w:r>
              <w:rPr>
                <w:rFonts w:ascii="Times New Roman" w:eastAsia="PMingLiU" w:hAnsi="Times New Roman"/>
                <w:sz w:val="18"/>
                <w:lang w:eastAsia="zh-TW"/>
              </w:rPr>
              <w:t>subregion „ST”:</w:t>
            </w:r>
            <w:r w:rsidR="00273D92" w:rsidRPr="00273D92">
              <w:rPr>
                <w:rFonts w:ascii="Times New Roman" w:eastAsia="PMingLiU" w:hAnsi="Times New Roman"/>
                <w:sz w:val="18"/>
                <w:lang w:eastAsia="zh-TW"/>
              </w:rPr>
              <w:t xml:space="preserve"> </w:t>
            </w:r>
            <w:r w:rsidR="00A22E00">
              <w:rPr>
                <w:rFonts w:ascii="Times New Roman" w:eastAsia="PMingLiU" w:hAnsi="Times New Roman"/>
                <w:sz w:val="18"/>
                <w:lang w:eastAsia="zh-TW"/>
              </w:rPr>
              <w:t>403</w:t>
            </w:r>
            <w:r w:rsidR="00273D92" w:rsidRPr="00273D92">
              <w:rPr>
                <w:rFonts w:ascii="Times New Roman" w:eastAsia="PMingLiU" w:hAnsi="Times New Roman"/>
                <w:sz w:val="18"/>
                <w:lang w:eastAsia="zh-TW"/>
              </w:rPr>
              <w:t xml:space="preserve"> os</w:t>
            </w:r>
            <w:r w:rsidR="00AA0F66">
              <w:rPr>
                <w:rFonts w:ascii="Times New Roman" w:eastAsia="PMingLiU" w:hAnsi="Times New Roman"/>
                <w:sz w:val="18"/>
                <w:lang w:eastAsia="zh-TW"/>
              </w:rPr>
              <w:t>oby</w:t>
            </w:r>
            <w:r w:rsidR="00273D92" w:rsidRPr="00273D92">
              <w:rPr>
                <w:rFonts w:ascii="Times New Roman" w:eastAsia="PMingLiU" w:hAnsi="Times New Roman"/>
                <w:sz w:val="18"/>
                <w:lang w:eastAsia="zh-TW"/>
              </w:rPr>
              <w:t xml:space="preserve"> </w:t>
            </w:r>
            <w:r w:rsidR="00273D92" w:rsidRPr="00273D92">
              <w:rPr>
                <w:rFonts w:ascii="Times New Roman" w:hAnsi="Times New Roman"/>
                <w:sz w:val="18"/>
              </w:rPr>
              <w:t xml:space="preserve">(w tym </w:t>
            </w:r>
            <w:r w:rsidR="00A22E00">
              <w:rPr>
                <w:rFonts w:ascii="Times New Roman" w:hAnsi="Times New Roman"/>
                <w:sz w:val="18"/>
              </w:rPr>
              <w:t>249 kobiet i  154</w:t>
            </w:r>
            <w:r w:rsidR="00273D92" w:rsidRPr="00273D92">
              <w:rPr>
                <w:rFonts w:ascii="Times New Roman" w:hAnsi="Times New Roman"/>
                <w:sz w:val="18"/>
              </w:rPr>
              <w:t xml:space="preserve"> mężczyzn).</w:t>
            </w:r>
          </w:p>
        </w:tc>
      </w:tr>
      <w:tr w:rsidR="00273D92" w:rsidRPr="00790893" w:rsidTr="00273D92">
        <w:tc>
          <w:tcPr>
            <w:tcW w:w="1985" w:type="dxa"/>
            <w:shd w:val="clear" w:color="auto" w:fill="FFFFFF" w:themeFill="background1"/>
          </w:tcPr>
          <w:p w:rsidR="00273D92" w:rsidRPr="00273D92" w:rsidRDefault="00273D92" w:rsidP="00D53885">
            <w:pPr>
              <w:spacing w:before="0" w:line="240" w:lineRule="auto"/>
              <w:jc w:val="left"/>
              <w:rPr>
                <w:rFonts w:ascii="Times New Roman" w:hAnsi="Times New Roman"/>
                <w:sz w:val="18"/>
              </w:rPr>
            </w:pPr>
            <w:r w:rsidRPr="00273D92">
              <w:rPr>
                <w:rFonts w:ascii="Times New Roman" w:hAnsi="Times New Roman"/>
                <w:sz w:val="18"/>
              </w:rPr>
              <w:t xml:space="preserve">Liczba osób pracujących, łącznie z prowadzącymi działalność na własny rachunek, w wieku 50 lat i więcej objętych wsparciem </w:t>
            </w:r>
            <w:r w:rsidRPr="00273D92">
              <w:rPr>
                <w:rFonts w:ascii="Times New Roman" w:hAnsi="Times New Roman"/>
                <w:sz w:val="18"/>
              </w:rPr>
              <w:br/>
              <w:t>w programie.</w:t>
            </w:r>
          </w:p>
        </w:tc>
        <w:tc>
          <w:tcPr>
            <w:tcW w:w="992" w:type="dxa"/>
            <w:shd w:val="clear" w:color="auto" w:fill="FFFFFF" w:themeFill="background1"/>
            <w:vAlign w:val="center"/>
          </w:tcPr>
          <w:p w:rsidR="00273D92" w:rsidRPr="00273D92" w:rsidRDefault="00273D92" w:rsidP="00D77788">
            <w:pPr>
              <w:pStyle w:val="Nagwek3"/>
              <w:numPr>
                <w:ilvl w:val="0"/>
                <w:numId w:val="0"/>
              </w:numPr>
              <w:spacing w:before="0" w:after="0"/>
              <w:jc w:val="center"/>
              <w:rPr>
                <w:sz w:val="18"/>
                <w:szCs w:val="20"/>
              </w:rPr>
            </w:pPr>
            <w:r w:rsidRPr="00273D92">
              <w:rPr>
                <w:sz w:val="18"/>
                <w:szCs w:val="20"/>
              </w:rPr>
              <w:t>osoba</w:t>
            </w:r>
          </w:p>
        </w:tc>
        <w:tc>
          <w:tcPr>
            <w:tcW w:w="6379" w:type="dxa"/>
            <w:shd w:val="clear" w:color="auto" w:fill="FFFFFF" w:themeFill="background1"/>
            <w:vAlign w:val="center"/>
          </w:tcPr>
          <w:p w:rsidR="00273D92" w:rsidRPr="00273D92" w:rsidRDefault="00D77788" w:rsidP="0056787A">
            <w:pPr>
              <w:pStyle w:val="Akapitzlist"/>
              <w:numPr>
                <w:ilvl w:val="0"/>
                <w:numId w:val="98"/>
              </w:numPr>
              <w:spacing w:before="0" w:line="240" w:lineRule="auto"/>
              <w:jc w:val="left"/>
              <w:rPr>
                <w:rFonts w:ascii="Times New Roman" w:eastAsia="PMingLiU" w:hAnsi="Times New Roman"/>
                <w:sz w:val="18"/>
                <w:lang w:eastAsia="zh-TW"/>
              </w:rPr>
            </w:pPr>
            <w:r>
              <w:rPr>
                <w:rFonts w:ascii="Times New Roman" w:eastAsia="PMingLiU" w:hAnsi="Times New Roman"/>
                <w:sz w:val="18"/>
                <w:lang w:eastAsia="zh-TW"/>
              </w:rPr>
              <w:t>subregion „SR”:</w:t>
            </w:r>
            <w:r w:rsidR="00273D92" w:rsidRPr="00273D92">
              <w:rPr>
                <w:rFonts w:ascii="Times New Roman" w:eastAsia="PMingLiU" w:hAnsi="Times New Roman"/>
                <w:sz w:val="18"/>
                <w:lang w:eastAsia="zh-TW"/>
              </w:rPr>
              <w:t xml:space="preserve"> </w:t>
            </w:r>
            <w:r w:rsidR="00AA0F66">
              <w:rPr>
                <w:rFonts w:ascii="Times New Roman" w:eastAsia="PMingLiU" w:hAnsi="Times New Roman"/>
                <w:sz w:val="18"/>
                <w:lang w:eastAsia="zh-TW"/>
              </w:rPr>
              <w:t>84</w:t>
            </w:r>
            <w:r w:rsidR="00273D92" w:rsidRPr="00273D92">
              <w:rPr>
                <w:rFonts w:ascii="Times New Roman" w:eastAsia="PMingLiU" w:hAnsi="Times New Roman"/>
                <w:sz w:val="18"/>
                <w:lang w:eastAsia="zh-TW"/>
              </w:rPr>
              <w:t xml:space="preserve"> os</w:t>
            </w:r>
            <w:r w:rsidR="00AA0F66">
              <w:rPr>
                <w:rFonts w:ascii="Times New Roman" w:eastAsia="PMingLiU" w:hAnsi="Times New Roman"/>
                <w:sz w:val="18"/>
                <w:lang w:eastAsia="zh-TW"/>
              </w:rPr>
              <w:t>oby</w:t>
            </w:r>
            <w:r w:rsidR="00273D92" w:rsidRPr="00273D92">
              <w:rPr>
                <w:rFonts w:ascii="Times New Roman" w:eastAsia="PMingLiU" w:hAnsi="Times New Roman"/>
                <w:sz w:val="18"/>
                <w:lang w:eastAsia="zh-TW"/>
              </w:rPr>
              <w:t>,</w:t>
            </w:r>
          </w:p>
          <w:p w:rsidR="00273D92" w:rsidRPr="00273D92" w:rsidRDefault="00D77788" w:rsidP="0056787A">
            <w:pPr>
              <w:pStyle w:val="Akapitzlist"/>
              <w:numPr>
                <w:ilvl w:val="0"/>
                <w:numId w:val="98"/>
              </w:numPr>
              <w:spacing w:before="0" w:line="240" w:lineRule="auto"/>
              <w:jc w:val="left"/>
              <w:rPr>
                <w:rFonts w:ascii="Times New Roman" w:eastAsia="PMingLiU" w:hAnsi="Times New Roman"/>
                <w:sz w:val="18"/>
                <w:lang w:eastAsia="zh-TW"/>
              </w:rPr>
            </w:pPr>
            <w:r>
              <w:rPr>
                <w:rFonts w:ascii="Times New Roman" w:eastAsia="PMingLiU" w:hAnsi="Times New Roman"/>
                <w:sz w:val="18"/>
                <w:lang w:eastAsia="zh-TW"/>
              </w:rPr>
              <w:t>subregion „SK”:</w:t>
            </w:r>
            <w:r w:rsidR="00273D92" w:rsidRPr="00273D92">
              <w:rPr>
                <w:rFonts w:ascii="Times New Roman" w:eastAsia="PMingLiU" w:hAnsi="Times New Roman"/>
                <w:sz w:val="18"/>
                <w:lang w:eastAsia="zh-TW"/>
              </w:rPr>
              <w:t xml:space="preserve"> </w:t>
            </w:r>
            <w:r w:rsidR="00AA0F66">
              <w:rPr>
                <w:rFonts w:ascii="Times New Roman" w:eastAsia="PMingLiU" w:hAnsi="Times New Roman"/>
                <w:sz w:val="18"/>
                <w:lang w:eastAsia="zh-TW"/>
              </w:rPr>
              <w:t>56</w:t>
            </w:r>
            <w:r w:rsidR="00273D92" w:rsidRPr="00273D92">
              <w:rPr>
                <w:rFonts w:ascii="Times New Roman" w:eastAsia="PMingLiU" w:hAnsi="Times New Roman"/>
                <w:sz w:val="18"/>
                <w:lang w:eastAsia="zh-TW"/>
              </w:rPr>
              <w:t xml:space="preserve"> osób,</w:t>
            </w:r>
          </w:p>
          <w:p w:rsidR="00273D92" w:rsidRPr="00273D92" w:rsidRDefault="00D77788" w:rsidP="0056787A">
            <w:pPr>
              <w:pStyle w:val="Akapitzlist"/>
              <w:numPr>
                <w:ilvl w:val="0"/>
                <w:numId w:val="98"/>
              </w:numPr>
              <w:spacing w:before="0" w:line="240" w:lineRule="auto"/>
              <w:jc w:val="left"/>
              <w:rPr>
                <w:rFonts w:ascii="Times New Roman" w:eastAsia="PMingLiU" w:hAnsi="Times New Roman"/>
                <w:sz w:val="20"/>
                <w:lang w:eastAsia="zh-TW"/>
              </w:rPr>
            </w:pPr>
            <w:r>
              <w:rPr>
                <w:rFonts w:ascii="Times New Roman" w:eastAsia="PMingLiU" w:hAnsi="Times New Roman"/>
                <w:sz w:val="18"/>
                <w:lang w:eastAsia="zh-TW"/>
              </w:rPr>
              <w:t>subregion „ST”:</w:t>
            </w:r>
            <w:r w:rsidR="00273D92" w:rsidRPr="00273D92">
              <w:rPr>
                <w:rFonts w:ascii="Times New Roman" w:eastAsia="PMingLiU" w:hAnsi="Times New Roman"/>
                <w:sz w:val="18"/>
                <w:lang w:eastAsia="zh-TW"/>
              </w:rPr>
              <w:t xml:space="preserve"> </w:t>
            </w:r>
            <w:r w:rsidR="00AA0F66">
              <w:rPr>
                <w:rFonts w:ascii="Times New Roman" w:eastAsia="PMingLiU" w:hAnsi="Times New Roman"/>
                <w:sz w:val="18"/>
                <w:lang w:eastAsia="zh-TW"/>
              </w:rPr>
              <w:t>49</w:t>
            </w:r>
            <w:r w:rsidR="00273D92" w:rsidRPr="00273D92">
              <w:rPr>
                <w:rFonts w:ascii="Times New Roman" w:eastAsia="PMingLiU" w:hAnsi="Times New Roman"/>
                <w:sz w:val="18"/>
                <w:lang w:eastAsia="zh-TW"/>
              </w:rPr>
              <w:t xml:space="preserve"> osób.</w:t>
            </w:r>
          </w:p>
        </w:tc>
      </w:tr>
      <w:tr w:rsidR="00273D92" w:rsidRPr="00790893" w:rsidTr="00273D92">
        <w:tc>
          <w:tcPr>
            <w:tcW w:w="1985" w:type="dxa"/>
            <w:shd w:val="clear" w:color="auto" w:fill="FFFFFF" w:themeFill="background1"/>
          </w:tcPr>
          <w:p w:rsidR="00273D92" w:rsidRPr="00273D92" w:rsidRDefault="00273D92" w:rsidP="00D53885">
            <w:pPr>
              <w:spacing w:before="0" w:line="240" w:lineRule="auto"/>
              <w:jc w:val="left"/>
              <w:rPr>
                <w:rFonts w:ascii="Times New Roman" w:hAnsi="Times New Roman"/>
                <w:sz w:val="18"/>
              </w:rPr>
            </w:pPr>
            <w:r w:rsidRPr="00273D92">
              <w:rPr>
                <w:rFonts w:ascii="Times New Roman" w:hAnsi="Times New Roman"/>
                <w:sz w:val="18"/>
              </w:rPr>
              <w:t>Liczba osób pracujących o niskich kwalifikacjach objętych wsparciem w programie.</w:t>
            </w:r>
          </w:p>
        </w:tc>
        <w:tc>
          <w:tcPr>
            <w:tcW w:w="992" w:type="dxa"/>
            <w:shd w:val="clear" w:color="auto" w:fill="FFFFFF" w:themeFill="background1"/>
            <w:vAlign w:val="center"/>
          </w:tcPr>
          <w:p w:rsidR="00273D92" w:rsidRPr="00273D92" w:rsidRDefault="00273D92" w:rsidP="00D77788">
            <w:pPr>
              <w:pStyle w:val="Nagwek3"/>
              <w:numPr>
                <w:ilvl w:val="0"/>
                <w:numId w:val="0"/>
              </w:numPr>
              <w:spacing w:before="0" w:after="0"/>
              <w:jc w:val="center"/>
              <w:rPr>
                <w:sz w:val="18"/>
                <w:szCs w:val="20"/>
              </w:rPr>
            </w:pPr>
            <w:r w:rsidRPr="00273D92">
              <w:rPr>
                <w:sz w:val="18"/>
                <w:szCs w:val="20"/>
              </w:rPr>
              <w:t>osoba</w:t>
            </w:r>
          </w:p>
        </w:tc>
        <w:tc>
          <w:tcPr>
            <w:tcW w:w="6379" w:type="dxa"/>
            <w:shd w:val="clear" w:color="auto" w:fill="FFFFFF" w:themeFill="background1"/>
            <w:vAlign w:val="center"/>
          </w:tcPr>
          <w:p w:rsidR="00273D92" w:rsidRPr="00273D92" w:rsidRDefault="00273D92" w:rsidP="0056787A">
            <w:pPr>
              <w:pStyle w:val="Akapitzlist"/>
              <w:numPr>
                <w:ilvl w:val="0"/>
                <w:numId w:val="99"/>
              </w:numPr>
              <w:spacing w:before="0" w:line="240" w:lineRule="auto"/>
              <w:jc w:val="left"/>
              <w:rPr>
                <w:rFonts w:ascii="Times New Roman" w:eastAsia="PMingLiU" w:hAnsi="Times New Roman"/>
                <w:sz w:val="18"/>
                <w:lang w:eastAsia="zh-TW"/>
              </w:rPr>
            </w:pPr>
            <w:r w:rsidRPr="00273D92">
              <w:rPr>
                <w:rFonts w:ascii="Times New Roman" w:eastAsia="PMingLiU" w:hAnsi="Times New Roman"/>
                <w:sz w:val="18"/>
                <w:lang w:eastAsia="zh-TW"/>
              </w:rPr>
              <w:t>subregion „SR”</w:t>
            </w:r>
            <w:r w:rsidR="00D77788">
              <w:rPr>
                <w:rFonts w:ascii="Times New Roman" w:eastAsia="PMingLiU" w:hAnsi="Times New Roman"/>
                <w:sz w:val="18"/>
                <w:lang w:eastAsia="zh-TW"/>
              </w:rPr>
              <w:t>:</w:t>
            </w:r>
            <w:r w:rsidRPr="00273D92">
              <w:rPr>
                <w:rFonts w:ascii="Times New Roman" w:eastAsia="PMingLiU" w:hAnsi="Times New Roman"/>
                <w:sz w:val="18"/>
                <w:lang w:eastAsia="zh-TW"/>
              </w:rPr>
              <w:t xml:space="preserve"> </w:t>
            </w:r>
            <w:r w:rsidR="00AA0F66">
              <w:rPr>
                <w:rFonts w:ascii="Times New Roman" w:eastAsia="PMingLiU" w:hAnsi="Times New Roman"/>
                <w:sz w:val="18"/>
                <w:lang w:eastAsia="zh-TW"/>
              </w:rPr>
              <w:t>294 oso</w:t>
            </w:r>
            <w:r w:rsidRPr="00273D92">
              <w:rPr>
                <w:rFonts w:ascii="Times New Roman" w:eastAsia="PMingLiU" w:hAnsi="Times New Roman"/>
                <w:sz w:val="18"/>
                <w:lang w:eastAsia="zh-TW"/>
              </w:rPr>
              <w:t>b</w:t>
            </w:r>
            <w:r w:rsidR="00AA0F66">
              <w:rPr>
                <w:rFonts w:ascii="Times New Roman" w:eastAsia="PMingLiU" w:hAnsi="Times New Roman"/>
                <w:sz w:val="18"/>
                <w:lang w:eastAsia="zh-TW"/>
              </w:rPr>
              <w:t>y</w:t>
            </w:r>
            <w:r w:rsidRPr="00273D92">
              <w:rPr>
                <w:rFonts w:ascii="Times New Roman" w:eastAsia="PMingLiU" w:hAnsi="Times New Roman"/>
                <w:sz w:val="18"/>
                <w:lang w:eastAsia="zh-TW"/>
              </w:rPr>
              <w:t>,</w:t>
            </w:r>
          </w:p>
          <w:p w:rsidR="00273D92" w:rsidRPr="00273D92" w:rsidRDefault="00D77788" w:rsidP="0056787A">
            <w:pPr>
              <w:pStyle w:val="Akapitzlist"/>
              <w:numPr>
                <w:ilvl w:val="0"/>
                <w:numId w:val="99"/>
              </w:numPr>
              <w:spacing w:before="0" w:line="240" w:lineRule="auto"/>
              <w:jc w:val="left"/>
              <w:rPr>
                <w:rFonts w:ascii="Times New Roman" w:eastAsia="PMingLiU" w:hAnsi="Times New Roman"/>
                <w:sz w:val="18"/>
                <w:lang w:eastAsia="zh-TW"/>
              </w:rPr>
            </w:pPr>
            <w:r>
              <w:rPr>
                <w:rFonts w:ascii="Times New Roman" w:eastAsia="PMingLiU" w:hAnsi="Times New Roman"/>
                <w:sz w:val="18"/>
                <w:lang w:eastAsia="zh-TW"/>
              </w:rPr>
              <w:t>subregion „SK”:</w:t>
            </w:r>
            <w:r w:rsidR="00273D92" w:rsidRPr="00273D92">
              <w:rPr>
                <w:rFonts w:ascii="Times New Roman" w:eastAsia="PMingLiU" w:hAnsi="Times New Roman"/>
                <w:sz w:val="18"/>
                <w:lang w:eastAsia="zh-TW"/>
              </w:rPr>
              <w:t xml:space="preserve"> </w:t>
            </w:r>
            <w:r w:rsidR="00AA0F66">
              <w:rPr>
                <w:rFonts w:ascii="Times New Roman" w:eastAsia="PMingLiU" w:hAnsi="Times New Roman"/>
                <w:sz w:val="18"/>
                <w:lang w:eastAsia="zh-TW"/>
              </w:rPr>
              <w:t>195 osó</w:t>
            </w:r>
            <w:r w:rsidR="00273D92" w:rsidRPr="00273D92">
              <w:rPr>
                <w:rFonts w:ascii="Times New Roman" w:eastAsia="PMingLiU" w:hAnsi="Times New Roman"/>
                <w:sz w:val="18"/>
                <w:lang w:eastAsia="zh-TW"/>
              </w:rPr>
              <w:t>b,</w:t>
            </w:r>
          </w:p>
          <w:p w:rsidR="00273D92" w:rsidRPr="00273D92" w:rsidRDefault="00273D92" w:rsidP="0056787A">
            <w:pPr>
              <w:pStyle w:val="Akapitzlist"/>
              <w:numPr>
                <w:ilvl w:val="0"/>
                <w:numId w:val="99"/>
              </w:numPr>
              <w:spacing w:before="0" w:line="240" w:lineRule="auto"/>
              <w:jc w:val="left"/>
              <w:rPr>
                <w:rFonts w:ascii="Times New Roman" w:eastAsia="PMingLiU" w:hAnsi="Times New Roman"/>
                <w:sz w:val="20"/>
                <w:lang w:eastAsia="zh-TW"/>
              </w:rPr>
            </w:pPr>
            <w:r w:rsidRPr="00273D92">
              <w:rPr>
                <w:rFonts w:ascii="Times New Roman" w:eastAsia="PMingLiU" w:hAnsi="Times New Roman"/>
                <w:sz w:val="18"/>
                <w:lang w:eastAsia="zh-TW"/>
              </w:rPr>
              <w:t xml:space="preserve">subregion </w:t>
            </w:r>
            <w:r w:rsidR="00D77788">
              <w:rPr>
                <w:rFonts w:ascii="Times New Roman" w:eastAsia="PMingLiU" w:hAnsi="Times New Roman"/>
                <w:sz w:val="18"/>
                <w:lang w:eastAsia="zh-TW"/>
              </w:rPr>
              <w:t xml:space="preserve">„ST”: </w:t>
            </w:r>
            <w:r w:rsidR="00AA0F66">
              <w:rPr>
                <w:rFonts w:ascii="Times New Roman" w:eastAsia="PMingLiU" w:hAnsi="Times New Roman"/>
                <w:sz w:val="18"/>
                <w:lang w:eastAsia="zh-TW"/>
              </w:rPr>
              <w:t>170 osób</w:t>
            </w:r>
            <w:r w:rsidRPr="00273D92">
              <w:rPr>
                <w:rFonts w:ascii="Times New Roman" w:eastAsia="PMingLiU" w:hAnsi="Times New Roman"/>
                <w:sz w:val="18"/>
                <w:lang w:eastAsia="zh-TW"/>
              </w:rPr>
              <w:t>.</w:t>
            </w:r>
          </w:p>
        </w:tc>
      </w:tr>
    </w:tbl>
    <w:p w:rsidR="00D8493F" w:rsidRPr="00753B8A" w:rsidRDefault="004E6371" w:rsidP="00D77788">
      <w:pPr>
        <w:pStyle w:val="Nagwek3"/>
        <w:spacing w:after="0" w:line="276" w:lineRule="auto"/>
        <w:ind w:left="709" w:hanging="709"/>
      </w:pPr>
      <w:r w:rsidRPr="007E56C7">
        <w:t xml:space="preserve">Dla każdego wskaźnika </w:t>
      </w:r>
      <w:r w:rsidR="00D8493F" w:rsidRPr="00753B8A">
        <w:t xml:space="preserve">należy określić, w jaki sposób i na jakiej podstawie mierzone </w:t>
      </w:r>
      <w:r w:rsidR="00D8493F" w:rsidRPr="00753B8A">
        <w:lastRenderedPageBreak/>
        <w:t xml:space="preserve">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rsidR="009F7565" w:rsidRPr="00AA0F66" w:rsidRDefault="00C335D4" w:rsidP="009F7565">
      <w:pPr>
        <w:pStyle w:val="Nagwek3"/>
        <w:numPr>
          <w:ilvl w:val="2"/>
          <w:numId w:val="5"/>
        </w:numPr>
        <w:spacing w:line="276" w:lineRule="auto"/>
        <w:ind w:left="709" w:hanging="709"/>
      </w:pPr>
      <w:r w:rsidRPr="00E272B3">
        <w:rPr>
          <w:b/>
        </w:rPr>
        <w:t>UWAGA!</w:t>
      </w:r>
      <w:r w:rsidR="00556A29">
        <w:rPr>
          <w:b/>
        </w:rPr>
        <w:t>!!</w:t>
      </w:r>
      <w:r w:rsidRPr="00E272B3">
        <w:t xml:space="preserve"> </w:t>
      </w:r>
      <w:r w:rsidRPr="00E272B3">
        <w:rPr>
          <w:u w:val="single"/>
        </w:rPr>
        <w:t>Wnioskodawca na etapie realizacji projektu</w:t>
      </w:r>
      <w:r w:rsidRPr="00E272B3">
        <w:t xml:space="preserve"> zobligowany jest do </w:t>
      </w:r>
      <w:r w:rsidRPr="00E272B3">
        <w:rPr>
          <w:b/>
        </w:rPr>
        <w:t>monitorowania wskaźników wspólnych</w:t>
      </w:r>
      <w:r w:rsidRPr="00E272B3">
        <w:t xml:space="preserve">, które wynikają z </w:t>
      </w:r>
      <w:r w:rsidRPr="00E272B3">
        <w:rPr>
          <w:i/>
        </w:rPr>
        <w:t>Wytycznych w zakresie</w:t>
      </w:r>
      <w:r w:rsidR="00C53C71" w:rsidRPr="00753B8A">
        <w:rPr>
          <w:i/>
        </w:rPr>
        <w:t xml:space="preserve"> monitorowania postępu rzeczowego realizacji programów operacyjnych na lata 2014-2020</w:t>
      </w:r>
      <w:r w:rsidR="00AA0F66">
        <w:rPr>
          <w:i/>
        </w:rPr>
        <w:t>.</w:t>
      </w:r>
    </w:p>
    <w:p w:rsidR="00E353EC" w:rsidRPr="00E272B3" w:rsidRDefault="00D571D6" w:rsidP="00E272B3">
      <w:pPr>
        <w:pStyle w:val="Nagwek3"/>
        <w:numPr>
          <w:ilvl w:val="2"/>
          <w:numId w:val="5"/>
        </w:numPr>
        <w:spacing w:line="276" w:lineRule="auto"/>
        <w:ind w:left="709" w:hanging="709"/>
        <w:rPr>
          <w:szCs w:val="24"/>
          <w:u w:val="single"/>
        </w:rPr>
      </w:pPr>
      <w:r>
        <w:t>W sytuacji</w:t>
      </w:r>
      <w:r w:rsidR="004C60B9">
        <w:t>,</w:t>
      </w:r>
      <w:r>
        <w:t xml:space="preserve"> gdy w treści RPO WP 2014-2020 wartość docelowa wskaźnika specyficznego została określona w podziale na płeć Beneficjenci realizujący projekty zobowiązani są do monitorowania i sprawozdania ww. wskaźników z podziałem na płeć</w:t>
      </w:r>
      <w:r w:rsidR="00C77030">
        <w:t>.</w:t>
      </w:r>
    </w:p>
    <w:p w:rsidR="00821B0B" w:rsidRDefault="00544718" w:rsidP="009937E3">
      <w:pPr>
        <w:pStyle w:val="Nagwek3"/>
        <w:numPr>
          <w:ilvl w:val="2"/>
          <w:numId w:val="5"/>
        </w:numPr>
        <w:spacing w:before="120" w:after="120" w:line="276" w:lineRule="auto"/>
        <w:ind w:left="709" w:hanging="709"/>
      </w:pPr>
      <w:bookmarkStart w:id="1304" w:name="_Toc72034472"/>
      <w:r w:rsidRPr="0073370D">
        <w:rPr>
          <w:b/>
        </w:rPr>
        <w:t>UWAGA!</w:t>
      </w:r>
      <w:r w:rsidR="00865FA5">
        <w:rPr>
          <w:b/>
        </w:rPr>
        <w:t>!!</w:t>
      </w:r>
      <w:r w:rsidRPr="00544718">
        <w:t xml:space="preserve"> Beneficjenci </w:t>
      </w:r>
      <w:r>
        <w:t>zobowiąz</w:t>
      </w:r>
      <w:r w:rsidR="003D1033" w:rsidRPr="009937E3">
        <w:t xml:space="preserve">ani są do monitorowania </w:t>
      </w:r>
      <w:r w:rsidR="003D1033" w:rsidRPr="009937E3">
        <w:rPr>
          <w:b/>
        </w:rPr>
        <w:t xml:space="preserve">wskaźników horyzontalnych </w:t>
      </w:r>
      <w:r w:rsidR="003D1033" w:rsidRPr="009937E3">
        <w:t xml:space="preserve">zgodnie z </w:t>
      </w:r>
      <w:r w:rsidR="003D1033" w:rsidRPr="009937E3">
        <w:rPr>
          <w:i/>
        </w:rPr>
        <w:t>Wytycznymi w zakresie monitorowania postępu rzeczowego realizacji programów operacyjnych na lata 2014-2020</w:t>
      </w:r>
      <w:r w:rsidR="003D1033" w:rsidRPr="009937E3">
        <w:t>. W związku z powyższym we wnioskach o dofinansowanie przygotowywanych przez Beneficjentów powinny zostać wybrane wszystkie wskaźniki horyzontalne, ze wskazaniem źródła danych do pomiaru wskaźników oraz sposobu pomiaru wskaźników. W przypadku braku adekwatnego wsparcia dla wartości docelowej należy wpisać „0”, natomiast na etapie realizacji projektu we wnioskach o płatność należy odnotowywać faktyczną realizację wskaźników.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AA0F66" w:rsidRPr="0053704B" w:rsidTr="00097E93">
        <w:tc>
          <w:tcPr>
            <w:tcW w:w="2694" w:type="dxa"/>
            <w:shd w:val="clear" w:color="auto" w:fill="D9D9D9"/>
            <w:vAlign w:val="center"/>
          </w:tcPr>
          <w:p w:rsidR="00AA0F66" w:rsidRPr="00626D78" w:rsidRDefault="00AA0F66" w:rsidP="00D53885">
            <w:pPr>
              <w:widowControl/>
              <w:adjustRightInd/>
              <w:spacing w:before="0" w:line="240" w:lineRule="auto"/>
              <w:contextualSpacing/>
              <w:jc w:val="center"/>
              <w:textAlignment w:val="auto"/>
              <w:rPr>
                <w:rFonts w:ascii="Times New Roman" w:eastAsia="Calibri" w:hAnsi="Times New Roman"/>
                <w:b/>
                <w:sz w:val="20"/>
                <w:lang w:eastAsia="en-US"/>
              </w:rPr>
            </w:pPr>
            <w:r w:rsidRPr="00626D78">
              <w:rPr>
                <w:rFonts w:ascii="Times New Roman" w:eastAsia="Calibri" w:hAnsi="Times New Roman"/>
                <w:b/>
                <w:sz w:val="20"/>
                <w:lang w:eastAsia="en-US"/>
              </w:rPr>
              <w:t xml:space="preserve">Nazwa </w:t>
            </w:r>
          </w:p>
          <w:p w:rsidR="00AA0F66" w:rsidRPr="00626D78" w:rsidRDefault="00AA0F66" w:rsidP="00D53885">
            <w:pPr>
              <w:widowControl/>
              <w:adjustRightInd/>
              <w:spacing w:before="0" w:line="240" w:lineRule="auto"/>
              <w:contextualSpacing/>
              <w:jc w:val="center"/>
              <w:textAlignment w:val="auto"/>
              <w:rPr>
                <w:rFonts w:ascii="Times New Roman" w:eastAsia="Calibri" w:hAnsi="Times New Roman"/>
                <w:b/>
                <w:sz w:val="20"/>
                <w:lang w:eastAsia="en-US"/>
              </w:rPr>
            </w:pPr>
            <w:r w:rsidRPr="00626D78">
              <w:rPr>
                <w:rFonts w:ascii="Times New Roman" w:eastAsia="Calibri" w:hAnsi="Times New Roman"/>
                <w:b/>
                <w:sz w:val="20"/>
                <w:lang w:eastAsia="en-US"/>
              </w:rPr>
              <w:t>wskaźnika horyzontalnego</w:t>
            </w:r>
          </w:p>
        </w:tc>
        <w:tc>
          <w:tcPr>
            <w:tcW w:w="6662" w:type="dxa"/>
            <w:shd w:val="clear" w:color="auto" w:fill="D9D9D9"/>
            <w:vAlign w:val="center"/>
          </w:tcPr>
          <w:p w:rsidR="00AA0F66" w:rsidRPr="00626D78" w:rsidRDefault="00AA0F66" w:rsidP="00D53885">
            <w:pPr>
              <w:widowControl/>
              <w:adjustRightInd/>
              <w:spacing w:before="0" w:line="240" w:lineRule="auto"/>
              <w:contextualSpacing/>
              <w:jc w:val="center"/>
              <w:textAlignment w:val="auto"/>
              <w:rPr>
                <w:rFonts w:ascii="Times New Roman" w:eastAsia="Calibri" w:hAnsi="Times New Roman"/>
                <w:b/>
                <w:sz w:val="20"/>
                <w:lang w:eastAsia="en-US"/>
              </w:rPr>
            </w:pPr>
            <w:r w:rsidRPr="00626D78">
              <w:rPr>
                <w:rFonts w:ascii="Times New Roman" w:eastAsia="Calibri" w:hAnsi="Times New Roman"/>
                <w:b/>
                <w:sz w:val="20"/>
                <w:lang w:eastAsia="en-US"/>
              </w:rPr>
              <w:t xml:space="preserve">Definicja </w:t>
            </w:r>
            <w:r w:rsidRPr="00D57609">
              <w:rPr>
                <w:rFonts w:ascii="Times New Roman" w:eastAsia="Calibri" w:hAnsi="Times New Roman"/>
                <w:b/>
                <w:sz w:val="20"/>
                <w:lang w:eastAsia="en-US"/>
              </w:rPr>
              <w:t>wskaźnika</w:t>
            </w:r>
            <w:r w:rsidRPr="00D57609">
              <w:rPr>
                <w:rStyle w:val="Odwoanieprzypisudolnego"/>
                <w:rFonts w:ascii="Times New Roman" w:eastAsia="Calibri" w:hAnsi="Times New Roman"/>
                <w:b/>
                <w:sz w:val="20"/>
                <w:lang w:eastAsia="en-US"/>
              </w:rPr>
              <w:footnoteReference w:id="9"/>
            </w:r>
          </w:p>
        </w:tc>
      </w:tr>
      <w:tr w:rsidR="00AA0F66" w:rsidRPr="0053704B" w:rsidTr="00097E93">
        <w:tc>
          <w:tcPr>
            <w:tcW w:w="2694" w:type="dxa"/>
            <w:shd w:val="clear" w:color="auto" w:fill="auto"/>
            <w:vAlign w:val="center"/>
          </w:tcPr>
          <w:p w:rsidR="00AA0F66" w:rsidRPr="005172B9" w:rsidRDefault="00AA0F66" w:rsidP="00D53885">
            <w:pPr>
              <w:widowControl/>
              <w:adjustRightInd/>
              <w:spacing w:before="0" w:line="240" w:lineRule="auto"/>
              <w:contextualSpacing/>
              <w:jc w:val="left"/>
              <w:textAlignment w:val="auto"/>
              <w:rPr>
                <w:rFonts w:ascii="Times New Roman" w:eastAsia="Calibri" w:hAnsi="Times New Roman"/>
                <w:sz w:val="20"/>
                <w:lang w:eastAsia="en-US"/>
              </w:rPr>
            </w:pPr>
            <w:r w:rsidRPr="00133526">
              <w:rPr>
                <w:rFonts w:ascii="Times New Roman" w:eastAsia="Calibri" w:hAnsi="Times New Roman"/>
                <w:sz w:val="18"/>
                <w:lang w:eastAsia="en-US"/>
              </w:rPr>
              <w:t xml:space="preserve">Liczba obiektów dostosowanych </w:t>
            </w:r>
            <w:r>
              <w:rPr>
                <w:rFonts w:ascii="Times New Roman" w:eastAsia="Calibri" w:hAnsi="Times New Roman"/>
                <w:sz w:val="18"/>
                <w:lang w:eastAsia="en-US"/>
              </w:rPr>
              <w:br/>
            </w:r>
            <w:r w:rsidRPr="00133526">
              <w:rPr>
                <w:rFonts w:ascii="Times New Roman" w:eastAsia="Calibri" w:hAnsi="Times New Roman"/>
                <w:sz w:val="18"/>
                <w:lang w:eastAsia="en-US"/>
              </w:rPr>
              <w:t xml:space="preserve">do potrzeb osób </w:t>
            </w:r>
            <w:r>
              <w:rPr>
                <w:rFonts w:ascii="Times New Roman" w:eastAsia="Calibri" w:hAnsi="Times New Roman"/>
                <w:sz w:val="18"/>
                <w:lang w:eastAsia="en-US"/>
              </w:rPr>
              <w:br/>
            </w:r>
            <w:r w:rsidRPr="00133526">
              <w:rPr>
                <w:rFonts w:ascii="Times New Roman" w:eastAsia="Calibri" w:hAnsi="Times New Roman"/>
                <w:sz w:val="18"/>
                <w:lang w:eastAsia="en-US"/>
              </w:rPr>
              <w:t xml:space="preserve">z </w:t>
            </w:r>
            <w:r w:rsidR="001A012F">
              <w:rPr>
                <w:rFonts w:ascii="Times New Roman" w:eastAsia="Calibri" w:hAnsi="Times New Roman"/>
                <w:sz w:val="18"/>
                <w:lang w:eastAsia="en-US"/>
              </w:rPr>
              <w:t>niepełno</w:t>
            </w:r>
            <w:bookmarkStart w:id="1305" w:name="_GoBack"/>
            <w:bookmarkEnd w:id="1305"/>
            <w:r w:rsidR="00277B96">
              <w:rPr>
                <w:rFonts w:ascii="Times New Roman" w:eastAsia="Calibri" w:hAnsi="Times New Roman"/>
                <w:sz w:val="18"/>
                <w:lang w:eastAsia="en-US"/>
              </w:rPr>
              <w:t>sprawnościami [szt.]</w:t>
            </w:r>
          </w:p>
        </w:tc>
        <w:tc>
          <w:tcPr>
            <w:tcW w:w="6662" w:type="dxa"/>
            <w:shd w:val="clear" w:color="auto" w:fill="auto"/>
            <w:vAlign w:val="center"/>
          </w:tcPr>
          <w:p w:rsidR="00AA0F66" w:rsidRPr="00133526" w:rsidRDefault="00AA0F66" w:rsidP="00D53885">
            <w:pPr>
              <w:pStyle w:val="Zwykytekst"/>
              <w:jc w:val="both"/>
              <w:rPr>
                <w:rFonts w:ascii="Times New Roman" w:eastAsia="Calibri" w:hAnsi="Times New Roman"/>
                <w:sz w:val="18"/>
                <w:lang w:eastAsia="en-US"/>
              </w:rPr>
            </w:pPr>
            <w:r w:rsidRPr="00133526">
              <w:rPr>
                <w:rFonts w:ascii="Times New Roman" w:eastAsia="Calibri" w:hAnsi="Times New Roman"/>
                <w:sz w:val="18"/>
                <w:lang w:eastAsia="en-US"/>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w:t>
            </w:r>
            <w:r w:rsidR="00843CF1">
              <w:rPr>
                <w:rFonts w:ascii="Times New Roman" w:eastAsia="Calibri" w:hAnsi="Times New Roman"/>
                <w:sz w:val="18"/>
                <w:lang w:eastAsia="en-US"/>
              </w:rPr>
              <w:br/>
            </w:r>
            <w:r w:rsidRPr="00133526">
              <w:rPr>
                <w:rFonts w:ascii="Times New Roman" w:eastAsia="Calibri" w:hAnsi="Times New Roman"/>
                <w:sz w:val="18"/>
                <w:lang w:eastAsia="en-US"/>
              </w:rPr>
              <w:t xml:space="preserve">i elementów składowych, będące wynikiem prac budowlanych (wg. def. PKOB). Należy podać liczbę obiektów, w których zastosowano rozwiązania umożliwiające dostęp osobom z niepełnosprawnościami ruchowymi czy sensorycznymi lub zaopatrzonych </w:t>
            </w:r>
            <w:r w:rsidR="00097E93">
              <w:rPr>
                <w:rFonts w:ascii="Times New Roman" w:eastAsia="Calibri" w:hAnsi="Times New Roman"/>
                <w:sz w:val="18"/>
                <w:lang w:eastAsia="en-US"/>
              </w:rPr>
              <w:br/>
            </w:r>
            <w:r w:rsidRPr="00133526">
              <w:rPr>
                <w:rFonts w:ascii="Times New Roman" w:eastAsia="Calibri" w:hAnsi="Times New Roman"/>
                <w:sz w:val="18"/>
                <w:lang w:eastAsia="en-US"/>
              </w:rPr>
              <w:t xml:space="preserve">w sprzęt, a nie liczbę sprzętów, urządzeń itp. Jeśli instytucja, zakład itp. składa się </w:t>
            </w:r>
            <w:r w:rsidR="00097E93">
              <w:rPr>
                <w:rFonts w:ascii="Times New Roman" w:eastAsia="Calibri" w:hAnsi="Times New Roman"/>
                <w:sz w:val="18"/>
                <w:lang w:eastAsia="en-US"/>
              </w:rPr>
              <w:br/>
            </w:r>
            <w:r w:rsidRPr="00133526">
              <w:rPr>
                <w:rFonts w:ascii="Times New Roman" w:eastAsia="Calibri" w:hAnsi="Times New Roman"/>
                <w:sz w:val="18"/>
                <w:lang w:eastAsia="en-US"/>
              </w:rPr>
              <w:t xml:space="preserve">z kilku obiektów, należy zliczyć wszystkie, które dostosowano do potrzeb osób </w:t>
            </w:r>
            <w:r w:rsidR="00097E93">
              <w:rPr>
                <w:rFonts w:ascii="Times New Roman" w:eastAsia="Calibri" w:hAnsi="Times New Roman"/>
                <w:sz w:val="18"/>
                <w:lang w:eastAsia="en-US"/>
              </w:rPr>
              <w:br/>
            </w:r>
            <w:r w:rsidRPr="00133526">
              <w:rPr>
                <w:rFonts w:ascii="Times New Roman" w:eastAsia="Calibri" w:hAnsi="Times New Roman"/>
                <w:sz w:val="18"/>
                <w:lang w:eastAsia="en-US"/>
              </w:rPr>
              <w:t xml:space="preserve">z niepełnosprawnościami. </w:t>
            </w:r>
          </w:p>
          <w:p w:rsidR="00AA0F66" w:rsidRPr="00133526" w:rsidRDefault="00AA0F66" w:rsidP="00D53885">
            <w:pPr>
              <w:pStyle w:val="Zwykytekst"/>
              <w:jc w:val="both"/>
              <w:rPr>
                <w:rFonts w:ascii="Times New Roman" w:eastAsia="Calibri" w:hAnsi="Times New Roman"/>
                <w:sz w:val="18"/>
                <w:lang w:eastAsia="en-US"/>
              </w:rPr>
            </w:pPr>
            <w:r w:rsidRPr="00133526">
              <w:rPr>
                <w:rFonts w:ascii="Times New Roman" w:eastAsia="Calibri" w:hAnsi="Times New Roman"/>
                <w:sz w:val="18"/>
                <w:lang w:eastAsia="en-US"/>
              </w:rPr>
              <w:t xml:space="preserve">Wskaźnik mierzony w momencie rozliczenia wydatku związanego z wyposażeniem obiektów w rozwiązania służące osobom z niepełnosprawnościami w ramach danego projektu. </w:t>
            </w:r>
          </w:p>
          <w:p w:rsidR="00AA0F66" w:rsidRPr="009F7565" w:rsidRDefault="00AA0F66" w:rsidP="00D53885">
            <w:pPr>
              <w:pStyle w:val="Zwykytekst"/>
              <w:jc w:val="both"/>
              <w:rPr>
                <w:rFonts w:ascii="Times New Roman" w:eastAsia="Calibri" w:hAnsi="Times New Roman"/>
                <w:sz w:val="18"/>
                <w:lang w:eastAsia="en-US"/>
              </w:rPr>
            </w:pPr>
            <w:r w:rsidRPr="00133526">
              <w:rPr>
                <w:rFonts w:ascii="Times New Roman" w:eastAsia="Calibri" w:hAnsi="Times New Roman"/>
                <w:sz w:val="18"/>
                <w:lang w:eastAsia="en-US"/>
              </w:rPr>
              <w:t>Do wskaźnika powinny zostać wliczone zarówno obiekty dostosowane w projektach ogólnodostępnych, jak i dedykowanych.</w:t>
            </w:r>
          </w:p>
        </w:tc>
      </w:tr>
      <w:tr w:rsidR="00AA0F66" w:rsidRPr="0053704B" w:rsidTr="00097E93">
        <w:tc>
          <w:tcPr>
            <w:tcW w:w="2694" w:type="dxa"/>
            <w:shd w:val="clear" w:color="auto" w:fill="auto"/>
            <w:vAlign w:val="center"/>
          </w:tcPr>
          <w:p w:rsidR="00AA0F66" w:rsidRPr="005172B9" w:rsidRDefault="00AA0F66" w:rsidP="00D53885">
            <w:pPr>
              <w:widowControl/>
              <w:adjustRightInd/>
              <w:spacing w:before="0" w:line="240" w:lineRule="auto"/>
              <w:contextualSpacing/>
              <w:jc w:val="left"/>
              <w:textAlignment w:val="auto"/>
              <w:rPr>
                <w:rFonts w:ascii="Times New Roman" w:eastAsia="Calibri" w:hAnsi="Times New Roman"/>
                <w:sz w:val="20"/>
                <w:lang w:eastAsia="en-US"/>
              </w:rPr>
            </w:pPr>
            <w:r w:rsidRPr="00133526">
              <w:rPr>
                <w:rFonts w:ascii="Times New Roman" w:eastAsia="Calibri" w:hAnsi="Times New Roman"/>
                <w:sz w:val="18"/>
                <w:lang w:eastAsia="en-US"/>
              </w:rPr>
              <w:t>Liczba osób objętych szkoleniami / doradztwem w zakresie kompetencji cyfrowych</w:t>
            </w:r>
            <w:r w:rsidR="00277B96">
              <w:rPr>
                <w:rFonts w:ascii="Times New Roman" w:eastAsia="Calibri" w:hAnsi="Times New Roman"/>
                <w:sz w:val="18"/>
                <w:lang w:eastAsia="en-US"/>
              </w:rPr>
              <w:t xml:space="preserve"> [osoby]</w:t>
            </w:r>
          </w:p>
        </w:tc>
        <w:tc>
          <w:tcPr>
            <w:tcW w:w="6662" w:type="dxa"/>
            <w:shd w:val="clear" w:color="auto" w:fill="auto"/>
            <w:vAlign w:val="center"/>
          </w:tcPr>
          <w:p w:rsidR="00AA0F66" w:rsidRPr="00133526" w:rsidRDefault="00AA0F66" w:rsidP="00D53885">
            <w:pPr>
              <w:pStyle w:val="Zwykytekst"/>
              <w:jc w:val="both"/>
              <w:rPr>
                <w:rFonts w:ascii="Times New Roman" w:eastAsia="Calibri" w:hAnsi="Times New Roman"/>
                <w:sz w:val="18"/>
                <w:lang w:eastAsia="en-US"/>
              </w:rPr>
            </w:pPr>
            <w:r w:rsidRPr="00133526">
              <w:rPr>
                <w:rFonts w:ascii="Times New Roman" w:eastAsia="Calibri" w:hAnsi="Times New Roman"/>
                <w:sz w:val="18"/>
                <w:lang w:eastAsia="en-US"/>
              </w:rPr>
              <w:t>Wskaźnik mierzy liczbę osób objętych szkoleniami / doradztwem w zakresie nabywania / doskonalenia umiejętności waru</w:t>
            </w:r>
            <w:r w:rsidR="00097E93">
              <w:rPr>
                <w:rFonts w:ascii="Times New Roman" w:eastAsia="Calibri" w:hAnsi="Times New Roman"/>
                <w:sz w:val="18"/>
                <w:lang w:eastAsia="en-US"/>
              </w:rPr>
              <w:t xml:space="preserve">nkujących efektywne korzystanie </w:t>
            </w:r>
            <w:r w:rsidRPr="00133526">
              <w:rPr>
                <w:rFonts w:ascii="Times New Roman" w:eastAsia="Calibri" w:hAnsi="Times New Roman"/>
                <w:sz w:val="18"/>
                <w:lang w:eastAsia="en-US"/>
              </w:rPr>
              <w:t xml:space="preserve">z mediów elektronicznych tj. m.in. korzystania z komputera, różnych rodzajów oprogramowania, </w:t>
            </w:r>
            <w:proofErr w:type="spellStart"/>
            <w:r w:rsidRPr="00133526">
              <w:rPr>
                <w:rFonts w:ascii="Times New Roman" w:eastAsia="Calibri" w:hAnsi="Times New Roman"/>
                <w:sz w:val="18"/>
                <w:lang w:eastAsia="en-US"/>
              </w:rPr>
              <w:t>internetu</w:t>
            </w:r>
            <w:proofErr w:type="spellEnd"/>
            <w:r w:rsidRPr="00133526">
              <w:rPr>
                <w:rFonts w:ascii="Times New Roman" w:eastAsia="Calibri" w:hAnsi="Times New Roman"/>
                <w:sz w:val="18"/>
                <w:lang w:eastAsia="en-US"/>
              </w:rPr>
              <w:t xml:space="preserve"> oraz kompetencji ściśle informatycznych (np.</w:t>
            </w:r>
            <w:r>
              <w:rPr>
                <w:rFonts w:ascii="Times New Roman" w:eastAsia="Calibri" w:hAnsi="Times New Roman"/>
                <w:sz w:val="18"/>
                <w:lang w:eastAsia="en-US"/>
              </w:rPr>
              <w:t xml:space="preserve"> </w:t>
            </w:r>
            <w:r w:rsidRPr="00133526">
              <w:rPr>
                <w:rFonts w:ascii="Times New Roman" w:eastAsia="Calibri" w:hAnsi="Times New Roman"/>
                <w:sz w:val="18"/>
                <w:lang w:eastAsia="en-US"/>
              </w:rPr>
              <w:t xml:space="preserve">programowanie, zarządzanie bazami danych, administracja sieciami, administracja witrynami internetowymi). Wskaźnik ma agregować wszystkie osoby, które skorzystały ze wsparcia w zakresie TIK we wszystkich programach i projektach, także tych, gdzie szkolenie dotyczy obsługi </w:t>
            </w:r>
            <w:r w:rsidRPr="00133526">
              <w:rPr>
                <w:rFonts w:ascii="Times New Roman" w:eastAsia="Calibri" w:hAnsi="Times New Roman"/>
                <w:sz w:val="18"/>
                <w:lang w:eastAsia="en-US"/>
              </w:rPr>
              <w:lastRenderedPageBreak/>
              <w:t xml:space="preserve">specyficznego systemu teleinformatycznego, którego wdrożenia dotyczy projekt. Do wskaźnika powinni zostać wliczeni wszyscy uczestnicy projektów zawierających określony rodzaj wsparcia, w tym również np. uczniowie nabywający kompetencje </w:t>
            </w:r>
            <w:r w:rsidR="00097E93">
              <w:rPr>
                <w:rFonts w:ascii="Times New Roman" w:eastAsia="Calibri" w:hAnsi="Times New Roman"/>
                <w:sz w:val="18"/>
                <w:lang w:eastAsia="en-US"/>
              </w:rPr>
              <w:br/>
            </w:r>
            <w:r w:rsidRPr="00133526">
              <w:rPr>
                <w:rFonts w:ascii="Times New Roman" w:eastAsia="Calibri" w:hAnsi="Times New Roman"/>
                <w:sz w:val="18"/>
                <w:lang w:eastAsia="en-US"/>
              </w:rPr>
              <w:t>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AA0F66" w:rsidRPr="0053704B" w:rsidTr="00097E93">
        <w:tc>
          <w:tcPr>
            <w:tcW w:w="2694" w:type="dxa"/>
            <w:shd w:val="clear" w:color="auto" w:fill="auto"/>
            <w:vAlign w:val="center"/>
          </w:tcPr>
          <w:p w:rsidR="00AA0F66" w:rsidRPr="005172B9" w:rsidRDefault="00AA0F66" w:rsidP="00D53885">
            <w:pPr>
              <w:widowControl/>
              <w:adjustRightInd/>
              <w:spacing w:before="0" w:line="240" w:lineRule="auto"/>
              <w:contextualSpacing/>
              <w:jc w:val="left"/>
              <w:textAlignment w:val="auto"/>
              <w:rPr>
                <w:rFonts w:ascii="Times New Roman" w:eastAsia="Calibri" w:hAnsi="Times New Roman"/>
                <w:sz w:val="20"/>
                <w:lang w:eastAsia="en-US"/>
              </w:rPr>
            </w:pPr>
            <w:r w:rsidRPr="00133526">
              <w:rPr>
                <w:rFonts w:ascii="Times New Roman" w:eastAsia="Calibri" w:hAnsi="Times New Roman"/>
                <w:sz w:val="18"/>
                <w:lang w:eastAsia="en-US"/>
              </w:rPr>
              <w:lastRenderedPageBreak/>
              <w:t>Liczba projektów, w których sfinansowano koszty racjonalnych usprawnień dla osób z </w:t>
            </w:r>
            <w:r w:rsidR="00D87263">
              <w:rPr>
                <w:rFonts w:ascii="Times New Roman" w:eastAsia="Calibri" w:hAnsi="Times New Roman"/>
                <w:sz w:val="18"/>
                <w:lang w:eastAsia="en-US"/>
              </w:rPr>
              <w:t>niepełno sprawnościami [szt.]</w:t>
            </w:r>
          </w:p>
        </w:tc>
        <w:tc>
          <w:tcPr>
            <w:tcW w:w="6662" w:type="dxa"/>
            <w:shd w:val="clear" w:color="auto" w:fill="auto"/>
            <w:vAlign w:val="center"/>
          </w:tcPr>
          <w:p w:rsidR="00AA0F66" w:rsidRPr="00876152" w:rsidRDefault="00AA0F66" w:rsidP="00D53885">
            <w:pPr>
              <w:pStyle w:val="Zwykytekst"/>
              <w:jc w:val="both"/>
              <w:rPr>
                <w:rFonts w:ascii="Times New Roman" w:eastAsia="Calibri" w:hAnsi="Times New Roman"/>
                <w:sz w:val="18"/>
                <w:lang w:eastAsia="en-US"/>
              </w:rPr>
            </w:pPr>
            <w:r w:rsidRPr="00876152">
              <w:rPr>
                <w:rFonts w:ascii="Times New Roman" w:eastAsia="Calibri" w:hAnsi="Times New Roman"/>
                <w:sz w:val="18"/>
                <w:lang w:eastAsia="en-US"/>
              </w:rPr>
              <w:t xml:space="preserve">Racjonalne usprawnienie oznacza konieczne i odpowiednie zmiany oraz dostosowania, nie nakładające nieproporcjonalnego lub nadmiernego obciążenia, rozpatrywane osobno dla każdego konkretnego przypadku, w celu zapewnienia osobom </w:t>
            </w:r>
            <w:r w:rsidR="00097E93">
              <w:rPr>
                <w:rFonts w:ascii="Times New Roman" w:eastAsia="Calibri" w:hAnsi="Times New Roman"/>
                <w:sz w:val="18"/>
                <w:lang w:eastAsia="en-US"/>
              </w:rPr>
              <w:br/>
            </w:r>
            <w:r w:rsidRPr="00876152">
              <w:rPr>
                <w:rFonts w:ascii="Times New Roman" w:eastAsia="Calibri" w:hAnsi="Times New Roman"/>
                <w:sz w:val="18"/>
                <w:lang w:eastAsia="en-US"/>
              </w:rPr>
              <w:t xml:space="preserve">z niepełnosprawnościami możliwości korzystania z wszelkich praw człowieka </w:t>
            </w:r>
            <w:r w:rsidR="00097E93">
              <w:rPr>
                <w:rFonts w:ascii="Times New Roman" w:eastAsia="Calibri" w:hAnsi="Times New Roman"/>
                <w:sz w:val="18"/>
                <w:lang w:eastAsia="en-US"/>
              </w:rPr>
              <w:br/>
            </w:r>
            <w:r w:rsidRPr="00876152">
              <w:rPr>
                <w:rFonts w:ascii="Times New Roman" w:eastAsia="Calibri" w:hAnsi="Times New Roman"/>
                <w:sz w:val="18"/>
                <w:lang w:eastAsia="en-US"/>
              </w:rPr>
              <w:t xml:space="preserve">i podstawowych wolności oraz ich wykonywania na zasadzie równości </w:t>
            </w:r>
            <w:r w:rsidR="00843CF1">
              <w:rPr>
                <w:rFonts w:ascii="Times New Roman" w:eastAsia="Calibri" w:hAnsi="Times New Roman"/>
                <w:sz w:val="18"/>
                <w:lang w:eastAsia="en-US"/>
              </w:rPr>
              <w:br/>
            </w:r>
            <w:r w:rsidRPr="00876152">
              <w:rPr>
                <w:rFonts w:ascii="Times New Roman" w:eastAsia="Calibri" w:hAnsi="Times New Roman"/>
                <w:sz w:val="18"/>
                <w:lang w:eastAsia="en-US"/>
              </w:rPr>
              <w:t>z innymi osobami. Oznacza także możliwość sfinansowania specyficznych działań dostosowawczych, uruchamianych wraz z pojawieniem</w:t>
            </w:r>
            <w:r w:rsidR="00097E93">
              <w:rPr>
                <w:rFonts w:ascii="Times New Roman" w:eastAsia="Calibri" w:hAnsi="Times New Roman"/>
                <w:sz w:val="18"/>
                <w:lang w:eastAsia="en-US"/>
              </w:rPr>
              <w:t xml:space="preserve"> się w projektach realizowanych </w:t>
            </w:r>
            <w:r w:rsidRPr="00876152">
              <w:rPr>
                <w:rFonts w:ascii="Times New Roman" w:eastAsia="Calibri" w:hAnsi="Times New Roman"/>
                <w:sz w:val="18"/>
                <w:lang w:eastAsia="en-US"/>
              </w:rPr>
              <w:t xml:space="preserve">z polityki spójności (w charakterze uczestnika lub personelu) osoby </w:t>
            </w:r>
            <w:r w:rsidR="00843CF1">
              <w:rPr>
                <w:rFonts w:ascii="Times New Roman" w:eastAsia="Calibri" w:hAnsi="Times New Roman"/>
                <w:sz w:val="18"/>
                <w:lang w:eastAsia="en-US"/>
              </w:rPr>
              <w:br/>
            </w:r>
            <w:r w:rsidRPr="00876152">
              <w:rPr>
                <w:rFonts w:ascii="Times New Roman" w:eastAsia="Calibri" w:hAnsi="Times New Roman"/>
                <w:sz w:val="18"/>
                <w:lang w:eastAsia="en-US"/>
              </w:rPr>
              <w:t xml:space="preserve">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t>
            </w:r>
            <w:r w:rsidR="00843CF1">
              <w:rPr>
                <w:rFonts w:ascii="Times New Roman" w:eastAsia="Calibri" w:hAnsi="Times New Roman"/>
                <w:sz w:val="18"/>
                <w:lang w:eastAsia="en-US"/>
              </w:rPr>
              <w:br/>
            </w:r>
            <w:r w:rsidRPr="00876152">
              <w:rPr>
                <w:rFonts w:ascii="Times New Roman" w:eastAsia="Calibri" w:hAnsi="Times New Roman"/>
                <w:sz w:val="18"/>
                <w:lang w:eastAsia="en-US"/>
              </w:rPr>
              <w:t>w alfabecie Braille'a), osoby asystujące, odpowiednie dostosowanie wyżywienia.</w:t>
            </w:r>
          </w:p>
          <w:p w:rsidR="00AA0F66" w:rsidRPr="009F7565" w:rsidRDefault="00AA0F66" w:rsidP="00D53885">
            <w:pPr>
              <w:pStyle w:val="Zwykytekst"/>
              <w:jc w:val="both"/>
              <w:rPr>
                <w:rFonts w:ascii="Times New Roman" w:eastAsia="Calibri" w:hAnsi="Times New Roman"/>
                <w:sz w:val="18"/>
                <w:lang w:eastAsia="en-US"/>
              </w:rPr>
            </w:pPr>
            <w:r w:rsidRPr="00876152">
              <w:rPr>
                <w:rFonts w:ascii="Times New Roman" w:eastAsia="Calibri" w:hAnsi="Times New Roman"/>
                <w:sz w:val="18"/>
                <w:lang w:eastAsia="en-US"/>
              </w:rPr>
              <w:t>Do wskaźnika wliczane są zarówno projekty ogólnodostępne, w których sfinansowano koszty racjonalnych usprawnień, jak i dedykowane.</w:t>
            </w:r>
          </w:p>
        </w:tc>
      </w:tr>
      <w:tr w:rsidR="00AA0F66" w:rsidRPr="002A59FE" w:rsidTr="00097E93">
        <w:tc>
          <w:tcPr>
            <w:tcW w:w="2694" w:type="dxa"/>
            <w:shd w:val="clear" w:color="auto" w:fill="auto"/>
            <w:vAlign w:val="center"/>
          </w:tcPr>
          <w:p w:rsidR="00AA0F66" w:rsidRPr="00133526" w:rsidRDefault="00AA0F66" w:rsidP="00D53885">
            <w:pPr>
              <w:widowControl/>
              <w:adjustRightInd/>
              <w:spacing w:before="0" w:line="240" w:lineRule="auto"/>
              <w:contextualSpacing/>
              <w:jc w:val="left"/>
              <w:textAlignment w:val="auto"/>
              <w:rPr>
                <w:rFonts w:ascii="Times New Roman" w:eastAsia="Calibri" w:hAnsi="Times New Roman"/>
                <w:sz w:val="18"/>
                <w:lang w:eastAsia="en-US"/>
              </w:rPr>
            </w:pPr>
            <w:r w:rsidRPr="00133526">
              <w:rPr>
                <w:rFonts w:ascii="Times New Roman" w:eastAsia="Calibri" w:hAnsi="Times New Roman"/>
                <w:sz w:val="18"/>
                <w:lang w:eastAsia="en-US"/>
              </w:rPr>
              <w:t xml:space="preserve">Liczba podmiotów </w:t>
            </w:r>
          </w:p>
          <w:p w:rsidR="00AA0F66" w:rsidRPr="00133526" w:rsidRDefault="00AA0F66" w:rsidP="00D53885">
            <w:pPr>
              <w:widowControl/>
              <w:adjustRightInd/>
              <w:spacing w:before="0" w:line="240" w:lineRule="auto"/>
              <w:contextualSpacing/>
              <w:jc w:val="left"/>
              <w:textAlignment w:val="auto"/>
              <w:rPr>
                <w:rFonts w:ascii="Times New Roman" w:eastAsia="Calibri" w:hAnsi="Times New Roman"/>
                <w:sz w:val="18"/>
                <w:lang w:eastAsia="en-US"/>
              </w:rPr>
            </w:pPr>
            <w:r w:rsidRPr="00133526">
              <w:rPr>
                <w:rFonts w:ascii="Times New Roman" w:eastAsia="Calibri" w:hAnsi="Times New Roman"/>
                <w:sz w:val="18"/>
                <w:lang w:eastAsia="en-US"/>
              </w:rPr>
              <w:t xml:space="preserve">wykorzystujących technologie </w:t>
            </w:r>
          </w:p>
          <w:p w:rsidR="00AA0F66" w:rsidRPr="00133526" w:rsidRDefault="00AA0F66" w:rsidP="00D53885">
            <w:pPr>
              <w:widowControl/>
              <w:adjustRightInd/>
              <w:spacing w:before="0" w:line="240" w:lineRule="auto"/>
              <w:contextualSpacing/>
              <w:jc w:val="left"/>
              <w:textAlignment w:val="auto"/>
              <w:rPr>
                <w:rFonts w:ascii="Times New Roman" w:eastAsia="Calibri" w:hAnsi="Times New Roman"/>
                <w:sz w:val="18"/>
                <w:lang w:eastAsia="en-US"/>
              </w:rPr>
            </w:pPr>
            <w:proofErr w:type="spellStart"/>
            <w:r w:rsidRPr="00133526">
              <w:rPr>
                <w:rFonts w:ascii="Times New Roman" w:eastAsia="Calibri" w:hAnsi="Times New Roman"/>
                <w:sz w:val="18"/>
                <w:lang w:eastAsia="en-US"/>
              </w:rPr>
              <w:t>informacyjno</w:t>
            </w:r>
            <w:proofErr w:type="spellEnd"/>
            <w:r w:rsidRPr="00133526">
              <w:rPr>
                <w:rFonts w:ascii="Times New Roman" w:eastAsia="Calibri" w:hAnsi="Times New Roman"/>
                <w:sz w:val="18"/>
                <w:lang w:eastAsia="en-US"/>
              </w:rPr>
              <w:t>–komunikacyjne (TIK)</w:t>
            </w:r>
            <w:r w:rsidR="007D00D5">
              <w:rPr>
                <w:rFonts w:ascii="Times New Roman" w:eastAsia="Calibri" w:hAnsi="Times New Roman"/>
                <w:sz w:val="18"/>
                <w:lang w:eastAsia="en-US"/>
              </w:rPr>
              <w:t xml:space="preserve"> [szt.]</w:t>
            </w:r>
          </w:p>
          <w:p w:rsidR="00AA0F66" w:rsidRPr="005172B9" w:rsidRDefault="00AA0F66" w:rsidP="00D53885">
            <w:pPr>
              <w:widowControl/>
              <w:adjustRightInd/>
              <w:spacing w:before="0" w:line="240" w:lineRule="auto"/>
              <w:contextualSpacing/>
              <w:jc w:val="left"/>
              <w:textAlignment w:val="auto"/>
              <w:rPr>
                <w:rFonts w:ascii="Times New Roman" w:eastAsia="Calibri" w:hAnsi="Times New Roman"/>
                <w:sz w:val="20"/>
                <w:lang w:eastAsia="en-US"/>
              </w:rPr>
            </w:pPr>
          </w:p>
        </w:tc>
        <w:tc>
          <w:tcPr>
            <w:tcW w:w="6662" w:type="dxa"/>
            <w:shd w:val="clear" w:color="auto" w:fill="auto"/>
            <w:vAlign w:val="center"/>
          </w:tcPr>
          <w:p w:rsidR="00AA0F66" w:rsidRPr="00876152" w:rsidRDefault="00AA0F66" w:rsidP="00D53885">
            <w:pPr>
              <w:pStyle w:val="Zwykytekst"/>
              <w:jc w:val="both"/>
              <w:rPr>
                <w:rFonts w:ascii="Times New Roman" w:eastAsia="Calibri" w:hAnsi="Times New Roman"/>
                <w:sz w:val="18"/>
                <w:lang w:eastAsia="en-US"/>
              </w:rPr>
            </w:pPr>
            <w:r w:rsidRPr="00876152">
              <w:rPr>
                <w:rFonts w:ascii="Times New Roman" w:eastAsia="Calibri" w:hAnsi="Times New Roman"/>
                <w:sz w:val="18"/>
                <w:lang w:eastAsia="en-US"/>
              </w:rPr>
              <w:t xml:space="preserve">Wskaźnik mierzy liczbę podmiotów, które w celu realizacji projektu, zainwestowały </w:t>
            </w:r>
            <w:r w:rsidR="00097E93">
              <w:rPr>
                <w:rFonts w:ascii="Times New Roman" w:eastAsia="Calibri" w:hAnsi="Times New Roman"/>
                <w:sz w:val="18"/>
                <w:lang w:eastAsia="en-US"/>
              </w:rPr>
              <w:br/>
            </w:r>
            <w:r w:rsidRPr="00876152">
              <w:rPr>
                <w:rFonts w:ascii="Times New Roman" w:eastAsia="Calibri" w:hAnsi="Times New Roman"/>
                <w:sz w:val="18"/>
                <w:lang w:eastAsia="en-US"/>
              </w:rPr>
              <w:t>w technologie informacyjno-komunikacyjne, a w przypadku projektów edukacyjno-szkoleniowych, również podmiotów, które podjęły działania upowszechniające wykorzystanie TIK.</w:t>
            </w:r>
          </w:p>
          <w:p w:rsidR="00AA0F66" w:rsidRPr="00876152" w:rsidRDefault="00AA0F66" w:rsidP="00D53885">
            <w:pPr>
              <w:pStyle w:val="Zwykytekst"/>
              <w:jc w:val="both"/>
              <w:rPr>
                <w:rFonts w:ascii="Times New Roman" w:eastAsia="Calibri" w:hAnsi="Times New Roman"/>
                <w:sz w:val="18"/>
                <w:lang w:eastAsia="en-US"/>
              </w:rPr>
            </w:pPr>
            <w:r w:rsidRPr="00876152">
              <w:rPr>
                <w:rFonts w:ascii="Times New Roman" w:eastAsia="Calibri" w:hAnsi="Times New Roman"/>
                <w:sz w:val="18"/>
                <w:lang w:eastAsia="en-US"/>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w:t>
            </w:r>
            <w:r w:rsidR="00097E93">
              <w:rPr>
                <w:rFonts w:ascii="Times New Roman" w:eastAsia="Calibri" w:hAnsi="Times New Roman"/>
                <w:sz w:val="18"/>
                <w:lang w:eastAsia="en-US"/>
              </w:rPr>
              <w:br/>
            </w:r>
            <w:r w:rsidRPr="00876152">
              <w:rPr>
                <w:rFonts w:ascii="Times New Roman" w:eastAsia="Calibri" w:hAnsi="Times New Roman"/>
                <w:sz w:val="18"/>
                <w:lang w:eastAsia="en-US"/>
              </w:rPr>
              <w:t>i wykorzystaniem urządzeń telekomunikacyjnych i informatycznych oraz usług im towarzyszących; działania edukacyjne i szkoleniowe.</w:t>
            </w:r>
          </w:p>
          <w:p w:rsidR="00AA0F66" w:rsidRPr="00876152" w:rsidRDefault="00AA0F66" w:rsidP="00D53885">
            <w:pPr>
              <w:pStyle w:val="Zwykytekst"/>
              <w:jc w:val="both"/>
              <w:rPr>
                <w:rFonts w:ascii="Times New Roman" w:eastAsia="Calibri" w:hAnsi="Times New Roman"/>
                <w:sz w:val="18"/>
                <w:lang w:eastAsia="en-US"/>
              </w:rPr>
            </w:pPr>
            <w:r w:rsidRPr="00876152">
              <w:rPr>
                <w:rFonts w:ascii="Times New Roman" w:eastAsia="Calibri" w:hAnsi="Times New Roman"/>
                <w:sz w:val="18"/>
                <w:lang w:eastAsia="en-US"/>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w:t>
            </w:r>
            <w:r>
              <w:rPr>
                <w:rFonts w:ascii="Times New Roman" w:eastAsia="Calibri" w:hAnsi="Times New Roman"/>
                <w:sz w:val="18"/>
                <w:lang w:eastAsia="en-US"/>
              </w:rPr>
              <w:t xml:space="preserve"> </w:t>
            </w:r>
            <w:r w:rsidRPr="00876152">
              <w:rPr>
                <w:rFonts w:ascii="Times New Roman" w:eastAsia="Calibri" w:hAnsi="Times New Roman"/>
                <w:sz w:val="18"/>
                <w:lang w:eastAsia="en-US"/>
              </w:rPr>
              <w:t>3.3 Wytycznych w zakresie monitorowania postępu rzeczowego realizacji programów operacyjnych na lata 2014-2020, nie należy wykazywać w module Uczestnicy projektów w SL2014.</w:t>
            </w:r>
          </w:p>
          <w:p w:rsidR="00AA0F66" w:rsidRPr="00876152" w:rsidRDefault="00AA0F66" w:rsidP="00D53885">
            <w:pPr>
              <w:pStyle w:val="Zwykytekst"/>
              <w:jc w:val="both"/>
              <w:rPr>
                <w:rFonts w:ascii="Times New Roman" w:eastAsia="Calibri" w:hAnsi="Times New Roman"/>
                <w:sz w:val="18"/>
                <w:lang w:eastAsia="en-US"/>
              </w:rPr>
            </w:pPr>
            <w:r w:rsidRPr="00876152">
              <w:rPr>
                <w:rFonts w:ascii="Times New Roman" w:eastAsia="Calibri" w:hAnsi="Times New Roman"/>
                <w:sz w:val="18"/>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w:t>
            </w:r>
            <w:r w:rsidR="0004298C">
              <w:rPr>
                <w:rFonts w:ascii="Times New Roman" w:eastAsia="Calibri" w:hAnsi="Times New Roman"/>
                <w:sz w:val="18"/>
                <w:lang w:eastAsia="en-US"/>
              </w:rPr>
              <w:br/>
            </w:r>
            <w:r w:rsidRPr="00876152">
              <w:rPr>
                <w:rFonts w:ascii="Times New Roman" w:eastAsia="Calibri" w:hAnsi="Times New Roman"/>
                <w:sz w:val="18"/>
                <w:lang w:eastAsia="en-US"/>
              </w:rPr>
              <w:t>i do prowadzenia relacji z innymi podmiotami.</w:t>
            </w:r>
          </w:p>
          <w:p w:rsidR="00AA0F66" w:rsidRPr="00876152" w:rsidRDefault="00AA0F66" w:rsidP="00D53885">
            <w:pPr>
              <w:pStyle w:val="Zwykytekst"/>
              <w:jc w:val="both"/>
            </w:pPr>
            <w:r w:rsidRPr="00876152">
              <w:rPr>
                <w:rFonts w:ascii="Times New Roman" w:eastAsia="Calibri" w:hAnsi="Times New Roman"/>
                <w:sz w:val="18"/>
                <w:lang w:eastAsia="en-US"/>
              </w:rPr>
              <w:t xml:space="preserve">W przypadku gdy beneficjentem pozostaje jeden podmiot, we wskaźniku należy ująć wartość "1". W przypadku gdy projekt jest realizowany przez partnerstwo podmiotów, </w:t>
            </w:r>
            <w:r w:rsidR="00097E93">
              <w:rPr>
                <w:rFonts w:ascii="Times New Roman" w:eastAsia="Calibri" w:hAnsi="Times New Roman"/>
                <w:sz w:val="18"/>
                <w:lang w:eastAsia="en-US"/>
              </w:rPr>
              <w:br/>
            </w:r>
            <w:r w:rsidRPr="00876152">
              <w:rPr>
                <w:rFonts w:ascii="Times New Roman" w:eastAsia="Calibri" w:hAnsi="Times New Roman"/>
                <w:sz w:val="18"/>
                <w:lang w:eastAsia="en-US"/>
              </w:rPr>
              <w:t>w wartości wskaźnika należy ująć każdy z podmiotów wchodzących w skład partnerstwa, który wdrożył w swojej działalności narzędzia TIK.</w:t>
            </w:r>
          </w:p>
        </w:tc>
      </w:tr>
    </w:tbl>
    <w:p w:rsidR="00821B0B" w:rsidRDefault="003D1033" w:rsidP="009937E3">
      <w:pPr>
        <w:pStyle w:val="Nagwek3"/>
        <w:numPr>
          <w:ilvl w:val="2"/>
          <w:numId w:val="5"/>
        </w:numPr>
        <w:spacing w:before="120" w:after="120" w:line="276" w:lineRule="auto"/>
        <w:ind w:left="709" w:hanging="709"/>
      </w:pPr>
      <w:r w:rsidRPr="009937E3">
        <w:rPr>
          <w:b/>
        </w:rPr>
        <w:t>UWAGA</w:t>
      </w:r>
      <w:r w:rsidR="00F54B0E" w:rsidRPr="00EC2882">
        <w:rPr>
          <w:b/>
        </w:rPr>
        <w:t>!</w:t>
      </w:r>
      <w:r w:rsidR="00865FA5" w:rsidRPr="00EC2882">
        <w:rPr>
          <w:b/>
        </w:rPr>
        <w:t>!!</w:t>
      </w:r>
      <w:r w:rsidR="00F54B0E" w:rsidRPr="00EC2882">
        <w:t xml:space="preserve"> Zakładana na etapie planowania wniosku o dofinansowanie</w:t>
      </w:r>
      <w:r w:rsidR="00F54B0E" w:rsidRPr="00EC2882">
        <w:rPr>
          <w:szCs w:val="24"/>
        </w:rPr>
        <w:t xml:space="preserve"> </w:t>
      </w:r>
      <w:r w:rsidR="009C0FFE" w:rsidRPr="00EC2882">
        <w:rPr>
          <w:szCs w:val="24"/>
        </w:rPr>
        <w:t>projektu</w:t>
      </w:r>
      <w:r w:rsidR="009C0FFE" w:rsidRPr="00EC2882">
        <w:t xml:space="preserve"> </w:t>
      </w:r>
      <w:r w:rsidRPr="009937E3">
        <w:t xml:space="preserve">wartość docelowa wskaźnika „Liczba projektów, w których sfinansowano koszty racjonalnych usprawnień dla osób z niepełnosprawnościami” </w:t>
      </w:r>
      <w:r w:rsidRPr="009937E3">
        <w:rPr>
          <w:u w:val="single"/>
        </w:rPr>
        <w:t>zawsze będzie wynosić „0”</w:t>
      </w:r>
      <w:r w:rsidRPr="009937E3">
        <w:t xml:space="preserve"> (patrz punkt 2.9.</w:t>
      </w:r>
      <w:r w:rsidR="008F43C2" w:rsidRPr="00BF30C4">
        <w:rPr>
          <w:szCs w:val="24"/>
        </w:rPr>
        <w:t>15</w:t>
      </w:r>
      <w:r w:rsidR="003458A7" w:rsidRPr="00EC2882">
        <w:t>)</w:t>
      </w:r>
      <w:r w:rsidR="00C56C6B" w:rsidRPr="00EC2882">
        <w:t>.</w:t>
      </w:r>
    </w:p>
    <w:p w:rsidR="00821B0B" w:rsidRDefault="006D5963" w:rsidP="009937E3">
      <w:pPr>
        <w:pStyle w:val="Nagwek2"/>
        <w:shd w:val="clear" w:color="auto" w:fill="C2D69B" w:themeFill="accent3" w:themeFillTint="99"/>
        <w:ind w:left="709" w:hanging="709"/>
      </w:pPr>
      <w:bookmarkStart w:id="1306" w:name="_Toc72034478"/>
      <w:bookmarkStart w:id="1307" w:name="_Toc85424343"/>
      <w:bookmarkStart w:id="1308" w:name="_Toc179774674"/>
      <w:bookmarkStart w:id="1309" w:name="_Toc179774716"/>
      <w:bookmarkStart w:id="1310" w:name="_Toc430178268"/>
      <w:bookmarkStart w:id="1311" w:name="_Toc488040868"/>
      <w:bookmarkStart w:id="1312" w:name="_Toc498071197"/>
      <w:bookmarkStart w:id="1313" w:name="_Toc519239159"/>
      <w:bookmarkEnd w:id="1304"/>
      <w:r w:rsidRPr="008D37B6">
        <w:t xml:space="preserve">Wymagania </w:t>
      </w:r>
      <w:bookmarkEnd w:id="1306"/>
      <w:bookmarkEnd w:id="1307"/>
      <w:bookmarkEnd w:id="1308"/>
      <w:bookmarkEnd w:id="1309"/>
      <w:bookmarkEnd w:id="1310"/>
      <w:r w:rsidR="00B20D32" w:rsidRPr="00774C2A">
        <w:t>dotyczące o</w:t>
      </w:r>
      <w:r w:rsidR="005813E3" w:rsidRPr="007E56C7">
        <w:t>kres</w:t>
      </w:r>
      <w:r w:rsidR="00B20D32" w:rsidRPr="00921E0B">
        <w:t>u</w:t>
      </w:r>
      <w:r w:rsidR="005813E3" w:rsidRPr="00941D4A">
        <w:t xml:space="preserve"> realizacji projektu</w:t>
      </w:r>
      <w:bookmarkEnd w:id="1311"/>
      <w:bookmarkEnd w:id="1312"/>
      <w:bookmarkEnd w:id="1313"/>
      <w:r w:rsidR="005813E3" w:rsidRPr="00941D4A">
        <w:t xml:space="preserve"> </w:t>
      </w:r>
    </w:p>
    <w:p w:rsidR="00F07283" w:rsidRPr="008D37B6" w:rsidRDefault="0092133B" w:rsidP="00F93FE7">
      <w:pPr>
        <w:pStyle w:val="Nagwek3"/>
        <w:spacing w:line="276" w:lineRule="auto"/>
        <w:ind w:left="709"/>
      </w:pPr>
      <w:r>
        <w:t>Wnioskodaw</w:t>
      </w:r>
      <w:r w:rsidR="00F07283" w:rsidRPr="00774C2A">
        <w:t xml:space="preserve">ca określa datę rozpoczęcia i zakończenia realizacji projektu, mając na uwadze, </w:t>
      </w:r>
      <w:r w:rsidR="00F07283" w:rsidRPr="007E56C7">
        <w:t>iż</w:t>
      </w:r>
      <w:r w:rsidR="00F07283" w:rsidRPr="00921E0B">
        <w:t xml:space="preserve"> </w:t>
      </w:r>
      <w:r w:rsidR="00F07283" w:rsidRPr="00941D4A">
        <w:t>okres realizacji projektu jest tożsamy z okresem, w którym poniesione wydatki mogą zostać uznane za kwalifikowalne.</w:t>
      </w:r>
    </w:p>
    <w:p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Pr="009279CE">
        <w:t> </w:t>
      </w:r>
      <w:r w:rsidRPr="00BA4518">
        <w:t>okresie</w:t>
      </w:r>
      <w:r w:rsidRPr="00CC6287">
        <w:t xml:space="preserve"> </w:t>
      </w:r>
      <w:r w:rsidR="005813E3" w:rsidRPr="00CC6287">
        <w:t>od</w:t>
      </w:r>
      <w:r w:rsidRPr="006C6F50">
        <w:t xml:space="preserve"> </w:t>
      </w:r>
      <w:r w:rsidR="005813E3" w:rsidRPr="008D37B6">
        <w:t xml:space="preserve">dnia </w:t>
      </w:r>
      <w:r w:rsidR="00732FC6">
        <w:t>ogłoszenia</w:t>
      </w:r>
      <w:r w:rsidR="00732FC6" w:rsidRPr="003A0A29">
        <w:t xml:space="preserve"> </w:t>
      </w:r>
      <w:r w:rsidRPr="00D04438">
        <w:t>przez IOK naboru</w:t>
      </w:r>
      <w:r w:rsidR="008A4527" w:rsidRPr="00D04438">
        <w:t xml:space="preserve"> </w:t>
      </w:r>
      <w:r w:rsidR="008A4527" w:rsidRPr="008B66BD">
        <w:t>wniosków</w:t>
      </w:r>
      <w:r w:rsidRPr="008B66BD">
        <w:t xml:space="preserve"> </w:t>
      </w:r>
      <w:r w:rsidR="0099254A" w:rsidRPr="008B66BD">
        <w:t>tj.</w:t>
      </w:r>
      <w:r w:rsidR="0099254A" w:rsidRPr="008B66BD">
        <w:rPr>
          <w:b/>
        </w:rPr>
        <w:t xml:space="preserve"> od dnia </w:t>
      </w:r>
      <w:r w:rsidR="00AA0F66" w:rsidRPr="008B66BD">
        <w:rPr>
          <w:b/>
        </w:rPr>
        <w:t>30.07.2018</w:t>
      </w:r>
      <w:r w:rsidR="00C638BE" w:rsidRPr="008B66BD">
        <w:rPr>
          <w:b/>
        </w:rPr>
        <w:t xml:space="preserve"> r.</w:t>
      </w:r>
      <w:r w:rsidR="0099254A" w:rsidRPr="008B66BD">
        <w:rPr>
          <w:b/>
        </w:rPr>
        <w:t xml:space="preserve"> </w:t>
      </w:r>
      <w:r w:rsidRPr="008B66BD">
        <w:rPr>
          <w:b/>
        </w:rPr>
        <w:t xml:space="preserve">- </w:t>
      </w:r>
      <w:r w:rsidR="005813E3" w:rsidRPr="008B66BD">
        <w:rPr>
          <w:b/>
        </w:rPr>
        <w:t>do</w:t>
      </w:r>
      <w:r w:rsidRPr="008B66BD">
        <w:rPr>
          <w:b/>
        </w:rPr>
        <w:t xml:space="preserve"> dnia</w:t>
      </w:r>
      <w:r w:rsidR="005813E3" w:rsidRPr="008B66BD">
        <w:rPr>
          <w:b/>
        </w:rPr>
        <w:t xml:space="preserve"> </w:t>
      </w:r>
      <w:r w:rsidR="006471C5" w:rsidRPr="008B66BD">
        <w:rPr>
          <w:b/>
        </w:rPr>
        <w:t>31.12.202</w:t>
      </w:r>
      <w:r w:rsidR="003256FD" w:rsidRPr="008B66BD">
        <w:rPr>
          <w:b/>
        </w:rPr>
        <w:t>3</w:t>
      </w:r>
      <w:r w:rsidR="005813E3" w:rsidRPr="008B66BD">
        <w:rPr>
          <w:b/>
        </w:rPr>
        <w:t xml:space="preserve"> r. </w:t>
      </w:r>
      <w:r w:rsidR="001E6BA2" w:rsidRPr="008B66BD">
        <w:t>z</w:t>
      </w:r>
      <w:r w:rsidR="00676D21" w:rsidRPr="008B66BD">
        <w:t xml:space="preserve"> zastrzeżeniem</w:t>
      </w:r>
      <w:r w:rsidR="00676D21" w:rsidRPr="0073370D">
        <w:t xml:space="preserve"> </w:t>
      </w:r>
      <w:r w:rsidR="001E6BA2" w:rsidRPr="0073370D">
        <w:lastRenderedPageBreak/>
        <w:t>p</w:t>
      </w:r>
      <w:r w:rsidR="00676D21" w:rsidRPr="0073370D">
        <w:t>kt.</w:t>
      </w:r>
      <w:r w:rsidR="001E6BA2" w:rsidRPr="0073370D">
        <w:t xml:space="preserve"> </w:t>
      </w:r>
      <w:r w:rsidR="00676D21" w:rsidRPr="0073370D">
        <w:t>2.6.4.</w:t>
      </w:r>
    </w:p>
    <w:p w:rsidR="00F07283" w:rsidRPr="008D37B6" w:rsidRDefault="00CE22C1" w:rsidP="00F93FE7">
      <w:pPr>
        <w:pStyle w:val="Nagwek3"/>
        <w:spacing w:line="276" w:lineRule="auto"/>
        <w:ind w:left="709" w:hanging="709"/>
      </w:pPr>
      <w:r w:rsidRPr="008D37B6">
        <w:t xml:space="preserve">Przy określaniu daty rozpoczęcia realizacji projektu należy uwzględnić proces oceny </w:t>
      </w:r>
      <w:r w:rsidR="00946E24">
        <w:t>- o</w:t>
      </w:r>
      <w:r w:rsidR="00946E24" w:rsidRPr="00064BA6">
        <w:t xml:space="preserve">rientacyjny termin </w:t>
      </w:r>
      <w:r w:rsidR="00946E24" w:rsidRPr="009279CE">
        <w:t>rozstrzygnięcia konkursu</w:t>
      </w:r>
      <w:r w:rsidR="00946E24" w:rsidRPr="00BA4518">
        <w:t xml:space="preserve"> podano w</w:t>
      </w:r>
      <w:r w:rsidR="00946E24">
        <w:t xml:space="preserve"> </w:t>
      </w:r>
      <w:r w:rsidR="00946E24" w:rsidRPr="008B66BD">
        <w:t>punkcie 4.3.</w:t>
      </w:r>
      <w:r w:rsidR="0018074F" w:rsidRPr="008B66BD">
        <w:t>4</w:t>
      </w:r>
      <w:r w:rsidR="00946E24" w:rsidRPr="008B66BD">
        <w:t xml:space="preserve"> niniejszego</w:t>
      </w:r>
      <w:r w:rsidR="00946E24" w:rsidRPr="008D37B6">
        <w:t xml:space="preserve"> Regulaminu</w:t>
      </w:r>
      <w:r w:rsidR="00946E24" w:rsidRPr="008D37B6" w:rsidDel="00946E24">
        <w:t xml:space="preserve"> </w:t>
      </w:r>
      <w:r w:rsidR="00946E24">
        <w:t xml:space="preserve">- </w:t>
      </w:r>
      <w:r w:rsidRPr="008D37B6">
        <w:t xml:space="preserve">oraz czas niezbędny na przygotowanie przez </w:t>
      </w:r>
      <w:r w:rsidR="00CD082E">
        <w:t>Wnioskodawcę</w:t>
      </w:r>
      <w:r w:rsidR="00E122E9" w:rsidRPr="00774C2A">
        <w:t xml:space="preserve"> </w:t>
      </w:r>
      <w:r w:rsidRPr="008D37B6">
        <w:t xml:space="preserve">dokumentów wymaganych do zawarcia umowy z </w:t>
      </w:r>
      <w:r w:rsidR="005F0655">
        <w:t>IP WUP</w:t>
      </w:r>
      <w:r w:rsidR="00F07283" w:rsidRPr="00064BA6">
        <w:t>.</w:t>
      </w:r>
    </w:p>
    <w:p w:rsidR="00C53C71" w:rsidRDefault="00C77030" w:rsidP="00C77030">
      <w:pPr>
        <w:pStyle w:val="Nagwek3"/>
        <w:numPr>
          <w:ilvl w:val="2"/>
          <w:numId w:val="5"/>
        </w:numPr>
        <w:spacing w:line="276" w:lineRule="auto"/>
        <w:ind w:left="709" w:hanging="709"/>
      </w:pPr>
      <w:r>
        <w:t xml:space="preserve">W uzasadnionych przypadkach, w szczególności </w:t>
      </w:r>
      <w:r w:rsidR="0018056B">
        <w:t xml:space="preserve">w sytuacji </w:t>
      </w:r>
      <w:r>
        <w:t>gdy na skutek wydłużenia procesu wyboru projektów, planowany we wniosku o dofinansowanie okres realizacji projektu zakłada rozpoczęcie realizacji prze</w:t>
      </w:r>
      <w:r w:rsidR="00946E24">
        <w:t>d terminem zawarcia umowy o</w:t>
      </w:r>
      <w:r w:rsidR="0018056B">
        <w:t> </w:t>
      </w:r>
      <w:r>
        <w:t xml:space="preserve">dofinansowanie projektu IP WUP </w:t>
      </w:r>
      <w:r w:rsidR="003D1033" w:rsidRPr="009937E3">
        <w:t>może wyrazić zgodę</w:t>
      </w:r>
      <w:r>
        <w:t xml:space="preserve"> na zmianę terminu realizacji projektu. </w:t>
      </w:r>
      <w:r w:rsidR="00C53C71" w:rsidRPr="008D37B6">
        <w:t xml:space="preserve">Zmiana okresu realizacji projektu może nastąpić na pisemny wniosek </w:t>
      </w:r>
      <w:r>
        <w:t xml:space="preserve">IP WUP </w:t>
      </w:r>
      <w:r w:rsidR="00C53C71" w:rsidRPr="008D37B6">
        <w:t xml:space="preserve">lub na pisemny wniosek </w:t>
      </w:r>
      <w:r w:rsidR="00CD082E">
        <w:t>Wnioskodawcy</w:t>
      </w:r>
      <w:r w:rsidR="00C53C71" w:rsidRPr="008D37B6">
        <w:t xml:space="preserve">, za zgodą </w:t>
      </w:r>
      <w:r>
        <w:t xml:space="preserve">IP </w:t>
      </w:r>
      <w:r w:rsidR="00C53C71" w:rsidRPr="008D37B6">
        <w:t>WUP</w:t>
      </w:r>
      <w:r w:rsidR="001E6BA2">
        <w:t>, zarówno przed</w:t>
      </w:r>
      <w:r w:rsidR="00C17880">
        <w:t xml:space="preserve"> podpisaniem umowy,</w:t>
      </w:r>
      <w:r w:rsidR="001E6BA2">
        <w:t xml:space="preserve"> jak i</w:t>
      </w:r>
      <w:r w:rsidR="00F42665">
        <w:t> </w:t>
      </w:r>
      <w:r w:rsidR="001E6BA2">
        <w:t xml:space="preserve">po </w:t>
      </w:r>
      <w:r w:rsidR="00C17880">
        <w:t xml:space="preserve">jej </w:t>
      </w:r>
      <w:r w:rsidR="001E6BA2">
        <w:t>podpisaniu</w:t>
      </w:r>
      <w:r w:rsidR="001C1C5A">
        <w:t>.</w:t>
      </w:r>
      <w:r w:rsidR="00C53C71" w:rsidRPr="008D37B6">
        <w:t xml:space="preserve"> </w:t>
      </w:r>
    </w:p>
    <w:p w:rsidR="00821B0B" w:rsidRDefault="004F44AC" w:rsidP="009937E3">
      <w:pPr>
        <w:pStyle w:val="Nagwek2"/>
        <w:shd w:val="clear" w:color="auto" w:fill="C2D69B" w:themeFill="accent3" w:themeFillTint="99"/>
        <w:ind w:left="709" w:hanging="709"/>
      </w:pPr>
      <w:bookmarkStart w:id="1314" w:name="_Toc510003589"/>
      <w:bookmarkStart w:id="1315" w:name="_Toc510691166"/>
      <w:bookmarkStart w:id="1316" w:name="_Toc510692417"/>
      <w:bookmarkStart w:id="1317" w:name="_Toc510764936"/>
      <w:bookmarkStart w:id="1318" w:name="_Toc510766259"/>
      <w:bookmarkStart w:id="1319" w:name="_Toc510776788"/>
      <w:bookmarkStart w:id="1320" w:name="_Toc511037361"/>
      <w:bookmarkStart w:id="1321" w:name="_Toc511393282"/>
      <w:bookmarkStart w:id="1322" w:name="_Toc511393618"/>
      <w:bookmarkStart w:id="1323" w:name="_Toc511734458"/>
      <w:bookmarkStart w:id="1324" w:name="_Toc515970499"/>
      <w:bookmarkStart w:id="1325" w:name="_Toc515970797"/>
      <w:bookmarkStart w:id="1326" w:name="_Toc515971090"/>
      <w:bookmarkStart w:id="1327" w:name="_Toc85424347"/>
      <w:bookmarkStart w:id="1328" w:name="_Toc179774677"/>
      <w:bookmarkStart w:id="1329" w:name="_Toc179774719"/>
      <w:bookmarkStart w:id="1330" w:name="_Toc430178269"/>
      <w:bookmarkStart w:id="1331" w:name="_Toc488040869"/>
      <w:bookmarkStart w:id="1332" w:name="_Toc498071198"/>
      <w:bookmarkStart w:id="1333" w:name="_Toc519239160"/>
      <w:bookmarkEnd w:id="1314"/>
      <w:bookmarkEnd w:id="1315"/>
      <w:bookmarkEnd w:id="1316"/>
      <w:bookmarkEnd w:id="1317"/>
      <w:bookmarkEnd w:id="1318"/>
      <w:bookmarkEnd w:id="1319"/>
      <w:bookmarkEnd w:id="1320"/>
      <w:bookmarkEnd w:id="1321"/>
      <w:bookmarkEnd w:id="1322"/>
      <w:bookmarkEnd w:id="1323"/>
      <w:bookmarkEnd w:id="1324"/>
      <w:bookmarkEnd w:id="1325"/>
      <w:bookmarkEnd w:id="1326"/>
      <w:r w:rsidRPr="008D37B6">
        <w:t>Wymagania dotyczące partnerstwa</w:t>
      </w:r>
      <w:bookmarkEnd w:id="1327"/>
      <w:bookmarkEnd w:id="1328"/>
      <w:bookmarkEnd w:id="1329"/>
      <w:bookmarkEnd w:id="1330"/>
      <w:bookmarkEnd w:id="1331"/>
      <w:bookmarkEnd w:id="1332"/>
      <w:bookmarkEnd w:id="1333"/>
    </w:p>
    <w:p w:rsidR="00E353EC" w:rsidRDefault="00946E24" w:rsidP="002279E4">
      <w:pPr>
        <w:pStyle w:val="Nagwek3"/>
        <w:spacing w:line="276" w:lineRule="auto"/>
        <w:ind w:left="709"/>
      </w:pPr>
      <w:r>
        <w:t>Projekty finansowane ze środków RPO WP 2014-2020 mogą być realizowane przez kilka podmiotów, jako projekty partnerskie. M</w:t>
      </w:r>
      <w:r w:rsidR="005D0CE6" w:rsidRPr="00774C2A">
        <w:t>ożliwość realizacji projektów w</w:t>
      </w:r>
      <w:r>
        <w:t> </w:t>
      </w:r>
      <w:r w:rsidR="005D0CE6" w:rsidRPr="007E56C7">
        <w:t xml:space="preserve">partnerstwie </w:t>
      </w:r>
      <w:r w:rsidR="005D0CE6" w:rsidRPr="00921E0B">
        <w:t xml:space="preserve">oraz zasady wyboru partnera zostały uregulowane w art. 33 </w:t>
      </w:r>
      <w:r w:rsidR="005D0CE6" w:rsidRPr="00941D4A">
        <w:t>ustawy</w:t>
      </w:r>
      <w:r w:rsidR="005D0CE6" w:rsidRPr="00774C2A">
        <w:t>.</w:t>
      </w:r>
    </w:p>
    <w:p w:rsidR="009937E3" w:rsidRPr="0090348B" w:rsidRDefault="009937E3" w:rsidP="005E5D05">
      <w:pPr>
        <w:pStyle w:val="Nagwek3"/>
        <w:numPr>
          <w:ilvl w:val="2"/>
          <w:numId w:val="5"/>
        </w:numPr>
        <w:spacing w:line="276" w:lineRule="auto"/>
        <w:ind w:left="709" w:hanging="709"/>
        <w:rPr>
          <w:rFonts w:cs="Arial"/>
        </w:rPr>
      </w:pPr>
      <w:r w:rsidRPr="00BA4518">
        <w:t>Zgodnie z art. 33 ust. 3 ustawy wybór partnerów dokonywany</w:t>
      </w:r>
      <w:r>
        <w:t xml:space="preserve"> jest</w:t>
      </w:r>
      <w:r w:rsidRPr="00BA4518">
        <w:t xml:space="preserve"> </w:t>
      </w:r>
      <w:r w:rsidRPr="0026566D">
        <w:rPr>
          <w:b/>
        </w:rPr>
        <w:t>przed złożeniem wniosku o dofinansowanie.</w:t>
      </w:r>
      <w:r>
        <w:t xml:space="preserve"> </w:t>
      </w:r>
      <w:r w:rsidR="00D45395">
        <w:t>Informacja o realizacji projektu w partnerstwie oraz dane każdego z partnerów wskazywane są we wniosku o dofinansowanie.</w:t>
      </w:r>
    </w:p>
    <w:p w:rsidR="00D45395" w:rsidRDefault="009937E3" w:rsidP="005E5D05">
      <w:pPr>
        <w:pStyle w:val="Nagwek3"/>
        <w:numPr>
          <w:ilvl w:val="2"/>
          <w:numId w:val="5"/>
        </w:numPr>
        <w:spacing w:line="276" w:lineRule="auto"/>
        <w:ind w:left="709"/>
      </w:pPr>
      <w:r>
        <w:t>Złożenie wniosku o dofinan</w:t>
      </w:r>
      <w:r w:rsidR="00D45395">
        <w:t>sowanie projektu w partnerstwie</w:t>
      </w:r>
      <w:r>
        <w:t xml:space="preserve"> nie oznacza, że w momencie złożenia wniosku między liderem, a </w:t>
      </w:r>
      <w:r w:rsidR="0026566D">
        <w:t>jego partnerami musi być zawarta</w:t>
      </w:r>
      <w:r>
        <w:t xml:space="preserve"> umowa o partnerstwie</w:t>
      </w:r>
      <w:r w:rsidR="0026566D">
        <w:t>/porozumienie o partnerstwie</w:t>
      </w:r>
      <w:r>
        <w:t xml:space="preserve">. </w:t>
      </w:r>
    </w:p>
    <w:p w:rsidR="00260D05" w:rsidRDefault="00D45395" w:rsidP="005E5D05">
      <w:pPr>
        <w:pStyle w:val="Nagwek3"/>
        <w:spacing w:line="276" w:lineRule="auto"/>
        <w:ind w:left="709" w:hanging="709"/>
        <w:rPr>
          <w:strike/>
        </w:rPr>
      </w:pPr>
      <w:r>
        <w:t xml:space="preserve">Wnioskodawca jest zobowiązany zawrzeć z partnerami </w:t>
      </w:r>
      <w:r w:rsidR="0026566D">
        <w:t>umowy o partnerstwie/porozumienia o partnerstwie</w:t>
      </w:r>
      <w:r>
        <w:t xml:space="preserve"> </w:t>
      </w:r>
      <w:r w:rsidR="0026566D">
        <w:rPr>
          <w:b/>
        </w:rPr>
        <w:t>p</w:t>
      </w:r>
      <w:r w:rsidR="0026566D" w:rsidRPr="001D4A57">
        <w:rPr>
          <w:b/>
        </w:rPr>
        <w:t>rzed podpisa</w:t>
      </w:r>
      <w:r w:rsidR="0026566D">
        <w:rPr>
          <w:b/>
        </w:rPr>
        <w:t>niem umowy o </w:t>
      </w:r>
      <w:r w:rsidR="0026566D" w:rsidRPr="001D4A57">
        <w:rPr>
          <w:b/>
        </w:rPr>
        <w:t>dofinansowanie projektu</w:t>
      </w:r>
      <w:r w:rsidR="0026566D">
        <w:t xml:space="preserve"> i </w:t>
      </w:r>
      <w:r>
        <w:t xml:space="preserve">przedstawić na wezwanie IOK stosowne </w:t>
      </w:r>
      <w:r w:rsidRPr="0026566D">
        <w:t>oświadczenie</w:t>
      </w:r>
      <w:r w:rsidR="00260D05">
        <w:t>.</w:t>
      </w:r>
      <w:r w:rsidRPr="0026566D">
        <w:rPr>
          <w:i/>
        </w:rPr>
        <w:t xml:space="preserve"> </w:t>
      </w:r>
      <w:r w:rsidR="00260D05">
        <w:t xml:space="preserve">Wzór </w:t>
      </w:r>
      <w:r w:rsidR="00260D05">
        <w:rPr>
          <w:i/>
        </w:rPr>
        <w:t xml:space="preserve"> Oświadczenia</w:t>
      </w:r>
      <w:r w:rsidR="00260D05" w:rsidRPr="0026566D">
        <w:rPr>
          <w:i/>
        </w:rPr>
        <w:t xml:space="preserve"> o podpisaniu umowy o partnerstwie/porozumienia o partnerstwie</w:t>
      </w:r>
      <w:r w:rsidR="00260D05" w:rsidRPr="00D45395">
        <w:t xml:space="preserve"> </w:t>
      </w:r>
    </w:p>
    <w:p w:rsidR="0018074F" w:rsidRDefault="00260D05" w:rsidP="00995F95">
      <w:pPr>
        <w:pStyle w:val="Nagwek3"/>
        <w:numPr>
          <w:ilvl w:val="0"/>
          <w:numId w:val="0"/>
        </w:numPr>
        <w:spacing w:line="276" w:lineRule="auto"/>
        <w:ind w:left="709"/>
      </w:pPr>
      <w:r w:rsidRPr="008B66BD">
        <w:t xml:space="preserve">stanowi </w:t>
      </w:r>
      <w:r w:rsidRPr="008B66BD">
        <w:rPr>
          <w:u w:val="single"/>
        </w:rPr>
        <w:t>załącznik nr 15</w:t>
      </w:r>
      <w:r w:rsidRPr="008B66BD">
        <w:t xml:space="preserve"> do niniejszego</w:t>
      </w:r>
      <w:r>
        <w:t xml:space="preserve"> Regulaminu.</w:t>
      </w:r>
    </w:p>
    <w:p w:rsidR="00DE5B56" w:rsidRPr="00BB1D47" w:rsidRDefault="00C335D4" w:rsidP="005E5D05">
      <w:pPr>
        <w:pStyle w:val="Nagwek3"/>
        <w:spacing w:line="276" w:lineRule="auto"/>
        <w:ind w:left="709" w:hanging="709"/>
        <w:rPr>
          <w:szCs w:val="24"/>
        </w:rPr>
      </w:pPr>
      <w:r w:rsidRPr="00E272B3">
        <w:rPr>
          <w:szCs w:val="24"/>
        </w:rPr>
        <w:t>Istotą realizacji projektu w partnerstwie jest wspólna realizacja projektu przez podmioty wnoszące do partnerstwa różnorodne zasoby (ludzkie, organizacyjne, techniczne, finansowe, a także potencjału społecznego)</w:t>
      </w:r>
      <w:r w:rsidR="001C6EA5" w:rsidRPr="00BB1D47">
        <w:rPr>
          <w:szCs w:val="24"/>
        </w:rPr>
        <w:t>. Udział partnerów musi być adekwatny do celów projektu</w:t>
      </w:r>
      <w:r w:rsidR="001C6EA5" w:rsidRPr="006C51CF">
        <w:rPr>
          <w:szCs w:val="24"/>
        </w:rPr>
        <w:t xml:space="preserve"> i zgodny z</w:t>
      </w:r>
      <w:r w:rsidRPr="00E272B3">
        <w:rPr>
          <w:szCs w:val="24"/>
        </w:rPr>
        <w:t xml:space="preserve"> warunkami określonymi w umowie o partnerstwie /porozumieniu</w:t>
      </w:r>
      <w:r w:rsidR="0026566D">
        <w:rPr>
          <w:szCs w:val="24"/>
        </w:rPr>
        <w:t xml:space="preserve"> o partnerstwie</w:t>
      </w:r>
      <w:r w:rsidR="004B7803" w:rsidRPr="00BB1D47">
        <w:rPr>
          <w:szCs w:val="24"/>
        </w:rPr>
        <w:t xml:space="preserve">. </w:t>
      </w:r>
      <w:r w:rsidR="001C6EA5" w:rsidRPr="00BB1D47">
        <w:rPr>
          <w:szCs w:val="24"/>
        </w:rPr>
        <w:t xml:space="preserve"> </w:t>
      </w:r>
    </w:p>
    <w:p w:rsidR="001C6EA5" w:rsidRPr="001C6EA5" w:rsidRDefault="001C6EA5" w:rsidP="005E5D05">
      <w:pPr>
        <w:pStyle w:val="Nagwek3"/>
        <w:spacing w:line="276" w:lineRule="auto"/>
        <w:ind w:left="709" w:hanging="709"/>
      </w:pPr>
      <w:r w:rsidRPr="001C6EA5">
        <w:rPr>
          <w:szCs w:val="24"/>
        </w:rPr>
        <w:t>Partner jest zaangażowany w realizację całego projektu, co oznacza, że uczestniczy również w przygotowaniu wniosku o dofinansowanie projektu i zarządzaniu projektem. Przy czym partner może uczestniczyć w realizacji tylko części zadań w projekcie.</w:t>
      </w:r>
    </w:p>
    <w:p w:rsidR="001C6EA5" w:rsidRPr="00753B8A" w:rsidRDefault="001C6EA5" w:rsidP="005E5D05">
      <w:pPr>
        <w:pStyle w:val="Nagwek3"/>
        <w:spacing w:line="276" w:lineRule="auto"/>
        <w:ind w:left="709" w:hanging="709"/>
      </w:pPr>
      <w:r w:rsidRPr="00753B8A">
        <w:t>Opis potencjału społ</w:t>
      </w:r>
      <w:r>
        <w:t>ecznego partnera (zawarty w punkcie</w:t>
      </w:r>
      <w:r w:rsidRPr="00753B8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rsidR="001C6EA5" w:rsidRPr="00774C2A" w:rsidRDefault="001C6EA5" w:rsidP="0056787A">
      <w:pPr>
        <w:numPr>
          <w:ilvl w:val="0"/>
          <w:numId w:val="49"/>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 xml:space="preserve">w obszarze, w którym udzielane będzie wsparcie w ramach projektu, </w:t>
      </w:r>
    </w:p>
    <w:p w:rsidR="001C6EA5" w:rsidRPr="007E56C7" w:rsidRDefault="001C6EA5" w:rsidP="0056787A">
      <w:pPr>
        <w:numPr>
          <w:ilvl w:val="0"/>
          <w:numId w:val="49"/>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w działalności na rzecz grupy docelowej, do której skierowany będzie projekt,</w:t>
      </w:r>
    </w:p>
    <w:p w:rsidR="001C6EA5" w:rsidRPr="00FD2AF5" w:rsidRDefault="001C6EA5" w:rsidP="0056787A">
      <w:pPr>
        <w:numPr>
          <w:ilvl w:val="0"/>
          <w:numId w:val="49"/>
        </w:numPr>
        <w:spacing w:before="60" w:after="60" w:line="276" w:lineRule="auto"/>
        <w:ind w:left="1134" w:hanging="425"/>
        <w:rPr>
          <w:rFonts w:ascii="Times New Roman" w:hAnsi="Times New Roman"/>
          <w:sz w:val="24"/>
          <w:szCs w:val="24"/>
        </w:rPr>
      </w:pPr>
      <w:r w:rsidRPr="00FD2AF5">
        <w:rPr>
          <w:rFonts w:ascii="Times New Roman" w:hAnsi="Times New Roman"/>
          <w:sz w:val="24"/>
          <w:szCs w:val="24"/>
        </w:rPr>
        <w:lastRenderedPageBreak/>
        <w:t xml:space="preserve">na określonym terytorium, którego będzie dotyczyć realizacja projektu. </w:t>
      </w:r>
    </w:p>
    <w:p w:rsidR="00DC69B6" w:rsidRDefault="0092133B" w:rsidP="005E5D05">
      <w:pPr>
        <w:pStyle w:val="Nagwek3"/>
        <w:spacing w:line="276" w:lineRule="auto"/>
        <w:ind w:left="709"/>
      </w:pPr>
      <w:r>
        <w:t>Wnioskodaw</w:t>
      </w:r>
      <w:r w:rsidR="00547A40" w:rsidRPr="00753B8A">
        <w:t>ca będący stroną umowy o dofinansowanie</w:t>
      </w:r>
      <w:r w:rsidR="00547A40" w:rsidRPr="00774C2A">
        <w:t xml:space="preserve"> projektu</w:t>
      </w:r>
      <w:r w:rsidR="00547A40" w:rsidRPr="00753B8A">
        <w:t xml:space="preserve">, pełni </w:t>
      </w:r>
      <w:r w:rsidR="00547A40" w:rsidRPr="00E602F7">
        <w:rPr>
          <w:b/>
        </w:rPr>
        <w:t>rolę lidera partnerstwa</w:t>
      </w:r>
      <w:r w:rsidR="00547A40" w:rsidRPr="00753B8A">
        <w:t xml:space="preserve">. </w:t>
      </w:r>
      <w:r w:rsidR="00C335D4" w:rsidRPr="00E272B3">
        <w:t>Liderem projektu powinien zostać podmiot o odpowiednim potencjale umożliwiającym koordynację całego projektu</w:t>
      </w:r>
      <w:r w:rsidR="00D72384" w:rsidRPr="00D72384">
        <w:t>.</w:t>
      </w:r>
      <w:r w:rsidR="00C335D4" w:rsidRPr="00E272B3">
        <w:t xml:space="preserve"> Lider reprezentuje strony </w:t>
      </w:r>
      <w:r w:rsidR="0026566D">
        <w:t>umowy</w:t>
      </w:r>
      <w:r w:rsidR="00260D05">
        <w:t xml:space="preserve"> o </w:t>
      </w:r>
      <w:r w:rsidR="0026566D">
        <w:t>partnerstwie/porozumienia o partnerstwie</w:t>
      </w:r>
      <w:r w:rsidR="00D72384" w:rsidRPr="00D72384">
        <w:t>.</w:t>
      </w:r>
      <w:r w:rsidR="00D72384" w:rsidRPr="00753B8A">
        <w:t xml:space="preserve"> </w:t>
      </w:r>
      <w:r w:rsidR="00890B5C">
        <w:t xml:space="preserve">Niezależnie od podziału zadań </w:t>
      </w:r>
      <w:r w:rsidR="00547A40" w:rsidRPr="00753B8A">
        <w:t>i</w:t>
      </w:r>
      <w:r w:rsidR="00260D05">
        <w:t> </w:t>
      </w:r>
      <w:r w:rsidR="00547A40" w:rsidRPr="00753B8A">
        <w:t>obowiązków w</w:t>
      </w:r>
      <w:r w:rsidR="008348BA">
        <w:t> </w:t>
      </w:r>
      <w:r w:rsidR="00547A40" w:rsidRPr="00753B8A">
        <w:t>ramach partnerstwa odpowiedzialność za prawidłową realizacj</w:t>
      </w:r>
      <w:r w:rsidR="00547A40" w:rsidRPr="00774C2A">
        <w:t>ę</w:t>
      </w:r>
      <w:r w:rsidR="00547A40" w:rsidRPr="00753B8A">
        <w:t xml:space="preserve"> projektu ponosi </w:t>
      </w:r>
      <w:r>
        <w:t>Wnioskodaw</w:t>
      </w:r>
      <w:r w:rsidR="00547A40" w:rsidRPr="00753B8A">
        <w:t>ca</w:t>
      </w:r>
      <w:r w:rsidR="00156575">
        <w:t>, zgodnie z</w:t>
      </w:r>
      <w:r w:rsidR="00B16290">
        <w:t> </w:t>
      </w:r>
      <w:r w:rsidR="00547A40">
        <w:t>art. 52 ust. 3 ustawy</w:t>
      </w:r>
      <w:r w:rsidR="00547A40" w:rsidRPr="00753B8A">
        <w:t>.</w:t>
      </w:r>
    </w:p>
    <w:p w:rsidR="008F43C2" w:rsidRDefault="00547A40" w:rsidP="005E5D05">
      <w:pPr>
        <w:pStyle w:val="Nagwek3"/>
        <w:spacing w:line="276" w:lineRule="auto"/>
        <w:ind w:left="709" w:hanging="709"/>
      </w:pPr>
      <w:r w:rsidRPr="00753B8A">
        <w:t>Partnerami w projekcie mogą być wszystkie podmioty uprawnione do ubiegania się o</w:t>
      </w:r>
      <w:r w:rsidRPr="00774C2A">
        <w:t> </w:t>
      </w:r>
      <w:r w:rsidRPr="00753B8A">
        <w:t xml:space="preserve">dofinansowanie poza wymienionymi w punkcie </w:t>
      </w:r>
      <w:r w:rsidR="003D1033" w:rsidRPr="009937E3">
        <w:t>2.4.2</w:t>
      </w:r>
      <w:r w:rsidRPr="00753B8A">
        <w:t xml:space="preserve"> niniejszego </w:t>
      </w:r>
      <w:r w:rsidRPr="00774C2A">
        <w:t>Regulaminu</w:t>
      </w:r>
      <w:r w:rsidR="008F43C2">
        <w:t xml:space="preserve">. </w:t>
      </w:r>
    </w:p>
    <w:p w:rsidR="0018074F" w:rsidRDefault="00C53C71" w:rsidP="005E5D05">
      <w:pPr>
        <w:pStyle w:val="Nagwek3"/>
        <w:numPr>
          <w:ilvl w:val="2"/>
          <w:numId w:val="5"/>
        </w:numPr>
        <w:spacing w:line="276" w:lineRule="auto"/>
        <w:ind w:left="709" w:hanging="709"/>
      </w:pPr>
      <w:r w:rsidRPr="00FD2AF5">
        <w:t>Podmiot, o którym mowa w</w:t>
      </w:r>
      <w:r w:rsidR="0026566D">
        <w:t> </w:t>
      </w:r>
      <w:r w:rsidRPr="00FD2AF5">
        <w:t xml:space="preserve">art. 3 ust. 1 ustawy z dnia 29 stycznia 2004 r. – Prawo zamówień </w:t>
      </w:r>
      <w:r w:rsidRPr="00850DA6">
        <w:t xml:space="preserve">publicznych </w:t>
      </w:r>
      <w:r w:rsidR="00F74399" w:rsidRPr="00850DA6">
        <w:t xml:space="preserve">(Dz.U. t.j. z </w:t>
      </w:r>
      <w:r w:rsidR="00F74399">
        <w:t xml:space="preserve">2017 </w:t>
      </w:r>
      <w:r w:rsidR="00F74399" w:rsidRPr="00850DA6">
        <w:t xml:space="preserve">r., poz. </w:t>
      </w:r>
      <w:r w:rsidR="00F74399">
        <w:t>1579</w:t>
      </w:r>
      <w:r w:rsidR="00051E24">
        <w:t>, z późn. zm.</w:t>
      </w:r>
      <w:r w:rsidR="00F74399" w:rsidRPr="00850DA6">
        <w:t>)</w:t>
      </w:r>
      <w:r w:rsidR="00DF6B19" w:rsidRPr="00DF6B19">
        <w:t xml:space="preserve"> </w:t>
      </w:r>
      <w:r w:rsidR="00C335D4" w:rsidRPr="00E272B3">
        <w:t>inicjujący projekt partnerski</w:t>
      </w:r>
      <w:r w:rsidR="00FE098F" w:rsidRPr="00B7207E">
        <w:t>,</w:t>
      </w:r>
      <w:r w:rsidR="00DF6B19" w:rsidRPr="00DF6B19">
        <w:t xml:space="preserve"> </w:t>
      </w:r>
      <w:r w:rsidR="00FE098F" w:rsidRPr="00FE098F">
        <w:t xml:space="preserve">dokonuje wyboru partnerów </w:t>
      </w:r>
      <w:r w:rsidR="00FE098F" w:rsidRPr="00FE098F">
        <w:rPr>
          <w:u w:val="single"/>
        </w:rPr>
        <w:t>spośród</w:t>
      </w:r>
      <w:r w:rsidR="00DF6B19" w:rsidRPr="00DF6B19">
        <w:t xml:space="preserve"> </w:t>
      </w:r>
      <w:r w:rsidR="00FE098F" w:rsidRPr="00FE098F">
        <w:t>podmiotów innych niż wymienione w</w:t>
      </w:r>
      <w:r w:rsidR="00696492">
        <w:t> </w:t>
      </w:r>
      <w:r w:rsidR="00616CDB" w:rsidRPr="00FD2AF5">
        <w:t xml:space="preserve">art. 3 ust. 1 </w:t>
      </w:r>
      <w:r w:rsidR="00616CDB">
        <w:t>pkt 1-3a</w:t>
      </w:r>
      <w:r w:rsidR="00FE098F" w:rsidRPr="00FE098F">
        <w:t xml:space="preserve"> tej ustawy, </w:t>
      </w:r>
      <w:r w:rsidR="004C0D97">
        <w:t>z </w:t>
      </w:r>
      <w:r w:rsidRPr="00FD2AF5">
        <w:t>zach</w:t>
      </w:r>
      <w:r w:rsidR="004C0D97">
        <w:t xml:space="preserve">owaniem zasady przejrzystości i </w:t>
      </w:r>
      <w:r w:rsidRPr="00FD2AF5">
        <w:t>równego traktowania podmiotów. Podmiot ten, dok</w:t>
      </w:r>
      <w:r w:rsidR="00696492">
        <w:t>onując wyboru jest obowiązany w </w:t>
      </w:r>
      <w:r w:rsidRPr="00FD2AF5">
        <w:t>szczególności do:</w:t>
      </w:r>
    </w:p>
    <w:p w:rsidR="0018074F" w:rsidRDefault="00F563AD" w:rsidP="0056787A">
      <w:pPr>
        <w:widowControl/>
        <w:numPr>
          <w:ilvl w:val="0"/>
          <w:numId w:val="50"/>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ogłoszenia otwartego naboru partnerów na swojej stronie internetowej wraz ze wskazaniem co najmniej 21-dniowego terminu na zgłaszanie się partnerów;</w:t>
      </w:r>
    </w:p>
    <w:p w:rsidR="0018074F" w:rsidRDefault="00F563AD" w:rsidP="0056787A">
      <w:pPr>
        <w:widowControl/>
        <w:numPr>
          <w:ilvl w:val="0"/>
          <w:numId w:val="50"/>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18074F" w:rsidRDefault="00F563AD" w:rsidP="0056787A">
      <w:pPr>
        <w:widowControl/>
        <w:numPr>
          <w:ilvl w:val="0"/>
          <w:numId w:val="50"/>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podania do publicznej wiadomości na swojej stronie internetowej informacji o podmiotach wybranych do pełnienia funkcji partnera.</w:t>
      </w:r>
    </w:p>
    <w:p w:rsidR="0018074F" w:rsidRDefault="0014632B" w:rsidP="00995F95">
      <w:pPr>
        <w:spacing w:before="60" w:after="60" w:line="276" w:lineRule="auto"/>
        <w:ind w:left="709"/>
        <w:rPr>
          <w:rFonts w:ascii="Times New Roman" w:hAnsi="Times New Roman"/>
          <w:sz w:val="24"/>
          <w:szCs w:val="24"/>
        </w:rPr>
      </w:pPr>
      <w:r w:rsidRPr="0091068D">
        <w:rPr>
          <w:rFonts w:ascii="Times New Roman" w:hAnsi="Times New Roman"/>
          <w:b/>
          <w:sz w:val="24"/>
          <w:szCs w:val="24"/>
        </w:rPr>
        <w:t>UWAGA</w:t>
      </w:r>
      <w:r w:rsidRPr="009F5EA9">
        <w:rPr>
          <w:rFonts w:ascii="Times New Roman" w:hAnsi="Times New Roman"/>
          <w:b/>
          <w:sz w:val="24"/>
          <w:szCs w:val="24"/>
        </w:rPr>
        <w:t>!</w:t>
      </w:r>
      <w:r w:rsidR="00C603EB">
        <w:rPr>
          <w:rFonts w:ascii="Times New Roman" w:hAnsi="Times New Roman"/>
          <w:b/>
          <w:sz w:val="24"/>
          <w:szCs w:val="24"/>
        </w:rPr>
        <w:t>!!</w:t>
      </w:r>
      <w:r w:rsidRPr="009F5EA9">
        <w:rPr>
          <w:rFonts w:ascii="Times New Roman" w:hAnsi="Times New Roman"/>
          <w:sz w:val="24"/>
          <w:szCs w:val="24"/>
        </w:rPr>
        <w:t xml:space="preserve"> </w:t>
      </w:r>
      <w:r w:rsidR="00772AAB" w:rsidRPr="00772AAB">
        <w:rPr>
          <w:rFonts w:ascii="Times New Roman" w:hAnsi="Times New Roman"/>
          <w:sz w:val="24"/>
          <w:szCs w:val="24"/>
        </w:rPr>
        <w:t>Podmiot, o którym mowa w art. 3 ust. 1 ustawy z dnia 29 stycznia 2004 r. – Prawo zamówień publicznych, niebędący podmiotem inicjującym</w:t>
      </w:r>
      <w:r w:rsidR="00772AAB" w:rsidRPr="00772AAB">
        <w:t xml:space="preserve"> </w:t>
      </w:r>
      <w:r w:rsidR="00772AAB" w:rsidRPr="00772AAB">
        <w:rPr>
          <w:rFonts w:ascii="Times New Roman" w:hAnsi="Times New Roman"/>
          <w:sz w:val="24"/>
          <w:szCs w:val="24"/>
        </w:rPr>
        <w:t>projekt partnerski, po przystąpieniu do realizacji projektu partnerskiego po</w:t>
      </w:r>
      <w:r w:rsidR="00855E52">
        <w:rPr>
          <w:rFonts w:ascii="Times New Roman" w:hAnsi="Times New Roman"/>
          <w:sz w:val="24"/>
          <w:szCs w:val="24"/>
        </w:rPr>
        <w:t>daje do publicznej wiadomości w </w:t>
      </w:r>
      <w:r w:rsidR="00772AAB" w:rsidRPr="00772AAB">
        <w:rPr>
          <w:rFonts w:ascii="Times New Roman" w:hAnsi="Times New Roman"/>
          <w:sz w:val="24"/>
          <w:szCs w:val="24"/>
        </w:rPr>
        <w:t>Biuletynie Informacji Publicznej informację o rozpoczęciu realizacji projektu partnerskiego wraz z uzasadnieniem przyczyn przystąpienia do jego realizacji oraz wskazaniem partnera wiodącego w tym projekcie</w:t>
      </w:r>
      <w:r w:rsidR="00772AAB">
        <w:rPr>
          <w:rFonts w:ascii="Times New Roman" w:hAnsi="Times New Roman"/>
          <w:sz w:val="24"/>
          <w:szCs w:val="24"/>
        </w:rPr>
        <w:t>.</w:t>
      </w:r>
    </w:p>
    <w:p w:rsidR="00DE5B56" w:rsidRPr="00774C2A" w:rsidRDefault="00C335D4" w:rsidP="002279E4">
      <w:pPr>
        <w:pStyle w:val="Nagwek3"/>
        <w:spacing w:line="276" w:lineRule="auto"/>
        <w:ind w:left="709" w:hanging="709"/>
        <w:rPr>
          <w:szCs w:val="24"/>
        </w:rPr>
      </w:pPr>
      <w:r w:rsidRPr="00E272B3">
        <w:rPr>
          <w:rFonts w:cs="Arial"/>
        </w:rPr>
        <w:t>Beneficjent zobowiązany jest do zawarcia</w:t>
      </w:r>
      <w:r w:rsidR="00C04BD2" w:rsidRPr="00774C2A">
        <w:rPr>
          <w:rFonts w:cs="Arial"/>
        </w:rPr>
        <w:t xml:space="preserve"> </w:t>
      </w:r>
      <w:r w:rsidR="00DF6B19" w:rsidRPr="00DF6B19">
        <w:t>umowy o partnerstwie</w:t>
      </w:r>
      <w:r w:rsidR="00260D05">
        <w:t>/</w:t>
      </w:r>
      <w:r w:rsidR="00DF6B19" w:rsidRPr="00DF6B19">
        <w:t>porozumieni</w:t>
      </w:r>
      <w:r w:rsidR="00DF6B19" w:rsidRPr="00EF1D84">
        <w:rPr>
          <w:rFonts w:cs="Arial"/>
        </w:rPr>
        <w:t>a</w:t>
      </w:r>
      <w:r w:rsidR="00260D05">
        <w:rPr>
          <w:rFonts w:cs="Arial"/>
        </w:rPr>
        <w:t xml:space="preserve"> o </w:t>
      </w:r>
      <w:r w:rsidR="0026566D">
        <w:rPr>
          <w:rFonts w:cs="Arial"/>
        </w:rPr>
        <w:t>partnerstwie</w:t>
      </w:r>
      <w:r w:rsidRPr="00E272B3">
        <w:rPr>
          <w:rFonts w:cs="Arial"/>
        </w:rPr>
        <w:t xml:space="preserve"> określającej reguły partnerstwa. </w:t>
      </w:r>
      <w:r w:rsidR="00D568E8">
        <w:rPr>
          <w:rFonts w:cs="Arial"/>
        </w:rPr>
        <w:t>u</w:t>
      </w:r>
      <w:r w:rsidRPr="00E272B3">
        <w:rPr>
          <w:rFonts w:cs="Arial"/>
        </w:rPr>
        <w:t>mowa o partnerstwie</w:t>
      </w:r>
      <w:r w:rsidR="006A4D3D">
        <w:rPr>
          <w:rFonts w:cs="Arial"/>
        </w:rPr>
        <w:t>/</w:t>
      </w:r>
      <w:r w:rsidRPr="00E272B3">
        <w:rPr>
          <w:rFonts w:cs="Arial"/>
        </w:rPr>
        <w:t>porozumienie</w:t>
      </w:r>
      <w:r w:rsidR="00260D05">
        <w:rPr>
          <w:rFonts w:cs="Arial"/>
        </w:rPr>
        <w:t xml:space="preserve"> o </w:t>
      </w:r>
      <w:r w:rsidR="0026566D">
        <w:rPr>
          <w:rFonts w:cs="Arial"/>
        </w:rPr>
        <w:t>partnerstwie</w:t>
      </w:r>
      <w:r w:rsidRPr="00E272B3">
        <w:rPr>
          <w:rFonts w:cs="Arial"/>
        </w:rPr>
        <w:t xml:space="preserve"> powinn</w:t>
      </w:r>
      <w:r w:rsidR="006A4D3D">
        <w:rPr>
          <w:rFonts w:cs="Arial"/>
        </w:rPr>
        <w:t>o</w:t>
      </w:r>
      <w:r w:rsidRPr="00E272B3">
        <w:rPr>
          <w:rFonts w:cs="Arial"/>
        </w:rPr>
        <w:t xml:space="preserve"> zawierać uzgodnienia dotyczące co najmniej</w:t>
      </w:r>
      <w:r w:rsidRPr="00E272B3">
        <w:rPr>
          <w:rFonts w:cs="Arial"/>
          <w:szCs w:val="24"/>
        </w:rPr>
        <w:t>:</w:t>
      </w:r>
    </w:p>
    <w:p w:rsidR="00DE5B56" w:rsidRPr="00BA4518" w:rsidRDefault="00DE5B56" w:rsidP="0056787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7E56C7">
        <w:rPr>
          <w:rFonts w:ascii="Times New Roman" w:hAnsi="Times New Roman"/>
          <w:sz w:val="24"/>
          <w:szCs w:val="24"/>
        </w:rPr>
        <w:t>przedmiot</w:t>
      </w:r>
      <w:r w:rsidR="00C04BD2" w:rsidRPr="00921E0B">
        <w:rPr>
          <w:rFonts w:ascii="Times New Roman" w:hAnsi="Times New Roman"/>
          <w:sz w:val="24"/>
          <w:szCs w:val="24"/>
        </w:rPr>
        <w:t>u</w:t>
      </w:r>
      <w:r w:rsidRPr="00941D4A">
        <w:rPr>
          <w:rFonts w:ascii="Times New Roman" w:hAnsi="Times New Roman"/>
          <w:sz w:val="24"/>
          <w:szCs w:val="24"/>
        </w:rPr>
        <w:t xml:space="preserve"> </w:t>
      </w:r>
      <w:r w:rsidR="00260D05" w:rsidRPr="00064BA6">
        <w:rPr>
          <w:rFonts w:ascii="Times New Roman" w:hAnsi="Times New Roman"/>
          <w:sz w:val="24"/>
          <w:szCs w:val="24"/>
        </w:rPr>
        <w:t>umowy</w:t>
      </w:r>
      <w:r w:rsidR="00260D05">
        <w:rPr>
          <w:rFonts w:ascii="Times New Roman" w:hAnsi="Times New Roman"/>
          <w:sz w:val="24"/>
          <w:szCs w:val="24"/>
        </w:rPr>
        <w:t>/</w:t>
      </w:r>
      <w:r w:rsidRPr="00941D4A">
        <w:rPr>
          <w:rFonts w:ascii="Times New Roman" w:hAnsi="Times New Roman"/>
          <w:sz w:val="24"/>
          <w:szCs w:val="24"/>
        </w:rPr>
        <w:t>porozumieni</w:t>
      </w:r>
      <w:r w:rsidR="00260D05">
        <w:rPr>
          <w:rFonts w:ascii="Times New Roman" w:hAnsi="Times New Roman"/>
          <w:sz w:val="24"/>
          <w:szCs w:val="24"/>
        </w:rPr>
        <w:t>a</w:t>
      </w:r>
      <w:r w:rsidR="00BB4683" w:rsidRPr="009279CE">
        <w:rPr>
          <w:rFonts w:ascii="Times New Roman" w:hAnsi="Times New Roman"/>
          <w:sz w:val="24"/>
          <w:szCs w:val="24"/>
        </w:rPr>
        <w:t>;</w:t>
      </w:r>
    </w:p>
    <w:p w:rsidR="00DE5B56" w:rsidRPr="008D37B6" w:rsidRDefault="00C04BD2" w:rsidP="0056787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praw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rsidR="00DE5B56" w:rsidRPr="0051706A" w:rsidRDefault="00DE5B56" w:rsidP="0056787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zakres</w:t>
      </w:r>
      <w:r w:rsidR="00C04BD2" w:rsidRPr="008D37B6">
        <w:rPr>
          <w:rFonts w:ascii="Times New Roman" w:hAnsi="Times New Roman"/>
          <w:sz w:val="24"/>
          <w:szCs w:val="24"/>
        </w:rPr>
        <w:t>u</w:t>
      </w:r>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rsidR="00DE5B56" w:rsidRPr="008E36D4" w:rsidRDefault="00DE5B56" w:rsidP="0056787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51706A">
        <w:rPr>
          <w:rFonts w:ascii="Times New Roman" w:hAnsi="Times New Roman"/>
          <w:sz w:val="24"/>
          <w:szCs w:val="24"/>
        </w:rPr>
        <w:t xml:space="preserve">partnera wiodącego </w:t>
      </w:r>
      <w:r w:rsidR="00B7207E">
        <w:rPr>
          <w:rFonts w:ascii="Times New Roman" w:hAnsi="Times New Roman"/>
          <w:sz w:val="24"/>
          <w:szCs w:val="24"/>
        </w:rPr>
        <w:t>(l</w:t>
      </w:r>
      <w:r w:rsidR="00A43BE2">
        <w:rPr>
          <w:rFonts w:ascii="Times New Roman" w:hAnsi="Times New Roman"/>
          <w:sz w:val="24"/>
          <w:szCs w:val="24"/>
        </w:rPr>
        <w:t xml:space="preserve">idera) </w:t>
      </w:r>
      <w:r w:rsidRPr="0051706A">
        <w:rPr>
          <w:rFonts w:ascii="Times New Roman" w:hAnsi="Times New Roman"/>
          <w:sz w:val="24"/>
          <w:szCs w:val="24"/>
        </w:rPr>
        <w:t>uprawnionego do reprezentowania</w:t>
      </w:r>
      <w:r w:rsidR="00BB4683" w:rsidRPr="008E36D4">
        <w:rPr>
          <w:rFonts w:ascii="Times New Roman" w:hAnsi="Times New Roman"/>
          <w:sz w:val="24"/>
          <w:szCs w:val="24"/>
        </w:rPr>
        <w:t xml:space="preserve"> pozostałych partnerów projektu;</w:t>
      </w:r>
    </w:p>
    <w:p w:rsidR="00DE5B56" w:rsidRPr="003C7CDA" w:rsidRDefault="00C04BD2" w:rsidP="0056787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8E36D4">
        <w:rPr>
          <w:rFonts w:ascii="Times New Roman" w:hAnsi="Times New Roman"/>
          <w:sz w:val="24"/>
          <w:szCs w:val="24"/>
        </w:rPr>
        <w:t>sposo</w:t>
      </w:r>
      <w:r w:rsidR="00DE5B56" w:rsidRPr="008E36D4">
        <w:rPr>
          <w:rFonts w:ascii="Times New Roman" w:hAnsi="Times New Roman"/>
          <w:sz w:val="24"/>
          <w:szCs w:val="24"/>
        </w:rPr>
        <w:t>b</w:t>
      </w:r>
      <w:r w:rsidRPr="009C3434">
        <w:rPr>
          <w:rFonts w:ascii="Times New Roman" w:hAnsi="Times New Roman"/>
          <w:sz w:val="24"/>
          <w:szCs w:val="24"/>
        </w:rPr>
        <w:t>u</w:t>
      </w:r>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rsidR="00A43BE2" w:rsidRDefault="00C04BD2" w:rsidP="0056787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CB6F5B">
        <w:rPr>
          <w:rFonts w:ascii="Times New Roman" w:hAnsi="Times New Roman"/>
          <w:sz w:val="24"/>
          <w:szCs w:val="24"/>
        </w:rPr>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r w:rsidR="00A43BE2">
        <w:rPr>
          <w:rFonts w:ascii="Times New Roman" w:hAnsi="Times New Roman"/>
          <w:sz w:val="24"/>
          <w:szCs w:val="24"/>
        </w:rPr>
        <w:t>;</w:t>
      </w:r>
    </w:p>
    <w:p w:rsidR="00EF1D84" w:rsidRPr="0018056B" w:rsidRDefault="00C335D4" w:rsidP="0056787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E272B3">
        <w:rPr>
          <w:rFonts w:ascii="Times New Roman" w:hAnsi="Times New Roman"/>
          <w:sz w:val="24"/>
          <w:szCs w:val="24"/>
        </w:rPr>
        <w:t>zasady na jakich będzie odbywała się współpraca pomiędzy partnerami zaangażowanymi w realizację projektu</w:t>
      </w:r>
      <w:r w:rsidR="00EF1D84" w:rsidRPr="00E272B3">
        <w:rPr>
          <w:rFonts w:ascii="Times New Roman" w:hAnsi="Times New Roman"/>
          <w:sz w:val="24"/>
          <w:szCs w:val="24"/>
        </w:rPr>
        <w:t>;</w:t>
      </w:r>
    </w:p>
    <w:p w:rsidR="0073654F" w:rsidRPr="00E272B3" w:rsidRDefault="00C335D4" w:rsidP="0056787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E272B3">
        <w:rPr>
          <w:rFonts w:ascii="Times New Roman" w:hAnsi="Times New Roman"/>
          <w:sz w:val="24"/>
          <w:szCs w:val="24"/>
        </w:rPr>
        <w:lastRenderedPageBreak/>
        <w:t>sposób egzekwowania przez Wnioskodawcę od partnerów projektu skutków wynikających z zastosowania reguły proporcjonalności z powodu nieosiągnięcia założeń projektu z winy partnera</w:t>
      </w:r>
      <w:r w:rsidR="0073654F" w:rsidRPr="0018056B">
        <w:rPr>
          <w:rFonts w:ascii="Calibri" w:eastAsia="Calibri" w:hAnsi="Calibri" w:cs="Calibri"/>
          <w:color w:val="000000"/>
          <w:szCs w:val="22"/>
        </w:rPr>
        <w:t>;</w:t>
      </w:r>
    </w:p>
    <w:p w:rsidR="00DE5B56" w:rsidRPr="0018056B" w:rsidRDefault="00C335D4" w:rsidP="0056787A">
      <w:pPr>
        <w:widowControl/>
        <w:numPr>
          <w:ilvl w:val="0"/>
          <w:numId w:val="51"/>
        </w:numPr>
        <w:adjustRightInd/>
        <w:spacing w:before="60" w:after="60" w:line="276" w:lineRule="auto"/>
        <w:ind w:left="1134" w:hanging="425"/>
        <w:textAlignment w:val="auto"/>
        <w:rPr>
          <w:rFonts w:ascii="Times New Roman" w:hAnsi="Times New Roman"/>
          <w:sz w:val="24"/>
          <w:szCs w:val="24"/>
        </w:rPr>
      </w:pPr>
      <w:r w:rsidRPr="00E272B3">
        <w:rPr>
          <w:rFonts w:ascii="Times New Roman" w:hAnsi="Times New Roman"/>
          <w:sz w:val="24"/>
          <w:szCs w:val="24"/>
        </w:rPr>
        <w:t>zapisy dotyczące kwestii powierzenia przetwarzania danych osobowych.</w:t>
      </w:r>
    </w:p>
    <w:p w:rsidR="00D90433" w:rsidRDefault="00DE5B56" w:rsidP="005E5D05">
      <w:pPr>
        <w:pStyle w:val="Nagwek3"/>
        <w:spacing w:line="276" w:lineRule="auto"/>
        <w:ind w:left="709" w:hanging="709"/>
      </w:pPr>
      <w:r w:rsidRPr="00753B8A">
        <w:t>Integralną częścią umowy</w:t>
      </w:r>
      <w:r w:rsidRPr="00774C2A">
        <w:t xml:space="preserve"> o partnerstwie lub porozumienia</w:t>
      </w:r>
      <w:r w:rsidR="00260D05">
        <w:t xml:space="preserve"> o partnerstwie</w:t>
      </w:r>
      <w:r w:rsidRPr="00753B8A">
        <w:t xml:space="preserve"> pomiędzy partnerami powinno być pełnomocnictwo dla lidera wiodącego do reprezentowania </w:t>
      </w:r>
      <w:r w:rsidR="001D49D4">
        <w:t xml:space="preserve">każdego </w:t>
      </w:r>
      <w:r w:rsidRPr="00753B8A">
        <w:t>partnera.</w:t>
      </w:r>
      <w:r w:rsidR="009F7565">
        <w:t xml:space="preserve"> </w:t>
      </w:r>
      <w:r w:rsidR="00523A23" w:rsidRPr="00774C2A">
        <w:t xml:space="preserve">Zarówno lider partnerstwa jak i partner zobowiązany jest ponosić wydatki zgodnie </w:t>
      </w:r>
      <w:r w:rsidR="00523A23" w:rsidRPr="00921E0B">
        <w:t>z</w:t>
      </w:r>
      <w:r w:rsidR="00C1258A" w:rsidRPr="00941D4A">
        <w:t> </w:t>
      </w:r>
      <w:r w:rsidR="00523A23" w:rsidRPr="00753B8A">
        <w:rPr>
          <w:i/>
        </w:rPr>
        <w:t>Wytyczny</w:t>
      </w:r>
      <w:r w:rsidR="00523A23" w:rsidRPr="00774C2A">
        <w:rPr>
          <w:i/>
        </w:rPr>
        <w:t>mi</w:t>
      </w:r>
      <w:r w:rsidR="00523A23" w:rsidRPr="00753B8A">
        <w:rPr>
          <w:i/>
        </w:rPr>
        <w:t xml:space="preserve"> w zakresie kwalifikowalności wydatków w </w:t>
      </w:r>
      <w:r w:rsidR="00E16464">
        <w:rPr>
          <w:i/>
        </w:rPr>
        <w:t>ramach</w:t>
      </w:r>
      <w:r w:rsidR="00E16464" w:rsidRPr="00753B8A">
        <w:rPr>
          <w:i/>
        </w:rPr>
        <w:t xml:space="preserve"> </w:t>
      </w:r>
      <w:r w:rsidR="00523A23" w:rsidRPr="00753B8A">
        <w:rPr>
          <w:i/>
        </w:rPr>
        <w:t>Europejskiego Funduszu Rozwoju Regionalnego, Europejskiego Funduszu Społecznego oraz Funduszu Spójności na lata 2014-2020</w:t>
      </w:r>
      <w:r w:rsidR="00523A23" w:rsidRPr="00774C2A">
        <w:t>.</w:t>
      </w:r>
    </w:p>
    <w:p w:rsidR="00A86DC5" w:rsidRPr="009937E3" w:rsidRDefault="006A4D3D" w:rsidP="005E5D05">
      <w:pPr>
        <w:pStyle w:val="Nagwek3"/>
        <w:spacing w:line="276" w:lineRule="auto"/>
        <w:ind w:left="709" w:hanging="709"/>
      </w:pPr>
      <w:r w:rsidRPr="00E272B3">
        <w:rPr>
          <w:b/>
        </w:rPr>
        <w:t>U</w:t>
      </w:r>
      <w:r>
        <w:rPr>
          <w:b/>
        </w:rPr>
        <w:t>WAGA</w:t>
      </w:r>
      <w:r w:rsidR="00C335D4" w:rsidRPr="00E272B3">
        <w:rPr>
          <w:b/>
        </w:rPr>
        <w:t>!!!</w:t>
      </w:r>
      <w:r w:rsidR="00C335D4" w:rsidRPr="00E272B3">
        <w:t xml:space="preserve"> W przypadku projektów partnerskich nie</w:t>
      </w:r>
      <w:r w:rsidR="003D1033" w:rsidRPr="009937E3">
        <w:rPr>
          <w:bCs w:val="0"/>
        </w:rPr>
        <w:t xml:space="preserve"> jest dopuszczalne wzajemne zlecanie przez </w:t>
      </w:r>
      <w:r w:rsidR="00D90433">
        <w:t>B</w:t>
      </w:r>
      <w:r w:rsidR="00C335D4" w:rsidRPr="00E272B3">
        <w:t>eneficjenta</w:t>
      </w:r>
      <w:r w:rsidR="003D1033" w:rsidRPr="009937E3">
        <w:rPr>
          <w:bCs w:val="0"/>
        </w:rPr>
        <w:t xml:space="preserve"> zakupu towarów lub usług partnerowi i odwrotnie.</w:t>
      </w:r>
      <w:r w:rsidR="00C335D4" w:rsidRPr="00E272B3">
        <w:t xml:space="preserve"> Oznacza to również brak możliwości zatrudnienia</w:t>
      </w:r>
      <w:r w:rsidR="003D1033" w:rsidRPr="009937E3">
        <w:t xml:space="preserve"> personelu </w:t>
      </w:r>
      <w:r w:rsidR="00C335D4" w:rsidRPr="00E272B3">
        <w:t>partnera do zadań realizowanych</w:t>
      </w:r>
      <w:r w:rsidR="003D1033" w:rsidRPr="009937E3">
        <w:t xml:space="preserve"> przez </w:t>
      </w:r>
      <w:r w:rsidR="00D90433">
        <w:t>B</w:t>
      </w:r>
      <w:r w:rsidR="00C335D4" w:rsidRPr="00E272B3">
        <w:t>eneficjenta</w:t>
      </w:r>
      <w:r w:rsidR="003D1033" w:rsidRPr="009937E3">
        <w:t xml:space="preserve"> i odwrotnie.</w:t>
      </w:r>
    </w:p>
    <w:p w:rsidR="004F44AC" w:rsidRPr="009937E3" w:rsidRDefault="003D1033" w:rsidP="005E5D05">
      <w:pPr>
        <w:pStyle w:val="Nagwek3"/>
        <w:spacing w:line="276" w:lineRule="auto"/>
        <w:ind w:left="709" w:hanging="709"/>
      </w:pPr>
      <w:r w:rsidRPr="009937E3">
        <w:t xml:space="preserve">Wszystkie płatności dokonywane w związku z realizacją projektu pomiędzy </w:t>
      </w:r>
      <w:r w:rsidR="006A4D3D">
        <w:t>Beneficjentem</w:t>
      </w:r>
      <w:r w:rsidRPr="009937E3">
        <w:t xml:space="preserve"> (liderem), a partnerami dokonywane są za pośrednictwem wyodrębnionego dla projektu rachunku bankowego lidera</w:t>
      </w:r>
      <w:r w:rsidR="004F44AC" w:rsidRPr="00E272B3">
        <w:t>.</w:t>
      </w:r>
    </w:p>
    <w:p w:rsidR="00A95EE7" w:rsidRPr="00A95EE7" w:rsidRDefault="008F7202" w:rsidP="005E5D05">
      <w:pPr>
        <w:pStyle w:val="Nagwek3"/>
        <w:spacing w:line="276" w:lineRule="auto"/>
        <w:ind w:left="709" w:hanging="709"/>
      </w:pPr>
      <w:r w:rsidRPr="008F7202">
        <w:t>W przypadkach uzasadnionych koniecznością zapewnienia prawidłowej i terminowej realizacji projektu, za zgodą właściwej instytucji, może nastąp</w:t>
      </w:r>
      <w:r w:rsidR="00A95EE7">
        <w:t>ić z</w:t>
      </w:r>
      <w:r w:rsidR="00855E52">
        <w:t>miana partnera, z </w:t>
      </w:r>
      <w:r w:rsidR="00A95EE7">
        <w:t xml:space="preserve">zastrzeżeniem </w:t>
      </w:r>
      <w:r w:rsidR="00A95EE7" w:rsidRPr="00A95EE7">
        <w:t xml:space="preserve">iż zmiany nie </w:t>
      </w:r>
      <w:r w:rsidR="00FE098F" w:rsidRPr="00FE098F">
        <w:t>mogą wpłynąć na spełnie</w:t>
      </w:r>
      <w:r w:rsidR="00855E52">
        <w:t>nie kryteriów wyboru projektu w </w:t>
      </w:r>
      <w:r w:rsidR="00FE098F" w:rsidRPr="00FE098F">
        <w:t>sposób, który skutkowałby negatywn</w:t>
      </w:r>
      <w:r w:rsidR="00A57D36">
        <w:t>ą</w:t>
      </w:r>
      <w:r w:rsidR="00FE098F" w:rsidRPr="00FE098F">
        <w:t xml:space="preserve"> oceną tego projektu.</w:t>
      </w:r>
    </w:p>
    <w:p w:rsidR="00821B0B" w:rsidRDefault="00264DCA" w:rsidP="009937E3">
      <w:pPr>
        <w:pStyle w:val="Nagwek2"/>
        <w:shd w:val="clear" w:color="auto" w:fill="C2D69B" w:themeFill="accent3" w:themeFillTint="99"/>
        <w:ind w:left="709" w:hanging="709"/>
      </w:pPr>
      <w:bookmarkStart w:id="1334" w:name="_Toc488040870"/>
      <w:bookmarkStart w:id="1335" w:name="_Toc498071199"/>
      <w:bookmarkStart w:id="1336" w:name="_Toc519239161"/>
      <w:r w:rsidRPr="00753B8A">
        <w:t>Pomoc publiczna</w:t>
      </w:r>
      <w:r w:rsidR="00B62521" w:rsidRPr="00774C2A">
        <w:t xml:space="preserve"> /Pomoc de minimis</w:t>
      </w:r>
      <w:bookmarkEnd w:id="1334"/>
      <w:bookmarkEnd w:id="1335"/>
      <w:bookmarkEnd w:id="1336"/>
    </w:p>
    <w:p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minimis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rsidR="00264DCA" w:rsidRPr="00753B8A" w:rsidRDefault="00B62521" w:rsidP="00FA1427">
      <w:pPr>
        <w:pStyle w:val="Nagwek3"/>
        <w:spacing w:line="276" w:lineRule="auto"/>
        <w:ind w:left="709" w:hanging="709"/>
      </w:pPr>
      <w:r w:rsidRPr="00774C2A">
        <w:t>Zasady dotycz</w:t>
      </w:r>
      <w:r w:rsidRPr="007E56C7">
        <w:t>ące pomocy publicznej określają przepisy:</w:t>
      </w:r>
    </w:p>
    <w:p w:rsidR="00264DCA" w:rsidRPr="00753B8A" w:rsidRDefault="00264DCA" w:rsidP="003F435F">
      <w:pPr>
        <w:widowControl/>
        <w:numPr>
          <w:ilvl w:val="0"/>
          <w:numId w:val="25"/>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uznające niektóre rodzaje pomocy za zgodne z rynkiem wewnętrznym </w:t>
      </w:r>
      <w:r w:rsidRPr="00921E0B">
        <w:rPr>
          <w:rFonts w:ascii="Times New Roman" w:hAnsi="Times New Roman"/>
          <w:i/>
          <w:sz w:val="24"/>
          <w:szCs w:val="24"/>
        </w:rPr>
        <w:t>w zastosowaniu art. 107 i 108 Traktatu</w:t>
      </w:r>
      <w:r w:rsidR="0099254A" w:rsidRPr="00941D4A">
        <w:rPr>
          <w:rFonts w:ascii="Times New Roman" w:hAnsi="Times New Roman"/>
          <w:i/>
          <w:sz w:val="24"/>
          <w:szCs w:val="24"/>
        </w:rPr>
        <w:t>;</w:t>
      </w:r>
    </w:p>
    <w:p w:rsidR="00264DCA" w:rsidRPr="004D71C1" w:rsidRDefault="00264DCA" w:rsidP="003F435F">
      <w:pPr>
        <w:widowControl/>
        <w:numPr>
          <w:ilvl w:val="0"/>
          <w:numId w:val="25"/>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t>Rozporządzenie Komisji (UE) Nr 1407/2013 z dnia 18 grudnia 2013 r</w:t>
      </w:r>
      <w:r w:rsidRPr="00774C2A">
        <w:rPr>
          <w:rFonts w:ascii="Times New Roman" w:hAnsi="Times New Roman"/>
          <w:i/>
          <w:sz w:val="24"/>
          <w:szCs w:val="24"/>
        </w:rPr>
        <w:t>. w sprawie stosowania art. 107 i 108 Traktatu o funkcjonowaniu Unii Europejskiej do pomocy de minimis</w:t>
      </w:r>
      <w:r w:rsidR="0099254A" w:rsidRPr="007E56C7">
        <w:rPr>
          <w:rFonts w:ascii="Times New Roman" w:hAnsi="Times New Roman"/>
          <w:i/>
          <w:sz w:val="24"/>
          <w:szCs w:val="24"/>
        </w:rPr>
        <w:t>;</w:t>
      </w:r>
    </w:p>
    <w:p w:rsidR="00264DCA" w:rsidRPr="00753B8A" w:rsidRDefault="00264DCA" w:rsidP="003F435F">
      <w:pPr>
        <w:widowControl/>
        <w:numPr>
          <w:ilvl w:val="0"/>
          <w:numId w:val="25"/>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z dnia 2 lipca 2015 r</w:t>
      </w:r>
      <w:r w:rsidR="00855E52">
        <w:rPr>
          <w:rFonts w:ascii="Times New Roman" w:hAnsi="Times New Roman"/>
          <w:i/>
          <w:sz w:val="24"/>
          <w:szCs w:val="24"/>
        </w:rPr>
        <w:t>.</w:t>
      </w:r>
      <w:r w:rsidRPr="00753B8A">
        <w:rPr>
          <w:rFonts w:ascii="Times New Roman" w:hAnsi="Times New Roman"/>
          <w:i/>
          <w:sz w:val="24"/>
          <w:szCs w:val="24"/>
        </w:rPr>
        <w:t xml:space="preserve"> w sprawie udzielania pomocy de minimis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operacyjnych finansowanych z Europejskiego Funduszu Społecznego na lata 2014-2020</w:t>
      </w:r>
      <w:r w:rsidR="001C70CC">
        <w:rPr>
          <w:rFonts w:ascii="Times New Roman" w:hAnsi="Times New Roman"/>
          <w:i/>
          <w:sz w:val="24"/>
          <w:szCs w:val="24"/>
        </w:rPr>
        <w:t>.</w:t>
      </w:r>
    </w:p>
    <w:p w:rsidR="00B62521" w:rsidRPr="00CC6287" w:rsidRDefault="00B62521" w:rsidP="00FA1427">
      <w:pPr>
        <w:pStyle w:val="Nagwek3"/>
        <w:spacing w:line="276" w:lineRule="auto"/>
        <w:ind w:left="709" w:hanging="709"/>
      </w:pPr>
      <w:r w:rsidRPr="00774C2A">
        <w:t xml:space="preserve">W </w:t>
      </w:r>
      <w:r w:rsidRPr="007E56C7">
        <w:t xml:space="preserve">przypadku wystąpienia w projekcie form wsparcia objętych zasadami pomocy publicznej </w:t>
      </w:r>
      <w:r w:rsidR="0092133B">
        <w:t>Wnioskodaw</w:t>
      </w:r>
      <w:r w:rsidRPr="007E56C7">
        <w:t xml:space="preserve">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ocą de minimis</w:t>
      </w:r>
      <w:r w:rsidR="001F3920" w:rsidRPr="00CC6287">
        <w:t>.</w:t>
      </w:r>
    </w:p>
    <w:p w:rsidR="0032341F" w:rsidRPr="009C3434" w:rsidRDefault="0092133B" w:rsidP="00FA1427">
      <w:pPr>
        <w:pStyle w:val="Nagwek3"/>
        <w:spacing w:line="276" w:lineRule="auto"/>
        <w:ind w:left="709" w:hanging="709"/>
      </w:pPr>
      <w:r>
        <w:t>Wnioskodaw</w:t>
      </w:r>
      <w:r w:rsidR="0032341F" w:rsidRPr="006C6F50">
        <w:t>ca zobowiąz</w:t>
      </w:r>
      <w:r w:rsidR="0032341F" w:rsidRPr="008D37B6">
        <w:t>any jest do przedstawienia we wnios</w:t>
      </w:r>
      <w:r w:rsidR="00475E73" w:rsidRPr="008D37B6">
        <w:t>ku o dofinansowanie</w:t>
      </w:r>
      <w:r w:rsidR="0099254A" w:rsidRPr="00D71913">
        <w:t xml:space="preserve"> projektu</w:t>
      </w:r>
      <w:r w:rsidR="00475E73" w:rsidRPr="000463B1">
        <w:t xml:space="preserve"> w</w:t>
      </w:r>
      <w:r w:rsidR="004C0D97">
        <w:t xml:space="preserve"> </w:t>
      </w:r>
      <w:r w:rsidR="0032341F" w:rsidRPr="00330FC6">
        <w:t xml:space="preserve">polu </w:t>
      </w:r>
      <w:r w:rsidR="0032341F" w:rsidRPr="00330FC6">
        <w:rPr>
          <w:i/>
        </w:rPr>
        <w:t>Metodologia wyliczenia wartości wydatków objętych</w:t>
      </w:r>
      <w:r w:rsidR="0032341F" w:rsidRPr="0051706A">
        <w:rPr>
          <w:i/>
        </w:rPr>
        <w:t xml:space="preserve"> pomocą publiczną</w:t>
      </w:r>
      <w:r w:rsidR="00475E73" w:rsidRPr="008E36D4">
        <w:rPr>
          <w:i/>
        </w:rPr>
        <w:t xml:space="preserve"> (w </w:t>
      </w:r>
      <w:r w:rsidR="0032341F" w:rsidRPr="008E36D4">
        <w:rPr>
          <w:i/>
        </w:rPr>
        <w:t>tym wnoszonego wkładu własnego)</w:t>
      </w:r>
      <w:r w:rsidR="0032341F" w:rsidRPr="008E36D4">
        <w:t xml:space="preserve"> </w:t>
      </w:r>
      <w:r w:rsidR="0032341F" w:rsidRPr="008E36D4">
        <w:rPr>
          <w:i/>
        </w:rPr>
        <w:t>oraz pomocą de minimis</w:t>
      </w:r>
      <w:r w:rsidR="0032341F" w:rsidRPr="008E36D4">
        <w:t xml:space="preserve"> sposobu wyliczenia </w:t>
      </w:r>
      <w:r w:rsidR="0032341F" w:rsidRPr="008E36D4">
        <w:lastRenderedPageBreak/>
        <w:t>intensywności pomocy oraz wymaganego wkładu włas</w:t>
      </w:r>
      <w:r w:rsidR="0032341F" w:rsidRPr="009C3434">
        <w:t xml:space="preserve">nego w odniesieniu do wszystkich wydatków objętych pomocą publiczną i/lub </w:t>
      </w:r>
      <w:r w:rsidR="0032341F" w:rsidRPr="00995F95">
        <w:t>de minimis</w:t>
      </w:r>
      <w:r w:rsidR="0032341F" w:rsidRPr="009C3434">
        <w:t>, w zależności od typu pomocy oraz podmiotu na rzecz, którego zostanie udzielona pomoc.</w:t>
      </w:r>
    </w:p>
    <w:p w:rsidR="0032341F" w:rsidRPr="00753B8A" w:rsidRDefault="0032341F" w:rsidP="00FA1427">
      <w:pPr>
        <w:pStyle w:val="Nagwek3"/>
        <w:spacing w:line="276" w:lineRule="auto"/>
        <w:ind w:left="709" w:hanging="709"/>
      </w:pPr>
      <w:r w:rsidRPr="009C3434">
        <w:t xml:space="preserve">W przypadku, gdy </w:t>
      </w:r>
      <w:r w:rsidR="0092133B">
        <w:t>Wnioskodaw</w:t>
      </w:r>
      <w:r w:rsidRPr="009C3434">
        <w:t xml:space="preserve">ca jest równocześnie podmiotem </w:t>
      </w:r>
      <w:r w:rsidR="00FB2FE7" w:rsidRPr="009C3434">
        <w:t xml:space="preserve">udzielającym pomocy publicznej </w:t>
      </w:r>
      <w:r w:rsidR="00FB2FE7" w:rsidRPr="00AE07F6">
        <w:t xml:space="preserve">oraz odbiorcą pomocy </w:t>
      </w:r>
      <w:r w:rsidR="00DF6E0D" w:rsidRPr="00AE07F6">
        <w:t>wówczas powinien dokonać stosownego wyliczenia wartości pomocy publicznej/ i/lub pomocy de minimis, w podziale na pomoc otrzymaną i pomoc udzielaną.</w:t>
      </w:r>
    </w:p>
    <w:p w:rsidR="005B2B2A" w:rsidRPr="005B2B2A" w:rsidRDefault="00DE5374" w:rsidP="005B2B2A">
      <w:pPr>
        <w:pStyle w:val="Nagwek3"/>
        <w:spacing w:after="240" w:line="276" w:lineRule="auto"/>
        <w:ind w:left="709" w:hanging="709"/>
      </w:pPr>
      <w:r w:rsidRPr="00753B8A">
        <w:t>Zgodność z przepisami dotyczącymi udzielania pomocy publicznej weryfikowana jes</w:t>
      </w:r>
      <w:r w:rsidR="00140D9F" w:rsidRPr="00753B8A">
        <w:t xml:space="preserve">t na etapie oceny </w:t>
      </w:r>
      <w:r w:rsidR="007D46C2">
        <w:t>formalno-</w:t>
      </w:r>
      <w:r w:rsidR="00140D9F" w:rsidRPr="00753B8A">
        <w:t>merytorycznej</w:t>
      </w:r>
      <w:r w:rsidR="00140D9F">
        <w:t xml:space="preserve"> na podstawie</w:t>
      </w:r>
      <w:r w:rsidR="007D46C2">
        <w:t xml:space="preserve"> </w:t>
      </w:r>
      <w:r w:rsidR="00140D9F">
        <w:t>wniosku o dofinansowanie</w:t>
      </w:r>
      <w:r w:rsidR="009C0FFE">
        <w:t xml:space="preserve"> projektu</w:t>
      </w:r>
      <w:r w:rsidR="00582F72">
        <w:t xml:space="preserve"> </w:t>
      </w:r>
      <w:r w:rsidR="00582F72" w:rsidRPr="008B66BD">
        <w:t>oraz</w:t>
      </w:r>
      <w:r w:rsidR="00CD3F59" w:rsidRPr="008B66BD">
        <w:t xml:space="preserve"> </w:t>
      </w:r>
      <w:r w:rsidR="00582F72" w:rsidRPr="008B66BD">
        <w:t>załączników, o których mowa w pkt 1.</w:t>
      </w:r>
      <w:r w:rsidR="00821EDA" w:rsidRPr="008B66BD">
        <w:t>4</w:t>
      </w:r>
      <w:r w:rsidR="00582F72" w:rsidRPr="008B66BD">
        <w:t>.</w:t>
      </w:r>
      <w:r w:rsidR="00821EDA" w:rsidRPr="008B66BD">
        <w:t>9</w:t>
      </w:r>
      <w:r w:rsidR="00813F9B" w:rsidRPr="008B66BD">
        <w:t xml:space="preserve"> </w:t>
      </w:r>
      <w:r w:rsidR="00582F72" w:rsidRPr="008B66BD">
        <w:t>niniejszego Regulaminu. Weryfikacja</w:t>
      </w:r>
      <w:r w:rsidR="00582F72">
        <w:t xml:space="preserve"> poziomu otrzymanej przez </w:t>
      </w:r>
      <w:r w:rsidR="00CD082E">
        <w:t>Wnioskodawcę</w:t>
      </w:r>
      <w:r w:rsidR="00582F72">
        <w:t xml:space="preserve"> pomocy </w:t>
      </w:r>
      <w:r w:rsidR="00582F72" w:rsidRPr="00995F95">
        <w:t>de minimis</w:t>
      </w:r>
      <w:r w:rsidR="00582F72">
        <w:t xml:space="preserve"> przeprowadzona będzie przed podpisaniem umowy o dofinansowanie w </w:t>
      </w:r>
      <w:r w:rsidR="005B2B2A">
        <w:t>S</w:t>
      </w:r>
      <w:r w:rsidR="00582F72">
        <w:t xml:space="preserve">ystemie </w:t>
      </w:r>
      <w:r w:rsidR="005B2B2A">
        <w:t>Udostępniania D</w:t>
      </w:r>
      <w:r w:rsidR="00582F72">
        <w:t>anych o</w:t>
      </w:r>
      <w:r w:rsidR="005B2B2A">
        <w:t> P</w:t>
      </w:r>
      <w:r w:rsidR="00582F72">
        <w:t xml:space="preserve">omocy </w:t>
      </w:r>
      <w:r w:rsidR="005B2B2A">
        <w:t>P</w:t>
      </w:r>
      <w:r w:rsidR="00582F72">
        <w:t xml:space="preserve">ublicznej </w:t>
      </w:r>
      <w:r w:rsidR="005B2B2A">
        <w:t xml:space="preserve">tj. </w:t>
      </w:r>
      <w:r w:rsidR="00CD3F59">
        <w:t>SUDOP</w:t>
      </w:r>
      <w:r w:rsidR="00582F72">
        <w:t>.</w:t>
      </w:r>
      <w:r w:rsidR="00CD3F59">
        <w:t xml:space="preserve"> </w:t>
      </w:r>
    </w:p>
    <w:p w:rsidR="00821B0B" w:rsidRDefault="008610CD" w:rsidP="009937E3">
      <w:pPr>
        <w:pStyle w:val="Nagwek2"/>
        <w:shd w:val="clear" w:color="auto" w:fill="C2D69B" w:themeFill="accent3" w:themeFillTint="99"/>
        <w:ind w:left="709" w:hanging="709"/>
      </w:pPr>
      <w:bookmarkStart w:id="1337" w:name="_Toc488040871"/>
      <w:bookmarkStart w:id="1338" w:name="_Toc498071200"/>
      <w:bookmarkStart w:id="1339" w:name="_Toc519239162"/>
      <w:r w:rsidRPr="00774C2A">
        <w:t>Wymagania dotyczące</w:t>
      </w:r>
      <w:r w:rsidR="00427D2C">
        <w:t xml:space="preserve"> </w:t>
      </w:r>
      <w:bookmarkEnd w:id="1337"/>
      <w:r w:rsidR="00405E4D">
        <w:t xml:space="preserve">stosowania </w:t>
      </w:r>
      <w:bookmarkEnd w:id="1338"/>
      <w:r w:rsidR="00385713">
        <w:t>zasad</w:t>
      </w:r>
      <w:r w:rsidR="00405E4D">
        <w:t xml:space="preserve"> ho</w:t>
      </w:r>
      <w:r w:rsidR="00B63392">
        <w:t>ryz</w:t>
      </w:r>
      <w:r w:rsidR="00405E4D">
        <w:t>ontalnych</w:t>
      </w:r>
      <w:bookmarkEnd w:id="1339"/>
      <w:r w:rsidR="00787BF2" w:rsidRPr="00BA4518">
        <w:t xml:space="preserve"> </w:t>
      </w:r>
    </w:p>
    <w:p w:rsidR="00821B0B" w:rsidRDefault="002559F9" w:rsidP="009937E3">
      <w:pPr>
        <w:pStyle w:val="Nagwek3"/>
        <w:spacing w:line="276" w:lineRule="auto"/>
      </w:pPr>
      <w:r>
        <w:t>Wnioskodaw</w:t>
      </w:r>
      <w:r w:rsidRPr="007E56C7">
        <w:t xml:space="preserve">ca </w:t>
      </w:r>
      <w:r w:rsidRPr="00921E0B">
        <w:t>ubiegający się o dofinansowanie zobowiązany jest przedstawić we wniosku o dofinansowanie projektu sposób realizacji</w:t>
      </w:r>
      <w:r w:rsidR="00427D2C">
        <w:t xml:space="preserve"> </w:t>
      </w:r>
      <w:r w:rsidR="003D1033" w:rsidRPr="009937E3">
        <w:rPr>
          <w:b/>
        </w:rPr>
        <w:t xml:space="preserve">zasady równości szans </w:t>
      </w:r>
      <w:r w:rsidR="00427D2C" w:rsidRPr="00E272B3">
        <w:rPr>
          <w:b/>
        </w:rPr>
        <w:t xml:space="preserve">kobiet </w:t>
      </w:r>
      <w:r w:rsidR="003D1033" w:rsidRPr="009937E3">
        <w:rPr>
          <w:b/>
        </w:rPr>
        <w:t>i </w:t>
      </w:r>
      <w:r w:rsidRPr="00E272B3">
        <w:rPr>
          <w:b/>
        </w:rPr>
        <w:t>mężczyzn,</w:t>
      </w:r>
      <w:r w:rsidR="00427D2C" w:rsidRPr="00E272B3">
        <w:rPr>
          <w:b/>
        </w:rPr>
        <w:t xml:space="preserve"> z</w:t>
      </w:r>
      <w:r w:rsidR="00405E4D" w:rsidRPr="00E272B3">
        <w:rPr>
          <w:b/>
        </w:rPr>
        <w:t>asady</w:t>
      </w:r>
      <w:r w:rsidRPr="00E272B3">
        <w:rPr>
          <w:b/>
        </w:rPr>
        <w:t xml:space="preserve"> równości szans i </w:t>
      </w:r>
      <w:r w:rsidR="003D1033" w:rsidRPr="009937E3">
        <w:rPr>
          <w:b/>
        </w:rPr>
        <w:t>niedyskryminacji, w tym dostępności dla osób z</w:t>
      </w:r>
      <w:r w:rsidR="00F03035" w:rsidRPr="00E272B3">
        <w:rPr>
          <w:b/>
        </w:rPr>
        <w:t> </w:t>
      </w:r>
      <w:r w:rsidR="003D1033" w:rsidRPr="009937E3">
        <w:rPr>
          <w:b/>
        </w:rPr>
        <w:t xml:space="preserve">niepełnosprawnościami </w:t>
      </w:r>
      <w:r w:rsidR="00427D2C" w:rsidRPr="00E272B3">
        <w:rPr>
          <w:b/>
        </w:rPr>
        <w:t>oraz z</w:t>
      </w:r>
      <w:r w:rsidR="00405E4D" w:rsidRPr="00E272B3">
        <w:rPr>
          <w:b/>
        </w:rPr>
        <w:t>asady</w:t>
      </w:r>
      <w:r w:rsidRPr="00E272B3">
        <w:rPr>
          <w:b/>
        </w:rPr>
        <w:t xml:space="preserve"> zrównoważonego rozwoju</w:t>
      </w:r>
      <w:r>
        <w:t xml:space="preserve">. </w:t>
      </w:r>
    </w:p>
    <w:p w:rsidR="00821B0B" w:rsidRDefault="00481D10" w:rsidP="009937E3">
      <w:pPr>
        <w:pStyle w:val="Nagwek3"/>
        <w:spacing w:line="276" w:lineRule="auto"/>
      </w:pPr>
      <w:r w:rsidRPr="00481D10">
        <w:t>Szczegółowe warunki</w:t>
      </w:r>
      <w:r w:rsidR="00D15ACC">
        <w:rPr>
          <w:rStyle w:val="Odwoanieprzypisudolnego"/>
        </w:rPr>
        <w:footnoteReference w:id="10"/>
      </w:r>
      <w:r w:rsidRPr="00481D10">
        <w:t xml:space="preserve"> dotyczące real</w:t>
      </w:r>
      <w:r w:rsidR="00804478">
        <w:t>izacji w projektach z</w:t>
      </w:r>
      <w:r w:rsidR="00D15ACC">
        <w:t>asady równości szans i </w:t>
      </w:r>
      <w:r w:rsidRPr="00481D10">
        <w:t>niedyskryminacj</w:t>
      </w:r>
      <w:r w:rsidR="001E1BD3">
        <w:t>i, w tym dostępności dla osób z </w:t>
      </w:r>
      <w:r w:rsidR="00804478">
        <w:t>niepełnosprawnościami oraz z</w:t>
      </w:r>
      <w:r w:rsidRPr="00481D10">
        <w:t xml:space="preserve">asady równości szans kobiet i mężczyzn zawarte zostały w </w:t>
      </w:r>
      <w:r w:rsidR="00C335D4" w:rsidRPr="00E272B3">
        <w:rPr>
          <w:i/>
        </w:rPr>
        <w:t xml:space="preserve">Wytycznych w zakresie realizacji zasady równości szans i niedyskryminacji, w tym dostępności dla </w:t>
      </w:r>
      <w:r w:rsidR="00D15ACC" w:rsidRPr="00A755E3">
        <w:rPr>
          <w:i/>
        </w:rPr>
        <w:t>osób z</w:t>
      </w:r>
      <w:r w:rsidR="00D15ACC">
        <w:rPr>
          <w:i/>
        </w:rPr>
        <w:t> </w:t>
      </w:r>
      <w:r w:rsidR="00C335D4" w:rsidRPr="00E272B3">
        <w:rPr>
          <w:i/>
        </w:rPr>
        <w:t>niepełnosprawnościami oraz zasady r</w:t>
      </w:r>
      <w:r w:rsidR="00F03035">
        <w:rPr>
          <w:i/>
        </w:rPr>
        <w:t>ówności szans kobiet i </w:t>
      </w:r>
      <w:r w:rsidR="00C335D4" w:rsidRPr="00E272B3">
        <w:rPr>
          <w:i/>
        </w:rPr>
        <w:t>mężczyzn w ramach funduszy unijnych na lata 2014-2020</w:t>
      </w:r>
      <w:r w:rsidRPr="00481D10">
        <w:t xml:space="preserve">, </w:t>
      </w:r>
      <w:r w:rsidR="00804478">
        <w:t>które dostępne</w:t>
      </w:r>
      <w:r w:rsidRPr="00481D10">
        <w:t xml:space="preserve"> </w:t>
      </w:r>
      <w:r w:rsidR="00804478">
        <w:t xml:space="preserve">są pod adresem </w:t>
      </w:r>
      <w:r w:rsidR="00D15ACC" w:rsidRPr="00E272B3">
        <w:t>www.rpo.podkarpackie.pl.</w:t>
      </w:r>
      <w:r w:rsidR="00D15ACC" w:rsidRPr="00A755E3">
        <w:rPr>
          <w:i/>
          <w:highlight w:val="yellow"/>
        </w:rPr>
        <w:t xml:space="preserve"> </w:t>
      </w:r>
    </w:p>
    <w:p w:rsidR="00821B0B" w:rsidRDefault="00804478" w:rsidP="009937E3">
      <w:pPr>
        <w:pStyle w:val="Nagwek3"/>
        <w:spacing w:line="276" w:lineRule="auto"/>
      </w:pPr>
      <w:r>
        <w:t>Wnioskodawca</w:t>
      </w:r>
      <w:r w:rsidR="00B14F69">
        <w:t>,</w:t>
      </w:r>
      <w:r>
        <w:t xml:space="preserve"> a</w:t>
      </w:r>
      <w:r w:rsidR="001E1BD3">
        <w:t xml:space="preserve">by spełnić </w:t>
      </w:r>
      <w:r w:rsidR="001E1BD3" w:rsidRPr="00527D40">
        <w:rPr>
          <w:b/>
        </w:rPr>
        <w:t>zasadę równości szans kobiet i mężczyzn</w:t>
      </w:r>
      <w:r w:rsidR="001E1BD3" w:rsidRPr="007B60CC">
        <w:t xml:space="preserve"> </w:t>
      </w:r>
      <w:r w:rsidR="00481D10" w:rsidRPr="00481D10">
        <w:t xml:space="preserve">powinien </w:t>
      </w:r>
      <w:r>
        <w:t>przedstawić</w:t>
      </w:r>
      <w:r w:rsidR="00481D10" w:rsidRPr="00481D10">
        <w:t xml:space="preserve"> analizę uwzględniającą sytuację mężczyzn i kobiet na danym obszarze oraz ocenę wpływu projektu na sytuację płci</w:t>
      </w:r>
      <w:r>
        <w:t>, która powinna</w:t>
      </w:r>
      <w:r w:rsidR="00481D10" w:rsidRPr="00481D10">
        <w:t xml:space="preserve"> być podstawą do planowania działań i doboru instrumentów, adekwatnych do zidentyfikowanych problemów. </w:t>
      </w:r>
      <w:r w:rsidR="00B339B8">
        <w:t>Realizacja powyższej zasady</w:t>
      </w:r>
      <w:r w:rsidR="00F445FF">
        <w:t xml:space="preserve"> ma prowadzić do podejmowania działań na rzecz osiągnięcia stanu, w którym kobietom i mężczyznom przypisuje się taką samą wartość społeczną, równe prawa i równe obowiązki</w:t>
      </w:r>
      <w:r w:rsidR="00B339B8">
        <w:t xml:space="preserve"> oraz </w:t>
      </w:r>
      <w:r w:rsidR="00D15ACC">
        <w:t xml:space="preserve">stan, w którym </w:t>
      </w:r>
      <w:r w:rsidR="00B339B8">
        <w:t>mają równy dostęp do zasobów, z których mogą korzystać.</w:t>
      </w:r>
    </w:p>
    <w:p w:rsidR="00481D10" w:rsidRPr="00B63392" w:rsidRDefault="00481D10" w:rsidP="00E272B3">
      <w:pPr>
        <w:pStyle w:val="Nagwek3"/>
        <w:spacing w:line="276" w:lineRule="auto"/>
      </w:pPr>
      <w:r w:rsidRPr="00481D10">
        <w:t xml:space="preserve">Ocena </w:t>
      </w:r>
      <w:r w:rsidR="00EF7D46">
        <w:t xml:space="preserve">spełnienia </w:t>
      </w:r>
      <w:r w:rsidR="001E1BD3">
        <w:t>zasady</w:t>
      </w:r>
      <w:r w:rsidR="00B339B8" w:rsidRPr="00B339B8">
        <w:rPr>
          <w:b/>
        </w:rPr>
        <w:t xml:space="preserve"> </w:t>
      </w:r>
      <w:r w:rsidR="00B339B8" w:rsidRPr="00E272B3">
        <w:t>równości szans kobiet i mężczyzn</w:t>
      </w:r>
      <w:r w:rsidR="001E1BD3">
        <w:t xml:space="preserve"> </w:t>
      </w:r>
      <w:r w:rsidRPr="00B63392">
        <w:t xml:space="preserve">odbywać będzie się </w:t>
      </w:r>
      <w:r w:rsidR="00B14F69">
        <w:t>w </w:t>
      </w:r>
      <w:r w:rsidR="00EF7D46">
        <w:t>oparciu o</w:t>
      </w:r>
      <w:r w:rsidR="00D15ACC">
        <w:t xml:space="preserve"> </w:t>
      </w:r>
      <w:r w:rsidR="00D15ACC" w:rsidRPr="00E272B3">
        <w:rPr>
          <w:b/>
        </w:rPr>
        <w:t>standard</w:t>
      </w:r>
      <w:r w:rsidR="00EF7D46" w:rsidRPr="00E272B3">
        <w:rPr>
          <w:b/>
        </w:rPr>
        <w:t xml:space="preserve"> minimum</w:t>
      </w:r>
      <w:r w:rsidR="00EF7D46">
        <w:t xml:space="preserve"> </w:t>
      </w:r>
      <w:r w:rsidR="00D15ACC">
        <w:t>zawarty</w:t>
      </w:r>
      <w:r w:rsidR="00EF7D46">
        <w:t xml:space="preserve"> w </w:t>
      </w:r>
      <w:r w:rsidR="00804478">
        <w:t>załącznik</w:t>
      </w:r>
      <w:r w:rsidR="00D15ACC">
        <w:t>u</w:t>
      </w:r>
      <w:r w:rsidR="00804478">
        <w:t xml:space="preserve"> nr 1 do </w:t>
      </w:r>
      <w:r w:rsidR="00804478" w:rsidRPr="00F65D64">
        <w:rPr>
          <w:i/>
        </w:rPr>
        <w:t>Wytycznych w zakresie realizacji zasady równości szans i niedyskryminacj</w:t>
      </w:r>
      <w:r w:rsidR="00D15ACC">
        <w:rPr>
          <w:i/>
        </w:rPr>
        <w:t>i, w tym dostępności dla osób z </w:t>
      </w:r>
      <w:r w:rsidR="00804478" w:rsidRPr="00F65D64">
        <w:rPr>
          <w:i/>
        </w:rPr>
        <w:t>niepełnosprawnościami oraz zasady r</w:t>
      </w:r>
      <w:r w:rsidR="00804478">
        <w:rPr>
          <w:i/>
        </w:rPr>
        <w:t>ówności szans kobiet i </w:t>
      </w:r>
      <w:r w:rsidR="00804478" w:rsidRPr="00F65D64">
        <w:rPr>
          <w:i/>
        </w:rPr>
        <w:t>mężczyzn w ramach funduszy unijnych na lata 2014-2020</w:t>
      </w:r>
      <w:r w:rsidRPr="00B63392">
        <w:t>.</w:t>
      </w:r>
    </w:p>
    <w:p w:rsidR="00427D2C" w:rsidRDefault="00527D40" w:rsidP="00E272B3">
      <w:pPr>
        <w:pStyle w:val="Nagwek3"/>
        <w:spacing w:line="276" w:lineRule="auto"/>
      </w:pPr>
      <w:r w:rsidRPr="00A755E3">
        <w:t>Realizacja</w:t>
      </w:r>
      <w:r w:rsidRPr="00E272B3">
        <w:rPr>
          <w:b/>
        </w:rPr>
        <w:t xml:space="preserve"> zasady równości szans i niedyskryminacji</w:t>
      </w:r>
      <w:r w:rsidR="00C459F4">
        <w:rPr>
          <w:b/>
        </w:rPr>
        <w:t>,</w:t>
      </w:r>
      <w:r w:rsidR="003D1033" w:rsidRPr="009937E3">
        <w:rPr>
          <w:b/>
        </w:rPr>
        <w:t xml:space="preserve"> w </w:t>
      </w:r>
      <w:r w:rsidRPr="00E272B3">
        <w:rPr>
          <w:b/>
        </w:rPr>
        <w:t xml:space="preserve">tym dostępności dla </w:t>
      </w:r>
      <w:r w:rsidR="003D1033" w:rsidRPr="009937E3">
        <w:rPr>
          <w:b/>
        </w:rPr>
        <w:t xml:space="preserve">osób </w:t>
      </w:r>
      <w:r w:rsidR="003D1033" w:rsidRPr="009937E3">
        <w:rPr>
          <w:b/>
        </w:rPr>
        <w:lastRenderedPageBreak/>
        <w:t>z</w:t>
      </w:r>
      <w:r w:rsidRPr="00E272B3">
        <w:rPr>
          <w:b/>
        </w:rPr>
        <w:t> </w:t>
      </w:r>
      <w:r w:rsidR="003D1033" w:rsidRPr="009937E3">
        <w:rPr>
          <w:b/>
        </w:rPr>
        <w:t>niepełnosprawnościami</w:t>
      </w:r>
      <w:r w:rsidR="00B339B8">
        <w:t xml:space="preserve"> polega na umożliwieniu wszystkim osobom bez względu na płeć, wiek, niepełnosprawność, rasę lub pochodzenie etniczne, wyznawana reli</w:t>
      </w:r>
      <w:r w:rsidR="00D15ACC">
        <w:t>gię lub światopogląd, orientację</w:t>
      </w:r>
      <w:r w:rsidR="00B339B8">
        <w:t xml:space="preserve"> seksualną – sprawiedliwego, pełnego uczestnictwa </w:t>
      </w:r>
      <w:r w:rsidR="00C90479">
        <w:t>we wszystkich dziedzinach ż</w:t>
      </w:r>
      <w:r w:rsidR="00B339B8">
        <w:t>ycia na jednakowych zasadach.</w:t>
      </w:r>
      <w:r w:rsidR="00B14F69">
        <w:t xml:space="preserve"> </w:t>
      </w:r>
      <w:r w:rsidR="00C459F4">
        <w:t>Na przykład należy zapewnić</w:t>
      </w:r>
      <w:r w:rsidR="00427D2C">
        <w:t xml:space="preserve"> </w:t>
      </w:r>
      <w:r w:rsidR="00C459F4">
        <w:t>dostęp</w:t>
      </w:r>
      <w:r w:rsidR="00427D2C">
        <w:t xml:space="preserve"> do uczestnictwa w projekcie osobie z niepełnosprawnościami </w:t>
      </w:r>
      <w:r w:rsidR="00C459F4">
        <w:t xml:space="preserve">bez </w:t>
      </w:r>
      <w:r w:rsidR="00427D2C">
        <w:t xml:space="preserve">względu na bariery np. architektoniczne, </w:t>
      </w:r>
      <w:r w:rsidR="00DC6CAF">
        <w:t>komunikacyjne czy cyfrowe</w:t>
      </w:r>
      <w:r w:rsidR="00BD67B1">
        <w:t>.</w:t>
      </w:r>
    </w:p>
    <w:p w:rsidR="00C923A1" w:rsidRPr="00A755E3" w:rsidRDefault="00C923A1" w:rsidP="00E272B3">
      <w:pPr>
        <w:pStyle w:val="Nagwek3"/>
        <w:spacing w:line="276" w:lineRule="auto"/>
      </w:pPr>
      <w:r>
        <w:t xml:space="preserve">Wnioskodawca </w:t>
      </w:r>
      <w:r w:rsidRPr="00E272B3">
        <w:rPr>
          <w:b/>
        </w:rPr>
        <w:t xml:space="preserve">ma obowiązek stosowania </w:t>
      </w:r>
      <w:r w:rsidR="00CB5CD5" w:rsidRPr="00CB5CD5">
        <w:rPr>
          <w:b/>
          <w:i/>
        </w:rPr>
        <w:t>Standardów dostępności dla polityki spójności 2014-2020</w:t>
      </w:r>
      <w:r w:rsidRPr="00E272B3">
        <w:rPr>
          <w:b/>
        </w:rPr>
        <w:t xml:space="preserve"> </w:t>
      </w:r>
      <w:r>
        <w:t xml:space="preserve">wynikających z załącznika nr 2 do </w:t>
      </w:r>
      <w:r w:rsidRPr="00970840">
        <w:rPr>
          <w:i/>
        </w:rPr>
        <w:t>Wytycznych w zakresie realizacji zasady równości szans i niedyskryminacji, w tym dostępności dla osób z</w:t>
      </w:r>
      <w:r w:rsidR="002279E4">
        <w:rPr>
          <w:i/>
        </w:rPr>
        <w:t> </w:t>
      </w:r>
      <w:r w:rsidRPr="00970840">
        <w:rPr>
          <w:i/>
        </w:rPr>
        <w:t>niepełnosprawnościami oraz zasady r</w:t>
      </w:r>
      <w:r>
        <w:rPr>
          <w:i/>
        </w:rPr>
        <w:t>ówności szans kobiet i </w:t>
      </w:r>
      <w:r w:rsidRPr="00970840">
        <w:rPr>
          <w:i/>
        </w:rPr>
        <w:t>mężczyzn w ramach funduszy unijnych na lata 2014-2020</w:t>
      </w:r>
      <w:r w:rsidR="00DC6CAF">
        <w:rPr>
          <w:i/>
        </w:rPr>
        <w:t>.</w:t>
      </w:r>
      <w:r w:rsidR="00BD67B1">
        <w:rPr>
          <w:i/>
        </w:rPr>
        <w:t xml:space="preserve"> </w:t>
      </w:r>
    </w:p>
    <w:p w:rsidR="00C923A1" w:rsidRDefault="00C923A1" w:rsidP="00E272B3">
      <w:pPr>
        <w:pStyle w:val="Nagwek3"/>
        <w:spacing w:line="276" w:lineRule="auto"/>
      </w:pPr>
      <w:r>
        <w:t xml:space="preserve">Głównym celem </w:t>
      </w:r>
      <w:r w:rsidR="00D568E8">
        <w:t>s</w:t>
      </w:r>
      <w:r>
        <w:t xml:space="preserve">tandardów </w:t>
      </w:r>
      <w:r w:rsidR="00D568E8">
        <w:t xml:space="preserve">dostępności </w:t>
      </w:r>
      <w:r>
        <w:t>jest zapewnienie osobom z</w:t>
      </w:r>
      <w:r w:rsidR="00D568E8">
        <w:t> </w:t>
      </w:r>
      <w:r>
        <w:t>niepełnosprawnościami na równi z osobami pełnosprawnymi dostępu do funduszy europejskich w zakresie udziału, użytkowania, zrozumienia, komunikowania się czy skorzystania z ich efektów.</w:t>
      </w:r>
      <w:r w:rsidR="004E66C0">
        <w:t xml:space="preserve"> </w:t>
      </w:r>
    </w:p>
    <w:p w:rsidR="004E66C0" w:rsidRDefault="004E66C0" w:rsidP="00995F95">
      <w:pPr>
        <w:pStyle w:val="Nagwek3"/>
        <w:spacing w:line="276" w:lineRule="auto"/>
      </w:pPr>
      <w:r>
        <w:t>Poszczególne rodzaje wsparcia mogą wymagać zastosowania więcej niż jednego standardu</w:t>
      </w:r>
      <w:r w:rsidR="00C459F4">
        <w:t>. Przykładowo w projekcie</w:t>
      </w:r>
      <w:r>
        <w:t xml:space="preserve"> </w:t>
      </w:r>
      <w:r w:rsidR="00C459F4">
        <w:t>zakładającym</w:t>
      </w:r>
      <w:r>
        <w:t xml:space="preserve"> tworzenie nowych miejsc edukacji przedszkolnej i podniesienie kompetencji nauczycieli </w:t>
      </w:r>
      <w:r w:rsidR="00C459F4">
        <w:t>może to być standard edukacyjny,</w:t>
      </w:r>
      <w:r w:rsidR="00D568E8">
        <w:t xml:space="preserve"> </w:t>
      </w:r>
      <w:r>
        <w:t xml:space="preserve">szkoleniowy, </w:t>
      </w:r>
      <w:r w:rsidR="00C459F4">
        <w:t>cyfrowy.</w:t>
      </w:r>
    </w:p>
    <w:p w:rsidR="00D405DA" w:rsidRPr="00F95006" w:rsidRDefault="0064600B" w:rsidP="00A755E3">
      <w:pPr>
        <w:pStyle w:val="Nagwek3"/>
        <w:spacing w:line="276" w:lineRule="auto"/>
      </w:pPr>
      <w:r w:rsidRPr="00E272B3">
        <w:rPr>
          <w:b/>
        </w:rPr>
        <w:t>UWAGA!!!</w:t>
      </w:r>
      <w:r>
        <w:t xml:space="preserve"> W</w:t>
      </w:r>
      <w:r w:rsidR="00963C78">
        <w:t xml:space="preserve">szystkie </w:t>
      </w:r>
      <w:r w:rsidR="00D405DA" w:rsidRPr="00E272B3">
        <w:rPr>
          <w:b/>
        </w:rPr>
        <w:t xml:space="preserve">nowe </w:t>
      </w:r>
      <w:r w:rsidR="00963C78" w:rsidRPr="00E272B3">
        <w:rPr>
          <w:b/>
        </w:rPr>
        <w:t>produkty wytworzone w ramach projektu</w:t>
      </w:r>
      <w:r w:rsidR="00963C78">
        <w:t xml:space="preserve"> tj. produkty, towary</w:t>
      </w:r>
      <w:r w:rsidR="00856B5C">
        <w:t>,</w:t>
      </w:r>
      <w:r w:rsidR="00963C78">
        <w:t xml:space="preserve"> usługi, infrastruktura </w:t>
      </w:r>
      <w:r w:rsidR="00D405DA">
        <w:t>muszą być zgodne z koncepcją uniwersalnego projektowania</w:t>
      </w:r>
      <w:r w:rsidR="001755E7">
        <w:t xml:space="preserve"> </w:t>
      </w:r>
      <w:r>
        <w:t xml:space="preserve">co oznacza </w:t>
      </w:r>
      <w:r w:rsidR="00D405DA">
        <w:t>projektowanie produktów w taki s</w:t>
      </w:r>
      <w:r w:rsidR="001755E7">
        <w:t>posób by były użyteczne dla wszystkich, w możliwie największym stopniu, bez potrzeby adaptacji lub specjalistycznego projektowania</w:t>
      </w:r>
      <w:r w:rsidR="00F95006">
        <w:t xml:space="preserve">. Koncepcja uniwersalnego projektowania będzie zrealizowana </w:t>
      </w:r>
      <w:r w:rsidR="001755E7" w:rsidRPr="00A755E3">
        <w:t>co najm</w:t>
      </w:r>
      <w:r w:rsidR="001755E7" w:rsidRPr="00F95006">
        <w:t xml:space="preserve">niej </w:t>
      </w:r>
      <w:r w:rsidR="00DC6CAF">
        <w:t xml:space="preserve">poprzez </w:t>
      </w:r>
      <w:r w:rsidR="001755E7" w:rsidRPr="00A755E3">
        <w:t>zastosowanie standardów</w:t>
      </w:r>
      <w:r w:rsidR="002279E4">
        <w:t xml:space="preserve"> dostępności</w:t>
      </w:r>
      <w:r w:rsidR="001755E7" w:rsidRPr="00A755E3">
        <w:t>, o</w:t>
      </w:r>
      <w:r w:rsidR="001755E7" w:rsidRPr="00F95006">
        <w:t xml:space="preserve"> których mowa w pkt. </w:t>
      </w:r>
      <w:r w:rsidR="001A1E48">
        <w:t>2.9.</w:t>
      </w:r>
      <w:r w:rsidR="0018074F">
        <w:t>6</w:t>
      </w:r>
      <w:r w:rsidR="001755E7" w:rsidRPr="00A755E3">
        <w:t>.</w:t>
      </w:r>
    </w:p>
    <w:p w:rsidR="009F55BF" w:rsidRDefault="00856B5C" w:rsidP="00E272B3">
      <w:pPr>
        <w:pStyle w:val="Nagwek3"/>
        <w:spacing w:line="276" w:lineRule="auto"/>
      </w:pPr>
      <w:r>
        <w:t xml:space="preserve">We wniosku o dofinansowanie projektu wymaga się wykazania pozytywnego wpływu realizacji produktu na </w:t>
      </w:r>
      <w:r w:rsidRPr="00970840">
        <w:t>zasad</w:t>
      </w:r>
      <w:r>
        <w:t>ę</w:t>
      </w:r>
      <w:r w:rsidRPr="00970840">
        <w:t xml:space="preserve"> równości szans i niedyskryminacji</w:t>
      </w:r>
      <w:r w:rsidR="009F55BF">
        <w:t>,</w:t>
      </w:r>
      <w:r w:rsidRPr="00970840">
        <w:t xml:space="preserve"> w tym dostępności dla osób z niepełnosprawnościami</w:t>
      </w:r>
      <w:r w:rsidR="009F55BF">
        <w:t xml:space="preserve">. </w:t>
      </w:r>
      <w:r w:rsidR="000B7C6A">
        <w:t xml:space="preserve">Przez pozytywny wpływ należy rozumieć zapewnienie </w:t>
      </w:r>
      <w:r w:rsidR="000B6247">
        <w:t>dla wszystkich użytkowników (w tym personelu projektu) dostępności infrastruktury, transportu, towarów, usług, technologii i systemów informacyjno-komunikacyjnych oraz wszelkich innych produktów projektu</w:t>
      </w:r>
      <w:r w:rsidR="000B7C6A">
        <w:t xml:space="preserve"> (które nie zostały uznane za neutralne)</w:t>
      </w:r>
      <w:r w:rsidR="000B6247">
        <w:t xml:space="preserve"> </w:t>
      </w:r>
      <w:r w:rsidR="000B7C6A">
        <w:t>zgodnie ze standardami dostępności</w:t>
      </w:r>
      <w:r w:rsidR="000B6247">
        <w:t>,</w:t>
      </w:r>
      <w:r w:rsidR="000B7C6A">
        <w:t xml:space="preserve"> o których mowa w pkt. </w:t>
      </w:r>
      <w:r w:rsidR="001A1E48">
        <w:t>2.9.</w:t>
      </w:r>
      <w:r w:rsidR="0018074F">
        <w:t>6</w:t>
      </w:r>
      <w:r w:rsidR="000B7C6A">
        <w:t xml:space="preserve">. </w:t>
      </w:r>
    </w:p>
    <w:p w:rsidR="00BA2B4F" w:rsidRDefault="000B7C6A" w:rsidP="00E272B3">
      <w:pPr>
        <w:pStyle w:val="Nagwek3"/>
        <w:spacing w:line="276" w:lineRule="auto"/>
      </w:pPr>
      <w:r>
        <w:t>W wyjątkowych sytuacjach d</w:t>
      </w:r>
      <w:r w:rsidR="009F55BF">
        <w:t>opuszcza</w:t>
      </w:r>
      <w:r>
        <w:t>lne jest uznanie neutralności</w:t>
      </w:r>
      <w:r w:rsidR="009F55BF">
        <w:t xml:space="preserve"> produktów projektu</w:t>
      </w:r>
      <w:r>
        <w:t xml:space="preserve">. </w:t>
      </w:r>
      <w:r w:rsidR="00E87FAC">
        <w:t>W</w:t>
      </w:r>
      <w:r w:rsidR="00BA2B4F">
        <w:t>nioskodawca</w:t>
      </w:r>
      <w:r w:rsidR="00BA2B4F" w:rsidRPr="00BA2B4F">
        <w:t xml:space="preserve"> </w:t>
      </w:r>
      <w:r w:rsidR="00E87FAC">
        <w:t xml:space="preserve">zobowiązany jest </w:t>
      </w:r>
      <w:r w:rsidR="00BA2B4F" w:rsidRPr="00E272B3">
        <w:rPr>
          <w:u w:val="single"/>
        </w:rPr>
        <w:t>uzasadni</w:t>
      </w:r>
      <w:r w:rsidR="00E87FAC">
        <w:rPr>
          <w:u w:val="single"/>
        </w:rPr>
        <w:t>ć</w:t>
      </w:r>
      <w:r w:rsidR="00BA2B4F">
        <w:t xml:space="preserve"> we wniosku o dofinansowanie projektu, </w:t>
      </w:r>
      <w:r w:rsidR="000B6247">
        <w:t>brak możliwości zastosowania</w:t>
      </w:r>
      <w:r w:rsidR="00BA2B4F">
        <w:t xml:space="preserve"> </w:t>
      </w:r>
      <w:r w:rsidR="00E87FAC">
        <w:t>zasady</w:t>
      </w:r>
      <w:r w:rsidR="00E87FAC" w:rsidRPr="00970840">
        <w:t xml:space="preserve"> równości szans i niedyskryminacji</w:t>
      </w:r>
      <w:r w:rsidR="00E87FAC">
        <w:t>,</w:t>
      </w:r>
      <w:r w:rsidR="00E87FAC" w:rsidRPr="00970840">
        <w:t xml:space="preserve"> w tym dostępności dla osób z niepełnosprawnościami</w:t>
      </w:r>
      <w:r w:rsidR="00E87FAC">
        <w:t xml:space="preserve"> </w:t>
      </w:r>
      <w:r w:rsidR="00BA2B4F">
        <w:t xml:space="preserve">na przykład </w:t>
      </w:r>
      <w:r w:rsidR="00E87FAC">
        <w:t>neutralności produktu z </w:t>
      </w:r>
      <w:r w:rsidR="00BA2B4F">
        <w:t xml:space="preserve">uwagi na brak </w:t>
      </w:r>
      <w:r w:rsidR="00E87FAC">
        <w:t xml:space="preserve">w projekcie </w:t>
      </w:r>
      <w:r w:rsidR="00BA2B4F">
        <w:t xml:space="preserve">jego bezpośrednich użytkowników. </w:t>
      </w:r>
    </w:p>
    <w:p w:rsidR="00222945" w:rsidRDefault="001755E7" w:rsidP="00E272B3">
      <w:pPr>
        <w:pStyle w:val="Nagwek3"/>
        <w:spacing w:line="276" w:lineRule="auto"/>
      </w:pPr>
      <w:r>
        <w:t>Wnioskodawca planując projekt powinien w</w:t>
      </w:r>
      <w:r w:rsidR="004E66C0">
        <w:t xml:space="preserve"> pierwszej kolejności </w:t>
      </w:r>
      <w:r>
        <w:t xml:space="preserve">dążyć do </w:t>
      </w:r>
      <w:r w:rsidR="004E66C0">
        <w:t>zgodno</w:t>
      </w:r>
      <w:r>
        <w:t>ści</w:t>
      </w:r>
      <w:r w:rsidR="004E66C0">
        <w:t xml:space="preserve"> produktów projektu z koncepcją uniwersalnego projektowania</w:t>
      </w:r>
      <w:r w:rsidR="0064600B">
        <w:t>,</w:t>
      </w:r>
      <w:r w:rsidR="00D405DA">
        <w:t xml:space="preserve"> </w:t>
      </w:r>
      <w:r w:rsidR="004E66C0">
        <w:t>a dopiero w drugiej kolejności zast</w:t>
      </w:r>
      <w:r w:rsidR="0064600B">
        <w:t xml:space="preserve">osować </w:t>
      </w:r>
      <w:r w:rsidR="003D1033" w:rsidRPr="009937E3">
        <w:t>mechanizm racjonalnych usprawnień</w:t>
      </w:r>
      <w:r w:rsidR="004E66C0">
        <w:t>.</w:t>
      </w:r>
      <w:r w:rsidR="00963C78">
        <w:t xml:space="preserve"> </w:t>
      </w:r>
    </w:p>
    <w:p w:rsidR="00821B0B" w:rsidRDefault="00A6626E" w:rsidP="009937E3">
      <w:pPr>
        <w:pStyle w:val="Nagwek3"/>
        <w:spacing w:line="276" w:lineRule="auto"/>
      </w:pPr>
      <w:r w:rsidRPr="00A755E3">
        <w:rPr>
          <w:b/>
        </w:rPr>
        <w:t>M</w:t>
      </w:r>
      <w:r w:rsidRPr="00222945">
        <w:rPr>
          <w:b/>
        </w:rPr>
        <w:t xml:space="preserve">echanizm racjonalnych usprawnień </w:t>
      </w:r>
      <w:r w:rsidR="00CB5CD5" w:rsidRPr="00CB5CD5">
        <w:t>(MRU)</w:t>
      </w:r>
      <w:r w:rsidR="00222945">
        <w:t xml:space="preserve"> o</w:t>
      </w:r>
      <w:r w:rsidRPr="007C59A4">
        <w:t xml:space="preserve">znacza możliwość finansowania specyficznych </w:t>
      </w:r>
      <w:r w:rsidR="00222945">
        <w:t>działań</w:t>
      </w:r>
      <w:r w:rsidRPr="007C59A4">
        <w:t xml:space="preserve"> dostosowawczych lub oddziaływania na szeroko pojętą infrastrukturę, </w:t>
      </w:r>
      <w:r w:rsidRPr="00A755E3">
        <w:rPr>
          <w:u w:val="single"/>
        </w:rPr>
        <w:t>nieprzewidzianych z góry we wniosku o dofinans</w:t>
      </w:r>
      <w:r w:rsidRPr="00222945">
        <w:rPr>
          <w:u w:val="single"/>
        </w:rPr>
        <w:t xml:space="preserve">owanie projektu, lecz </w:t>
      </w:r>
      <w:r w:rsidRPr="00222945">
        <w:rPr>
          <w:u w:val="single"/>
        </w:rPr>
        <w:lastRenderedPageBreak/>
        <w:t>uruchomionych wraz z pojawieniem się w projekcie</w:t>
      </w:r>
      <w:r w:rsidRPr="007C59A4">
        <w:t xml:space="preserve"> (w charakterze uczestnika lub personelu) </w:t>
      </w:r>
      <w:r w:rsidRPr="00A755E3">
        <w:rPr>
          <w:u w:val="single"/>
        </w:rPr>
        <w:t>osoby z</w:t>
      </w:r>
      <w:r w:rsidRPr="00222945">
        <w:rPr>
          <w:u w:val="single"/>
        </w:rPr>
        <w:t> niepełnosprawnością</w:t>
      </w:r>
      <w:r w:rsidRPr="007C59A4">
        <w:t xml:space="preserve">. Każde </w:t>
      </w:r>
      <w:r>
        <w:t>zastosowanie MRU</w:t>
      </w:r>
      <w:r w:rsidRPr="007C59A4">
        <w:t xml:space="preserve"> wynika </w:t>
      </w:r>
      <w:r w:rsidR="00DA608F">
        <w:t>z </w:t>
      </w:r>
      <w:r>
        <w:t>występowania w projekcie przynajmniej trzech czynników:</w:t>
      </w:r>
      <w:r w:rsidRPr="007C59A4">
        <w:t xml:space="preserve"> </w:t>
      </w:r>
      <w:r>
        <w:t>specjalnej potrzeby uczestnika projektu/użytkownika produktów projektu lub personelu projektu</w:t>
      </w:r>
      <w:r w:rsidRPr="007C59A4">
        <w:t>, barier otoczenia oraz charakteru usługi realizowanej w ramach projektu</w:t>
      </w:r>
    </w:p>
    <w:p w:rsidR="00AF3CC2" w:rsidRPr="00A755E3" w:rsidRDefault="00222945" w:rsidP="00E272B3">
      <w:pPr>
        <w:pStyle w:val="Nagwek3"/>
        <w:spacing w:line="276" w:lineRule="auto"/>
      </w:pPr>
      <w:bookmarkStart w:id="1340" w:name="_Toc498071201"/>
      <w:r w:rsidRPr="00544358">
        <w:t xml:space="preserve">W projektach </w:t>
      </w:r>
      <w:r>
        <w:t>ogólnodostępnych, w przypadku wystąpienia potrzeby sfinansowania kosztów wynikających z posiadanych niepełnosprawności przez uczestników (lub personel) projektu,</w:t>
      </w:r>
      <w:r w:rsidR="00D20940">
        <w:t xml:space="preserve"> beneficjent korzysta z przesunięć środków w projekcie lub wnioskuje do ins</w:t>
      </w:r>
      <w:r w:rsidR="00DC6CAF">
        <w:t>tytucji będącej stroną</w:t>
      </w:r>
      <w:r w:rsidR="00D20940">
        <w:t xml:space="preserve"> umowy o dofinansowanie projektu o zwiększenie wartości projektu.</w:t>
      </w:r>
      <w:r>
        <w:t xml:space="preserve"> </w:t>
      </w:r>
      <w:r w:rsidR="00D20940">
        <w:t>Maksymalny</w:t>
      </w:r>
      <w:r w:rsidR="00D20940" w:rsidRPr="007C59A4">
        <w:t xml:space="preserve"> koszt </w:t>
      </w:r>
      <w:r w:rsidR="00D20940">
        <w:t>MRU</w:t>
      </w:r>
      <w:r w:rsidR="00D20940" w:rsidRPr="007C59A4">
        <w:t xml:space="preserve"> na </w:t>
      </w:r>
      <w:r w:rsidR="00D20940">
        <w:t>1 osobę w projekcie wynosi wtedy</w:t>
      </w:r>
      <w:r w:rsidR="00D20940" w:rsidRPr="007C59A4">
        <w:t xml:space="preserve"> 12 tys. </w:t>
      </w:r>
      <w:r w:rsidR="00D20940">
        <w:t>złotych</w:t>
      </w:r>
      <w:r w:rsidR="00D20940" w:rsidRPr="007C59A4">
        <w:t xml:space="preserve"> </w:t>
      </w:r>
      <w:r w:rsidR="00D20940">
        <w:t>brutto</w:t>
      </w:r>
      <w:r w:rsidR="00D20940" w:rsidRPr="007C59A4">
        <w:t xml:space="preserve">. </w:t>
      </w:r>
    </w:p>
    <w:p w:rsidR="00D20940" w:rsidRDefault="00D20940" w:rsidP="00E272B3">
      <w:pPr>
        <w:pStyle w:val="Nagwek3"/>
        <w:spacing w:line="276" w:lineRule="auto"/>
      </w:pPr>
      <w:r>
        <w:t>W</w:t>
      </w:r>
      <w:r w:rsidR="009475A2" w:rsidRPr="007C59A4">
        <w:t xml:space="preserve"> </w:t>
      </w:r>
      <w:r w:rsidR="009475A2" w:rsidRPr="00E272B3">
        <w:t>projektach dedykowanych</w:t>
      </w:r>
      <w:r w:rsidR="009475A2" w:rsidRPr="007C59A4">
        <w:t xml:space="preserve"> </w:t>
      </w:r>
      <w:r>
        <w:t>(zorientowanych wyłącznie na oso</w:t>
      </w:r>
      <w:r w:rsidR="00AF3CC2">
        <w:t>by z </w:t>
      </w:r>
      <w:r>
        <w:t xml:space="preserve">niepełnosprawnościami lub w których założono określony % udziału </w:t>
      </w:r>
      <w:r w:rsidR="00AF3CC2">
        <w:t>osób z </w:t>
      </w:r>
      <w:r>
        <w:t xml:space="preserve">niepełnosprawnościami) </w:t>
      </w:r>
      <w:r w:rsidR="009475A2" w:rsidRPr="007C59A4">
        <w:t xml:space="preserve">wydatki </w:t>
      </w:r>
      <w:r>
        <w:t>na zapewnienie w projekcie osób</w:t>
      </w:r>
      <w:r w:rsidR="009475A2" w:rsidRPr="007C59A4">
        <w:t xml:space="preserve"> </w:t>
      </w:r>
      <w:r w:rsidR="00AF3CC2">
        <w:t>z </w:t>
      </w:r>
      <w:r>
        <w:t>niepełnosprawnościami</w:t>
      </w:r>
      <w:r w:rsidRPr="007C59A4">
        <w:t xml:space="preserve"> </w:t>
      </w:r>
      <w:r>
        <w:t xml:space="preserve">co do zasady są z góry uwzględnione </w:t>
      </w:r>
      <w:r w:rsidR="009475A2" w:rsidRPr="007C59A4">
        <w:t>we wniosku o</w:t>
      </w:r>
      <w:r w:rsidR="00AF3CC2">
        <w:t> </w:t>
      </w:r>
      <w:r w:rsidR="009475A2" w:rsidRPr="007C59A4">
        <w:t xml:space="preserve">dofinansowanie </w:t>
      </w:r>
      <w:r w:rsidR="009C0FFE">
        <w:t>projektu</w:t>
      </w:r>
      <w:r>
        <w:t>. W związku z tym nie są one traktowane jako MRU i limit 12</w:t>
      </w:r>
      <w:r w:rsidR="00D568E8">
        <w:t> </w:t>
      </w:r>
      <w:r>
        <w:t>tys. zł brutto na uczestnika projektu nie obowiązuje. Jednakże w przypadku pojawienia się w takim projekcie osoby z dodatkową (nie przewidywaną przez beneficjenta) niepełnosprawnością</w:t>
      </w:r>
      <w:r w:rsidR="00DC6CAF">
        <w:t xml:space="preserve"> lub konieczności sfinansowania MRU dla personelu projektu</w:t>
      </w:r>
      <w:r>
        <w:t xml:space="preserve"> - MRU </w:t>
      </w:r>
      <w:r w:rsidR="00AF3CC2">
        <w:t xml:space="preserve">jest zapewniony </w:t>
      </w:r>
      <w:r w:rsidR="00A755E3">
        <w:t xml:space="preserve">na takich samych zasadach, jak </w:t>
      </w:r>
      <w:r w:rsidR="00AF3CC2">
        <w:t>w przy</w:t>
      </w:r>
      <w:r>
        <w:t>padku projektów ogólnodostępnych</w:t>
      </w:r>
      <w:r w:rsidR="00AF3CC2">
        <w:t>.</w:t>
      </w:r>
    </w:p>
    <w:p w:rsidR="00AF3CC2" w:rsidRDefault="00AF3CC2" w:rsidP="00E272B3">
      <w:pPr>
        <w:pStyle w:val="Nagwek3"/>
        <w:spacing w:line="276" w:lineRule="auto"/>
      </w:pPr>
      <w:r w:rsidRPr="00995F95">
        <w:rPr>
          <w:b/>
        </w:rPr>
        <w:t>UWAGA!!!</w:t>
      </w:r>
      <w:r>
        <w:t xml:space="preserve"> Kwota wydatków poniesionych tytułem racjonalnych usprawnień wchodzi do podstawy wyliczenia przysługujących na etapie rozliczania kosztów pośrednich wyliczanych w oparciu o ustaloną w umowie stawkę ryczałtową, a tym samym wpłynie na zwiększenie możliwości do rozliczenia kosztów pośrednich w tymże projekcie.</w:t>
      </w:r>
    </w:p>
    <w:p w:rsidR="0064600B" w:rsidRDefault="00A755E3" w:rsidP="00E272B3">
      <w:pPr>
        <w:pStyle w:val="Nagwek3"/>
        <w:spacing w:line="276" w:lineRule="auto"/>
      </w:pPr>
      <w:r w:rsidRPr="00995F95">
        <w:rPr>
          <w:b/>
        </w:rPr>
        <w:t>UWAGA</w:t>
      </w:r>
      <w:r w:rsidR="0064600B" w:rsidRPr="00995F95">
        <w:rPr>
          <w:b/>
        </w:rPr>
        <w:t>!!!</w:t>
      </w:r>
      <w:r w:rsidR="0064600B">
        <w:t xml:space="preserve"> Kwestie równości szans i niedyskryminacji, w tym dostępności dla osób z niepełnosprawnościami, są sprawdzane w ramach kontroli projektów.</w:t>
      </w:r>
      <w:r w:rsidR="00C97D1C">
        <w:t xml:space="preserve"> Kontroli podlegają </w:t>
      </w:r>
      <w:r>
        <w:t xml:space="preserve">przede wszystkim </w:t>
      </w:r>
      <w:r w:rsidR="00C97D1C">
        <w:t>produkty wytworzone w ramach projektu np. stworzona strona internetowa, opracowany raport itp.</w:t>
      </w:r>
    </w:p>
    <w:p w:rsidR="007D4EB9" w:rsidRDefault="007D4EB9" w:rsidP="00E272B3">
      <w:pPr>
        <w:pStyle w:val="Nagwek3"/>
        <w:spacing w:line="276" w:lineRule="auto"/>
      </w:pPr>
      <w:r>
        <w:t xml:space="preserve">Wnioskodawca we wniosku o dofinansowanie powinien zawrzeć zapisy dot. stosowania </w:t>
      </w:r>
      <w:r w:rsidRPr="00527D40">
        <w:rPr>
          <w:b/>
        </w:rPr>
        <w:t>zasady zrównoważonego rozwoju</w:t>
      </w:r>
      <w:r>
        <w:t xml:space="preserve"> adekwatne do realizowanego wsparcia. Powyższa zasada zrównoważonego rozwoju w projekcie może być realizowana np. poprzez efektywne wykorzystywanie sprzętu w projekcie (przestrzeganie zasady oszczędności energii), segregację odpadów powstałych w trakcie realizacji projektu, zaplanowanie działań zwiększających świadomość ekologiczną uczestników projektu jak i personelu, ograniczenie zużycia papieru poprzez np. druk dwustronny, prowadzenie korespondencji w wersji elektronicznej.</w:t>
      </w:r>
    </w:p>
    <w:p w:rsidR="00DC69B6" w:rsidRDefault="00C37E20" w:rsidP="00995F95">
      <w:pPr>
        <w:pStyle w:val="Nagwek1"/>
        <w:shd w:val="clear" w:color="auto" w:fill="76923C" w:themeFill="accent3" w:themeFillShade="BF"/>
        <w:spacing w:before="280" w:after="280"/>
        <w:ind w:left="431" w:hanging="431"/>
      </w:pPr>
      <w:bookmarkStart w:id="1341" w:name="_Toc515970503"/>
      <w:bookmarkStart w:id="1342" w:name="_Toc515970801"/>
      <w:bookmarkStart w:id="1343" w:name="_Toc515971094"/>
      <w:bookmarkStart w:id="1344" w:name="_Toc430339730"/>
      <w:bookmarkStart w:id="1345" w:name="_Toc488040872"/>
      <w:bookmarkStart w:id="1346" w:name="_Toc519239163"/>
      <w:bookmarkEnd w:id="1341"/>
      <w:bookmarkEnd w:id="1342"/>
      <w:bookmarkEnd w:id="1343"/>
      <w:bookmarkEnd w:id="1344"/>
      <w:r>
        <w:t>Z</w:t>
      </w:r>
      <w:r w:rsidR="001A2BEE" w:rsidRPr="00774C2A">
        <w:t xml:space="preserve">asady </w:t>
      </w:r>
      <w:r>
        <w:t>finansowania</w:t>
      </w:r>
      <w:r w:rsidR="001A2BEE" w:rsidRPr="00774C2A">
        <w:t xml:space="preserve"> </w:t>
      </w:r>
      <w:r w:rsidR="001A2BEE" w:rsidRPr="00753B8A">
        <w:t>projektów</w:t>
      </w:r>
      <w:r w:rsidR="001A2BEE" w:rsidRPr="00774C2A">
        <w:t xml:space="preserve"> w konkursie</w:t>
      </w:r>
      <w:bookmarkEnd w:id="1340"/>
      <w:bookmarkEnd w:id="1345"/>
      <w:bookmarkEnd w:id="1346"/>
    </w:p>
    <w:p w:rsidR="00A9670B" w:rsidRPr="005E5D05" w:rsidRDefault="00243D8D" w:rsidP="00A43BB2">
      <w:pPr>
        <w:rPr>
          <w:rFonts w:ascii="Times New Roman" w:hAnsi="Times New Roman"/>
          <w:sz w:val="24"/>
          <w:szCs w:val="24"/>
        </w:rPr>
      </w:pPr>
      <w:r w:rsidRPr="00995F95">
        <w:rPr>
          <w:rFonts w:ascii="Times New Roman" w:hAnsi="Times New Roman"/>
          <w:sz w:val="24"/>
          <w:szCs w:val="24"/>
        </w:rPr>
        <w:t xml:space="preserve">Warunki i procedury zasad finansowania projektów </w:t>
      </w:r>
      <w:r w:rsidRPr="002279E4">
        <w:rPr>
          <w:rFonts w:ascii="Times New Roman" w:hAnsi="Times New Roman"/>
          <w:sz w:val="24"/>
          <w:szCs w:val="24"/>
        </w:rPr>
        <w:t xml:space="preserve">są wskazane w </w:t>
      </w:r>
      <w:r w:rsidRPr="002279E4">
        <w:rPr>
          <w:rFonts w:ascii="Times New Roman" w:hAnsi="Times New Roman"/>
          <w:i/>
          <w:sz w:val="24"/>
          <w:szCs w:val="24"/>
        </w:rPr>
        <w:t>Wytycznych w zakresie kwalifikowalności wydatków w ramach Europejskiego Funduszu Rozwoju Regionalnego, Europejskiego Funduszu Społecznego oraz Funduszu Spójności na lata 2014-2020</w:t>
      </w:r>
      <w:r w:rsidRPr="005E5D05">
        <w:rPr>
          <w:rFonts w:ascii="Times New Roman" w:hAnsi="Times New Roman"/>
          <w:i/>
          <w:sz w:val="24"/>
          <w:szCs w:val="24"/>
        </w:rPr>
        <w:t xml:space="preserve"> </w:t>
      </w:r>
      <w:r w:rsidRPr="005E5D05">
        <w:rPr>
          <w:rFonts w:ascii="Times New Roman" w:hAnsi="Times New Roman"/>
          <w:sz w:val="24"/>
          <w:szCs w:val="24"/>
        </w:rPr>
        <w:t>natomiast</w:t>
      </w:r>
      <w:r w:rsidR="00C335D4" w:rsidRPr="005E5D05">
        <w:rPr>
          <w:rFonts w:ascii="Times New Roman" w:hAnsi="Times New Roman"/>
          <w:sz w:val="24"/>
          <w:szCs w:val="24"/>
        </w:rPr>
        <w:t xml:space="preserve"> </w:t>
      </w:r>
      <w:r w:rsidRPr="005E5D05">
        <w:rPr>
          <w:rFonts w:ascii="Times New Roman" w:hAnsi="Times New Roman"/>
          <w:sz w:val="24"/>
          <w:szCs w:val="24"/>
        </w:rPr>
        <w:t xml:space="preserve">realizacja projektu, </w:t>
      </w:r>
      <w:r w:rsidR="00E10BB9" w:rsidRPr="005E5D05">
        <w:rPr>
          <w:rFonts w:ascii="Times New Roman" w:hAnsi="Times New Roman"/>
          <w:sz w:val="24"/>
          <w:szCs w:val="24"/>
        </w:rPr>
        <w:t>m.in.</w:t>
      </w:r>
      <w:r w:rsidRPr="005E5D05">
        <w:rPr>
          <w:rFonts w:ascii="Times New Roman" w:hAnsi="Times New Roman"/>
          <w:sz w:val="24"/>
          <w:szCs w:val="24"/>
        </w:rPr>
        <w:t xml:space="preserve"> w zakresie finansowym danego projektu określa umowa</w:t>
      </w:r>
      <w:r w:rsidR="009607B6" w:rsidRPr="005E5D05">
        <w:rPr>
          <w:rFonts w:ascii="Times New Roman" w:hAnsi="Times New Roman"/>
          <w:sz w:val="24"/>
          <w:szCs w:val="24"/>
        </w:rPr>
        <w:t xml:space="preserve"> </w:t>
      </w:r>
      <w:r w:rsidR="009607B6" w:rsidRPr="005E5D05">
        <w:rPr>
          <w:rFonts w:ascii="Times New Roman" w:hAnsi="Times New Roman"/>
          <w:sz w:val="24"/>
          <w:szCs w:val="24"/>
        </w:rPr>
        <w:lastRenderedPageBreak/>
        <w:t>o </w:t>
      </w:r>
      <w:r w:rsidRPr="005E5D05">
        <w:rPr>
          <w:rFonts w:ascii="Times New Roman" w:hAnsi="Times New Roman"/>
          <w:sz w:val="24"/>
          <w:szCs w:val="24"/>
        </w:rPr>
        <w:t>dofinansowanie projektu</w:t>
      </w:r>
      <w:r w:rsidR="009607B6" w:rsidRPr="005E5D05">
        <w:rPr>
          <w:rFonts w:ascii="Times New Roman" w:hAnsi="Times New Roman"/>
          <w:sz w:val="24"/>
          <w:szCs w:val="24"/>
        </w:rPr>
        <w:t>.</w:t>
      </w:r>
    </w:p>
    <w:p w:rsidR="00DC69B6" w:rsidRDefault="00A9670B" w:rsidP="002279E4">
      <w:pPr>
        <w:pStyle w:val="Nagwek2"/>
        <w:shd w:val="clear" w:color="auto" w:fill="C2D69B" w:themeFill="accent3" w:themeFillTint="99"/>
        <w:ind w:left="709" w:hanging="709"/>
        <w:jc w:val="left"/>
      </w:pPr>
      <w:bookmarkStart w:id="1347" w:name="_Toc510003594"/>
      <w:bookmarkStart w:id="1348" w:name="_Toc510691171"/>
      <w:bookmarkStart w:id="1349" w:name="_Toc510692422"/>
      <w:bookmarkStart w:id="1350" w:name="_Toc510764941"/>
      <w:bookmarkStart w:id="1351" w:name="_Toc510766264"/>
      <w:bookmarkStart w:id="1352" w:name="_Toc510776793"/>
      <w:bookmarkStart w:id="1353" w:name="_Toc511037366"/>
      <w:bookmarkStart w:id="1354" w:name="_Toc511393287"/>
      <w:bookmarkStart w:id="1355" w:name="_Toc511393623"/>
      <w:bookmarkStart w:id="1356" w:name="_Toc511734463"/>
      <w:bookmarkStart w:id="1357" w:name="_Toc515970505"/>
      <w:bookmarkStart w:id="1358" w:name="_Toc515970803"/>
      <w:bookmarkStart w:id="1359" w:name="_Toc515971096"/>
      <w:bookmarkStart w:id="1360" w:name="_Toc519239164"/>
      <w:bookmarkStart w:id="1361" w:name="_Toc430178271"/>
      <w:bookmarkStart w:id="1362" w:name="_Toc488040873"/>
      <w:bookmarkEnd w:id="1347"/>
      <w:bookmarkEnd w:id="1348"/>
      <w:bookmarkEnd w:id="1349"/>
      <w:bookmarkEnd w:id="1350"/>
      <w:bookmarkEnd w:id="1351"/>
      <w:bookmarkEnd w:id="1352"/>
      <w:bookmarkEnd w:id="1353"/>
      <w:bookmarkEnd w:id="1354"/>
      <w:bookmarkEnd w:id="1355"/>
      <w:bookmarkEnd w:id="1356"/>
      <w:bookmarkEnd w:id="1357"/>
      <w:bookmarkEnd w:id="1358"/>
      <w:bookmarkEnd w:id="1359"/>
      <w:r>
        <w:t>Wydatki w projekcie</w:t>
      </w:r>
      <w:bookmarkEnd w:id="1360"/>
      <w:r w:rsidR="00346D19" w:rsidRPr="00813F9B">
        <w:t xml:space="preserve"> </w:t>
      </w:r>
      <w:bookmarkEnd w:id="1361"/>
      <w:bookmarkEnd w:id="1362"/>
      <w:r w:rsidR="0088518B" w:rsidRPr="00813F9B">
        <w:t xml:space="preserve"> </w:t>
      </w:r>
    </w:p>
    <w:p w:rsidR="00E353EC" w:rsidRDefault="00243D8D" w:rsidP="009937E3">
      <w:pPr>
        <w:pStyle w:val="Nagwek3"/>
        <w:numPr>
          <w:ilvl w:val="2"/>
          <w:numId w:val="5"/>
        </w:numPr>
        <w:spacing w:line="276" w:lineRule="auto"/>
        <w:ind w:left="709" w:hanging="709"/>
      </w:pPr>
      <w:r w:rsidRPr="00347329">
        <w:t>Wydatki związane z realizacją projektu są oceniane przez I</w:t>
      </w:r>
      <w:r w:rsidR="00775554">
        <w:t>P WUP</w:t>
      </w:r>
      <w:r w:rsidRPr="00347329">
        <w:t xml:space="preserve"> pod kątem</w:t>
      </w:r>
      <w:r w:rsidRPr="00F73059">
        <w:t xml:space="preserve"> </w:t>
      </w:r>
      <w:r w:rsidRPr="00347329">
        <w:t xml:space="preserve">kwalifikowalności </w:t>
      </w:r>
      <w:r w:rsidRPr="00243D8D">
        <w:t>zgodnie z zasadami określony</w:t>
      </w:r>
      <w:r w:rsidR="009607B6">
        <w:t>mi w dokumentach wymienionych w</w:t>
      </w:r>
      <w:r w:rsidR="009607B6" w:rsidRPr="009937E3">
        <w:rPr>
          <w:color w:val="FF0000"/>
        </w:rPr>
        <w:t> </w:t>
      </w:r>
      <w:r w:rsidR="002F375E" w:rsidRPr="00995F95">
        <w:t>pkt</w:t>
      </w:r>
      <w:r w:rsidR="002F375E">
        <w:t xml:space="preserve">. </w:t>
      </w:r>
      <w:r w:rsidR="00B7207E">
        <w:t>1.1</w:t>
      </w:r>
      <w:r w:rsidRPr="00243D8D">
        <w:t xml:space="preserve"> Regulaminu,</w:t>
      </w:r>
      <w:r>
        <w:t xml:space="preserve"> w </w:t>
      </w:r>
      <w:r w:rsidRPr="00347329">
        <w:t>szczególno</w:t>
      </w:r>
      <w:r w:rsidR="00BD0DB0">
        <w:t>ści</w:t>
      </w:r>
      <w:r w:rsidR="00D568E8">
        <w:t xml:space="preserve"> </w:t>
      </w:r>
      <w:r w:rsidR="00BD0DB0">
        <w:t>z</w:t>
      </w:r>
      <w:r w:rsidRPr="00347329">
        <w:t xml:space="preserve"> </w:t>
      </w:r>
      <w:r w:rsidRPr="00775554">
        <w:rPr>
          <w:i/>
        </w:rPr>
        <w:t>Wytycznymi Ministra Rozwoju i Finansów w zakresie kwalifikowalności wydatków w ramach Europejskiego Funduszu Rozwoju Regionalnego, Europejskiego Funduszu Społecznego oraz Funduszu Spójności na lata 2014-2020</w:t>
      </w:r>
      <w:r w:rsidR="00C335D4" w:rsidRPr="00E272B3">
        <w:t>.</w:t>
      </w:r>
      <w:r w:rsidRPr="00F73059">
        <w:t xml:space="preserve"> </w:t>
      </w:r>
    </w:p>
    <w:p w:rsidR="00E353EC" w:rsidRPr="00E272B3" w:rsidRDefault="00775554" w:rsidP="00E272B3">
      <w:pPr>
        <w:pStyle w:val="Nagwek3"/>
        <w:spacing w:line="276" w:lineRule="auto"/>
        <w:ind w:left="709" w:hanging="709"/>
        <w:rPr>
          <w:b/>
        </w:rPr>
      </w:pPr>
      <w:r w:rsidRPr="00775554">
        <w:t xml:space="preserve">Wnioskodawca </w:t>
      </w:r>
      <w:r>
        <w:t xml:space="preserve">jest </w:t>
      </w:r>
      <w:r w:rsidRPr="00775554">
        <w:t>zobowiąz</w:t>
      </w:r>
      <w:r>
        <w:t>any</w:t>
      </w:r>
      <w:r w:rsidRPr="00775554">
        <w:t xml:space="preserve"> do prowadzenia wyodrębnionej ewidencji wydatków projektu w sposób przejrzysty tak, aby możliwa była identyfikacja poszczególnych operacji związanych z projektem, z wyłączeniem kosztów rozliczanych ryczałtem i stawek jednostkowych.</w:t>
      </w:r>
      <w:r>
        <w:t xml:space="preserve"> </w:t>
      </w:r>
      <w:r w:rsidRPr="00775554">
        <w:t>Obowiązek ten dotyczy każdego z partnerów, w zakresie tej części projektu, za której realizację odpowiada dany partner.</w:t>
      </w:r>
    </w:p>
    <w:p w:rsidR="00775554" w:rsidRDefault="00775554" w:rsidP="00775554">
      <w:pPr>
        <w:pStyle w:val="Nagwek3"/>
        <w:spacing w:line="276" w:lineRule="auto"/>
        <w:ind w:left="709" w:hanging="709"/>
      </w:pPr>
      <w:r w:rsidRPr="00775554">
        <w:t>Z poniesionych wydatków Beneficjent rozlicza się przy pomocy wniosków o płatność.</w:t>
      </w:r>
    </w:p>
    <w:p w:rsidR="00E353EC" w:rsidRDefault="00775554" w:rsidP="00E272B3">
      <w:pPr>
        <w:pStyle w:val="Nagwek3"/>
        <w:spacing w:line="276" w:lineRule="auto"/>
        <w:ind w:left="709" w:hanging="709"/>
      </w:pPr>
      <w:r w:rsidRPr="00775554">
        <w:t xml:space="preserve">Realizacja projektów niezgodnie z </w:t>
      </w:r>
      <w:r>
        <w:t xml:space="preserve">ww. </w:t>
      </w:r>
      <w:r w:rsidRPr="00775554">
        <w:t xml:space="preserve">zasadami określonymi w dokumentach skutkować </w:t>
      </w:r>
      <w:r>
        <w:t xml:space="preserve">może </w:t>
      </w:r>
      <w:r w:rsidRPr="00775554">
        <w:t>odmową uznania wydatków za kwalifikowalne</w:t>
      </w:r>
      <w:r>
        <w:t>.</w:t>
      </w:r>
    </w:p>
    <w:p w:rsidR="00E353EC" w:rsidRDefault="00C335D4" w:rsidP="00E272B3">
      <w:pPr>
        <w:pStyle w:val="Nagwek3"/>
        <w:numPr>
          <w:ilvl w:val="0"/>
          <w:numId w:val="0"/>
        </w:numPr>
        <w:spacing w:line="276" w:lineRule="auto"/>
        <w:ind w:left="709"/>
      </w:pPr>
      <w:r w:rsidRPr="00E272B3">
        <w:rPr>
          <w:b/>
        </w:rPr>
        <w:t>UWAGA!!!</w:t>
      </w:r>
      <w:r w:rsidR="00775554" w:rsidRPr="009607B6">
        <w:t xml:space="preserve"> Do oceny kwalifikowalności wydatków stosuje się wersję </w:t>
      </w:r>
      <w:r w:rsidR="00775554" w:rsidRPr="009607B6">
        <w:rPr>
          <w:i/>
        </w:rPr>
        <w:t>Wytycznych w</w:t>
      </w:r>
      <w:r w:rsidR="009607B6">
        <w:rPr>
          <w:i/>
        </w:rPr>
        <w:t> </w:t>
      </w:r>
      <w:r w:rsidR="00775554" w:rsidRPr="009607B6">
        <w:rPr>
          <w:i/>
        </w:rPr>
        <w:t>zakresie kwalifikowalności wydatków w ramach Europejskiego Funduszu Rozwoju Regionalnego, Europejskiego Funduszu Społecznego oraz Funduszu Spójności na lata 2014-2020</w:t>
      </w:r>
      <w:r w:rsidR="00775554" w:rsidRPr="009607B6">
        <w:rPr>
          <w:i/>
          <w:szCs w:val="24"/>
        </w:rPr>
        <w:t xml:space="preserve"> </w:t>
      </w:r>
      <w:r w:rsidRPr="00E272B3">
        <w:rPr>
          <w:u w:val="single"/>
        </w:rPr>
        <w:t>obowiązującą w dniu poniesienia wydatku</w:t>
      </w:r>
      <w:r w:rsidR="006D6ABF">
        <w:t>.</w:t>
      </w:r>
    </w:p>
    <w:p w:rsidR="00E353EC" w:rsidRPr="00E272B3" w:rsidRDefault="00243D8D" w:rsidP="00E272B3">
      <w:pPr>
        <w:pStyle w:val="Nagwek3"/>
        <w:spacing w:line="276" w:lineRule="auto"/>
        <w:ind w:left="709"/>
        <w:rPr>
          <w:i/>
        </w:rPr>
      </w:pPr>
      <w:r w:rsidRPr="009607B6">
        <w:t>IOK zastrzega sobie prawo do zakwestionowania wysokości wydatków określonych we wniosku w przypadku stwierdzenia, że koszty zaplanowane we wniosku odbiegają od cen rynkowych lub są nieadekwatne do zaplanowanych efektów. Dodatkowo, Wnioskodawca powinien stosować ceny, które nie będą przekraczały cen wynikających z rozeznania rynku przeprowadzonego przez IOK, ujętych w</w:t>
      </w:r>
      <w:r w:rsidR="00C335D4" w:rsidRPr="00E272B3">
        <w:rPr>
          <w:i/>
        </w:rPr>
        <w:t xml:space="preserve"> Katalog stawek rynkowych </w:t>
      </w:r>
      <w:r w:rsidR="00784AD4">
        <w:rPr>
          <w:i/>
        </w:rPr>
        <w:t>w ramach</w:t>
      </w:r>
      <w:r w:rsidR="00C335D4" w:rsidRPr="00E272B3">
        <w:rPr>
          <w:i/>
        </w:rPr>
        <w:t xml:space="preserve"> Regionalnego Programu Operacyjnego Województwa Podkarpackiego 2014-2020</w:t>
      </w:r>
      <w:r w:rsidR="00784AD4">
        <w:rPr>
          <w:i/>
        </w:rPr>
        <w:t>,</w:t>
      </w:r>
      <w:r w:rsidRPr="009607B6">
        <w:t xml:space="preserve"> który stanowi</w:t>
      </w:r>
      <w:r w:rsidR="00C335D4" w:rsidRPr="007B7BE2">
        <w:t xml:space="preserve"> </w:t>
      </w:r>
      <w:r w:rsidR="00C335D4" w:rsidRPr="008B66BD">
        <w:rPr>
          <w:u w:val="single"/>
        </w:rPr>
        <w:t>załącznik nr 12</w:t>
      </w:r>
      <w:r w:rsidRPr="008B66BD">
        <w:t xml:space="preserve"> do niniejszego Regulaminu. Wskazanie przez Wnioskodawcę stawki mieszczącej się w ww.</w:t>
      </w:r>
      <w:r w:rsidRPr="009607B6">
        <w:t xml:space="preserve"> katalogu nie oznacza jednak, że zawsze będzie on a uznana za prawidłową (akceptowalną)</w:t>
      </w:r>
      <w:r w:rsidR="00C335D4" w:rsidRPr="00E272B3">
        <w:rPr>
          <w:i/>
        </w:rPr>
        <w:t>.</w:t>
      </w:r>
    </w:p>
    <w:p w:rsidR="00E353EC" w:rsidRDefault="00A86DC5" w:rsidP="00E272B3">
      <w:pPr>
        <w:pStyle w:val="Nagwek3"/>
        <w:spacing w:line="276" w:lineRule="auto"/>
        <w:ind w:left="709"/>
      </w:pPr>
      <w:r w:rsidRPr="00E272B3">
        <w:t xml:space="preserve">Wnioskodawcę obowiązują limity wydatków wskazane w odniesieniu do każdego zadania w budżecie projektu w zatwierdzonym wniosku o dofinansowanie. </w:t>
      </w:r>
      <w:r w:rsidR="00D60D91" w:rsidRPr="0094765B">
        <w:t>Dopuszczalne jest dokonywanie przesunięć w</w:t>
      </w:r>
      <w:r w:rsidR="00E741B6" w:rsidRPr="0094765B">
        <w:t xml:space="preserve"> budżecie projektu </w:t>
      </w:r>
      <w:r w:rsidR="00C7540B" w:rsidRPr="0094765B">
        <w:t xml:space="preserve">na etapie jego realizacji </w:t>
      </w:r>
      <w:r w:rsidR="00C335D4" w:rsidRPr="00E272B3">
        <w:t>do 10% wartości środków w odniesieniu do zadania, z którego przesuwane są środki jak i do zadania</w:t>
      </w:r>
      <w:r w:rsidR="00C7540B" w:rsidRPr="0094765B">
        <w:t xml:space="preserve"> </w:t>
      </w:r>
      <w:r w:rsidR="00C335D4" w:rsidRPr="00E272B3">
        <w:t>na które przesuwane są środki w stosunku do zatwierdzonego wniosku o</w:t>
      </w:r>
      <w:r w:rsidR="0094765B" w:rsidRPr="00E272B3">
        <w:t> </w:t>
      </w:r>
      <w:r w:rsidR="00C335D4" w:rsidRPr="00E272B3">
        <w:t>dofinansowanie</w:t>
      </w:r>
      <w:r w:rsidR="00C7540B" w:rsidRPr="0094765B">
        <w:t xml:space="preserve"> na </w:t>
      </w:r>
      <w:r w:rsidR="00D60D91" w:rsidRPr="0094765B">
        <w:t>zasad</w:t>
      </w:r>
      <w:r w:rsidR="00C7540B" w:rsidRPr="0094765B">
        <w:t>ach</w:t>
      </w:r>
      <w:r w:rsidR="00D60D91" w:rsidRPr="0094765B">
        <w:t xml:space="preserve"> określon</w:t>
      </w:r>
      <w:r w:rsidR="00C7540B" w:rsidRPr="0094765B">
        <w:t>ych</w:t>
      </w:r>
      <w:r w:rsidR="00D60D91" w:rsidRPr="0094765B">
        <w:t xml:space="preserve"> w umowie o dofinansowanie projektu.</w:t>
      </w:r>
      <w:r w:rsidR="00C335D4" w:rsidRPr="00E272B3">
        <w:t xml:space="preserve"> </w:t>
      </w:r>
      <w:r w:rsidR="00E741B6" w:rsidRPr="00E272B3">
        <w:t xml:space="preserve">Przy rozliczaniu poniesionych wydatków </w:t>
      </w:r>
      <w:r w:rsidR="00C335D4" w:rsidRPr="00E272B3">
        <w:rPr>
          <w:b/>
        </w:rPr>
        <w:t>nie jest możliwe przekroczenie łącznej kwoty wydatków kwalifikowalnych</w:t>
      </w:r>
      <w:r w:rsidR="00E741B6" w:rsidRPr="00E272B3">
        <w:t xml:space="preserve"> w ramach projektu, wynikającej z zatwierdzonego wniosku o dofinansowanie projektu.</w:t>
      </w:r>
    </w:p>
    <w:p w:rsidR="005F36C5" w:rsidRPr="005F36C5" w:rsidRDefault="005F36C5" w:rsidP="005F36C5">
      <w:pPr>
        <w:pStyle w:val="Nagwek3"/>
        <w:spacing w:line="276" w:lineRule="auto"/>
        <w:ind w:left="709"/>
      </w:pPr>
      <w:r w:rsidRPr="005F36C5">
        <w:t xml:space="preserve">Należy zaznaczyć, że w przypadku konieczności dokonania zmian w projekcie w trakcie realizacji projektu Beneficjent jest związany wynikami oceny dokonanej na etapie jego wyboru w zakresie, w jakim zmiany te wpłynęłyby na spełnianie kryteriów wyboru projektów, w oparciu o które projekt został oceniony. Oznacza to, że zakazane jest </w:t>
      </w:r>
      <w:r w:rsidRPr="005F36C5">
        <w:lastRenderedPageBreak/>
        <w:t>wprowadzanie do projektu takich zmian, które wpływałyby na spełnianie kryteriów wyboru projektów w sposób skutkujący negatywną oceną tego projektu w trakcie jego realizacji, zwłaszcza w zakresie budżetu projektu.</w:t>
      </w:r>
    </w:p>
    <w:p w:rsidR="00DC69B6" w:rsidRDefault="00F125A8" w:rsidP="00E272B3">
      <w:pPr>
        <w:pStyle w:val="Nagwek2"/>
        <w:shd w:val="clear" w:color="auto" w:fill="C2D69B" w:themeFill="accent3" w:themeFillTint="99"/>
        <w:ind w:left="709" w:hanging="709"/>
        <w:jc w:val="left"/>
      </w:pPr>
      <w:bookmarkStart w:id="1363" w:name="_Toc510691173"/>
      <w:bookmarkStart w:id="1364" w:name="_Toc510692424"/>
      <w:bookmarkStart w:id="1365" w:name="_Toc510764943"/>
      <w:bookmarkStart w:id="1366" w:name="_Toc510766266"/>
      <w:bookmarkStart w:id="1367" w:name="_Toc510776795"/>
      <w:bookmarkStart w:id="1368" w:name="_Toc511037368"/>
      <w:bookmarkStart w:id="1369" w:name="_Toc511393289"/>
      <w:bookmarkStart w:id="1370" w:name="_Toc511393625"/>
      <w:bookmarkStart w:id="1371" w:name="_Toc511734465"/>
      <w:bookmarkStart w:id="1372" w:name="_Toc515970507"/>
      <w:bookmarkStart w:id="1373" w:name="_Toc515970805"/>
      <w:bookmarkStart w:id="1374" w:name="_Toc515971098"/>
      <w:bookmarkStart w:id="1375" w:name="_Toc430178272"/>
      <w:bookmarkStart w:id="1376" w:name="_Toc488040874"/>
      <w:bookmarkStart w:id="1377" w:name="_Toc519239165"/>
      <w:bookmarkEnd w:id="1363"/>
      <w:bookmarkEnd w:id="1364"/>
      <w:bookmarkEnd w:id="1365"/>
      <w:bookmarkEnd w:id="1366"/>
      <w:bookmarkEnd w:id="1367"/>
      <w:bookmarkEnd w:id="1368"/>
      <w:bookmarkEnd w:id="1369"/>
      <w:bookmarkEnd w:id="1370"/>
      <w:bookmarkEnd w:id="1371"/>
      <w:bookmarkEnd w:id="1372"/>
      <w:bookmarkEnd w:id="1373"/>
      <w:bookmarkEnd w:id="1374"/>
      <w:r w:rsidRPr="00774C2A">
        <w:t>Ramy czasowe</w:t>
      </w:r>
      <w:r w:rsidRPr="00753B8A">
        <w:t xml:space="preserve"> </w:t>
      </w:r>
      <w:r w:rsidR="009F6C42" w:rsidRPr="00753B8A">
        <w:t>kwalifikowa</w:t>
      </w:r>
      <w:r w:rsidR="00103206" w:rsidRPr="00774C2A">
        <w:t>lności</w:t>
      </w:r>
      <w:r w:rsidR="009F6C42" w:rsidRPr="00753B8A">
        <w:t xml:space="preserve"> wydatków</w:t>
      </w:r>
      <w:bookmarkEnd w:id="1375"/>
      <w:bookmarkEnd w:id="1376"/>
      <w:bookmarkEnd w:id="1377"/>
    </w:p>
    <w:p w:rsidR="009F6C42" w:rsidRPr="00753B8A" w:rsidRDefault="00891105" w:rsidP="00B50BA6">
      <w:pPr>
        <w:pStyle w:val="Nagwek3"/>
        <w:spacing w:line="276" w:lineRule="auto"/>
        <w:ind w:left="709" w:hanging="709"/>
        <w:rPr>
          <w:i/>
        </w:rPr>
      </w:pPr>
      <w:r>
        <w:t>P</w:t>
      </w:r>
      <w:r w:rsidR="009F6C42" w:rsidRPr="00753B8A">
        <w:t xml:space="preserve">oczątkiem okresu kwalifikowalności wydatków </w:t>
      </w:r>
      <w:r w:rsidR="00E62E8D">
        <w:t>w</w:t>
      </w:r>
      <w:r w:rsidR="006D6ABF">
        <w:t xml:space="preserve"> ramach programów finansowanych w latach 2014-2020</w:t>
      </w:r>
      <w:r w:rsidR="00E62E8D">
        <w:t xml:space="preserve"> </w:t>
      </w:r>
      <w:r w:rsidR="009F6C42" w:rsidRPr="00753B8A">
        <w:t>jest 1</w:t>
      </w:r>
      <w:r w:rsidR="007A3C10">
        <w:t> </w:t>
      </w:r>
      <w:r w:rsidR="009F6C42" w:rsidRPr="00753B8A">
        <w:t>stycznia 2014 roku</w:t>
      </w:r>
      <w:r w:rsidR="006D6ABF">
        <w:t>, a</w:t>
      </w:r>
      <w:r w:rsidR="009F6C42" w:rsidRPr="00753B8A">
        <w:t xml:space="preserve"> </w:t>
      </w:r>
      <w:r w:rsidR="006D6ABF">
        <w:t xml:space="preserve">końcem </w:t>
      </w:r>
      <w:r w:rsidR="00E62E8D" w:rsidRPr="00753B8A">
        <w:t>31 grudnia 2023 r</w:t>
      </w:r>
      <w:r w:rsidR="006D6ABF">
        <w:t>oku.</w:t>
      </w:r>
      <w:r w:rsidR="00E62E8D" w:rsidRPr="00753B8A">
        <w:t xml:space="preserve"> </w:t>
      </w:r>
      <w:r w:rsidR="009F6C42" w:rsidRPr="00753B8A">
        <w:t>W</w:t>
      </w:r>
      <w:r w:rsidR="009607B6">
        <w:t> </w:t>
      </w:r>
      <w:r w:rsidR="009F6C42" w:rsidRPr="00753B8A">
        <w:t>przypadku projektów rozpoczętych przed początkową datą kwalifikowalności wydatków, do współfinansowania kwalifikują się jedynie wydatki faktycznie poniesione od tej daty. Wydatki poniesione wcześniej nie stanowią wydatku kwalifikowalnego.</w:t>
      </w:r>
    </w:p>
    <w:p w:rsidR="009F6C42" w:rsidRPr="008A4527" w:rsidRDefault="00883802" w:rsidP="00B50BA6">
      <w:pPr>
        <w:pStyle w:val="Nagwek3"/>
        <w:spacing w:line="276" w:lineRule="auto"/>
        <w:ind w:left="709" w:hanging="709"/>
        <w:rPr>
          <w:b/>
          <w:i/>
        </w:rPr>
      </w:pPr>
      <w:r w:rsidRPr="008A4527">
        <w:rPr>
          <w:b/>
        </w:rPr>
        <w:t xml:space="preserve">W ramach niniejszego konkursu kwalifikowane są wydatki poniesione z tytułu realizacji projektu nie wcześniej niż od dnia </w:t>
      </w:r>
      <w:r w:rsidR="00732FC6">
        <w:rPr>
          <w:b/>
        </w:rPr>
        <w:t>ogłoszenia</w:t>
      </w:r>
      <w:r w:rsidR="00732FC6" w:rsidRPr="008A4527">
        <w:rPr>
          <w:b/>
        </w:rPr>
        <w:t xml:space="preserve"> </w:t>
      </w:r>
      <w:r w:rsidR="008A4527" w:rsidRPr="008A4527">
        <w:rPr>
          <w:b/>
        </w:rPr>
        <w:t>naboru wniosków</w:t>
      </w:r>
      <w:r w:rsidRPr="008A4527">
        <w:rPr>
          <w:b/>
        </w:rPr>
        <w:t xml:space="preserve"> przez </w:t>
      </w:r>
      <w:r w:rsidRPr="008B66BD">
        <w:rPr>
          <w:b/>
        </w:rPr>
        <w:t>IOK</w:t>
      </w:r>
      <w:r w:rsidR="00F86ACC" w:rsidRPr="008B66BD">
        <w:rPr>
          <w:b/>
        </w:rPr>
        <w:t xml:space="preserve"> tj. </w:t>
      </w:r>
      <w:r w:rsidR="006D277A" w:rsidRPr="008B66BD">
        <w:rPr>
          <w:b/>
        </w:rPr>
        <w:t>30.07.2018 r</w:t>
      </w:r>
      <w:r w:rsidRPr="008B66BD">
        <w:t>.</w:t>
      </w:r>
    </w:p>
    <w:p w:rsidR="00883802" w:rsidRPr="00A2302A" w:rsidRDefault="009F6C42" w:rsidP="009937E3">
      <w:pPr>
        <w:pStyle w:val="Nagwek3"/>
        <w:numPr>
          <w:ilvl w:val="2"/>
          <w:numId w:val="5"/>
        </w:numPr>
        <w:spacing w:line="276" w:lineRule="auto"/>
        <w:ind w:left="709" w:hanging="709"/>
        <w:rPr>
          <w:i/>
        </w:rPr>
      </w:pPr>
      <w:r w:rsidRPr="00753B8A">
        <w:t xml:space="preserve">Okres kwalifikowalności wydatków w ramach projektu </w:t>
      </w:r>
      <w:r w:rsidRPr="00753B8A">
        <w:rPr>
          <w:u w:val="single"/>
        </w:rPr>
        <w:t>może</w:t>
      </w:r>
      <w:r w:rsidRPr="003A0A29">
        <w:t xml:space="preserve"> </w:t>
      </w:r>
      <w:r w:rsidRPr="00753B8A">
        <w:t xml:space="preserve">przypadać na okres przed podpisaniem umowy </w:t>
      </w:r>
      <w:r w:rsidRPr="002265D7">
        <w:t>o dofinansowanie</w:t>
      </w:r>
      <w:r w:rsidR="00E62E8D" w:rsidRPr="002265D7">
        <w:t xml:space="preserve"> projektu</w:t>
      </w:r>
      <w:r w:rsidRPr="002265D7">
        <w:t>, jednak nie wcześniej niż wskazuje data określona w p</w:t>
      </w:r>
      <w:r w:rsidR="000A249C" w:rsidRPr="002265D7">
        <w:t>un</w:t>
      </w:r>
      <w:r w:rsidRPr="002265D7">
        <w:t>k</w:t>
      </w:r>
      <w:r w:rsidR="000A249C" w:rsidRPr="002265D7">
        <w:t>cie</w:t>
      </w:r>
      <w:r w:rsidRPr="002265D7">
        <w:t xml:space="preserve"> </w:t>
      </w:r>
      <w:r w:rsidR="00F86ACC" w:rsidRPr="002265D7">
        <w:t>3.2.</w:t>
      </w:r>
      <w:r w:rsidR="0094765B" w:rsidRPr="002265D7">
        <w:t>1</w:t>
      </w:r>
      <w:r w:rsidR="00F125A8" w:rsidRPr="002265D7">
        <w:rPr>
          <w:b/>
        </w:rPr>
        <w:t xml:space="preserve"> </w:t>
      </w:r>
      <w:r w:rsidR="003D1033" w:rsidRPr="002265D7">
        <w:t>Regulaminu</w:t>
      </w:r>
      <w:r w:rsidR="00F125A8" w:rsidRPr="002265D7">
        <w:t>.</w:t>
      </w:r>
      <w:r w:rsidR="00F125A8" w:rsidRPr="007E56C7">
        <w:t xml:space="preserve"> </w:t>
      </w:r>
    </w:p>
    <w:p w:rsidR="009F6C42" w:rsidRPr="00753B8A" w:rsidRDefault="005D5856" w:rsidP="00B50BA6">
      <w:pPr>
        <w:pStyle w:val="Nagwek3"/>
        <w:spacing w:line="276" w:lineRule="auto"/>
        <w:ind w:left="709" w:hanging="709"/>
        <w:rPr>
          <w:i/>
        </w:rPr>
      </w:pPr>
      <w:r w:rsidRPr="00774C2A">
        <w:t xml:space="preserve">Wydatki poniesione przed podpisaniem umowy </w:t>
      </w:r>
      <w:r w:rsidR="009F6C42" w:rsidRPr="00753B8A">
        <w:t>mogą zostać uznane za kwalifikowalne wyłącznie w przypadku spełnienia warunków kwalifikowalności określonych w</w:t>
      </w:r>
      <w:r w:rsidR="006B66AE" w:rsidRPr="00774C2A">
        <w:t> </w:t>
      </w:r>
      <w:r w:rsidR="00F125A8" w:rsidRPr="00753B8A">
        <w:rPr>
          <w:i/>
          <w:szCs w:val="24"/>
        </w:rPr>
        <w:t xml:space="preserve">Wytycznych w zakresie kwalifikowalności wydatków w </w:t>
      </w:r>
      <w:r w:rsidR="00E16464">
        <w:rPr>
          <w:i/>
          <w:szCs w:val="24"/>
        </w:rPr>
        <w:t>ramach</w:t>
      </w:r>
      <w:r w:rsidR="00E16464" w:rsidRPr="00753B8A">
        <w:rPr>
          <w:i/>
          <w:szCs w:val="24"/>
        </w:rPr>
        <w:t xml:space="preserve"> </w:t>
      </w:r>
      <w:r w:rsidR="00F125A8" w:rsidRPr="00753B8A">
        <w:rPr>
          <w:i/>
          <w:szCs w:val="24"/>
        </w:rPr>
        <w:t>Europejskiego 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rsidR="009F6C42" w:rsidRPr="00640D0B" w:rsidRDefault="009F6C42" w:rsidP="00640D0B">
      <w:pPr>
        <w:pStyle w:val="Nagwek3"/>
        <w:spacing w:line="276" w:lineRule="auto"/>
        <w:ind w:left="709" w:hanging="709"/>
        <w:rPr>
          <w:i/>
        </w:rPr>
      </w:pPr>
      <w:r w:rsidRPr="00753B8A">
        <w:t xml:space="preserve">Początkowa i końcowa data kwalifikowalności wydatków </w:t>
      </w:r>
      <w:r w:rsidR="005A57E6" w:rsidRPr="005A57E6">
        <w:rPr>
          <w:szCs w:val="24"/>
        </w:rPr>
        <w:t>w ramach projektu</w:t>
      </w:r>
      <w:r w:rsidR="005A57E6" w:rsidRPr="005A57E6">
        <w:t xml:space="preserve"> </w:t>
      </w:r>
      <w:r w:rsidRPr="00753B8A">
        <w:t xml:space="preserve">może zostać zmieniona w uzasadnionym przypadku </w:t>
      </w:r>
      <w:r w:rsidR="00640D0B">
        <w:t xml:space="preserve">na pisemny wniosek IOK lub na pisemny wniosek Wnioskodawcy, za zgodą </w:t>
      </w:r>
      <w:r w:rsidR="00C335D4" w:rsidRPr="00E272B3">
        <w:t>IP WUP</w:t>
      </w:r>
      <w:r w:rsidR="00640D0B">
        <w:t>, zarówno przed podpisaniem umowy, jak i</w:t>
      </w:r>
      <w:r w:rsidR="002E7503">
        <w:t> </w:t>
      </w:r>
      <w:r w:rsidR="00640D0B">
        <w:t>po jej podpisaniu</w:t>
      </w:r>
      <w:r w:rsidR="002E7503">
        <w:t xml:space="preserve"> o ile projekt spełni kryterium dot. okresu realizacji projektu</w:t>
      </w:r>
      <w:r w:rsidRPr="00753B8A">
        <w:t>.</w:t>
      </w:r>
    </w:p>
    <w:p w:rsidR="009F6C42" w:rsidRPr="00753B8A" w:rsidRDefault="009F6C42" w:rsidP="00B50BA6">
      <w:pPr>
        <w:pStyle w:val="Nagwek3"/>
        <w:spacing w:line="276" w:lineRule="auto"/>
        <w:ind w:left="709" w:hanging="709"/>
        <w:rPr>
          <w:i/>
        </w:rPr>
      </w:pPr>
      <w:r w:rsidRPr="00753B8A">
        <w:t>Możliwe jest ponoszenie wydatków po okresie kwalifikowalności wydatków określonym w umowie o dofinansowanie</w:t>
      </w:r>
      <w:r w:rsidR="00315476" w:rsidRPr="00774C2A">
        <w:t xml:space="preserve"> projektu</w:t>
      </w:r>
      <w:r w:rsidRPr="00753B8A">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00F125A8" w:rsidRPr="00753B8A">
        <w:rPr>
          <w:i/>
          <w:szCs w:val="24"/>
        </w:rPr>
        <w:t xml:space="preserve">Wytycznych w zakresie kwalifikowalności wydatków w </w:t>
      </w:r>
      <w:r w:rsidR="00E16464">
        <w:rPr>
          <w:i/>
          <w:szCs w:val="24"/>
        </w:rPr>
        <w:t xml:space="preserve">ramach </w:t>
      </w:r>
      <w:r w:rsidR="00F125A8" w:rsidRPr="00753B8A">
        <w:rPr>
          <w:i/>
          <w:szCs w:val="24"/>
        </w:rPr>
        <w:t>Europejskiego Funduszu Rozwoju Regionalnego, Europejskiego Funduszu Społecznego oraz Funduszu Spójności na lata 2014-2020</w:t>
      </w:r>
      <w:r w:rsidRPr="00753B8A">
        <w:t>.</w:t>
      </w:r>
    </w:p>
    <w:p w:rsidR="007F6746" w:rsidRPr="003458A7" w:rsidRDefault="009F6C42" w:rsidP="00B50BA6">
      <w:pPr>
        <w:pStyle w:val="Nagwek3"/>
        <w:spacing w:line="276" w:lineRule="auto"/>
        <w:ind w:left="709" w:hanging="709"/>
      </w:pPr>
      <w:r w:rsidRPr="003458A7">
        <w:t xml:space="preserve">Do współfinansowania ze środków UE nie można przedłożyć projektu, który został fizycznie ukończony lub w pełni zrealizowany przed przedłożeniem </w:t>
      </w:r>
      <w:r w:rsidR="00C56C6B" w:rsidRPr="003458A7">
        <w:t xml:space="preserve">do </w:t>
      </w:r>
      <w:r w:rsidRPr="003458A7">
        <w:t>IP WUP wniosku o</w:t>
      </w:r>
      <w:r w:rsidR="00BD48CA" w:rsidRPr="003458A7">
        <w:t> </w:t>
      </w:r>
      <w:r w:rsidRPr="003458A7">
        <w:t xml:space="preserve">dofinansowanie, niezależnie od tego, czy wszystkie dotyczące tego projektu płatności zostały przez </w:t>
      </w:r>
      <w:r w:rsidR="00E62E8D">
        <w:t>B</w:t>
      </w:r>
      <w:r w:rsidRPr="003458A7">
        <w:t xml:space="preserve">eneficjenta dokonane – z zastrzeżeniem zasad określonych dla pomocy publicznej. Przez projekt ukończony/zrealizowany należy rozumieć projekt, dla którego przed dniem złożenia wniosku o dofinansowanie </w:t>
      </w:r>
      <w:r w:rsidR="00315476" w:rsidRPr="003458A7">
        <w:t xml:space="preserve">projektu </w:t>
      </w:r>
      <w:r w:rsidRPr="003458A7">
        <w:t>nastąpił odbiór ostatnich robót, dostaw lub usług.</w:t>
      </w:r>
    </w:p>
    <w:p w:rsidR="007F6746" w:rsidRPr="00D305EC" w:rsidRDefault="007F6746" w:rsidP="00B50BA6">
      <w:pPr>
        <w:pStyle w:val="Nagwek3"/>
        <w:spacing w:line="276" w:lineRule="auto"/>
        <w:ind w:left="709" w:hanging="709"/>
      </w:pPr>
      <w:r w:rsidRPr="00D305EC">
        <w:t xml:space="preserve">W przypadku projektów objętych pomocą publiczną udzieloną na podstawie programu pomocowego albo poza programem pomocowym obowiązują ramy czasowe określone odpowiednio w tym programie pomocowym, albo w akcie przyznającym pomoc. </w:t>
      </w:r>
    </w:p>
    <w:p w:rsidR="00821B0B" w:rsidRDefault="00EA0CFD" w:rsidP="009937E3">
      <w:pPr>
        <w:pStyle w:val="Nagwek2"/>
        <w:shd w:val="clear" w:color="auto" w:fill="C2D69B" w:themeFill="accent3" w:themeFillTint="99"/>
        <w:ind w:left="709" w:hanging="709"/>
        <w:jc w:val="left"/>
      </w:pPr>
      <w:bookmarkStart w:id="1378" w:name="_Toc510691175"/>
      <w:bookmarkStart w:id="1379" w:name="_Toc510692426"/>
      <w:bookmarkStart w:id="1380" w:name="_Toc510764945"/>
      <w:bookmarkStart w:id="1381" w:name="_Toc510766268"/>
      <w:bookmarkStart w:id="1382" w:name="_Toc510776797"/>
      <w:bookmarkStart w:id="1383" w:name="_Toc511037370"/>
      <w:bookmarkStart w:id="1384" w:name="_Toc511393291"/>
      <w:bookmarkStart w:id="1385" w:name="_Toc511393627"/>
      <w:bookmarkStart w:id="1386" w:name="_Toc511734467"/>
      <w:bookmarkStart w:id="1387" w:name="_Toc515970509"/>
      <w:bookmarkStart w:id="1388" w:name="_Toc515970807"/>
      <w:bookmarkStart w:id="1389" w:name="_Toc515971100"/>
      <w:bookmarkStart w:id="1390" w:name="_Toc510691176"/>
      <w:bookmarkStart w:id="1391" w:name="_Toc510692427"/>
      <w:bookmarkStart w:id="1392" w:name="_Toc510764946"/>
      <w:bookmarkStart w:id="1393" w:name="_Toc510766269"/>
      <w:bookmarkStart w:id="1394" w:name="_Toc510776798"/>
      <w:bookmarkStart w:id="1395" w:name="_Toc511037371"/>
      <w:bookmarkStart w:id="1396" w:name="_Toc511393292"/>
      <w:bookmarkStart w:id="1397" w:name="_Toc511393628"/>
      <w:bookmarkStart w:id="1398" w:name="_Toc511734468"/>
      <w:bookmarkStart w:id="1399" w:name="_Toc515970510"/>
      <w:bookmarkStart w:id="1400" w:name="_Toc515970808"/>
      <w:bookmarkStart w:id="1401" w:name="_Toc515971101"/>
      <w:bookmarkStart w:id="1402" w:name="_Toc488040876"/>
      <w:bookmarkStart w:id="1403" w:name="_Toc498071205"/>
      <w:bookmarkStart w:id="1404" w:name="_Toc519239166"/>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lastRenderedPageBreak/>
        <w:t>Zamówienia udzielane w ramach projektów</w:t>
      </w:r>
      <w:bookmarkEnd w:id="1402"/>
      <w:bookmarkEnd w:id="1403"/>
      <w:bookmarkEnd w:id="1404"/>
    </w:p>
    <w:p w:rsidR="00821B0B" w:rsidRDefault="005D5ECE" w:rsidP="009937E3">
      <w:pPr>
        <w:pStyle w:val="Nagwek3"/>
        <w:spacing w:line="276" w:lineRule="auto"/>
        <w:ind w:left="709" w:hanging="709"/>
      </w:pPr>
      <w:bookmarkStart w:id="1405" w:name="_Toc430178275"/>
      <w:bookmarkStart w:id="1406" w:name="_Toc488040877"/>
      <w:r w:rsidRPr="00A43BB2">
        <w:t>Szczegółowe informacje dotyczące udzielania zamówień w ramach projektów znajdują się w </w:t>
      </w:r>
      <w:r w:rsidR="003D1033" w:rsidRPr="009937E3">
        <w:rPr>
          <w:i/>
        </w:rPr>
        <w:t>Wytycznych w zakresie kwalifikowalności wydatków w ramach Europejskiego Funduszu Rozwoju Regionalnego, Europejskiego Funduszu Społecznego oraz Funduszu Spójności na lata 2014-2020</w:t>
      </w:r>
      <w:r w:rsidR="003D1033" w:rsidRPr="009937E3">
        <w:t xml:space="preserve"> dostępnych na stronie internetowej RPO WP 2014-2020, w</w:t>
      </w:r>
      <w:r w:rsidR="00A43BB2">
        <w:t> </w:t>
      </w:r>
      <w:r w:rsidRPr="00A43BB2">
        <w:t xml:space="preserve">szczególności w rozdziale </w:t>
      </w:r>
      <w:r w:rsidR="00763065" w:rsidRPr="00995F95">
        <w:t>6.5</w:t>
      </w:r>
      <w:r w:rsidR="00763065" w:rsidRPr="002279E4">
        <w:t xml:space="preserve"> </w:t>
      </w:r>
      <w:r w:rsidRPr="00A43BB2">
        <w:t>„Zamówienia udzielane w ramach projektów”.</w:t>
      </w:r>
    </w:p>
    <w:p w:rsidR="00821B0B" w:rsidRPr="009937E3" w:rsidRDefault="005D5ECE" w:rsidP="009937E3">
      <w:pPr>
        <w:pStyle w:val="Nagwek3"/>
        <w:spacing w:line="276" w:lineRule="auto"/>
        <w:ind w:left="709" w:hanging="709"/>
      </w:pPr>
      <w:r w:rsidRPr="00A43BB2">
        <w:rPr>
          <w:b/>
        </w:rPr>
        <w:t>UWAGA!</w:t>
      </w:r>
      <w:r w:rsidR="00BB5732" w:rsidRPr="00A43BB2">
        <w:rPr>
          <w:b/>
        </w:rPr>
        <w:t>!!</w:t>
      </w:r>
      <w:r w:rsidRPr="00A43BB2">
        <w:t xml:space="preserve"> Zgodnie z punktem 14 sekcji 6.5.2 </w:t>
      </w:r>
      <w:r w:rsidRPr="00A43BB2">
        <w:rPr>
          <w:i/>
        </w:rPr>
        <w:t xml:space="preserve">Wytycznych w zakresie </w:t>
      </w:r>
      <w:r w:rsidRPr="009937E3">
        <w:rPr>
          <w:i/>
        </w:rPr>
        <w:t>kwalifikowalności wydatków ramach Europejskiego Funduszu Rozwoju Regionalnego, Europejskiego Funduszu Społecznego oraz Funduszu Społecznego na lata 2014-2020</w:t>
      </w:r>
      <w:r w:rsidR="00A2302A">
        <w:rPr>
          <w:i/>
        </w:rPr>
        <w:t>,</w:t>
      </w:r>
      <w:r w:rsidR="00C335D4" w:rsidRPr="009937E3">
        <w:rPr>
          <w:i/>
        </w:rPr>
        <w:t xml:space="preserve"> </w:t>
      </w:r>
      <w:r w:rsidR="00C335D4" w:rsidRPr="009937E3">
        <w:t>poza Beneficjentami osi VII-</w:t>
      </w:r>
      <w:r w:rsidR="00C335D4" w:rsidRPr="009937E3">
        <w:rPr>
          <w:szCs w:val="24"/>
        </w:rPr>
        <w:t>IX RPO WP 2014-2020</w:t>
      </w:r>
      <w:r w:rsidRPr="009937E3">
        <w:rPr>
          <w:szCs w:val="24"/>
        </w:rPr>
        <w:t xml:space="preserve"> również </w:t>
      </w:r>
      <w:r w:rsidR="003D1033" w:rsidRPr="009937E3">
        <w:rPr>
          <w:szCs w:val="24"/>
        </w:rPr>
        <w:t xml:space="preserve">Wnioskodawcy rozpoczynający realizację projektu na własne ryzyko przed podpisaniem umowy o dofinansowanie są zobligowani do publikacji zapytań ofertowych </w:t>
      </w:r>
      <w:r w:rsidRPr="009937E3">
        <w:rPr>
          <w:szCs w:val="24"/>
        </w:rPr>
        <w:t>w Bazie konkurencyjności (do końca 2017 r. Baza służyła do publikacji jedynie postępowań w</w:t>
      </w:r>
      <w:r w:rsidR="00A43BB2" w:rsidRPr="009937E3">
        <w:rPr>
          <w:szCs w:val="24"/>
        </w:rPr>
        <w:t> </w:t>
      </w:r>
      <w:r w:rsidRPr="009937E3">
        <w:rPr>
          <w:szCs w:val="24"/>
        </w:rPr>
        <w:t>trybie konkurencyjnym przez Beneficjentów realizujących projekty w ramach</w:t>
      </w:r>
      <w:r w:rsidRPr="009937E3">
        <w:t xml:space="preserve"> osi </w:t>
      </w:r>
      <w:r w:rsidR="002279E4">
        <w:br/>
      </w:r>
      <w:r w:rsidRPr="009937E3">
        <w:t>VII-IX RPO WP 2014-2020).</w:t>
      </w:r>
    </w:p>
    <w:p w:rsidR="00821B0B" w:rsidRDefault="00A43BB2" w:rsidP="009937E3">
      <w:pPr>
        <w:pStyle w:val="Nagwek3"/>
        <w:spacing w:line="276" w:lineRule="auto"/>
        <w:ind w:left="709" w:hanging="709"/>
      </w:pPr>
      <w:r w:rsidRPr="00A43BB2">
        <w:t>Do oceny prawidłowości umów zawartych w ramach realizacji projektu w wyniku przeprowadzonych postępowań, w tym postępowań przeprowadzonych zgodnie z</w:t>
      </w:r>
      <w:r>
        <w:t> </w:t>
      </w:r>
      <w:r w:rsidRPr="00A43BB2">
        <w:t xml:space="preserve">wymogami określonymi w podrozdziale 6.5 - </w:t>
      </w:r>
      <w:r w:rsidR="00C335D4" w:rsidRPr="00E272B3">
        <w:t>Zamówienia udzielane w ramach projektów</w:t>
      </w:r>
      <w:r w:rsidRPr="00A43BB2">
        <w:t>, stosuje się wersję</w:t>
      </w:r>
      <w:r w:rsidR="00AD039F">
        <w:t xml:space="preserve"> ww.</w:t>
      </w:r>
      <w:r w:rsidRPr="00A43BB2">
        <w:t xml:space="preserve"> </w:t>
      </w:r>
      <w:r w:rsidR="00C335D4" w:rsidRPr="00E272B3">
        <w:rPr>
          <w:i/>
        </w:rPr>
        <w:t>Wytycznych</w:t>
      </w:r>
      <w:r w:rsidRPr="00A43BB2">
        <w:t xml:space="preserve"> </w:t>
      </w:r>
      <w:r w:rsidR="003D1033" w:rsidRPr="009937E3">
        <w:rPr>
          <w:u w:val="single"/>
        </w:rPr>
        <w:t>obowiązującą w dniu wszczęcia postępowania</w:t>
      </w:r>
      <w:r w:rsidRPr="00A43BB2">
        <w:t xml:space="preserve">, które zakończyło się zawarciem danej </w:t>
      </w:r>
      <w:r w:rsidR="003D1033" w:rsidRPr="009937E3">
        <w:t>umowy.</w:t>
      </w:r>
    </w:p>
    <w:p w:rsidR="00821B0B" w:rsidRDefault="0079445C" w:rsidP="009937E3">
      <w:pPr>
        <w:pStyle w:val="Nagwek2"/>
        <w:shd w:val="clear" w:color="auto" w:fill="C2D69B" w:themeFill="accent3" w:themeFillTint="99"/>
        <w:ind w:left="709" w:hanging="709"/>
        <w:jc w:val="left"/>
      </w:pPr>
      <w:bookmarkStart w:id="1407" w:name="_Toc498071206"/>
      <w:bookmarkStart w:id="1408" w:name="_Toc519239167"/>
      <w:r w:rsidRPr="00753B8A">
        <w:t>Wkład własny</w:t>
      </w:r>
      <w:bookmarkStart w:id="1409" w:name="_Toc452457814"/>
      <w:bookmarkEnd w:id="1405"/>
      <w:bookmarkEnd w:id="1406"/>
      <w:bookmarkEnd w:id="1407"/>
      <w:bookmarkEnd w:id="1408"/>
      <w:bookmarkEnd w:id="1409"/>
    </w:p>
    <w:p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 xml:space="preserve">ramach niniejszego konkursu </w:t>
      </w:r>
      <w:r w:rsidR="003D1033" w:rsidRPr="009937E3">
        <w:rPr>
          <w:b/>
        </w:rPr>
        <w:t xml:space="preserve">minimalny wkład własny </w:t>
      </w:r>
      <w:r w:rsidR="003D1033" w:rsidRPr="002265D7">
        <w:rPr>
          <w:b/>
        </w:rPr>
        <w:t>wynosi</w:t>
      </w:r>
      <w:r w:rsidR="003D1033" w:rsidRPr="002265D7">
        <w:rPr>
          <w:b/>
          <w:u w:val="single"/>
        </w:rPr>
        <w:t xml:space="preserve"> </w:t>
      </w:r>
      <w:r w:rsidR="009F7565" w:rsidRPr="002265D7">
        <w:rPr>
          <w:b/>
          <w:u w:val="single"/>
        </w:rPr>
        <w:t>15</w:t>
      </w:r>
      <w:r w:rsidR="0079445C" w:rsidRPr="002265D7">
        <w:rPr>
          <w:b/>
          <w:u w:val="single"/>
        </w:rPr>
        <w:t>%</w:t>
      </w:r>
      <w:r w:rsidR="003D1033" w:rsidRPr="002265D7">
        <w:rPr>
          <w:b/>
          <w:u w:val="single"/>
        </w:rPr>
        <w:t xml:space="preserve"> wydatków</w:t>
      </w:r>
      <w:r w:rsidR="003D1033" w:rsidRPr="009937E3">
        <w:rPr>
          <w:b/>
          <w:u w:val="single"/>
        </w:rPr>
        <w:t xml:space="preserve"> kwalifikowalnych</w:t>
      </w:r>
      <w:r w:rsidR="0079445C" w:rsidRPr="008D37B6">
        <w:t>.</w:t>
      </w:r>
    </w:p>
    <w:p w:rsidR="0079445C" w:rsidRPr="00753B8A" w:rsidRDefault="0079445C" w:rsidP="00B50BA6">
      <w:pPr>
        <w:pStyle w:val="Nagwek3"/>
        <w:spacing w:line="276" w:lineRule="auto"/>
        <w:ind w:left="709" w:hanging="709"/>
        <w:rPr>
          <w:b/>
        </w:rPr>
      </w:pPr>
      <w:r w:rsidRPr="00753B8A">
        <w:t xml:space="preserve">Wkładem własnym są środki finansowe lub wkład niepieniężny zabezpieczone przez </w:t>
      </w:r>
      <w:r w:rsidR="00BE6827">
        <w:t>Beneficjenta</w:t>
      </w:r>
      <w:r w:rsidRPr="00753B8A">
        <w:t xml:space="preserve">, które zostaną przeznaczone na pokrycie wydatków kwalifikowalnych i nie zostaną </w:t>
      </w:r>
      <w:r w:rsidR="00BE6827">
        <w:t>Beneficjentowi</w:t>
      </w:r>
      <w:r w:rsidR="00BE6827" w:rsidRPr="00753B8A">
        <w:t xml:space="preserve"> </w:t>
      </w:r>
      <w:r w:rsidRPr="00753B8A">
        <w:t xml:space="preserve">przekazane w formie dofinansowania. Wartość wkładu własnego stanowi zatem różnicę między kwotą wydatków kwalifikowalnych a kwotą dofinansowania przekazaną </w:t>
      </w:r>
      <w:r w:rsidR="00BE6827">
        <w:t>Beneficjentowi</w:t>
      </w:r>
      <w:r w:rsidRPr="00753B8A">
        <w:t>, zgodnie ze stopą dofinansowania dla projektu, rozumianą jako procent dofinansowania wydatków kwalifikowalnych.</w:t>
      </w:r>
    </w:p>
    <w:p w:rsidR="004A118E" w:rsidRDefault="0079445C" w:rsidP="004A118E">
      <w:pPr>
        <w:pStyle w:val="Nagwek3"/>
        <w:spacing w:line="276" w:lineRule="auto"/>
        <w:ind w:left="709" w:hanging="709"/>
      </w:pPr>
      <w:r w:rsidRPr="00753B8A">
        <w:t xml:space="preserve">Wkład własny </w:t>
      </w:r>
      <w:r w:rsidR="00CD082E">
        <w:t>Wnioskodawcy</w:t>
      </w:r>
      <w:r w:rsidRPr="00753B8A">
        <w:t xml:space="preserve"> jest wykazywany we wniosku o dofinansowanie</w:t>
      </w:r>
      <w:r w:rsidR="00C33897">
        <w:t xml:space="preserve"> projektu</w:t>
      </w:r>
      <w:r w:rsidRPr="00753B8A">
        <w:t xml:space="preserve">, przy czym to </w:t>
      </w:r>
      <w:r w:rsidR="0092133B">
        <w:t>Wnioskodaw</w:t>
      </w:r>
      <w:r w:rsidRPr="00753B8A">
        <w:t>ca określa formę wniesienia wkładu własnego</w:t>
      </w:r>
      <w:r w:rsidR="00214389">
        <w:t>.</w:t>
      </w:r>
    </w:p>
    <w:p w:rsidR="0079445C" w:rsidRPr="003458A7" w:rsidRDefault="00BE6827" w:rsidP="00BE6827">
      <w:pPr>
        <w:pStyle w:val="Nagwek3"/>
        <w:spacing w:line="276" w:lineRule="auto"/>
        <w:ind w:left="709" w:hanging="709"/>
      </w:pPr>
      <w:r w:rsidRPr="003458A7">
        <w:t>W przypadku niewniesienia przez Beneficjenta i Partnerów wkładu własnego, w kwocie określonej w umowie o dofinansowanie projektu</w:t>
      </w:r>
      <w:r w:rsidR="004C0D97" w:rsidRPr="003458A7">
        <w:t>, w całości lub w części lub w </w:t>
      </w:r>
      <w:r w:rsidRPr="003458A7">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3458A7">
        <w:t>p</w:t>
      </w:r>
      <w:r w:rsidRPr="003458A7">
        <w:t xml:space="preserve">rojektu oraz proporcjonalnie do udziału procentowego wynikającego z intensywności pomocy publicznej. W uzasadnionych przypadkach wkład własny może zostać uznany za niekwalifikowany ze względu na procentowy udział poszczególnych źródeł finansowania </w:t>
      </w:r>
      <w:r w:rsidR="00016F1E" w:rsidRPr="003458A7">
        <w:t>p</w:t>
      </w:r>
      <w:r w:rsidRPr="003458A7">
        <w:t>rojektu.</w:t>
      </w:r>
    </w:p>
    <w:p w:rsidR="00AA0F66" w:rsidRPr="007E56C7" w:rsidRDefault="0079445C" w:rsidP="00AA0F66">
      <w:pPr>
        <w:pStyle w:val="Nagwek3"/>
        <w:spacing w:line="276" w:lineRule="auto"/>
        <w:ind w:left="709" w:hanging="709"/>
        <w:rPr>
          <w:szCs w:val="24"/>
        </w:rPr>
      </w:pPr>
      <w:r w:rsidRPr="00753B8A">
        <w:t xml:space="preserve">Źródłem finansowania wkładu własnego mogą być zarówno środki publiczne jak </w:t>
      </w:r>
      <w:r w:rsidRPr="00753B8A">
        <w:lastRenderedPageBreak/>
        <w:t xml:space="preserve">i prywatne. O zakwalifikowaniu źródła pochodzenia wkładu własnego (publiczny / prywatny) decyduje status </w:t>
      </w:r>
      <w:r w:rsidRPr="0009029E">
        <w:t xml:space="preserve">prawny </w:t>
      </w:r>
      <w:r w:rsidR="0092133B" w:rsidRPr="0009029E">
        <w:t>Wnioskodaw</w:t>
      </w:r>
      <w:r w:rsidRPr="0009029E">
        <w:t>cy / partnera / strony trzeciej lub uczestnika. Wkład własny może pochodzić</w:t>
      </w:r>
      <w:r w:rsidR="00372A58" w:rsidRPr="0009029E">
        <w:t xml:space="preserve"> ze środków m.in.</w:t>
      </w:r>
      <w:r w:rsidRPr="0009029E">
        <w:t>:</w:t>
      </w:r>
      <w:r w:rsidR="00AD039F">
        <w:t xml:space="preserve"> </w:t>
      </w:r>
    </w:p>
    <w:p w:rsidR="00B34B15" w:rsidRPr="007E56C7" w:rsidRDefault="00B34B15" w:rsidP="00B34B15">
      <w:pPr>
        <w:widowControl/>
        <w:numPr>
          <w:ilvl w:val="0"/>
          <w:numId w:val="89"/>
        </w:numPr>
        <w:adjustRightInd/>
        <w:spacing w:before="60" w:after="60" w:line="276" w:lineRule="auto"/>
        <w:ind w:left="1134" w:hanging="414"/>
        <w:textAlignment w:val="auto"/>
        <w:rPr>
          <w:rFonts w:ascii="Times New Roman" w:hAnsi="Times New Roman"/>
          <w:sz w:val="24"/>
          <w:szCs w:val="24"/>
        </w:rPr>
      </w:pPr>
      <w:r w:rsidRPr="00774C2A">
        <w:rPr>
          <w:rFonts w:ascii="Times New Roman" w:hAnsi="Times New Roman"/>
          <w:sz w:val="24"/>
          <w:szCs w:val="24"/>
        </w:rPr>
        <w:t>budżetu JST (szczebla gminnego, po</w:t>
      </w:r>
      <w:r w:rsidRPr="007E56C7">
        <w:rPr>
          <w:rFonts w:ascii="Times New Roman" w:hAnsi="Times New Roman"/>
          <w:sz w:val="24"/>
          <w:szCs w:val="24"/>
        </w:rPr>
        <w:t>wiatowego i wojewódzkiego),</w:t>
      </w:r>
    </w:p>
    <w:p w:rsidR="00372A58" w:rsidRPr="00921E0B" w:rsidRDefault="00372A58" w:rsidP="0056787A">
      <w:pPr>
        <w:widowControl/>
        <w:numPr>
          <w:ilvl w:val="0"/>
          <w:numId w:val="89"/>
        </w:numPr>
        <w:adjustRightInd/>
        <w:spacing w:before="60" w:after="60" w:line="276" w:lineRule="auto"/>
        <w:ind w:left="1134" w:hanging="414"/>
        <w:textAlignment w:val="auto"/>
        <w:rPr>
          <w:rFonts w:ascii="Times New Roman" w:hAnsi="Times New Roman"/>
          <w:sz w:val="24"/>
          <w:szCs w:val="24"/>
        </w:rPr>
      </w:pPr>
      <w:r w:rsidRPr="00921E0B">
        <w:rPr>
          <w:rFonts w:ascii="Times New Roman" w:hAnsi="Times New Roman"/>
          <w:sz w:val="24"/>
          <w:szCs w:val="24"/>
        </w:rPr>
        <w:t>Funduszu Pracy,</w:t>
      </w:r>
    </w:p>
    <w:p w:rsidR="00372A58" w:rsidRPr="00941D4A" w:rsidRDefault="00372A58" w:rsidP="0056787A">
      <w:pPr>
        <w:widowControl/>
        <w:numPr>
          <w:ilvl w:val="0"/>
          <w:numId w:val="89"/>
        </w:numPr>
        <w:adjustRightInd/>
        <w:spacing w:before="60" w:after="60" w:line="276" w:lineRule="auto"/>
        <w:ind w:left="1134" w:hanging="414"/>
        <w:textAlignment w:val="auto"/>
        <w:rPr>
          <w:rFonts w:ascii="Times New Roman" w:hAnsi="Times New Roman"/>
          <w:sz w:val="24"/>
          <w:szCs w:val="24"/>
        </w:rPr>
      </w:pPr>
      <w:r w:rsidRPr="00941D4A">
        <w:rPr>
          <w:rFonts w:ascii="Times New Roman" w:hAnsi="Times New Roman"/>
          <w:sz w:val="24"/>
          <w:szCs w:val="24"/>
        </w:rPr>
        <w:t>Państwowego Funduszu Rehabilitacji Osób Niepełnosprawnych,</w:t>
      </w:r>
    </w:p>
    <w:p w:rsidR="00372A58" w:rsidRPr="00372A58" w:rsidRDefault="00372A58" w:rsidP="0056787A">
      <w:pPr>
        <w:widowControl/>
        <w:numPr>
          <w:ilvl w:val="0"/>
          <w:numId w:val="89"/>
        </w:numPr>
        <w:adjustRightInd/>
        <w:spacing w:before="60" w:after="60" w:line="276" w:lineRule="auto"/>
        <w:ind w:left="1134" w:hanging="414"/>
        <w:textAlignment w:val="auto"/>
        <w:rPr>
          <w:rFonts w:ascii="Times New Roman" w:hAnsi="Times New Roman"/>
          <w:sz w:val="24"/>
          <w:szCs w:val="24"/>
        </w:rPr>
      </w:pPr>
      <w:r w:rsidRPr="00064BA6">
        <w:rPr>
          <w:rFonts w:ascii="Times New Roman" w:hAnsi="Times New Roman"/>
          <w:sz w:val="24"/>
          <w:szCs w:val="24"/>
        </w:rPr>
        <w:t>prywatnych.</w:t>
      </w:r>
    </w:p>
    <w:p w:rsidR="00AC151F" w:rsidRPr="0009029E" w:rsidRDefault="00AC151F" w:rsidP="00AC151F">
      <w:pPr>
        <w:pStyle w:val="Nagwek3"/>
        <w:spacing w:line="276" w:lineRule="auto"/>
        <w:ind w:left="709" w:hanging="709"/>
        <w:rPr>
          <w:szCs w:val="24"/>
        </w:rPr>
      </w:pPr>
      <w:r w:rsidRPr="0009029E">
        <w:t>Wnioskodawca</w:t>
      </w:r>
      <w:r w:rsidR="003322CF" w:rsidRPr="0009029E">
        <w:t xml:space="preserve"> </w:t>
      </w:r>
      <w:r w:rsidR="0094765B" w:rsidRPr="0009029E">
        <w:t>(</w:t>
      </w:r>
      <w:r w:rsidR="006A4D3D" w:rsidRPr="0009029E">
        <w:t>o</w:t>
      </w:r>
      <w:r w:rsidR="0094765B" w:rsidRPr="0009029E">
        <w:t xml:space="preserve">rganizacja pozarządowa) </w:t>
      </w:r>
      <w:r w:rsidRPr="0009029E">
        <w:t>ubiegający się o środki Europejskiego Funduszu Społecznego na aktywizację społeczno-zawodową osób z</w:t>
      </w:r>
      <w:r w:rsidR="003322CF" w:rsidRPr="0009029E">
        <w:t> </w:t>
      </w:r>
      <w:r w:rsidRPr="0009029E">
        <w:t xml:space="preserve">niepełnosprawnościami i/lub ich otoczenia może ubiegać się o przyznanie przez PFRON środków na wymagany wkład własny. W tym celu </w:t>
      </w:r>
      <w:r w:rsidR="00062498" w:rsidRPr="0009029E">
        <w:t>p</w:t>
      </w:r>
      <w:r w:rsidRPr="0009029E">
        <w:rPr>
          <w:kern w:val="3"/>
          <w:szCs w:val="24"/>
          <w:lang w:eastAsia="ar-SA"/>
        </w:rPr>
        <w:t xml:space="preserve">odmiot zainteresowany sfinansowaniem </w:t>
      </w:r>
      <w:r w:rsidRPr="0009029E">
        <w:t>wkładu własnego ze środków PFRON</w:t>
      </w:r>
      <w:r w:rsidRPr="0009029E">
        <w:rPr>
          <w:kern w:val="3"/>
          <w:szCs w:val="24"/>
          <w:lang w:eastAsia="ar-SA"/>
        </w:rPr>
        <w:t xml:space="preserve"> </w:t>
      </w:r>
      <w:r w:rsidR="00062498" w:rsidRPr="0009029E">
        <w:rPr>
          <w:kern w:val="3"/>
          <w:szCs w:val="24"/>
          <w:lang w:eastAsia="ar-SA"/>
        </w:rPr>
        <w:t xml:space="preserve">- </w:t>
      </w:r>
      <w:r w:rsidRPr="0009029E">
        <w:t>p</w:t>
      </w:r>
      <w:r w:rsidRPr="0009029E">
        <w:rPr>
          <w:kern w:val="3"/>
          <w:szCs w:val="24"/>
          <w:lang w:eastAsia="ar-SA"/>
        </w:rPr>
        <w:t>rzed złożeniem wniosku o</w:t>
      </w:r>
      <w:r w:rsidR="006A4D3D" w:rsidRPr="0009029E">
        <w:rPr>
          <w:kern w:val="3"/>
          <w:szCs w:val="24"/>
          <w:lang w:eastAsia="ar-SA"/>
        </w:rPr>
        <w:t> </w:t>
      </w:r>
      <w:r w:rsidRPr="0009029E">
        <w:rPr>
          <w:kern w:val="3"/>
          <w:szCs w:val="24"/>
          <w:lang w:eastAsia="ar-SA"/>
        </w:rPr>
        <w:t>dofinansowanie do IOK</w:t>
      </w:r>
      <w:r w:rsidR="00062498" w:rsidRPr="0009029E">
        <w:rPr>
          <w:kern w:val="3"/>
          <w:szCs w:val="24"/>
          <w:lang w:eastAsia="ar-SA"/>
        </w:rPr>
        <w:t xml:space="preserve"> - </w:t>
      </w:r>
      <w:r w:rsidRPr="0009029E">
        <w:rPr>
          <w:kern w:val="3"/>
          <w:szCs w:val="24"/>
          <w:lang w:eastAsia="ar-SA"/>
        </w:rPr>
        <w:t xml:space="preserve">powinien najpóźniej </w:t>
      </w:r>
      <w:r w:rsidRPr="0009029E">
        <w:rPr>
          <w:kern w:val="3"/>
          <w:szCs w:val="24"/>
          <w:u w:val="single"/>
          <w:lang w:eastAsia="ar-SA"/>
        </w:rPr>
        <w:t>na 14 dni kalendarzowych przed zakończeniem naboru wniosków o dofinansowanie przez IOK</w:t>
      </w:r>
      <w:r w:rsidRPr="0009029E">
        <w:rPr>
          <w:kern w:val="3"/>
          <w:szCs w:val="24"/>
          <w:lang w:eastAsia="ar-SA"/>
        </w:rPr>
        <w:t xml:space="preserve"> złożyć do PEFRON wniosek o prekwalifikację</w:t>
      </w:r>
      <w:r w:rsidRPr="0009029E">
        <w:rPr>
          <w:rStyle w:val="Odwoanieprzypisudolnego"/>
          <w:kern w:val="3"/>
          <w:szCs w:val="24"/>
          <w:lang w:eastAsia="ar-SA"/>
        </w:rPr>
        <w:footnoteReference w:id="11"/>
      </w:r>
      <w:r w:rsidRPr="0009029E">
        <w:rPr>
          <w:kern w:val="3"/>
          <w:szCs w:val="24"/>
          <w:lang w:eastAsia="ar-SA"/>
        </w:rPr>
        <w:t>.</w:t>
      </w:r>
      <w:r w:rsidRPr="0009029E">
        <w:t xml:space="preserve"> W przypadku pozytywnej weryfikacji przez oddział PFRON, Wnioskodawca uzyskuje zapewnienie finansowania wkładu własnego, które zostanie mu faktycznie przekazane wraz z dofinansowaniem w ramach umowy o</w:t>
      </w:r>
      <w:r w:rsidR="003322CF" w:rsidRPr="0009029E">
        <w:t> </w:t>
      </w:r>
      <w:r w:rsidRPr="0009029E">
        <w:t>dofinansowanie projektu.</w:t>
      </w:r>
      <w:r w:rsidRPr="0009029E">
        <w:rPr>
          <w:sz w:val="20"/>
          <w:szCs w:val="20"/>
        </w:rPr>
        <w:t xml:space="preserve"> </w:t>
      </w:r>
    </w:p>
    <w:p w:rsidR="0079445C" w:rsidRPr="00753B8A" w:rsidRDefault="0079445C" w:rsidP="00B50BA6">
      <w:pPr>
        <w:pStyle w:val="Nagwek3"/>
        <w:spacing w:line="276" w:lineRule="auto"/>
        <w:ind w:left="709" w:hanging="709"/>
      </w:pPr>
      <w:r w:rsidRPr="00753B8A">
        <w:t>Wkład niepieniężny stanowiący część lub całość wkładu własnego, wniesiony na rzecz projektu, stanowi wydatek kwalifikowalny.</w:t>
      </w:r>
    </w:p>
    <w:p w:rsidR="00DC313D" w:rsidRDefault="0079445C" w:rsidP="00B50BA6">
      <w:pPr>
        <w:pStyle w:val="Nagwek3"/>
        <w:spacing w:line="276" w:lineRule="auto"/>
        <w:ind w:left="709" w:hanging="709"/>
      </w:pPr>
      <w:r w:rsidRPr="00753B8A">
        <w:t xml:space="preserve">Wkład niepieniężny powinien być wnoszony przez </w:t>
      </w:r>
      <w:r w:rsidR="0092133B">
        <w:t>Wnioskodaw</w:t>
      </w:r>
      <w:r w:rsidRPr="00753B8A">
        <w:t xml:space="preserve">cę ze składników jego majątku lub z majątku innych podmiotów </w:t>
      </w:r>
      <w:r w:rsidR="00255C7E" w:rsidRPr="00753B8A">
        <w:t>lub w postaci świadczeń wykonywanych przez wolontariuszy</w:t>
      </w:r>
      <w:r w:rsidR="00255C7E">
        <w:t xml:space="preserve"> </w:t>
      </w:r>
      <w:r w:rsidRPr="00753B8A">
        <w:t>jeżeli możliwość taka wynika z przepisów prawa oraz zostanie to ujęte w</w:t>
      </w:r>
      <w:r w:rsidR="002279E4">
        <w:t> </w:t>
      </w:r>
      <w:r w:rsidRPr="00753B8A">
        <w:t>zatwierdzonym wniosku o dofinansowanie</w:t>
      </w:r>
      <w:r w:rsidR="006A4D3D">
        <w:t xml:space="preserve"> projektu.</w:t>
      </w:r>
      <w:r w:rsidRPr="00753B8A">
        <w:t xml:space="preserve"> </w:t>
      </w:r>
    </w:p>
    <w:p w:rsidR="0079445C" w:rsidRPr="00753B8A" w:rsidRDefault="00DC313D" w:rsidP="00DC313D">
      <w:pPr>
        <w:pStyle w:val="Nagwek3"/>
        <w:numPr>
          <w:ilvl w:val="0"/>
          <w:numId w:val="0"/>
        </w:numPr>
        <w:spacing w:line="276" w:lineRule="auto"/>
        <w:ind w:left="709"/>
      </w:pPr>
      <w:r w:rsidRPr="0091068D">
        <w:rPr>
          <w:b/>
        </w:rPr>
        <w:t>UWAGA!</w:t>
      </w:r>
      <w:r w:rsidR="000A249C">
        <w:rPr>
          <w:b/>
        </w:rPr>
        <w:t>!!</w:t>
      </w:r>
      <w:r>
        <w:t xml:space="preserve"> </w:t>
      </w:r>
      <w:r w:rsidR="00DF6B19" w:rsidRPr="00DF6B19">
        <w:rPr>
          <w:i/>
        </w:rPr>
        <w:t>Ustawa o działalności pożytku publicznego i wolontariacie</w:t>
      </w:r>
      <w:r w:rsidR="000E1088" w:rsidRPr="008552F9">
        <w:rPr>
          <w:szCs w:val="24"/>
        </w:rPr>
        <w:t xml:space="preserve"> z dnia 24</w:t>
      </w:r>
      <w:r w:rsidR="000A249C">
        <w:rPr>
          <w:szCs w:val="24"/>
        </w:rPr>
        <w:t> </w:t>
      </w:r>
      <w:r w:rsidR="000E1088" w:rsidRPr="008552F9">
        <w:rPr>
          <w:szCs w:val="24"/>
        </w:rPr>
        <w:t>kwietnia 2003 r. (</w:t>
      </w:r>
      <w:r w:rsidRPr="008552F9">
        <w:rPr>
          <w:bCs w:val="0"/>
          <w:szCs w:val="24"/>
        </w:rPr>
        <w:t>Dz.U.</w:t>
      </w:r>
      <w:r w:rsidR="000D6AA5">
        <w:rPr>
          <w:bCs w:val="0"/>
          <w:szCs w:val="24"/>
        </w:rPr>
        <w:t xml:space="preserve"> t.j. z </w:t>
      </w:r>
      <w:r w:rsidR="00253E74">
        <w:rPr>
          <w:bCs w:val="0"/>
          <w:szCs w:val="24"/>
        </w:rPr>
        <w:t>201</w:t>
      </w:r>
      <w:r w:rsidR="00D859BD">
        <w:rPr>
          <w:bCs w:val="0"/>
          <w:szCs w:val="24"/>
        </w:rPr>
        <w:t>8</w:t>
      </w:r>
      <w:r w:rsidR="000D6AA5">
        <w:rPr>
          <w:bCs w:val="0"/>
          <w:szCs w:val="24"/>
        </w:rPr>
        <w:t>r., poz</w:t>
      </w:r>
      <w:r w:rsidR="00253E74">
        <w:rPr>
          <w:bCs w:val="0"/>
          <w:szCs w:val="24"/>
        </w:rPr>
        <w:t>.</w:t>
      </w:r>
      <w:r w:rsidR="000D6AA5">
        <w:rPr>
          <w:bCs w:val="0"/>
          <w:szCs w:val="24"/>
        </w:rPr>
        <w:t xml:space="preserve"> </w:t>
      </w:r>
      <w:r w:rsidR="00D859BD">
        <w:rPr>
          <w:bCs w:val="0"/>
          <w:szCs w:val="24"/>
        </w:rPr>
        <w:t>450, z późn. zm.</w:t>
      </w:r>
      <w:r w:rsidR="000E1088" w:rsidRPr="008552F9">
        <w:rPr>
          <w:bCs w:val="0"/>
          <w:szCs w:val="24"/>
        </w:rPr>
        <w:t>)</w:t>
      </w:r>
      <w:r w:rsidRPr="008552F9">
        <w:rPr>
          <w:bCs w:val="0"/>
          <w:szCs w:val="24"/>
        </w:rPr>
        <w:t xml:space="preserve"> </w:t>
      </w:r>
      <w:r w:rsidRPr="00DC313D">
        <w:rPr>
          <w:bCs w:val="0"/>
        </w:rPr>
        <w:t>określa katalog podmiotów</w:t>
      </w:r>
      <w:r w:rsidR="00C33897">
        <w:rPr>
          <w:bCs w:val="0"/>
        </w:rPr>
        <w:t>,</w:t>
      </w:r>
      <w:r w:rsidRPr="00DC313D">
        <w:rPr>
          <w:bCs w:val="0"/>
        </w:rPr>
        <w:t xml:space="preserve"> na rzecz których wolontariusze mogą wykonywać świadczenia</w:t>
      </w:r>
      <w:r w:rsidR="0079445C" w:rsidRPr="00DC313D">
        <w:t>.</w:t>
      </w:r>
      <w:r w:rsidR="00F548D6">
        <w:t xml:space="preserve"> </w:t>
      </w:r>
    </w:p>
    <w:p w:rsidR="00016F1E" w:rsidRPr="007E56C7" w:rsidRDefault="00016F1E" w:rsidP="00016F1E">
      <w:pPr>
        <w:pStyle w:val="Nagwek3"/>
        <w:spacing w:line="276" w:lineRule="auto"/>
        <w:ind w:left="709" w:hanging="709"/>
      </w:pPr>
      <w:r w:rsidRPr="00753B8A">
        <w:t>Wkład własny lub jego część może być wniesiony w ramach kosztów pośrednich jak i</w:t>
      </w:r>
      <w:r w:rsidRPr="00774C2A">
        <w:t> </w:t>
      </w:r>
      <w:r w:rsidRPr="00753B8A">
        <w:t>bezpośrednich</w:t>
      </w:r>
      <w:r w:rsidRPr="00774C2A">
        <w:t>.</w:t>
      </w:r>
    </w:p>
    <w:p w:rsidR="0079445C"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 xml:space="preserve">Wytycznych w zakresie kwalifikowalności wydatków w </w:t>
      </w:r>
      <w:r w:rsidR="00E16464">
        <w:rPr>
          <w:i/>
        </w:rPr>
        <w:t>ramach</w:t>
      </w:r>
      <w:r w:rsidR="00E16464" w:rsidRPr="00753B8A">
        <w:rPr>
          <w:i/>
        </w:rPr>
        <w:t xml:space="preserve"> </w:t>
      </w:r>
      <w:r w:rsidRPr="00753B8A">
        <w:rPr>
          <w:i/>
        </w:rPr>
        <w:t>Europejskiego Funduszu Rozwoju Regionalnego, Europejskiego Funduszu Społecznego oraz Funduszu Spójności na lata 2014-2020</w:t>
      </w:r>
      <w:r w:rsidRPr="00753B8A">
        <w:t>.</w:t>
      </w:r>
    </w:p>
    <w:p w:rsidR="00821B0B" w:rsidRPr="0009029E" w:rsidRDefault="001E3963" w:rsidP="009937E3">
      <w:pPr>
        <w:pStyle w:val="Nagwek2"/>
        <w:shd w:val="clear" w:color="auto" w:fill="C2D69B" w:themeFill="accent3" w:themeFillTint="99"/>
        <w:ind w:left="709" w:hanging="709"/>
        <w:jc w:val="left"/>
      </w:pPr>
      <w:bookmarkStart w:id="1410" w:name="_Toc515970513"/>
      <w:bookmarkStart w:id="1411" w:name="_Toc515970811"/>
      <w:bookmarkStart w:id="1412" w:name="_Toc515971104"/>
      <w:bookmarkStart w:id="1413" w:name="_Toc430178276"/>
      <w:bookmarkStart w:id="1414" w:name="_Toc488040878"/>
      <w:bookmarkStart w:id="1415" w:name="_Toc498071207"/>
      <w:bookmarkStart w:id="1416" w:name="_Toc519239168"/>
      <w:bookmarkEnd w:id="1410"/>
      <w:bookmarkEnd w:id="1411"/>
      <w:bookmarkEnd w:id="1412"/>
      <w:r w:rsidRPr="0009029E">
        <w:t>Podatek od towarów i usług (VAT)</w:t>
      </w:r>
      <w:bookmarkEnd w:id="1413"/>
      <w:bookmarkEnd w:id="1414"/>
      <w:bookmarkEnd w:id="1415"/>
      <w:bookmarkEnd w:id="1416"/>
    </w:p>
    <w:p w:rsidR="0077559A" w:rsidRPr="0009029E" w:rsidRDefault="002A3186" w:rsidP="00995F95">
      <w:pPr>
        <w:pStyle w:val="Nagwek3"/>
        <w:spacing w:before="240" w:line="276" w:lineRule="auto"/>
        <w:ind w:left="709"/>
      </w:pPr>
      <w:r w:rsidRPr="0009029E">
        <w:t xml:space="preserve">Szczegółowe informacje dotyczące kwalifikowalności podatku VAT </w:t>
      </w:r>
      <w:r w:rsidR="00411530" w:rsidRPr="0009029E">
        <w:t>zamieszczone są w</w:t>
      </w:r>
      <w:r w:rsidR="009475A2" w:rsidRPr="0009029E">
        <w:t> </w:t>
      </w:r>
      <w:r w:rsidRPr="0009029E">
        <w:rPr>
          <w:i/>
        </w:rPr>
        <w:t xml:space="preserve">Wytycznych w zakresie kwalifikowalności wydatków w </w:t>
      </w:r>
      <w:r w:rsidR="00E16464" w:rsidRPr="0009029E">
        <w:rPr>
          <w:i/>
        </w:rPr>
        <w:t xml:space="preserve">ramach </w:t>
      </w:r>
      <w:r w:rsidRPr="0009029E">
        <w:rPr>
          <w:i/>
        </w:rPr>
        <w:t>Europejskiego Funduszu Rozwoju Regionalnego, Europejskiego Funduszu Społecznego oraz Funduszu Spójności na lata 2014-2020</w:t>
      </w:r>
      <w:r w:rsidRPr="0009029E">
        <w:t xml:space="preserve"> dostępnych na stronie internetowej RPO WP 2014-2020</w:t>
      </w:r>
      <w:r w:rsidR="00942876" w:rsidRPr="0009029E">
        <w:t>.</w:t>
      </w:r>
    </w:p>
    <w:p w:rsidR="00697753" w:rsidRPr="00697753" w:rsidRDefault="00697753" w:rsidP="00697753">
      <w:pPr>
        <w:pStyle w:val="Nagwek3"/>
        <w:spacing w:line="276" w:lineRule="auto"/>
        <w:ind w:left="709"/>
      </w:pPr>
      <w:r w:rsidRPr="00697753">
        <w:t>Podatek V</w:t>
      </w:r>
      <w:r>
        <w:t>AT</w:t>
      </w:r>
      <w:r w:rsidRPr="00697753">
        <w:t xml:space="preserve"> może być uznany za wydatek kwalifi</w:t>
      </w:r>
      <w:r>
        <w:t xml:space="preserve">kowalny wyłącznie wówczas, gdy </w:t>
      </w:r>
      <w:r>
        <w:lastRenderedPageBreak/>
        <w:t>B</w:t>
      </w:r>
      <w:r w:rsidRPr="00697753">
        <w:t>eneficjentowi ani żadnemu innemu podmio</w:t>
      </w:r>
      <w:r>
        <w:t>towi</w:t>
      </w:r>
      <w:r w:rsidR="0081185E">
        <w:t xml:space="preserve"> uczestniczącemu w projekcie,</w:t>
      </w:r>
      <w:r>
        <w:t xml:space="preserve"> zarówno w </w:t>
      </w:r>
      <w:r w:rsidRPr="00697753">
        <w:t>fazie realizacyjnej jak i operacyjnej,</w:t>
      </w:r>
      <w:r w:rsidR="0081185E">
        <w:t xml:space="preserve"> a także w okresie trwałości projektu,</w:t>
      </w:r>
      <w:r w:rsidRPr="00697753">
        <w:t xml:space="preserve"> zgodnie z</w:t>
      </w:r>
      <w:r w:rsidR="0081185E">
        <w:t> </w:t>
      </w:r>
      <w:r w:rsidRPr="00697753">
        <w:t>obowiązującym prawodawstwem krajowym nie przysługuje prawo do obniżenia kwoty podatku należnego o kwotę podatku naliczonego lub ubiegania się o zwrot VAT</w:t>
      </w:r>
      <w:r w:rsidR="0081185E">
        <w:t>, którego wysokość została zawarta w budżecie projektu</w:t>
      </w:r>
      <w:r w:rsidRPr="00697753">
        <w:t>.</w:t>
      </w:r>
    </w:p>
    <w:p w:rsidR="006A2005" w:rsidRPr="006A2005" w:rsidRDefault="0077559A" w:rsidP="00995F95">
      <w:pPr>
        <w:pStyle w:val="Nagwek3"/>
        <w:spacing w:line="276" w:lineRule="auto"/>
        <w:ind w:left="709"/>
      </w:pPr>
      <w:r>
        <w:t>Wnioskodawc</w:t>
      </w:r>
      <w:r w:rsidR="006A2005">
        <w:t>a</w:t>
      </w:r>
      <w:r w:rsidR="0081185E">
        <w:t xml:space="preserve"> i </w:t>
      </w:r>
      <w:r w:rsidR="0081185E" w:rsidRPr="00995F95">
        <w:t>każdy z partnerów</w:t>
      </w:r>
      <w:r w:rsidR="00F12254" w:rsidRPr="0081185E">
        <w:rPr>
          <w:bCs w:val="0"/>
        </w:rPr>
        <w:t>,</w:t>
      </w:r>
      <w:r w:rsidR="00F12254" w:rsidRPr="00753B8A">
        <w:t xml:space="preserve"> któr</w:t>
      </w:r>
      <w:r w:rsidR="006A2005">
        <w:t>y</w:t>
      </w:r>
      <w:r w:rsidR="00F12254" w:rsidRPr="00753B8A">
        <w:t xml:space="preserve"> zalicz</w:t>
      </w:r>
      <w:r w:rsidR="006A2005">
        <w:t>y</w:t>
      </w:r>
      <w:r w:rsidR="00F12254" w:rsidRPr="00753B8A">
        <w:t xml:space="preserve"> VAT do wydatków kwalifikowa</w:t>
      </w:r>
      <w:r w:rsidR="00942876">
        <w:t>l</w:t>
      </w:r>
      <w:r w:rsidR="00F12254" w:rsidRPr="00753B8A">
        <w:t xml:space="preserve">nych, </w:t>
      </w:r>
      <w:r w:rsidR="006A2005" w:rsidRPr="00995F95">
        <w:t>jest</w:t>
      </w:r>
      <w:r w:rsidR="00F12254" w:rsidRPr="00995F95">
        <w:t xml:space="preserve"> zobowiązan</w:t>
      </w:r>
      <w:r w:rsidR="006A2005" w:rsidRPr="00995F95">
        <w:t>y</w:t>
      </w:r>
      <w:r w:rsidR="00F12254" w:rsidRPr="00995F95">
        <w:t xml:space="preserve"> dołączyć do</w:t>
      </w:r>
      <w:r w:rsidR="001C5F88" w:rsidRPr="00995F95">
        <w:t xml:space="preserve"> wniosku o dofinansowanie</w:t>
      </w:r>
      <w:r w:rsidR="009C0FFE" w:rsidRPr="00995F95">
        <w:t xml:space="preserve"> projektu</w:t>
      </w:r>
      <w:r w:rsidR="001C5F88" w:rsidRPr="0081185E">
        <w:rPr>
          <w:b/>
          <w:bCs w:val="0"/>
        </w:rPr>
        <w:t xml:space="preserve"> </w:t>
      </w:r>
      <w:r w:rsidR="0081185E">
        <w:t>o</w:t>
      </w:r>
      <w:r w:rsidR="0036092C" w:rsidRPr="00995F95">
        <w:t>świadczenie</w:t>
      </w:r>
      <w:r w:rsidR="0081185E">
        <w:t xml:space="preserve"> dot. kwalifikowalności VAT</w:t>
      </w:r>
      <w:r w:rsidR="0036092C" w:rsidRPr="0081185E">
        <w:rPr>
          <w:b/>
          <w:bCs w:val="0"/>
          <w:i/>
        </w:rPr>
        <w:t xml:space="preserve"> </w:t>
      </w:r>
      <w:r w:rsidR="0081185E" w:rsidRPr="00995F95">
        <w:rPr>
          <w:i/>
        </w:rPr>
        <w:t>(</w:t>
      </w:r>
      <w:r w:rsidR="0081185E" w:rsidRPr="0081185E">
        <w:rPr>
          <w:bCs w:val="0"/>
          <w:i/>
        </w:rPr>
        <w:t>Oświadczenie</w:t>
      </w:r>
      <w:r w:rsidR="0081185E" w:rsidRPr="0081185E">
        <w:rPr>
          <w:b/>
          <w:bCs w:val="0"/>
          <w:i/>
        </w:rPr>
        <w:t xml:space="preserve"> </w:t>
      </w:r>
      <w:r w:rsidR="00FE3B83" w:rsidRPr="00995F95">
        <w:rPr>
          <w:i/>
        </w:rPr>
        <w:t xml:space="preserve">Wnioskodawcy </w:t>
      </w:r>
      <w:r w:rsidR="0036092C" w:rsidRPr="00995F95">
        <w:rPr>
          <w:i/>
        </w:rPr>
        <w:t>o</w:t>
      </w:r>
      <w:r w:rsidR="00FE3B83" w:rsidRPr="00995F95">
        <w:rPr>
          <w:i/>
        </w:rPr>
        <w:t> </w:t>
      </w:r>
      <w:r w:rsidR="00F2603E" w:rsidRPr="00995F95">
        <w:rPr>
          <w:i/>
        </w:rPr>
        <w:t>kwalifikowalności</w:t>
      </w:r>
      <w:r w:rsidR="001C5F88" w:rsidRPr="00995F95">
        <w:rPr>
          <w:i/>
        </w:rPr>
        <w:t xml:space="preserve"> VAT</w:t>
      </w:r>
      <w:r w:rsidR="008B2738">
        <w:t xml:space="preserve"> </w:t>
      </w:r>
      <w:r w:rsidR="0081185E">
        <w:t xml:space="preserve">- </w:t>
      </w:r>
      <w:r w:rsidR="00DF6B19" w:rsidRPr="00BB4574">
        <w:rPr>
          <w:bCs w:val="0"/>
          <w:u w:val="single"/>
        </w:rPr>
        <w:t>załącznik nr 13</w:t>
      </w:r>
      <w:r w:rsidR="000A7188" w:rsidRPr="00BB4574">
        <w:t xml:space="preserve"> </w:t>
      </w:r>
      <w:r w:rsidR="008B2738" w:rsidRPr="00BB4574">
        <w:t xml:space="preserve">do </w:t>
      </w:r>
      <w:r w:rsidR="009C216F" w:rsidRPr="00BB4574">
        <w:t>R</w:t>
      </w:r>
      <w:r w:rsidR="008B2738" w:rsidRPr="00BB4574">
        <w:t>egulaminu</w:t>
      </w:r>
      <w:r w:rsidR="0081185E" w:rsidRPr="00BB4574">
        <w:t xml:space="preserve"> / </w:t>
      </w:r>
      <w:r w:rsidR="0081185E" w:rsidRPr="00BB4574">
        <w:rPr>
          <w:bCs w:val="0"/>
          <w:i/>
        </w:rPr>
        <w:t>Oświadczenie partnera o kwalifikowalności VAT -</w:t>
      </w:r>
      <w:r w:rsidR="0081185E" w:rsidRPr="00BB4574">
        <w:rPr>
          <w:bCs w:val="0"/>
          <w:u w:val="single"/>
        </w:rPr>
        <w:t xml:space="preserve"> załącznik nr 14</w:t>
      </w:r>
      <w:r w:rsidR="0081185E" w:rsidRPr="00BB4574">
        <w:t xml:space="preserve"> do Regulaminu)</w:t>
      </w:r>
      <w:r w:rsidR="00F12254" w:rsidRPr="00BB4574">
        <w:t xml:space="preserve">, </w:t>
      </w:r>
      <w:r w:rsidR="006A2005" w:rsidRPr="00BB4574">
        <w:t>w którym</w:t>
      </w:r>
      <w:r w:rsidR="00551F22" w:rsidRPr="00BB4574">
        <w:t xml:space="preserve"> oświadcza, iż w chwili składania wniosku o</w:t>
      </w:r>
      <w:r w:rsidR="00FE3B83" w:rsidRPr="00BB4574">
        <w:t> </w:t>
      </w:r>
      <w:r w:rsidR="00551F22" w:rsidRPr="00BB4574">
        <w:t>dofinansowanie</w:t>
      </w:r>
      <w:r w:rsidR="009C0FFE">
        <w:t xml:space="preserve"> projektu</w:t>
      </w:r>
      <w:r w:rsidR="00551F22" w:rsidRPr="00BC451E">
        <w:t xml:space="preserve"> </w:t>
      </w:r>
      <w:r w:rsidR="0081185E">
        <w:t>brak jest prawnej możliwości odzyskania na mocy prawodawstwa krajowego</w:t>
      </w:r>
      <w:r w:rsidR="0081185E" w:rsidRPr="0081185E">
        <w:t xml:space="preserve"> </w:t>
      </w:r>
      <w:r w:rsidR="0081185E">
        <w:t>podatku</w:t>
      </w:r>
      <w:r w:rsidR="0081185E" w:rsidRPr="00BC451E">
        <w:t xml:space="preserve"> VAT</w:t>
      </w:r>
      <w:r w:rsidR="00551F22" w:rsidRPr="00BC451E">
        <w:t xml:space="preserve">, którego wysokość została określona </w:t>
      </w:r>
      <w:r w:rsidR="00396260">
        <w:t>w </w:t>
      </w:r>
      <w:r w:rsidR="0081185E">
        <w:t xml:space="preserve">budżecie </w:t>
      </w:r>
      <w:r w:rsidR="009C0FFE">
        <w:t>projektu</w:t>
      </w:r>
      <w:r w:rsidR="00551F22" w:rsidRPr="00BC451E">
        <w:t xml:space="preserve"> oraz </w:t>
      </w:r>
      <w:r w:rsidR="0081185E">
        <w:t xml:space="preserve">iż </w:t>
      </w:r>
      <w:r w:rsidR="00551F22" w:rsidRPr="00BC451E">
        <w:t xml:space="preserve">zobowiązuje się do zwrotu zrefundowanej części </w:t>
      </w:r>
      <w:r w:rsidR="00D70400">
        <w:t xml:space="preserve">poniesionego </w:t>
      </w:r>
      <w:r w:rsidR="00551F22" w:rsidRPr="00BC451E">
        <w:t xml:space="preserve">VAT, jeżeli zaistnieją przesłanki umożliwiające odzyskanie tego podatku. </w:t>
      </w:r>
    </w:p>
    <w:p w:rsidR="00821B0B" w:rsidRDefault="000072F1" w:rsidP="009937E3">
      <w:pPr>
        <w:pStyle w:val="Nagwek2"/>
        <w:shd w:val="clear" w:color="auto" w:fill="C2D69B" w:themeFill="accent3" w:themeFillTint="99"/>
        <w:ind w:left="709" w:hanging="709"/>
        <w:jc w:val="left"/>
      </w:pPr>
      <w:bookmarkStart w:id="1417" w:name="_Toc515970515"/>
      <w:bookmarkStart w:id="1418" w:name="_Toc515970813"/>
      <w:bookmarkStart w:id="1419" w:name="_Toc515971106"/>
      <w:bookmarkStart w:id="1420" w:name="_Toc430178277"/>
      <w:bookmarkStart w:id="1421" w:name="_Toc430239988"/>
      <w:bookmarkStart w:id="1422" w:name="_Toc430178278"/>
      <w:bookmarkStart w:id="1423" w:name="_Toc430239989"/>
      <w:bookmarkStart w:id="1424" w:name="_Toc430178279"/>
      <w:bookmarkStart w:id="1425" w:name="_Toc430239990"/>
      <w:bookmarkStart w:id="1426" w:name="_Toc430178280"/>
      <w:bookmarkStart w:id="1427" w:name="_Toc430239991"/>
      <w:bookmarkStart w:id="1428" w:name="_Toc430178281"/>
      <w:bookmarkStart w:id="1429" w:name="_Toc430239992"/>
      <w:bookmarkStart w:id="1430" w:name="_Toc430178282"/>
      <w:bookmarkStart w:id="1431" w:name="_Toc430239993"/>
      <w:bookmarkStart w:id="1432" w:name="_Toc430178283"/>
      <w:bookmarkStart w:id="1433" w:name="_Toc430239994"/>
      <w:bookmarkStart w:id="1434" w:name="_Toc430178285"/>
      <w:bookmarkStart w:id="1435" w:name="_Toc430239996"/>
      <w:bookmarkStart w:id="1436" w:name="_Toc430178286"/>
      <w:bookmarkStart w:id="1437" w:name="_Toc430239997"/>
      <w:bookmarkStart w:id="1438" w:name="_Toc430178292"/>
      <w:bookmarkStart w:id="1439" w:name="_Toc430240003"/>
      <w:bookmarkStart w:id="1440" w:name="_Toc430178294"/>
      <w:bookmarkStart w:id="1441" w:name="_Toc498071208"/>
      <w:bookmarkStart w:id="1442" w:name="_Toc519239169"/>
      <w:bookmarkStart w:id="1443" w:name="_Toc488040879"/>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sidRPr="00753B8A">
        <w:t>Cross-</w:t>
      </w:r>
      <w:proofErr w:type="spellStart"/>
      <w:r w:rsidRPr="00753B8A">
        <w:t>financing</w:t>
      </w:r>
      <w:proofErr w:type="spellEnd"/>
      <w:r w:rsidRPr="00753B8A">
        <w:t xml:space="preserve"> i środki trwałe</w:t>
      </w:r>
      <w:bookmarkEnd w:id="1440"/>
      <w:bookmarkEnd w:id="1441"/>
      <w:bookmarkEnd w:id="1442"/>
      <w:r w:rsidR="00F548D6">
        <w:t xml:space="preserve"> </w:t>
      </w:r>
      <w:bookmarkEnd w:id="1443"/>
    </w:p>
    <w:p w:rsidR="00821B0B" w:rsidRPr="00BB4574" w:rsidRDefault="00EA0CFD" w:rsidP="009937E3">
      <w:pPr>
        <w:pStyle w:val="Nagwek3"/>
        <w:spacing w:line="276" w:lineRule="auto"/>
      </w:pPr>
      <w:r w:rsidRPr="00BF30C4">
        <w:t>Szczegółowe informacje dotyczące cross-</w:t>
      </w:r>
      <w:proofErr w:type="spellStart"/>
      <w:r w:rsidRPr="00BF30C4">
        <w:t>financingu</w:t>
      </w:r>
      <w:proofErr w:type="spellEnd"/>
      <w:r w:rsidRPr="00BF30C4">
        <w:t xml:space="preserve"> i środków trwałych znajdują się w </w:t>
      </w:r>
      <w:r w:rsidR="003D1033" w:rsidRPr="009937E3">
        <w:rPr>
          <w:i/>
        </w:rPr>
        <w:t>Wytycznych w zakresie kwalifikowalności wydatków w ramach Europejskiego Funduszu Rozwoju Regionalnego, Europejskiego Funduszu Społecznego oraz Funduszu Spójności na lata 2014-2020</w:t>
      </w:r>
      <w:r w:rsidR="003D1033" w:rsidRPr="009937E3">
        <w:t xml:space="preserve"> dostępnych na stronie internetowej RPO WP 2014-2020, w szczególności w rozdziałach „Cross-</w:t>
      </w:r>
      <w:proofErr w:type="spellStart"/>
      <w:r w:rsidR="003D1033" w:rsidRPr="009937E3">
        <w:t>financing</w:t>
      </w:r>
      <w:proofErr w:type="spellEnd"/>
      <w:r w:rsidR="003D1033" w:rsidRPr="009937E3">
        <w:t xml:space="preserve">” oraz „Zakup środków trwałych </w:t>
      </w:r>
      <w:r w:rsidR="003D1033" w:rsidRPr="00BB4574">
        <w:t>i wartości niematerialnych i prawnych”.</w:t>
      </w:r>
    </w:p>
    <w:p w:rsidR="00D8493F" w:rsidRPr="00BB4574" w:rsidRDefault="004C3DC3" w:rsidP="0056787A">
      <w:pPr>
        <w:pStyle w:val="Nagwek3"/>
        <w:spacing w:line="276" w:lineRule="auto"/>
        <w:ind w:left="709" w:hanging="709"/>
        <w:rPr>
          <w:strike/>
        </w:rPr>
      </w:pPr>
      <w:r w:rsidRPr="00BB4574">
        <w:rPr>
          <w:b/>
        </w:rPr>
        <w:t>UWAGA!</w:t>
      </w:r>
      <w:r w:rsidR="00BA24C1" w:rsidRPr="00BB4574">
        <w:rPr>
          <w:b/>
        </w:rPr>
        <w:t>!!</w:t>
      </w:r>
      <w:r w:rsidRPr="00BB4574">
        <w:t xml:space="preserve"> </w:t>
      </w:r>
      <w:r w:rsidR="000072F1" w:rsidRPr="00BB4574">
        <w:t>W ramach konkursu wartość wydatków poniesio</w:t>
      </w:r>
      <w:r w:rsidRPr="00BB4574">
        <w:t xml:space="preserve">nych na zakup środków trwałych </w:t>
      </w:r>
      <w:r w:rsidR="000072F1" w:rsidRPr="00BB4574">
        <w:t xml:space="preserve">nie może przekroczyć </w:t>
      </w:r>
      <w:r w:rsidR="00105F07" w:rsidRPr="00BB4574">
        <w:t>10</w:t>
      </w:r>
      <w:r w:rsidR="000072F1" w:rsidRPr="00BB4574">
        <w:t xml:space="preserve">% </w:t>
      </w:r>
      <w:r w:rsidR="000072F1" w:rsidRPr="00BB4574">
        <w:rPr>
          <w:b/>
        </w:rPr>
        <w:t xml:space="preserve">wartości </w:t>
      </w:r>
      <w:r w:rsidR="000072F1" w:rsidRPr="00BB4574">
        <w:rPr>
          <w:b/>
          <w:u w:val="single"/>
        </w:rPr>
        <w:t>projektu</w:t>
      </w:r>
      <w:r w:rsidR="006F5C0E" w:rsidRPr="00BB4574">
        <w:t xml:space="preserve"> (w tym cross-</w:t>
      </w:r>
      <w:proofErr w:type="spellStart"/>
      <w:r w:rsidR="006F5C0E" w:rsidRPr="00BB4574">
        <w:t>financingu</w:t>
      </w:r>
      <w:proofErr w:type="spellEnd"/>
      <w:r w:rsidR="006F5C0E" w:rsidRPr="00BB4574">
        <w:t>)</w:t>
      </w:r>
      <w:r w:rsidR="00105F07" w:rsidRPr="00BB4574">
        <w:rPr>
          <w:rStyle w:val="Odwoanieprzypisudolnego"/>
        </w:rPr>
        <w:footnoteReference w:id="12"/>
      </w:r>
      <w:r w:rsidR="000072F1" w:rsidRPr="00BB4574">
        <w:t>.</w:t>
      </w:r>
    </w:p>
    <w:p w:rsidR="00E1609F" w:rsidRPr="00BB4574" w:rsidRDefault="00757E77" w:rsidP="003A0A29">
      <w:pPr>
        <w:pStyle w:val="Nagwek3"/>
        <w:numPr>
          <w:ilvl w:val="0"/>
          <w:numId w:val="0"/>
        </w:numPr>
        <w:spacing w:line="276" w:lineRule="auto"/>
        <w:ind w:left="709"/>
      </w:pPr>
      <w:r w:rsidRPr="00BB4574">
        <w:rPr>
          <w:b/>
        </w:rPr>
        <w:t>UWAGA!</w:t>
      </w:r>
      <w:r w:rsidR="00BA24C1" w:rsidRPr="00BB4574">
        <w:rPr>
          <w:b/>
        </w:rPr>
        <w:t>!!</w:t>
      </w:r>
      <w:r w:rsidRPr="00BB4574">
        <w:t xml:space="preserve"> </w:t>
      </w:r>
      <w:r w:rsidR="00D8493F" w:rsidRPr="00BB4574">
        <w:t>Zgodnie z zapisami SZOOP wydatki w ramach cross</w:t>
      </w:r>
      <w:r w:rsidR="00D8493F" w:rsidRPr="00BB4574">
        <w:rPr>
          <w:rFonts w:ascii="Cambria Math" w:hAnsi="Cambria Math" w:cs="Cambria Math"/>
        </w:rPr>
        <w:t>‐</w:t>
      </w:r>
      <w:proofErr w:type="spellStart"/>
      <w:r w:rsidR="00D8493F" w:rsidRPr="00BB4574">
        <w:t>financingu</w:t>
      </w:r>
      <w:proofErr w:type="spellEnd"/>
      <w:r w:rsidR="00D8493F" w:rsidRPr="00BB4574">
        <w:t xml:space="preserve"> nie mogą przekroczyć </w:t>
      </w:r>
      <w:r w:rsidR="00105F07" w:rsidRPr="00BB4574">
        <w:t>10</w:t>
      </w:r>
      <w:r w:rsidR="00D8493F" w:rsidRPr="00BB4574">
        <w:t xml:space="preserve">% </w:t>
      </w:r>
      <w:r w:rsidR="00836A6D" w:rsidRPr="00BB4574">
        <w:rPr>
          <w:b/>
        </w:rPr>
        <w:t xml:space="preserve">wartości </w:t>
      </w:r>
      <w:r w:rsidR="00836A6D" w:rsidRPr="00BB4574">
        <w:rPr>
          <w:b/>
          <w:u w:val="single"/>
        </w:rPr>
        <w:t>współfinansowania unijnego (EFS)</w:t>
      </w:r>
      <w:r w:rsidR="00836A6D" w:rsidRPr="00BB4574">
        <w:t>.</w:t>
      </w:r>
    </w:p>
    <w:p w:rsidR="00DC69B6" w:rsidRDefault="0021026A">
      <w:pPr>
        <w:pStyle w:val="Nagwek2"/>
        <w:shd w:val="clear" w:color="auto" w:fill="D6E3BC" w:themeFill="accent3" w:themeFillTint="66"/>
        <w:ind w:left="709" w:hanging="709"/>
        <w:jc w:val="left"/>
      </w:pPr>
      <w:bookmarkStart w:id="1444" w:name="_Toc510691181"/>
      <w:bookmarkStart w:id="1445" w:name="_Toc510692432"/>
      <w:bookmarkStart w:id="1446" w:name="_Toc510764951"/>
      <w:bookmarkStart w:id="1447" w:name="_Toc510766274"/>
      <w:bookmarkStart w:id="1448" w:name="_Toc510776803"/>
      <w:bookmarkStart w:id="1449" w:name="_Toc511037376"/>
      <w:bookmarkStart w:id="1450" w:name="_Toc511393297"/>
      <w:bookmarkStart w:id="1451" w:name="_Toc511393633"/>
      <w:bookmarkStart w:id="1452" w:name="_Toc511734473"/>
      <w:bookmarkStart w:id="1453" w:name="_Toc515970517"/>
      <w:bookmarkStart w:id="1454" w:name="_Toc515970815"/>
      <w:bookmarkStart w:id="1455" w:name="_Toc515971108"/>
      <w:bookmarkStart w:id="1456" w:name="_Toc510691182"/>
      <w:bookmarkStart w:id="1457" w:name="_Toc510692433"/>
      <w:bookmarkStart w:id="1458" w:name="_Toc510764952"/>
      <w:bookmarkStart w:id="1459" w:name="_Toc510766275"/>
      <w:bookmarkStart w:id="1460" w:name="_Toc510776804"/>
      <w:bookmarkStart w:id="1461" w:name="_Toc511037377"/>
      <w:bookmarkStart w:id="1462" w:name="_Toc511393298"/>
      <w:bookmarkStart w:id="1463" w:name="_Toc511393634"/>
      <w:bookmarkStart w:id="1464" w:name="_Toc511734474"/>
      <w:bookmarkStart w:id="1465" w:name="_Toc515970518"/>
      <w:bookmarkStart w:id="1466" w:name="_Toc515970816"/>
      <w:bookmarkStart w:id="1467" w:name="_Toc515971109"/>
      <w:bookmarkStart w:id="1468" w:name="_Toc430178297"/>
      <w:bookmarkStart w:id="1469" w:name="_Toc430240008"/>
      <w:bookmarkStart w:id="1470" w:name="_Toc430178298"/>
      <w:bookmarkStart w:id="1471" w:name="_Toc430240009"/>
      <w:bookmarkStart w:id="1472" w:name="_Toc430178299"/>
      <w:bookmarkStart w:id="1473" w:name="_Toc430240010"/>
      <w:bookmarkStart w:id="1474" w:name="_Toc430178300"/>
      <w:bookmarkStart w:id="1475" w:name="_Toc430240011"/>
      <w:bookmarkStart w:id="1476" w:name="_Toc430178301"/>
      <w:bookmarkStart w:id="1477" w:name="_Toc430240012"/>
      <w:bookmarkStart w:id="1478" w:name="_Toc430178306"/>
      <w:bookmarkStart w:id="1479" w:name="_Toc430240017"/>
      <w:bookmarkStart w:id="1480" w:name="_Toc430178307"/>
      <w:bookmarkStart w:id="1481" w:name="_Toc430240018"/>
      <w:bookmarkStart w:id="1482" w:name="_Toc430178308"/>
      <w:bookmarkStart w:id="1483" w:name="_Toc430240019"/>
      <w:bookmarkStart w:id="1484" w:name="_Toc430178309"/>
      <w:bookmarkStart w:id="1485" w:name="_Toc430240020"/>
      <w:bookmarkStart w:id="1486" w:name="_Toc226360126"/>
      <w:bookmarkStart w:id="1487" w:name="_Toc226360278"/>
      <w:bookmarkStart w:id="1488" w:name="_Toc226361252"/>
      <w:bookmarkStart w:id="1489" w:name="_Toc226361854"/>
      <w:bookmarkStart w:id="1490" w:name="_Toc226533197"/>
      <w:bookmarkStart w:id="1491" w:name="_Toc226778082"/>
      <w:bookmarkStart w:id="1492" w:name="_Toc226778352"/>
      <w:bookmarkStart w:id="1493" w:name="_Toc226360127"/>
      <w:bookmarkStart w:id="1494" w:name="_Toc226360279"/>
      <w:bookmarkStart w:id="1495" w:name="_Toc226361253"/>
      <w:bookmarkStart w:id="1496" w:name="_Toc226361855"/>
      <w:bookmarkStart w:id="1497" w:name="_Toc226533198"/>
      <w:bookmarkStart w:id="1498" w:name="_Toc226778083"/>
      <w:bookmarkStart w:id="1499" w:name="_Toc226778353"/>
      <w:bookmarkStart w:id="1500" w:name="_Toc498071210"/>
      <w:bookmarkStart w:id="1501" w:name="_Toc519239170"/>
      <w:bookmarkStart w:id="1502" w:name="_Toc488040881"/>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sidRPr="00774C2A">
        <w:t>Uproszczone metody rozliczania projektów</w:t>
      </w:r>
      <w:bookmarkEnd w:id="1500"/>
      <w:bookmarkEnd w:id="1501"/>
      <w:r w:rsidR="00F548D6">
        <w:t xml:space="preserve"> </w:t>
      </w:r>
      <w:bookmarkEnd w:id="1502"/>
    </w:p>
    <w:p w:rsidR="00821B0B" w:rsidRDefault="00EA0CFD" w:rsidP="009937E3">
      <w:pPr>
        <w:pStyle w:val="Nagwek3"/>
        <w:spacing w:line="276" w:lineRule="auto"/>
      </w:pPr>
      <w:r w:rsidRPr="00EA0CFD">
        <w:t xml:space="preserve">Szczegółowe informacje dotyczące </w:t>
      </w:r>
      <w:r w:rsidRPr="00EA0CFD">
        <w:rPr>
          <w:rFonts w:eastAsia="Calibri"/>
        </w:rPr>
        <w:t xml:space="preserve">stosowania uproszczonych metod rozliczania wydatków </w:t>
      </w:r>
      <w:r w:rsidR="003D1033" w:rsidRPr="009937E3">
        <w:t xml:space="preserve">znajdują się w </w:t>
      </w:r>
      <w:r w:rsidR="003D1033" w:rsidRPr="009937E3">
        <w:rPr>
          <w:i/>
        </w:rPr>
        <w:t>Wytycznych w zakresie kwalifikowalności wydatków w ramach Europejskiego Funduszu Rozwoju Regionalnego, Europejskiego Funduszu Społecznego oraz Funduszu Spójności na lata 2014-2020</w:t>
      </w:r>
      <w:r w:rsidR="00C33897">
        <w:rPr>
          <w:i/>
          <w:szCs w:val="24"/>
        </w:rPr>
        <w:t>,</w:t>
      </w:r>
      <w:r w:rsidRPr="00EA0CFD">
        <w:rPr>
          <w:szCs w:val="24"/>
        </w:rPr>
        <w:t xml:space="preserve"> </w:t>
      </w:r>
      <w:r w:rsidR="00C33897" w:rsidRPr="0051706A">
        <w:rPr>
          <w:szCs w:val="24"/>
        </w:rPr>
        <w:t>dostępnych na stronie internetowej RPO WP 2014-2020</w:t>
      </w:r>
      <w:r w:rsidR="00C33897">
        <w:rPr>
          <w:szCs w:val="24"/>
        </w:rPr>
        <w:t>,</w:t>
      </w:r>
      <w:r w:rsidR="00C33897">
        <w:t xml:space="preserve"> </w:t>
      </w:r>
      <w:r w:rsidR="00576D45">
        <w:t xml:space="preserve">w </w:t>
      </w:r>
      <w:r w:rsidR="003D1033" w:rsidRPr="009937E3">
        <w:t>szczególności w rozdziale „</w:t>
      </w:r>
      <w:r w:rsidR="003D1033" w:rsidRPr="009937E3">
        <w:rPr>
          <w:rFonts w:eastAsia="Calibri"/>
        </w:rPr>
        <w:t>Uproszczone metody rozliczania wydatków</w:t>
      </w:r>
      <w:r w:rsidR="00016F1E" w:rsidRPr="00B329CB">
        <w:rPr>
          <w:rFonts w:eastAsia="Calibri"/>
          <w:szCs w:val="24"/>
        </w:rPr>
        <w:t>”</w:t>
      </w:r>
      <w:r w:rsidR="00C33897">
        <w:rPr>
          <w:szCs w:val="24"/>
        </w:rPr>
        <w:t>.</w:t>
      </w:r>
      <w:r>
        <w:t xml:space="preserve"> </w:t>
      </w:r>
    </w:p>
    <w:p w:rsidR="000D0111" w:rsidRPr="00BB4574" w:rsidRDefault="0052382F" w:rsidP="00B50BA6">
      <w:pPr>
        <w:pStyle w:val="Nagwek3"/>
        <w:spacing w:line="276" w:lineRule="auto"/>
        <w:ind w:left="709" w:hanging="709"/>
        <w:rPr>
          <w:u w:val="single"/>
        </w:rPr>
      </w:pPr>
      <w:r w:rsidRPr="00BB4574">
        <w:rPr>
          <w:u w:val="single"/>
        </w:rPr>
        <w:t>Kwoty ryczałtowe</w:t>
      </w:r>
    </w:p>
    <w:p w:rsidR="007C3F1E" w:rsidRPr="00BB4574" w:rsidRDefault="007C3F1E" w:rsidP="00B50BA6">
      <w:pPr>
        <w:widowControl/>
        <w:adjustRightInd/>
        <w:spacing w:before="60" w:after="60" w:line="276" w:lineRule="auto"/>
        <w:ind w:left="709"/>
        <w:textAlignment w:val="auto"/>
        <w:rPr>
          <w:rFonts w:ascii="Times New Roman" w:hAnsi="Times New Roman"/>
          <w:sz w:val="24"/>
          <w:szCs w:val="24"/>
        </w:rPr>
      </w:pPr>
      <w:r w:rsidRPr="00BB4574">
        <w:rPr>
          <w:rFonts w:ascii="Times New Roman" w:eastAsia="Calibri" w:hAnsi="Times New Roman"/>
          <w:sz w:val="24"/>
          <w:szCs w:val="24"/>
        </w:rPr>
        <w:t>Ze względu na zapisy SZOOP odnośnie minimalnej wartości projektu, w niniejszym konkursie nie przewiduje się możliwości stosowania kwot ryczałtowych.</w:t>
      </w:r>
    </w:p>
    <w:p w:rsidR="00576B4C" w:rsidRPr="00BB4574" w:rsidRDefault="0052382F" w:rsidP="00B50BA6">
      <w:pPr>
        <w:pStyle w:val="Nagwek3"/>
        <w:spacing w:line="276" w:lineRule="auto"/>
        <w:ind w:left="709" w:hanging="709"/>
        <w:rPr>
          <w:u w:val="single"/>
        </w:rPr>
      </w:pPr>
      <w:r w:rsidRPr="00BB4574">
        <w:rPr>
          <w:u w:val="single"/>
        </w:rPr>
        <w:t>Stawki jednostkowe</w:t>
      </w:r>
    </w:p>
    <w:p w:rsidR="00576B4C" w:rsidRPr="00BB4574" w:rsidRDefault="0052382F" w:rsidP="00B50BA6">
      <w:pPr>
        <w:spacing w:before="60" w:after="60" w:line="276" w:lineRule="auto"/>
        <w:ind w:left="709"/>
        <w:rPr>
          <w:rFonts w:ascii="Times New Roman" w:hAnsi="Times New Roman"/>
          <w:sz w:val="24"/>
          <w:szCs w:val="24"/>
        </w:rPr>
      </w:pPr>
      <w:r w:rsidRPr="00BB4574">
        <w:rPr>
          <w:rFonts w:ascii="Times New Roman" w:hAnsi="Times New Roman"/>
          <w:sz w:val="24"/>
          <w:szCs w:val="24"/>
        </w:rPr>
        <w:t xml:space="preserve">W ramach przedmiotowego konkursu, IOK nie dopuszcza możliwości stosowania </w:t>
      </w:r>
      <w:r w:rsidR="007A56EF" w:rsidRPr="00BB4574">
        <w:rPr>
          <w:rFonts w:ascii="Times New Roman" w:hAnsi="Times New Roman"/>
          <w:sz w:val="24"/>
          <w:szCs w:val="24"/>
        </w:rPr>
        <w:br/>
      </w:r>
      <w:r w:rsidRPr="00BB4574">
        <w:rPr>
          <w:rFonts w:ascii="Times New Roman" w:hAnsi="Times New Roman"/>
          <w:sz w:val="24"/>
          <w:szCs w:val="24"/>
        </w:rPr>
        <w:lastRenderedPageBreak/>
        <w:t>w projektach stawek jednostkowych.</w:t>
      </w:r>
    </w:p>
    <w:p w:rsidR="00821B0B" w:rsidRDefault="00006A43" w:rsidP="009937E3">
      <w:pPr>
        <w:pStyle w:val="Nagwek1"/>
        <w:shd w:val="clear" w:color="auto" w:fill="76923C" w:themeFill="accent3" w:themeFillShade="BF"/>
        <w:ind w:left="709" w:hanging="709"/>
      </w:pPr>
      <w:bookmarkStart w:id="1503" w:name="_Toc510691184"/>
      <w:bookmarkStart w:id="1504" w:name="_Toc510692435"/>
      <w:bookmarkStart w:id="1505" w:name="_Toc510764954"/>
      <w:bookmarkStart w:id="1506" w:name="_Toc510766277"/>
      <w:bookmarkStart w:id="1507" w:name="_Toc510776806"/>
      <w:bookmarkStart w:id="1508" w:name="_Toc511037379"/>
      <w:bookmarkStart w:id="1509" w:name="_Toc511393300"/>
      <w:bookmarkStart w:id="1510" w:name="_Toc511393636"/>
      <w:bookmarkStart w:id="1511" w:name="_Toc511734476"/>
      <w:bookmarkStart w:id="1512" w:name="_Toc515970520"/>
      <w:bookmarkStart w:id="1513" w:name="_Toc515970818"/>
      <w:bookmarkStart w:id="1514" w:name="_Toc515971111"/>
      <w:bookmarkStart w:id="1515" w:name="_Toc510691185"/>
      <w:bookmarkStart w:id="1516" w:name="_Toc510692436"/>
      <w:bookmarkStart w:id="1517" w:name="_Toc510764955"/>
      <w:bookmarkStart w:id="1518" w:name="_Toc510766278"/>
      <w:bookmarkStart w:id="1519" w:name="_Toc510776807"/>
      <w:bookmarkStart w:id="1520" w:name="_Toc511037380"/>
      <w:bookmarkStart w:id="1521" w:name="_Toc511393301"/>
      <w:bookmarkStart w:id="1522" w:name="_Toc511393637"/>
      <w:bookmarkStart w:id="1523" w:name="_Toc511734477"/>
      <w:bookmarkStart w:id="1524" w:name="_Toc515970521"/>
      <w:bookmarkStart w:id="1525" w:name="_Toc515970819"/>
      <w:bookmarkStart w:id="1526" w:name="_Toc515971112"/>
      <w:bookmarkStart w:id="1527" w:name="_Toc282429151"/>
      <w:bookmarkStart w:id="1528" w:name="_Toc226533201"/>
      <w:bookmarkStart w:id="1529" w:name="_Toc226778086"/>
      <w:bookmarkStart w:id="1530" w:name="_Toc226778356"/>
      <w:bookmarkStart w:id="1531" w:name="_Toc510691186"/>
      <w:bookmarkStart w:id="1532" w:name="_Toc510692437"/>
      <w:bookmarkStart w:id="1533" w:name="_Toc510764956"/>
      <w:bookmarkStart w:id="1534" w:name="_Toc510766279"/>
      <w:bookmarkStart w:id="1535" w:name="_Toc510776808"/>
      <w:bookmarkStart w:id="1536" w:name="_Toc511037381"/>
      <w:bookmarkStart w:id="1537" w:name="_Toc511393302"/>
      <w:bookmarkStart w:id="1538" w:name="_Toc511393638"/>
      <w:bookmarkStart w:id="1539" w:name="_Toc511734478"/>
      <w:bookmarkStart w:id="1540" w:name="_Toc515970522"/>
      <w:bookmarkStart w:id="1541" w:name="_Toc515970820"/>
      <w:bookmarkStart w:id="1542" w:name="_Toc515971113"/>
      <w:bookmarkStart w:id="1543" w:name="_Toc488040883"/>
      <w:bookmarkStart w:id="1544" w:name="_Toc498071212"/>
      <w:bookmarkStart w:id="1545" w:name="_Toc519239171"/>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rsidRPr="0053417A">
        <w:t>Wybór projektów do dofinansowania</w:t>
      </w:r>
      <w:bookmarkEnd w:id="1543"/>
      <w:bookmarkEnd w:id="1544"/>
      <w:bookmarkEnd w:id="1545"/>
      <w:r w:rsidR="00530802" w:rsidRPr="0053417A">
        <w:t xml:space="preserve"> </w:t>
      </w:r>
      <w:bookmarkStart w:id="1546" w:name="_Toc452382092"/>
      <w:bookmarkStart w:id="1547" w:name="_Toc452457822"/>
      <w:bookmarkEnd w:id="1546"/>
      <w:bookmarkEnd w:id="1547"/>
    </w:p>
    <w:p w:rsidR="00821B0B" w:rsidRPr="009937E3" w:rsidRDefault="003D1033" w:rsidP="009937E3">
      <w:pPr>
        <w:spacing w:before="60" w:after="60" w:line="276" w:lineRule="auto"/>
        <w:rPr>
          <w:b/>
          <w:szCs w:val="24"/>
        </w:rPr>
      </w:pPr>
      <w:r w:rsidRPr="009937E3">
        <w:rPr>
          <w:rFonts w:ascii="Times New Roman" w:hAnsi="Times New Roman"/>
          <w:sz w:val="24"/>
          <w:szCs w:val="24"/>
        </w:rPr>
        <w:t xml:space="preserve">Wnioski o dofinansowanie </w:t>
      </w:r>
      <w:r w:rsidR="00C335D4" w:rsidRPr="00A2302A">
        <w:rPr>
          <w:rFonts w:ascii="Times New Roman" w:hAnsi="Times New Roman"/>
          <w:sz w:val="24"/>
          <w:szCs w:val="24"/>
        </w:rPr>
        <w:t xml:space="preserve">projektu złożone w odpowiedzi na konkurs podlegają weryfikacji pod względem </w:t>
      </w:r>
      <w:r w:rsidR="00C335D4" w:rsidRPr="00A2302A">
        <w:rPr>
          <w:rFonts w:ascii="Times New Roman" w:hAnsi="Times New Roman"/>
          <w:b/>
          <w:sz w:val="24"/>
          <w:szCs w:val="24"/>
        </w:rPr>
        <w:t>warunków formalnych</w:t>
      </w:r>
      <w:r w:rsidR="00C335D4" w:rsidRPr="00A2302A">
        <w:rPr>
          <w:rFonts w:ascii="Times New Roman" w:hAnsi="Times New Roman"/>
          <w:sz w:val="24"/>
          <w:szCs w:val="24"/>
        </w:rPr>
        <w:t xml:space="preserve"> odnoszących się w szczególności do kompletności, formy oraz terminu złożenia wniosku o dofinansowanie projektu. Następnie</w:t>
      </w:r>
      <w:r w:rsidRPr="009937E3">
        <w:rPr>
          <w:rFonts w:ascii="Times New Roman" w:hAnsi="Times New Roman"/>
          <w:sz w:val="24"/>
          <w:szCs w:val="24"/>
        </w:rPr>
        <w:t xml:space="preserve"> podlegają ocenie </w:t>
      </w:r>
      <w:r w:rsidR="00C335D4" w:rsidRPr="00A2302A">
        <w:rPr>
          <w:rFonts w:ascii="Times New Roman" w:hAnsi="Times New Roman"/>
          <w:sz w:val="24"/>
          <w:szCs w:val="24"/>
        </w:rPr>
        <w:t xml:space="preserve">w ramach </w:t>
      </w:r>
      <w:r w:rsidR="00C335D4" w:rsidRPr="00A2302A">
        <w:rPr>
          <w:rFonts w:ascii="Times New Roman" w:hAnsi="Times New Roman"/>
          <w:b/>
          <w:sz w:val="24"/>
          <w:szCs w:val="24"/>
        </w:rPr>
        <w:t>etapu</w:t>
      </w:r>
      <w:r w:rsidR="00C335D4" w:rsidRPr="00A2302A">
        <w:rPr>
          <w:rFonts w:ascii="Times New Roman" w:hAnsi="Times New Roman"/>
          <w:sz w:val="24"/>
          <w:szCs w:val="24"/>
        </w:rPr>
        <w:t xml:space="preserve"> </w:t>
      </w:r>
      <w:r w:rsidR="00C335D4" w:rsidRPr="00A2302A">
        <w:rPr>
          <w:rFonts w:ascii="Times New Roman" w:hAnsi="Times New Roman"/>
          <w:b/>
          <w:sz w:val="24"/>
          <w:szCs w:val="24"/>
        </w:rPr>
        <w:t>oceny formalno-merytorycznej</w:t>
      </w:r>
      <w:r w:rsidR="00C335D4" w:rsidRPr="00A2302A">
        <w:rPr>
          <w:rFonts w:ascii="Times New Roman" w:hAnsi="Times New Roman"/>
          <w:sz w:val="24"/>
          <w:szCs w:val="24"/>
        </w:rPr>
        <w:t xml:space="preserve"> oraz </w:t>
      </w:r>
      <w:r w:rsidR="00C335D4" w:rsidRPr="00A2302A">
        <w:rPr>
          <w:rFonts w:ascii="Times New Roman" w:hAnsi="Times New Roman"/>
          <w:b/>
          <w:sz w:val="24"/>
          <w:szCs w:val="24"/>
        </w:rPr>
        <w:t>etapu negocjacji</w:t>
      </w:r>
      <w:r w:rsidR="00C335D4" w:rsidRPr="00A2302A">
        <w:rPr>
          <w:rFonts w:ascii="Times New Roman" w:hAnsi="Times New Roman"/>
          <w:sz w:val="24"/>
          <w:szCs w:val="24"/>
        </w:rPr>
        <w:t>. Ocena prowadzona jest w oparciu o kryteria</w:t>
      </w:r>
      <w:r w:rsidRPr="009937E3">
        <w:rPr>
          <w:rFonts w:ascii="Times New Roman" w:hAnsi="Times New Roman"/>
          <w:sz w:val="24"/>
          <w:szCs w:val="24"/>
        </w:rPr>
        <w:t xml:space="preserve"> wyboru projektów, </w:t>
      </w:r>
      <w:r w:rsidR="00C335D4" w:rsidRPr="00A2302A">
        <w:rPr>
          <w:rFonts w:ascii="Times New Roman" w:hAnsi="Times New Roman"/>
          <w:sz w:val="24"/>
          <w:szCs w:val="24"/>
        </w:rPr>
        <w:t>zatwierdzone</w:t>
      </w:r>
      <w:r w:rsidRPr="009937E3">
        <w:rPr>
          <w:rFonts w:ascii="Times New Roman" w:hAnsi="Times New Roman"/>
          <w:sz w:val="24"/>
          <w:szCs w:val="24"/>
        </w:rPr>
        <w:t xml:space="preserve"> przez Komitet Monitorujący RPO WP 2014-2020, </w:t>
      </w:r>
      <w:r w:rsidR="00C335D4" w:rsidRPr="00A2302A">
        <w:rPr>
          <w:rFonts w:ascii="Times New Roman" w:hAnsi="Times New Roman"/>
          <w:sz w:val="24"/>
          <w:szCs w:val="24"/>
        </w:rPr>
        <w:t>którą dokonuje Komisja Oceny Projektów (KOP).</w:t>
      </w:r>
      <w:r w:rsidR="00EC2882" w:rsidRPr="00A2302A">
        <w:rPr>
          <w:rFonts w:ascii="Times New Roman" w:hAnsi="Times New Roman"/>
          <w:b/>
          <w:sz w:val="24"/>
          <w:szCs w:val="24"/>
        </w:rPr>
        <w:t xml:space="preserve"> </w:t>
      </w:r>
    </w:p>
    <w:p w:rsidR="00821B0B" w:rsidRPr="002F375E" w:rsidRDefault="00EC2882" w:rsidP="009937E3">
      <w:pPr>
        <w:spacing w:before="60" w:after="60" w:line="276" w:lineRule="auto"/>
        <w:rPr>
          <w:b/>
          <w:szCs w:val="24"/>
        </w:rPr>
      </w:pPr>
      <w:r w:rsidRPr="00A2302A">
        <w:rPr>
          <w:rFonts w:ascii="Times New Roman" w:hAnsi="Times New Roman"/>
          <w:b/>
          <w:sz w:val="24"/>
          <w:szCs w:val="24"/>
        </w:rPr>
        <w:t>Podanie do publicznej wiadomości wyników konkursu</w:t>
      </w:r>
      <w:r w:rsidRPr="00A2302A">
        <w:rPr>
          <w:rFonts w:ascii="Times New Roman" w:hAnsi="Times New Roman"/>
          <w:sz w:val="24"/>
          <w:szCs w:val="24"/>
        </w:rPr>
        <w:t xml:space="preserve"> nastąpi po rozstrzygnięciu konkursu poprzez publikację listy projektów wybranych do dofinansowania na stronie internetowej </w:t>
      </w:r>
      <w:hyperlink r:id="rId33" w:history="1">
        <w:r w:rsidRPr="00A2302A">
          <w:rPr>
            <w:rFonts w:ascii="Times New Roman" w:hAnsi="Times New Roman"/>
            <w:sz w:val="24"/>
            <w:szCs w:val="24"/>
          </w:rPr>
          <w:t>www.rpo.podkarpackie.pl</w:t>
        </w:r>
      </w:hyperlink>
      <w:r w:rsidR="00C335D4" w:rsidRPr="00A2302A">
        <w:rPr>
          <w:rFonts w:ascii="Times New Roman" w:hAnsi="Times New Roman"/>
          <w:sz w:val="24"/>
          <w:szCs w:val="24"/>
        </w:rPr>
        <w:t xml:space="preserve"> </w:t>
      </w:r>
      <w:r w:rsidRPr="00A2302A">
        <w:rPr>
          <w:rFonts w:ascii="Times New Roman" w:hAnsi="Times New Roman"/>
          <w:sz w:val="24"/>
          <w:szCs w:val="24"/>
        </w:rPr>
        <w:t>oraz na portalu www.funduszeeuropejskie.gov.pl.</w:t>
      </w:r>
    </w:p>
    <w:p w:rsidR="00E353EC" w:rsidRPr="00A2302A" w:rsidRDefault="00834FE4" w:rsidP="00E272B3">
      <w:pPr>
        <w:spacing w:before="60" w:after="60" w:line="276" w:lineRule="auto"/>
        <w:rPr>
          <w:rFonts w:ascii="Times New Roman" w:hAnsi="Times New Roman"/>
          <w:sz w:val="24"/>
          <w:szCs w:val="24"/>
        </w:rPr>
      </w:pPr>
      <w:r w:rsidRPr="00A2302A">
        <w:rPr>
          <w:rFonts w:ascii="Times New Roman" w:hAnsi="Times New Roman"/>
          <w:b/>
          <w:sz w:val="24"/>
          <w:szCs w:val="24"/>
        </w:rPr>
        <w:t xml:space="preserve">Orientacyjny termin rozstrzygnięcia </w:t>
      </w:r>
      <w:r w:rsidRPr="00BB4574">
        <w:rPr>
          <w:rFonts w:ascii="Times New Roman" w:hAnsi="Times New Roman"/>
          <w:b/>
          <w:sz w:val="24"/>
          <w:szCs w:val="24"/>
        </w:rPr>
        <w:t xml:space="preserve">konkursu to </w:t>
      </w:r>
      <w:r w:rsidR="00136C51" w:rsidRPr="00BB4574">
        <w:rPr>
          <w:rFonts w:ascii="Times New Roman" w:hAnsi="Times New Roman"/>
          <w:b/>
          <w:sz w:val="24"/>
          <w:szCs w:val="24"/>
        </w:rPr>
        <w:t xml:space="preserve">grudzień 2018 </w:t>
      </w:r>
      <w:r w:rsidR="00C335D4" w:rsidRPr="00BB4574">
        <w:rPr>
          <w:rFonts w:ascii="Times New Roman" w:hAnsi="Times New Roman"/>
          <w:b/>
          <w:sz w:val="24"/>
          <w:szCs w:val="24"/>
        </w:rPr>
        <w:t>r</w:t>
      </w:r>
      <w:r w:rsidR="005D45F0" w:rsidRPr="00BB4574">
        <w:rPr>
          <w:rFonts w:ascii="Times New Roman" w:hAnsi="Times New Roman"/>
          <w:sz w:val="24"/>
          <w:szCs w:val="24"/>
        </w:rPr>
        <w:t>.</w:t>
      </w:r>
    </w:p>
    <w:p w:rsidR="00821B0B" w:rsidRPr="00A2302A" w:rsidRDefault="00C335D4" w:rsidP="009937E3">
      <w:pPr>
        <w:spacing w:before="60" w:after="60" w:line="276" w:lineRule="auto"/>
        <w:rPr>
          <w:rFonts w:ascii="Times New Roman" w:hAnsi="Times New Roman"/>
          <w:sz w:val="24"/>
          <w:szCs w:val="24"/>
        </w:rPr>
      </w:pPr>
      <w:r w:rsidRPr="00A2302A">
        <w:rPr>
          <w:rFonts w:ascii="Times New Roman" w:hAnsi="Times New Roman"/>
          <w:b/>
          <w:sz w:val="24"/>
          <w:szCs w:val="24"/>
        </w:rPr>
        <w:t>UWAGA!!!</w:t>
      </w:r>
      <w:r w:rsidR="005D45F0" w:rsidRPr="00A2302A">
        <w:rPr>
          <w:rFonts w:ascii="Times New Roman" w:hAnsi="Times New Roman"/>
          <w:sz w:val="24"/>
          <w:szCs w:val="24"/>
        </w:rPr>
        <w:t xml:space="preserve"> Termin rozstrzygnięcia konkursu jest</w:t>
      </w:r>
      <w:r w:rsidR="00834FE4" w:rsidRPr="00A2302A">
        <w:rPr>
          <w:rFonts w:ascii="Times New Roman" w:hAnsi="Times New Roman"/>
          <w:sz w:val="24"/>
          <w:szCs w:val="24"/>
        </w:rPr>
        <w:t xml:space="preserve"> uzależniony od liczby </w:t>
      </w:r>
      <w:r w:rsidR="00966B06" w:rsidRPr="00A2302A">
        <w:rPr>
          <w:rFonts w:ascii="Times New Roman" w:hAnsi="Times New Roman"/>
          <w:sz w:val="24"/>
          <w:szCs w:val="24"/>
        </w:rPr>
        <w:t xml:space="preserve">wniosków o dofinansowanie </w:t>
      </w:r>
      <w:r w:rsidR="008E3C71" w:rsidRPr="00A2302A">
        <w:rPr>
          <w:rFonts w:ascii="Times New Roman" w:hAnsi="Times New Roman"/>
          <w:sz w:val="24"/>
          <w:szCs w:val="24"/>
        </w:rPr>
        <w:t>złożonych na konkurs</w:t>
      </w:r>
      <w:r w:rsidR="00966B06" w:rsidRPr="00A2302A">
        <w:rPr>
          <w:rFonts w:ascii="Times New Roman" w:hAnsi="Times New Roman"/>
          <w:sz w:val="24"/>
          <w:szCs w:val="24"/>
        </w:rPr>
        <w:t>. W przypadku jego zmiany IOK zamieści stosowne informacje na stronie internetowej www.rpo.podkarpackie.pl</w:t>
      </w:r>
      <w:r w:rsidR="006340EF" w:rsidRPr="00A2302A">
        <w:rPr>
          <w:rFonts w:ascii="Times New Roman" w:hAnsi="Times New Roman"/>
          <w:sz w:val="24"/>
          <w:szCs w:val="24"/>
        </w:rPr>
        <w:t>.</w:t>
      </w:r>
      <w:r w:rsidR="00966B06" w:rsidRPr="00A2302A">
        <w:rPr>
          <w:rFonts w:ascii="Times New Roman" w:hAnsi="Times New Roman"/>
          <w:sz w:val="24"/>
          <w:szCs w:val="24"/>
        </w:rPr>
        <w:t xml:space="preserve"> </w:t>
      </w:r>
    </w:p>
    <w:p w:rsidR="00D13396" w:rsidRPr="00A2302A" w:rsidRDefault="003B54E0" w:rsidP="00D13396">
      <w:pPr>
        <w:spacing w:before="60" w:after="60" w:line="276" w:lineRule="auto"/>
        <w:rPr>
          <w:rFonts w:ascii="Times New Roman" w:hAnsi="Times New Roman"/>
          <w:sz w:val="24"/>
          <w:szCs w:val="24"/>
        </w:rPr>
      </w:pPr>
      <w:r w:rsidRPr="00A2302A">
        <w:rPr>
          <w:rFonts w:ascii="Times New Roman" w:hAnsi="Times New Roman"/>
          <w:sz w:val="24"/>
          <w:szCs w:val="24"/>
        </w:rPr>
        <w:t xml:space="preserve">Przy wyborze projektów </w:t>
      </w:r>
      <w:r w:rsidR="00C335D4" w:rsidRPr="00A2302A">
        <w:rPr>
          <w:rFonts w:ascii="Times New Roman" w:hAnsi="Times New Roman"/>
          <w:sz w:val="24"/>
          <w:szCs w:val="24"/>
        </w:rPr>
        <w:t xml:space="preserve">do dofinansowania </w:t>
      </w:r>
      <w:r w:rsidRPr="00A2302A">
        <w:rPr>
          <w:rFonts w:ascii="Times New Roman" w:hAnsi="Times New Roman"/>
          <w:sz w:val="24"/>
          <w:szCs w:val="24"/>
        </w:rPr>
        <w:t>będzie zachowana zasada równego traktowania wnioskodawców.</w:t>
      </w:r>
    </w:p>
    <w:p w:rsidR="00821B0B" w:rsidRDefault="00085E1E" w:rsidP="009937E3">
      <w:pPr>
        <w:pStyle w:val="Nagwek2"/>
        <w:pBdr>
          <w:right w:val="single" w:sz="4" w:space="27" w:color="auto"/>
        </w:pBdr>
        <w:shd w:val="clear" w:color="auto" w:fill="C2D69B" w:themeFill="accent3" w:themeFillTint="99"/>
        <w:spacing w:before="240" w:after="240"/>
        <w:ind w:left="709" w:hanging="709"/>
      </w:pPr>
      <w:bookmarkStart w:id="1548" w:name="_Toc511734480"/>
      <w:bookmarkStart w:id="1549" w:name="_Toc515970524"/>
      <w:bookmarkStart w:id="1550" w:name="_Toc515970822"/>
      <w:bookmarkStart w:id="1551" w:name="_Toc515971115"/>
      <w:bookmarkStart w:id="1552" w:name="_Toc511734481"/>
      <w:bookmarkStart w:id="1553" w:name="_Toc515970525"/>
      <w:bookmarkStart w:id="1554" w:name="_Toc515970823"/>
      <w:bookmarkStart w:id="1555" w:name="_Toc515971116"/>
      <w:bookmarkEnd w:id="1548"/>
      <w:bookmarkEnd w:id="1549"/>
      <w:bookmarkEnd w:id="1550"/>
      <w:bookmarkEnd w:id="1551"/>
      <w:bookmarkEnd w:id="1552"/>
      <w:bookmarkEnd w:id="1553"/>
      <w:bookmarkEnd w:id="1554"/>
      <w:bookmarkEnd w:id="1555"/>
      <w:r w:rsidDel="00085E1E">
        <w:rPr>
          <w:szCs w:val="24"/>
        </w:rPr>
        <w:t xml:space="preserve"> </w:t>
      </w:r>
      <w:bookmarkStart w:id="1556" w:name="_Toc511734484"/>
      <w:bookmarkStart w:id="1557" w:name="_Toc515970528"/>
      <w:bookmarkStart w:id="1558" w:name="_Toc515970826"/>
      <w:bookmarkStart w:id="1559" w:name="_Toc515971119"/>
      <w:bookmarkStart w:id="1560" w:name="_Toc488040884"/>
      <w:bookmarkStart w:id="1561" w:name="_Toc498071213"/>
      <w:bookmarkStart w:id="1562" w:name="_Toc519239172"/>
      <w:bookmarkEnd w:id="1556"/>
      <w:bookmarkEnd w:id="1557"/>
      <w:bookmarkEnd w:id="1558"/>
      <w:bookmarkEnd w:id="1559"/>
      <w:r w:rsidR="003276DA" w:rsidRPr="006C6F50">
        <w:t xml:space="preserve">Weryfikacja </w:t>
      </w:r>
      <w:r w:rsidR="007E3EA8">
        <w:t>warunków</w:t>
      </w:r>
      <w:r w:rsidR="007E3EA8" w:rsidRPr="006C6F50">
        <w:t xml:space="preserve"> </w:t>
      </w:r>
      <w:r w:rsidR="003276DA" w:rsidRPr="006C6F50">
        <w:t>formalnych</w:t>
      </w:r>
      <w:bookmarkEnd w:id="1560"/>
      <w:bookmarkEnd w:id="1561"/>
      <w:bookmarkEnd w:id="1562"/>
    </w:p>
    <w:p w:rsidR="008930C2" w:rsidRDefault="00A93F6F" w:rsidP="008930C2">
      <w:pPr>
        <w:pStyle w:val="Nagwek3"/>
        <w:spacing w:line="276" w:lineRule="auto"/>
        <w:ind w:left="709" w:hanging="709"/>
      </w:pPr>
      <w:r w:rsidRPr="007E56C7">
        <w:t xml:space="preserve">Weryfikacji spełnienia </w:t>
      </w:r>
      <w:r w:rsidR="007E3EA8">
        <w:t>warunków</w:t>
      </w:r>
      <w:r w:rsidRPr="007E56C7">
        <w:t xml:space="preserve"> formalnych podlega każdy wniosek </w:t>
      </w:r>
      <w:r w:rsidR="00AE25D7">
        <w:t>(wraz z</w:t>
      </w:r>
      <w:r w:rsidR="00A755E3">
        <w:t> </w:t>
      </w:r>
      <w:r w:rsidR="00AE25D7">
        <w:t xml:space="preserve">załącznikami) </w:t>
      </w:r>
      <w:r w:rsidRPr="007E56C7">
        <w:t>złożony w</w:t>
      </w:r>
      <w:r w:rsidR="00E24183" w:rsidRPr="00921E0B">
        <w:t> </w:t>
      </w:r>
      <w:r w:rsidRPr="00064BA6">
        <w:t>odpowiedzi na konkurs</w:t>
      </w:r>
      <w:r w:rsidR="00101B6A" w:rsidRPr="009279CE">
        <w:t>.</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502"/>
        <w:gridCol w:w="3085"/>
        <w:gridCol w:w="3925"/>
      </w:tblGrid>
      <w:tr w:rsidR="00301FF9" w:rsidRPr="00A821E0" w:rsidTr="0053417A">
        <w:trPr>
          <w:trHeight w:val="3"/>
        </w:trPr>
        <w:tc>
          <w:tcPr>
            <w:tcW w:w="9971" w:type="dxa"/>
            <w:gridSpan w:val="4"/>
            <w:tcBorders>
              <w:bottom w:val="single" w:sz="4" w:space="0" w:color="auto"/>
            </w:tcBorders>
            <w:shd w:val="clear" w:color="auto" w:fill="D9D9D9"/>
            <w:vAlign w:val="center"/>
          </w:tcPr>
          <w:p w:rsidR="001A273B" w:rsidRDefault="006072B5">
            <w:pPr>
              <w:widowControl/>
              <w:adjustRightInd/>
              <w:spacing w:before="120" w:after="120" w:line="240" w:lineRule="auto"/>
              <w:ind w:hanging="23"/>
              <w:jc w:val="center"/>
              <w:textAlignment w:val="auto"/>
              <w:rPr>
                <w:rFonts w:ascii="Times New Roman" w:hAnsi="Times New Roman"/>
                <w:b/>
                <w:sz w:val="20"/>
              </w:rPr>
            </w:pPr>
            <w:r w:rsidRPr="006072B5">
              <w:rPr>
                <w:rFonts w:ascii="Times New Roman" w:hAnsi="Times New Roman"/>
                <w:b/>
                <w:bCs/>
                <w:sz w:val="20"/>
              </w:rPr>
              <w:t>WARUNKI</w:t>
            </w:r>
            <w:r w:rsidR="00DF6B19" w:rsidRPr="00DF6B19">
              <w:rPr>
                <w:rFonts w:ascii="Times New Roman" w:hAnsi="Times New Roman"/>
                <w:b/>
                <w:sz w:val="20"/>
              </w:rPr>
              <w:t xml:space="preserve"> FORMALNE </w:t>
            </w:r>
          </w:p>
        </w:tc>
      </w:tr>
      <w:tr w:rsidR="00301FF9" w:rsidRPr="00790893" w:rsidTr="002D7B3C">
        <w:trPr>
          <w:trHeight w:val="344"/>
        </w:trPr>
        <w:tc>
          <w:tcPr>
            <w:tcW w:w="459" w:type="dxa"/>
            <w:shd w:val="clear" w:color="auto" w:fill="auto"/>
            <w:vAlign w:val="center"/>
          </w:tcPr>
          <w:p w:rsidR="00301FF9" w:rsidRPr="00A2302A" w:rsidRDefault="006072B5" w:rsidP="00301FF9">
            <w:pPr>
              <w:widowControl/>
              <w:adjustRightInd/>
              <w:spacing w:before="0" w:line="240" w:lineRule="auto"/>
              <w:ind w:hanging="23"/>
              <w:jc w:val="center"/>
              <w:textAlignment w:val="auto"/>
              <w:rPr>
                <w:rFonts w:ascii="Times New Roman" w:hAnsi="Times New Roman"/>
                <w:b/>
                <w:sz w:val="18"/>
                <w:szCs w:val="18"/>
              </w:rPr>
            </w:pPr>
            <w:r w:rsidRPr="00A2302A">
              <w:rPr>
                <w:rFonts w:ascii="Times New Roman" w:hAnsi="Times New Roman"/>
                <w:b/>
                <w:sz w:val="18"/>
                <w:szCs w:val="18"/>
              </w:rPr>
              <w:t>Lp.</w:t>
            </w:r>
          </w:p>
        </w:tc>
        <w:tc>
          <w:tcPr>
            <w:tcW w:w="2502" w:type="dxa"/>
            <w:shd w:val="clear" w:color="auto" w:fill="auto"/>
            <w:vAlign w:val="center"/>
          </w:tcPr>
          <w:p w:rsidR="00301FF9" w:rsidRPr="00A2302A" w:rsidRDefault="006072B5" w:rsidP="00812501">
            <w:pPr>
              <w:widowControl/>
              <w:adjustRightInd/>
              <w:spacing w:before="0" w:line="240" w:lineRule="auto"/>
              <w:ind w:hanging="23"/>
              <w:jc w:val="center"/>
              <w:textAlignment w:val="auto"/>
              <w:rPr>
                <w:rFonts w:ascii="Times New Roman" w:hAnsi="Times New Roman"/>
                <w:b/>
                <w:sz w:val="18"/>
                <w:szCs w:val="18"/>
              </w:rPr>
            </w:pPr>
            <w:r w:rsidRPr="00A2302A">
              <w:rPr>
                <w:rFonts w:ascii="Times New Roman" w:hAnsi="Times New Roman"/>
                <w:b/>
                <w:sz w:val="18"/>
                <w:szCs w:val="18"/>
              </w:rPr>
              <w:t>Nazwa warunku</w:t>
            </w:r>
          </w:p>
        </w:tc>
        <w:tc>
          <w:tcPr>
            <w:tcW w:w="3085" w:type="dxa"/>
            <w:shd w:val="clear" w:color="auto" w:fill="auto"/>
            <w:vAlign w:val="center"/>
          </w:tcPr>
          <w:p w:rsidR="00301FF9" w:rsidRPr="00A2302A" w:rsidRDefault="006072B5" w:rsidP="00812501">
            <w:pPr>
              <w:widowControl/>
              <w:adjustRightInd/>
              <w:spacing w:before="0" w:line="240" w:lineRule="auto"/>
              <w:ind w:hanging="23"/>
              <w:jc w:val="center"/>
              <w:textAlignment w:val="auto"/>
              <w:rPr>
                <w:rFonts w:ascii="Times New Roman" w:hAnsi="Times New Roman"/>
                <w:b/>
                <w:sz w:val="18"/>
                <w:szCs w:val="18"/>
              </w:rPr>
            </w:pPr>
            <w:r w:rsidRPr="00A2302A">
              <w:rPr>
                <w:rFonts w:ascii="Times New Roman" w:hAnsi="Times New Roman"/>
                <w:b/>
                <w:sz w:val="18"/>
                <w:szCs w:val="18"/>
              </w:rPr>
              <w:t>Definicja warunku</w:t>
            </w:r>
          </w:p>
        </w:tc>
        <w:tc>
          <w:tcPr>
            <w:tcW w:w="3925" w:type="dxa"/>
            <w:shd w:val="clear" w:color="auto" w:fill="auto"/>
            <w:vAlign w:val="center"/>
          </w:tcPr>
          <w:p w:rsidR="00301FF9" w:rsidRPr="00A2302A" w:rsidRDefault="006072B5" w:rsidP="00812501">
            <w:pPr>
              <w:widowControl/>
              <w:adjustRightInd/>
              <w:spacing w:before="0" w:line="240" w:lineRule="auto"/>
              <w:ind w:hanging="23"/>
              <w:jc w:val="center"/>
              <w:textAlignment w:val="auto"/>
              <w:rPr>
                <w:rFonts w:ascii="Times New Roman" w:hAnsi="Times New Roman"/>
                <w:b/>
                <w:sz w:val="18"/>
                <w:szCs w:val="18"/>
              </w:rPr>
            </w:pPr>
            <w:r w:rsidRPr="00A2302A">
              <w:rPr>
                <w:rFonts w:ascii="Times New Roman" w:hAnsi="Times New Roman"/>
                <w:b/>
                <w:sz w:val="18"/>
                <w:szCs w:val="18"/>
              </w:rPr>
              <w:t>Możliwość uzupełnienia/ poprawy warunku</w:t>
            </w:r>
          </w:p>
        </w:tc>
      </w:tr>
      <w:tr w:rsidR="00BC451E" w:rsidRPr="00790893" w:rsidTr="00855E52">
        <w:trPr>
          <w:trHeight w:val="11"/>
        </w:trPr>
        <w:tc>
          <w:tcPr>
            <w:tcW w:w="459" w:type="dxa"/>
            <w:vAlign w:val="center"/>
          </w:tcPr>
          <w:p w:rsidR="00DC69B6" w:rsidRPr="00A2302A" w:rsidRDefault="00667735">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1.</w:t>
            </w:r>
          </w:p>
        </w:tc>
        <w:tc>
          <w:tcPr>
            <w:tcW w:w="2502" w:type="dxa"/>
            <w:vAlign w:val="center"/>
          </w:tcPr>
          <w:p w:rsidR="006072B5" w:rsidRPr="00A2302A"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A2302A">
              <w:rPr>
                <w:rFonts w:ascii="Times New Roman" w:eastAsia="Calibri" w:hAnsi="Times New Roman"/>
                <w:b/>
                <w:color w:val="000000"/>
                <w:sz w:val="18"/>
                <w:szCs w:val="18"/>
              </w:rPr>
              <w:t>Wniosek został dostarczony terminowo</w:t>
            </w:r>
            <w:r w:rsidR="00667735" w:rsidRPr="00A2302A">
              <w:rPr>
                <w:rFonts w:ascii="Times New Roman" w:eastAsia="Calibri" w:hAnsi="Times New Roman"/>
                <w:b/>
                <w:color w:val="000000"/>
                <w:sz w:val="18"/>
                <w:szCs w:val="18"/>
              </w:rPr>
              <w:t>.</w:t>
            </w:r>
          </w:p>
        </w:tc>
        <w:tc>
          <w:tcPr>
            <w:tcW w:w="3085" w:type="dxa"/>
          </w:tcPr>
          <w:p w:rsidR="006072B5" w:rsidRPr="00A2302A"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w:t>
            </w:r>
            <w:r w:rsidR="00CE4AC6" w:rsidRPr="00A2302A">
              <w:rPr>
                <w:rFonts w:ascii="Times New Roman" w:eastAsia="Calibri" w:hAnsi="Times New Roman"/>
                <w:color w:val="000000"/>
                <w:sz w:val="18"/>
                <w:szCs w:val="18"/>
              </w:rPr>
              <w:t xml:space="preserve">eryfikowane będzie czy wniosek </w:t>
            </w:r>
            <w:r w:rsidR="00BC451E" w:rsidRPr="00A2302A">
              <w:rPr>
                <w:rFonts w:ascii="Times New Roman" w:eastAsia="Calibri" w:hAnsi="Times New Roman"/>
                <w:color w:val="000000"/>
                <w:sz w:val="18"/>
                <w:szCs w:val="18"/>
              </w:rPr>
              <w:t>został złożony w terminie wskazanym przez IOK w Regulaminie konkursu</w:t>
            </w:r>
          </w:p>
        </w:tc>
        <w:tc>
          <w:tcPr>
            <w:tcW w:w="3925" w:type="dxa"/>
            <w:vAlign w:val="center"/>
          </w:tcPr>
          <w:p w:rsidR="0018074F" w:rsidRDefault="00D8093C">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 przypadku niespełnienia warunku</w:t>
            </w:r>
            <w:r w:rsidR="00BC451E" w:rsidRPr="00A2302A">
              <w:rPr>
                <w:rFonts w:ascii="Times New Roman" w:eastAsia="Calibri" w:hAnsi="Times New Roman"/>
                <w:color w:val="000000"/>
                <w:sz w:val="18"/>
                <w:szCs w:val="18"/>
              </w:rPr>
              <w:t xml:space="preserve"> </w:t>
            </w:r>
            <w:r w:rsidRPr="00A2302A">
              <w:rPr>
                <w:rFonts w:ascii="Times New Roman" w:eastAsia="Calibri" w:hAnsi="Times New Roman"/>
                <w:color w:val="000000"/>
                <w:sz w:val="18"/>
                <w:szCs w:val="18"/>
              </w:rPr>
              <w:t xml:space="preserve"> </w:t>
            </w:r>
            <w:r w:rsidR="00BC451E" w:rsidRPr="00A2302A">
              <w:rPr>
                <w:rFonts w:ascii="Times New Roman" w:eastAsia="Calibri" w:hAnsi="Times New Roman"/>
                <w:color w:val="000000"/>
                <w:sz w:val="18"/>
                <w:szCs w:val="18"/>
              </w:rPr>
              <w:t>wnios</w:t>
            </w:r>
            <w:r>
              <w:rPr>
                <w:rFonts w:ascii="Times New Roman" w:eastAsia="Calibri" w:hAnsi="Times New Roman"/>
                <w:color w:val="000000"/>
                <w:sz w:val="18"/>
                <w:szCs w:val="18"/>
              </w:rPr>
              <w:t xml:space="preserve">ek pozostawiony </w:t>
            </w:r>
            <w:r w:rsidR="009753E2">
              <w:rPr>
                <w:rFonts w:ascii="Times New Roman" w:eastAsia="Calibri" w:hAnsi="Times New Roman"/>
                <w:color w:val="000000"/>
                <w:sz w:val="18"/>
                <w:szCs w:val="18"/>
              </w:rPr>
              <w:t>zostanie</w:t>
            </w:r>
            <w:r>
              <w:rPr>
                <w:rFonts w:ascii="Times New Roman" w:eastAsia="Calibri" w:hAnsi="Times New Roman"/>
                <w:color w:val="000000"/>
                <w:sz w:val="18"/>
                <w:szCs w:val="18"/>
              </w:rPr>
              <w:t xml:space="preserve"> bez rozpatrzenia</w:t>
            </w:r>
            <w:r w:rsidR="002B4416" w:rsidRPr="00A2302A">
              <w:rPr>
                <w:rFonts w:ascii="Times New Roman" w:eastAsia="Calibri" w:hAnsi="Times New Roman"/>
                <w:color w:val="000000"/>
                <w:sz w:val="18"/>
                <w:szCs w:val="18"/>
              </w:rPr>
              <w:t>.</w:t>
            </w:r>
          </w:p>
        </w:tc>
      </w:tr>
      <w:tr w:rsidR="000159AD" w:rsidRPr="00790893" w:rsidTr="00855E52">
        <w:trPr>
          <w:trHeight w:val="11"/>
        </w:trPr>
        <w:tc>
          <w:tcPr>
            <w:tcW w:w="459" w:type="dxa"/>
            <w:shd w:val="clear" w:color="auto" w:fill="auto"/>
            <w:vAlign w:val="center"/>
          </w:tcPr>
          <w:p w:rsidR="00DC69B6" w:rsidRPr="00A2302A" w:rsidRDefault="00667735">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2.</w:t>
            </w:r>
          </w:p>
        </w:tc>
        <w:tc>
          <w:tcPr>
            <w:tcW w:w="2502" w:type="dxa"/>
            <w:shd w:val="clear" w:color="auto" w:fill="auto"/>
            <w:vAlign w:val="center"/>
          </w:tcPr>
          <w:p w:rsidR="00821B0B" w:rsidRPr="00A2302A" w:rsidRDefault="006072B5" w:rsidP="009937E3">
            <w:pPr>
              <w:widowControl/>
              <w:adjustRightInd/>
              <w:spacing w:before="0" w:line="240" w:lineRule="auto"/>
              <w:ind w:hanging="23"/>
              <w:jc w:val="left"/>
              <w:textAlignment w:val="auto"/>
              <w:rPr>
                <w:rFonts w:ascii="Times New Roman" w:eastAsia="Calibri" w:hAnsi="Times New Roman"/>
                <w:b/>
                <w:color w:val="000000"/>
                <w:sz w:val="18"/>
                <w:szCs w:val="18"/>
              </w:rPr>
            </w:pPr>
            <w:r w:rsidRPr="00A2302A">
              <w:rPr>
                <w:rFonts w:ascii="Times New Roman" w:eastAsia="Calibri" w:hAnsi="Times New Roman"/>
                <w:b/>
                <w:color w:val="000000"/>
                <w:sz w:val="18"/>
                <w:szCs w:val="18"/>
              </w:rPr>
              <w:t>Wniosek został sporządzony w języku polskim.</w:t>
            </w:r>
          </w:p>
        </w:tc>
        <w:tc>
          <w:tcPr>
            <w:tcW w:w="3085" w:type="dxa"/>
            <w:shd w:val="clear" w:color="auto" w:fill="auto"/>
            <w:vAlign w:val="center"/>
          </w:tcPr>
          <w:p w:rsidR="006072B5" w:rsidRPr="00A2302A"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w:t>
            </w:r>
            <w:r w:rsidR="00BC451E" w:rsidRPr="00A2302A">
              <w:rPr>
                <w:rFonts w:ascii="Times New Roman" w:eastAsia="Calibri" w:hAnsi="Times New Roman"/>
                <w:color w:val="000000"/>
                <w:sz w:val="18"/>
                <w:szCs w:val="18"/>
              </w:rPr>
              <w:t>eryfikowane będzie czy wniosek jest wypełniony w języku polskim.</w:t>
            </w:r>
          </w:p>
        </w:tc>
        <w:tc>
          <w:tcPr>
            <w:tcW w:w="3925" w:type="dxa"/>
            <w:shd w:val="clear" w:color="auto" w:fill="auto"/>
            <w:vAlign w:val="center"/>
          </w:tcPr>
          <w:p w:rsidR="00DC69B6" w:rsidRPr="002F375E" w:rsidRDefault="00BC451E">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 xml:space="preserve">W przypadku niespełnienia warunku </w:t>
            </w:r>
            <w:r w:rsidRPr="00A2302A">
              <w:rPr>
                <w:rFonts w:ascii="Times New Roman" w:hAnsi="Times New Roman"/>
                <w:sz w:val="18"/>
                <w:szCs w:val="18"/>
              </w:rPr>
              <w:t>Wnioskodawca zostanie wezwany do poprawy dokumentów w terminie wyznaczonym przez IOK. Jeśli Wnioskodawca nie dotrzyma terminu lub ponowna weryfikacja wniosku wykaże, że wskazane uchybienia nie zostały usunięte lub wniosek uzupełniono o inne/dodatkowe elementy, wniosek nie jest dalej rozpatrywany.</w:t>
            </w:r>
          </w:p>
        </w:tc>
      </w:tr>
      <w:tr w:rsidR="000159AD" w:rsidRPr="00790893" w:rsidTr="00855E52">
        <w:trPr>
          <w:trHeight w:val="11"/>
        </w:trPr>
        <w:tc>
          <w:tcPr>
            <w:tcW w:w="459" w:type="dxa"/>
            <w:shd w:val="clear" w:color="auto" w:fill="auto"/>
            <w:vAlign w:val="center"/>
          </w:tcPr>
          <w:p w:rsidR="00DC69B6" w:rsidRPr="002F375E" w:rsidRDefault="00667735">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3</w:t>
            </w:r>
            <w:r w:rsidR="00DF6B19" w:rsidRPr="002F375E">
              <w:rPr>
                <w:rFonts w:ascii="Times New Roman" w:hAnsi="Times New Roman"/>
                <w:b/>
                <w:sz w:val="18"/>
                <w:szCs w:val="18"/>
              </w:rPr>
              <w:t>.</w:t>
            </w:r>
          </w:p>
        </w:tc>
        <w:tc>
          <w:tcPr>
            <w:tcW w:w="2502" w:type="dxa"/>
            <w:shd w:val="clear" w:color="auto" w:fill="auto"/>
            <w:vAlign w:val="center"/>
          </w:tcPr>
          <w:p w:rsidR="004B3C40" w:rsidRPr="002F375E" w:rsidRDefault="00C335D4">
            <w:pPr>
              <w:widowControl/>
              <w:adjustRightInd/>
              <w:spacing w:before="0" w:line="240" w:lineRule="auto"/>
              <w:ind w:hanging="23"/>
              <w:textAlignment w:val="auto"/>
              <w:rPr>
                <w:rFonts w:ascii="Times New Roman" w:eastAsia="Calibri" w:hAnsi="Times New Roman"/>
                <w:b/>
                <w:color w:val="000000"/>
                <w:sz w:val="18"/>
                <w:szCs w:val="18"/>
              </w:rPr>
            </w:pPr>
            <w:r w:rsidRPr="00A2302A">
              <w:rPr>
                <w:rFonts w:ascii="Times New Roman" w:eastAsia="Calibri" w:hAnsi="Times New Roman"/>
                <w:b/>
                <w:color w:val="000000"/>
                <w:sz w:val="18"/>
                <w:szCs w:val="18"/>
              </w:rPr>
              <w:t>Została złożona dopuszczalna ilość wniosków.</w:t>
            </w:r>
          </w:p>
        </w:tc>
        <w:tc>
          <w:tcPr>
            <w:tcW w:w="3085" w:type="dxa"/>
            <w:shd w:val="clear" w:color="auto" w:fill="auto"/>
            <w:vAlign w:val="center"/>
          </w:tcPr>
          <w:p w:rsidR="00DC69B6" w:rsidRPr="002F375E" w:rsidRDefault="000F34FB" w:rsidP="00591091">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w:t>
            </w:r>
            <w:r w:rsidR="00BC451E" w:rsidRPr="00A2302A">
              <w:rPr>
                <w:rFonts w:ascii="Times New Roman" w:eastAsia="Calibri" w:hAnsi="Times New Roman"/>
                <w:color w:val="000000"/>
                <w:sz w:val="18"/>
                <w:szCs w:val="18"/>
              </w:rPr>
              <w:t>eryfikowane będzie czy Wnioskod</w:t>
            </w:r>
            <w:r w:rsidR="0081133A" w:rsidRPr="00A2302A">
              <w:rPr>
                <w:rFonts w:ascii="Times New Roman" w:eastAsia="Calibri" w:hAnsi="Times New Roman"/>
                <w:color w:val="000000"/>
                <w:sz w:val="18"/>
                <w:szCs w:val="18"/>
              </w:rPr>
              <w:t xml:space="preserve">awca nie złożył większej </w:t>
            </w:r>
            <w:r w:rsidR="00084655" w:rsidRPr="00A2302A">
              <w:rPr>
                <w:rFonts w:ascii="Times New Roman" w:eastAsia="Calibri" w:hAnsi="Times New Roman"/>
                <w:color w:val="000000"/>
                <w:sz w:val="18"/>
                <w:szCs w:val="18"/>
              </w:rPr>
              <w:t>ilości</w:t>
            </w:r>
            <w:r w:rsidR="00CE4AC6" w:rsidRPr="00A2302A">
              <w:rPr>
                <w:rFonts w:ascii="Times New Roman" w:eastAsia="Calibri" w:hAnsi="Times New Roman"/>
                <w:color w:val="000000"/>
                <w:sz w:val="18"/>
                <w:szCs w:val="18"/>
              </w:rPr>
              <w:t xml:space="preserve"> </w:t>
            </w:r>
            <w:r w:rsidR="00BC451E" w:rsidRPr="00A2302A">
              <w:rPr>
                <w:rFonts w:ascii="Times New Roman" w:eastAsia="Calibri" w:hAnsi="Times New Roman"/>
                <w:color w:val="000000"/>
                <w:sz w:val="18"/>
                <w:szCs w:val="18"/>
              </w:rPr>
              <w:t>wniosków</w:t>
            </w:r>
            <w:r w:rsidR="00CE4AC6" w:rsidRPr="00A2302A">
              <w:rPr>
                <w:rFonts w:ascii="Times New Roman" w:eastAsia="Calibri" w:hAnsi="Times New Roman"/>
                <w:color w:val="000000"/>
                <w:sz w:val="18"/>
                <w:szCs w:val="18"/>
              </w:rPr>
              <w:t>,</w:t>
            </w:r>
            <w:r w:rsidR="00B339EB" w:rsidRPr="00A2302A">
              <w:rPr>
                <w:rFonts w:ascii="Times New Roman" w:eastAsia="Calibri" w:hAnsi="Times New Roman"/>
                <w:color w:val="000000"/>
                <w:sz w:val="18"/>
                <w:szCs w:val="18"/>
              </w:rPr>
              <w:t xml:space="preserve"> niż zostało to dopuszczone w R</w:t>
            </w:r>
            <w:r w:rsidR="00BC451E" w:rsidRPr="00A2302A">
              <w:rPr>
                <w:rFonts w:ascii="Times New Roman" w:eastAsia="Calibri" w:hAnsi="Times New Roman"/>
                <w:color w:val="000000"/>
                <w:sz w:val="18"/>
                <w:szCs w:val="18"/>
              </w:rPr>
              <w:t>egulaminie konkursu</w:t>
            </w:r>
            <w:r w:rsidR="00084655" w:rsidRPr="00A2302A">
              <w:rPr>
                <w:rFonts w:ascii="Times New Roman" w:eastAsia="Calibri" w:hAnsi="Times New Roman"/>
                <w:color w:val="000000"/>
                <w:sz w:val="18"/>
                <w:szCs w:val="18"/>
              </w:rPr>
              <w:t xml:space="preserve"> </w:t>
            </w:r>
            <w:r w:rsidR="0014552F" w:rsidRPr="00A2302A">
              <w:rPr>
                <w:rFonts w:ascii="Times New Roman" w:eastAsia="Calibri" w:hAnsi="Times New Roman"/>
                <w:color w:val="000000"/>
                <w:sz w:val="18"/>
                <w:szCs w:val="18"/>
              </w:rPr>
              <w:t>(</w:t>
            </w:r>
            <w:r w:rsidR="00591091" w:rsidRPr="00A2302A">
              <w:rPr>
                <w:rFonts w:ascii="Times New Roman" w:eastAsia="Calibri" w:hAnsi="Times New Roman"/>
                <w:color w:val="000000"/>
                <w:sz w:val="18"/>
                <w:szCs w:val="18"/>
              </w:rPr>
              <w:t>IOK</w:t>
            </w:r>
            <w:r w:rsidR="0014552F" w:rsidRPr="00A2302A">
              <w:rPr>
                <w:rFonts w:ascii="Times New Roman" w:eastAsia="Calibri" w:hAnsi="Times New Roman"/>
                <w:color w:val="000000"/>
                <w:sz w:val="18"/>
                <w:szCs w:val="18"/>
              </w:rPr>
              <w:t xml:space="preserve"> </w:t>
            </w:r>
            <w:r w:rsidR="006072B5" w:rsidRPr="00A2302A">
              <w:rPr>
                <w:rFonts w:ascii="Times New Roman" w:eastAsia="Calibri" w:hAnsi="Times New Roman"/>
                <w:color w:val="000000"/>
                <w:sz w:val="18"/>
                <w:szCs w:val="18"/>
              </w:rPr>
              <w:t xml:space="preserve">doprecyzowuje </w:t>
            </w:r>
            <w:r w:rsidR="00816AE4" w:rsidRPr="00A2302A">
              <w:rPr>
                <w:rFonts w:ascii="Times New Roman" w:eastAsia="Calibri" w:hAnsi="Times New Roman"/>
                <w:color w:val="000000"/>
                <w:sz w:val="18"/>
                <w:szCs w:val="18"/>
              </w:rPr>
              <w:t>ilość</w:t>
            </w:r>
            <w:r w:rsidR="006072B5" w:rsidRPr="00A2302A">
              <w:rPr>
                <w:rFonts w:ascii="Times New Roman" w:eastAsia="Calibri" w:hAnsi="Times New Roman"/>
                <w:color w:val="000000"/>
                <w:sz w:val="18"/>
                <w:szCs w:val="18"/>
              </w:rPr>
              <w:t xml:space="preserve"> projektów w jakich może uczestniczyć podmiot w ramach danego konkursu </w:t>
            </w:r>
            <w:r w:rsidR="00084655" w:rsidRPr="00A2302A">
              <w:rPr>
                <w:rFonts w:ascii="Times New Roman" w:eastAsia="Calibri" w:hAnsi="Times New Roman"/>
                <w:color w:val="000000"/>
                <w:sz w:val="18"/>
                <w:szCs w:val="18"/>
              </w:rPr>
              <w:t xml:space="preserve">- </w:t>
            </w:r>
            <w:r w:rsidR="006072B5" w:rsidRPr="00A2302A">
              <w:rPr>
                <w:rFonts w:ascii="Times New Roman" w:eastAsia="Calibri" w:hAnsi="Times New Roman"/>
                <w:color w:val="000000"/>
                <w:sz w:val="18"/>
                <w:szCs w:val="18"/>
              </w:rPr>
              <w:t xml:space="preserve">dotyczy </w:t>
            </w:r>
            <w:r w:rsidR="00816AE4" w:rsidRPr="00A2302A">
              <w:rPr>
                <w:rFonts w:ascii="Times New Roman" w:eastAsia="Calibri" w:hAnsi="Times New Roman"/>
                <w:color w:val="000000"/>
                <w:sz w:val="18"/>
                <w:szCs w:val="18"/>
              </w:rPr>
              <w:t>W</w:t>
            </w:r>
            <w:r w:rsidR="006072B5" w:rsidRPr="00A2302A">
              <w:rPr>
                <w:rFonts w:ascii="Times New Roman" w:eastAsia="Calibri" w:hAnsi="Times New Roman"/>
                <w:color w:val="000000"/>
                <w:sz w:val="18"/>
                <w:szCs w:val="18"/>
              </w:rPr>
              <w:t>nioskodawców i partnerów)</w:t>
            </w:r>
            <w:r w:rsidR="0081133A" w:rsidRPr="00A2302A">
              <w:rPr>
                <w:rFonts w:ascii="Times New Roman" w:eastAsia="Calibri" w:hAnsi="Times New Roman"/>
                <w:color w:val="000000"/>
                <w:sz w:val="18"/>
                <w:szCs w:val="18"/>
              </w:rPr>
              <w:t>.</w:t>
            </w:r>
            <w:r w:rsidR="0014552F" w:rsidRPr="00A2302A">
              <w:rPr>
                <w:rFonts w:ascii="Times New Roman" w:eastAsia="Calibri" w:hAnsi="Times New Roman"/>
                <w:color w:val="000000"/>
                <w:sz w:val="18"/>
                <w:szCs w:val="18"/>
              </w:rPr>
              <w:t xml:space="preserve"> </w:t>
            </w:r>
          </w:p>
        </w:tc>
        <w:tc>
          <w:tcPr>
            <w:tcW w:w="3925" w:type="dxa"/>
            <w:shd w:val="clear" w:color="auto" w:fill="auto"/>
            <w:vAlign w:val="center"/>
          </w:tcPr>
          <w:p w:rsidR="006072B5" w:rsidRPr="002F375E" w:rsidRDefault="00BC451E" w:rsidP="00CA2407">
            <w:pPr>
              <w:widowControl/>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 xml:space="preserve">W przypadku niespełnienia warunku </w:t>
            </w:r>
            <w:r w:rsidRPr="00A2302A">
              <w:rPr>
                <w:rFonts w:ascii="Times New Roman" w:hAnsi="Times New Roman"/>
                <w:sz w:val="18"/>
                <w:szCs w:val="18"/>
              </w:rPr>
              <w:t xml:space="preserve">Wnioskodawca zostanie wezwany do </w:t>
            </w:r>
            <w:r w:rsidR="000F34FB" w:rsidRPr="00A2302A">
              <w:rPr>
                <w:rFonts w:ascii="Times New Roman" w:hAnsi="Times New Roman"/>
                <w:sz w:val="18"/>
                <w:szCs w:val="18"/>
              </w:rPr>
              <w:t xml:space="preserve">wskazania </w:t>
            </w:r>
            <w:r w:rsidR="00CE4AC6" w:rsidRPr="00A2302A">
              <w:rPr>
                <w:rFonts w:ascii="Times New Roman" w:hAnsi="Times New Roman"/>
                <w:sz w:val="18"/>
                <w:szCs w:val="18"/>
              </w:rPr>
              <w:t>w</w:t>
            </w:r>
            <w:r w:rsidR="00591091" w:rsidRPr="00A2302A">
              <w:rPr>
                <w:rFonts w:ascii="Times New Roman" w:hAnsi="Times New Roman"/>
                <w:sz w:val="18"/>
                <w:szCs w:val="18"/>
              </w:rPr>
              <w:t> </w:t>
            </w:r>
            <w:r w:rsidR="00CE4AC6" w:rsidRPr="00A2302A">
              <w:rPr>
                <w:rFonts w:ascii="Times New Roman" w:hAnsi="Times New Roman"/>
                <w:sz w:val="18"/>
                <w:szCs w:val="18"/>
              </w:rPr>
              <w:t xml:space="preserve">terminie wyznaczonym przez IOK, </w:t>
            </w:r>
            <w:r w:rsidR="000F34FB" w:rsidRPr="00A2302A">
              <w:rPr>
                <w:rFonts w:ascii="Times New Roman" w:hAnsi="Times New Roman"/>
                <w:sz w:val="18"/>
                <w:szCs w:val="18"/>
              </w:rPr>
              <w:t>który</w:t>
            </w:r>
            <w:r w:rsidR="00CA2407" w:rsidRPr="00A2302A">
              <w:rPr>
                <w:rFonts w:ascii="Times New Roman" w:hAnsi="Times New Roman"/>
                <w:sz w:val="18"/>
                <w:szCs w:val="18"/>
              </w:rPr>
              <w:t>/które</w:t>
            </w:r>
            <w:r w:rsidR="000F34FB" w:rsidRPr="00A2302A">
              <w:rPr>
                <w:rFonts w:ascii="Times New Roman" w:hAnsi="Times New Roman"/>
                <w:sz w:val="18"/>
                <w:szCs w:val="18"/>
              </w:rPr>
              <w:t xml:space="preserve"> wniosek</w:t>
            </w:r>
            <w:r w:rsidR="00CA2407" w:rsidRPr="00A2302A">
              <w:rPr>
                <w:rFonts w:ascii="Times New Roman" w:hAnsi="Times New Roman"/>
                <w:sz w:val="18"/>
                <w:szCs w:val="18"/>
              </w:rPr>
              <w:t>/wnioski</w:t>
            </w:r>
            <w:r w:rsidR="000F34FB" w:rsidRPr="00A2302A">
              <w:rPr>
                <w:rFonts w:ascii="Times New Roman" w:hAnsi="Times New Roman"/>
                <w:sz w:val="18"/>
                <w:szCs w:val="18"/>
              </w:rPr>
              <w:t xml:space="preserve"> powinien</w:t>
            </w:r>
            <w:r w:rsidR="00CA2407" w:rsidRPr="00A2302A">
              <w:rPr>
                <w:rFonts w:ascii="Times New Roman" w:hAnsi="Times New Roman"/>
                <w:sz w:val="18"/>
                <w:szCs w:val="18"/>
              </w:rPr>
              <w:t>/powinny</w:t>
            </w:r>
            <w:r w:rsidR="000F34FB" w:rsidRPr="00A2302A">
              <w:rPr>
                <w:rFonts w:ascii="Times New Roman" w:hAnsi="Times New Roman"/>
                <w:sz w:val="18"/>
                <w:szCs w:val="18"/>
              </w:rPr>
              <w:t xml:space="preserve"> podlegać ocenie</w:t>
            </w:r>
            <w:r w:rsidR="00CE4AC6" w:rsidRPr="00A2302A">
              <w:rPr>
                <w:rFonts w:ascii="Times New Roman" w:hAnsi="Times New Roman"/>
                <w:sz w:val="18"/>
                <w:szCs w:val="18"/>
              </w:rPr>
              <w:t>.</w:t>
            </w:r>
            <w:r w:rsidR="000F34FB" w:rsidRPr="00A2302A">
              <w:rPr>
                <w:rFonts w:ascii="Times New Roman" w:hAnsi="Times New Roman"/>
                <w:sz w:val="18"/>
                <w:szCs w:val="18"/>
              </w:rPr>
              <w:t xml:space="preserve"> </w:t>
            </w:r>
            <w:r w:rsidR="00CE4AC6" w:rsidRPr="00A2302A">
              <w:rPr>
                <w:rFonts w:ascii="Times New Roman" w:hAnsi="Times New Roman"/>
                <w:sz w:val="18"/>
                <w:szCs w:val="18"/>
              </w:rPr>
              <w:t xml:space="preserve">Pozostałe wnioski zostaną </w:t>
            </w:r>
            <w:r w:rsidR="000F34FB" w:rsidRPr="00A2302A">
              <w:rPr>
                <w:rFonts w:ascii="Times New Roman" w:hAnsi="Times New Roman"/>
                <w:sz w:val="18"/>
                <w:szCs w:val="18"/>
              </w:rPr>
              <w:t>wycofan</w:t>
            </w:r>
            <w:r w:rsidR="00CE4AC6" w:rsidRPr="00A2302A">
              <w:rPr>
                <w:rFonts w:ascii="Times New Roman" w:hAnsi="Times New Roman"/>
                <w:sz w:val="18"/>
                <w:szCs w:val="18"/>
              </w:rPr>
              <w:t>e</w:t>
            </w:r>
            <w:r w:rsidR="000F34FB" w:rsidRPr="00A2302A">
              <w:rPr>
                <w:rFonts w:ascii="Times New Roman" w:hAnsi="Times New Roman"/>
                <w:sz w:val="18"/>
                <w:szCs w:val="18"/>
              </w:rPr>
              <w:t xml:space="preserve"> </w:t>
            </w:r>
            <w:r w:rsidR="00CE4AC6" w:rsidRPr="00A2302A">
              <w:rPr>
                <w:rFonts w:ascii="Times New Roman" w:hAnsi="Times New Roman"/>
                <w:sz w:val="18"/>
                <w:szCs w:val="18"/>
              </w:rPr>
              <w:t>z</w:t>
            </w:r>
            <w:r w:rsidR="00591091" w:rsidRPr="00A2302A">
              <w:rPr>
                <w:rFonts w:ascii="Times New Roman" w:hAnsi="Times New Roman"/>
                <w:sz w:val="18"/>
                <w:szCs w:val="18"/>
              </w:rPr>
              <w:t> </w:t>
            </w:r>
            <w:r w:rsidR="00CE4AC6" w:rsidRPr="00A2302A">
              <w:rPr>
                <w:rFonts w:ascii="Times New Roman" w:hAnsi="Times New Roman"/>
                <w:sz w:val="18"/>
                <w:szCs w:val="18"/>
              </w:rPr>
              <w:t>oceny</w:t>
            </w:r>
            <w:r w:rsidR="000F34FB" w:rsidRPr="00A2302A">
              <w:rPr>
                <w:rFonts w:ascii="Times New Roman" w:hAnsi="Times New Roman"/>
                <w:sz w:val="18"/>
                <w:szCs w:val="18"/>
              </w:rPr>
              <w:t xml:space="preserve">. </w:t>
            </w:r>
            <w:r w:rsidRPr="00A2302A">
              <w:rPr>
                <w:rFonts w:ascii="Times New Roman" w:hAnsi="Times New Roman"/>
                <w:sz w:val="18"/>
                <w:szCs w:val="18"/>
              </w:rPr>
              <w:t>Jeśli Wnioskodawca nie dotrzyma terminu</w:t>
            </w:r>
            <w:r w:rsidR="000F34FB" w:rsidRPr="00A2302A">
              <w:rPr>
                <w:rFonts w:ascii="Times New Roman" w:hAnsi="Times New Roman"/>
                <w:sz w:val="18"/>
                <w:szCs w:val="18"/>
              </w:rPr>
              <w:t xml:space="preserve">, </w:t>
            </w:r>
            <w:r w:rsidR="006072B5" w:rsidRPr="00A2302A">
              <w:rPr>
                <w:rFonts w:ascii="Times New Roman" w:hAnsi="Times New Roman"/>
                <w:sz w:val="18"/>
                <w:szCs w:val="18"/>
                <w:u w:val="single"/>
              </w:rPr>
              <w:t>wszystkie</w:t>
            </w:r>
            <w:r w:rsidR="000F34FB" w:rsidRPr="00A2302A">
              <w:rPr>
                <w:rFonts w:ascii="Times New Roman" w:hAnsi="Times New Roman"/>
                <w:sz w:val="18"/>
                <w:szCs w:val="18"/>
              </w:rPr>
              <w:t xml:space="preserve"> wnioski</w:t>
            </w:r>
            <w:r w:rsidRPr="00A2302A">
              <w:rPr>
                <w:rFonts w:ascii="Times New Roman" w:hAnsi="Times New Roman"/>
                <w:sz w:val="18"/>
                <w:szCs w:val="18"/>
              </w:rPr>
              <w:t xml:space="preserve"> </w:t>
            </w:r>
            <w:r w:rsidR="000F34FB" w:rsidRPr="00A2302A">
              <w:rPr>
                <w:rFonts w:ascii="Times New Roman" w:hAnsi="Times New Roman"/>
                <w:sz w:val="18"/>
                <w:szCs w:val="18"/>
              </w:rPr>
              <w:t xml:space="preserve">złożone przez </w:t>
            </w:r>
            <w:r w:rsidR="00CD082E" w:rsidRPr="00A2302A">
              <w:rPr>
                <w:rFonts w:ascii="Times New Roman" w:hAnsi="Times New Roman"/>
                <w:sz w:val="18"/>
                <w:szCs w:val="18"/>
              </w:rPr>
              <w:t>Wnioskodawcę</w:t>
            </w:r>
            <w:r w:rsidR="000F34FB" w:rsidRPr="00A2302A">
              <w:rPr>
                <w:rFonts w:ascii="Times New Roman" w:hAnsi="Times New Roman"/>
                <w:sz w:val="18"/>
                <w:szCs w:val="18"/>
              </w:rPr>
              <w:t xml:space="preserve"> nie są dalej rozpatrywane</w:t>
            </w:r>
            <w:r w:rsidRPr="00A2302A">
              <w:rPr>
                <w:rFonts w:ascii="Times New Roman" w:hAnsi="Times New Roman"/>
                <w:sz w:val="18"/>
                <w:szCs w:val="18"/>
              </w:rPr>
              <w:t>.</w:t>
            </w:r>
          </w:p>
        </w:tc>
      </w:tr>
      <w:tr w:rsidR="00301FF9" w:rsidRPr="00790893" w:rsidTr="00855E52">
        <w:trPr>
          <w:trHeight w:val="11"/>
        </w:trPr>
        <w:tc>
          <w:tcPr>
            <w:tcW w:w="459" w:type="dxa"/>
            <w:vAlign w:val="center"/>
          </w:tcPr>
          <w:p w:rsidR="00DC69B6" w:rsidRPr="00A2302A" w:rsidRDefault="00667735">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4</w:t>
            </w:r>
            <w:r w:rsidR="00301FF9" w:rsidRPr="00A2302A">
              <w:rPr>
                <w:rFonts w:ascii="Times New Roman" w:hAnsi="Times New Roman"/>
                <w:b/>
                <w:sz w:val="18"/>
                <w:szCs w:val="18"/>
              </w:rPr>
              <w:t>.</w:t>
            </w:r>
          </w:p>
        </w:tc>
        <w:tc>
          <w:tcPr>
            <w:tcW w:w="2502" w:type="dxa"/>
            <w:vAlign w:val="center"/>
          </w:tcPr>
          <w:p w:rsidR="00E353EC" w:rsidRPr="00A2302A" w:rsidRDefault="00301FF9" w:rsidP="00E272B3">
            <w:pPr>
              <w:widowControl/>
              <w:adjustRightInd/>
              <w:spacing w:before="0" w:line="240" w:lineRule="auto"/>
              <w:ind w:hanging="23"/>
              <w:jc w:val="left"/>
              <w:textAlignment w:val="auto"/>
              <w:rPr>
                <w:rFonts w:ascii="Times New Roman" w:hAnsi="Times New Roman"/>
                <w:b/>
                <w:sz w:val="18"/>
                <w:szCs w:val="18"/>
              </w:rPr>
            </w:pPr>
            <w:r w:rsidRPr="00A2302A">
              <w:rPr>
                <w:rFonts w:ascii="Times New Roman" w:hAnsi="Times New Roman"/>
                <w:b/>
                <w:sz w:val="18"/>
                <w:szCs w:val="18"/>
              </w:rPr>
              <w:t xml:space="preserve">Wniosek został złożony </w:t>
            </w:r>
            <w:r w:rsidR="00B715DB" w:rsidRPr="00A2302A">
              <w:rPr>
                <w:rFonts w:ascii="Times New Roman" w:hAnsi="Times New Roman"/>
                <w:b/>
                <w:sz w:val="18"/>
                <w:szCs w:val="18"/>
              </w:rPr>
              <w:t>w</w:t>
            </w:r>
            <w:r w:rsidR="00564420" w:rsidRPr="00A2302A">
              <w:rPr>
                <w:rFonts w:ascii="Times New Roman" w:hAnsi="Times New Roman"/>
                <w:b/>
                <w:sz w:val="18"/>
                <w:szCs w:val="18"/>
              </w:rPr>
              <w:t> </w:t>
            </w:r>
            <w:r w:rsidRPr="00A2302A">
              <w:rPr>
                <w:rFonts w:ascii="Times New Roman" w:hAnsi="Times New Roman"/>
                <w:b/>
                <w:sz w:val="18"/>
                <w:szCs w:val="18"/>
              </w:rPr>
              <w:t>formie</w:t>
            </w:r>
            <w:r w:rsidR="00AD61D3" w:rsidRPr="00A2302A">
              <w:rPr>
                <w:rFonts w:ascii="Times New Roman" w:hAnsi="Times New Roman"/>
                <w:b/>
                <w:sz w:val="18"/>
                <w:szCs w:val="18"/>
              </w:rPr>
              <w:t xml:space="preserve"> papierowej i</w:t>
            </w:r>
            <w:r w:rsidR="00564420" w:rsidRPr="00A2302A">
              <w:rPr>
                <w:rFonts w:ascii="Times New Roman" w:hAnsi="Times New Roman"/>
                <w:b/>
                <w:sz w:val="18"/>
                <w:szCs w:val="18"/>
              </w:rPr>
              <w:t> </w:t>
            </w:r>
            <w:r w:rsidR="00AD61D3" w:rsidRPr="00A2302A">
              <w:rPr>
                <w:rFonts w:ascii="Times New Roman" w:hAnsi="Times New Roman"/>
                <w:b/>
                <w:sz w:val="18"/>
                <w:szCs w:val="18"/>
              </w:rPr>
              <w:t>elektronicznej</w:t>
            </w:r>
            <w:r w:rsidRPr="00A2302A">
              <w:rPr>
                <w:rFonts w:ascii="Times New Roman" w:hAnsi="Times New Roman"/>
                <w:b/>
                <w:sz w:val="18"/>
                <w:szCs w:val="18"/>
              </w:rPr>
              <w:t xml:space="preserve">, na formularzu </w:t>
            </w:r>
            <w:r w:rsidR="00B339EB" w:rsidRPr="00A2302A">
              <w:rPr>
                <w:rFonts w:ascii="Times New Roman" w:hAnsi="Times New Roman"/>
                <w:b/>
                <w:sz w:val="18"/>
                <w:szCs w:val="18"/>
              </w:rPr>
              <w:t>wskazanym w</w:t>
            </w:r>
            <w:r w:rsidR="00564420" w:rsidRPr="00A2302A">
              <w:rPr>
                <w:rFonts w:ascii="Times New Roman" w:hAnsi="Times New Roman"/>
                <w:b/>
                <w:sz w:val="18"/>
                <w:szCs w:val="18"/>
              </w:rPr>
              <w:t> </w:t>
            </w:r>
            <w:r w:rsidR="009C216F" w:rsidRPr="00A2302A">
              <w:rPr>
                <w:rFonts w:ascii="Times New Roman" w:hAnsi="Times New Roman"/>
                <w:b/>
                <w:sz w:val="18"/>
                <w:szCs w:val="18"/>
              </w:rPr>
              <w:t>R</w:t>
            </w:r>
            <w:r w:rsidRPr="00A2302A">
              <w:rPr>
                <w:rFonts w:ascii="Times New Roman" w:hAnsi="Times New Roman"/>
                <w:b/>
                <w:sz w:val="18"/>
                <w:szCs w:val="18"/>
              </w:rPr>
              <w:t>egulamin</w:t>
            </w:r>
            <w:r w:rsidR="00B339EB" w:rsidRPr="00A2302A">
              <w:rPr>
                <w:rFonts w:ascii="Times New Roman" w:hAnsi="Times New Roman"/>
                <w:b/>
                <w:sz w:val="18"/>
                <w:szCs w:val="18"/>
              </w:rPr>
              <w:t>ie</w:t>
            </w:r>
            <w:r w:rsidRPr="00A2302A">
              <w:rPr>
                <w:rFonts w:ascii="Times New Roman" w:hAnsi="Times New Roman"/>
                <w:b/>
                <w:sz w:val="18"/>
                <w:szCs w:val="18"/>
              </w:rPr>
              <w:t xml:space="preserve"> konkursu.</w:t>
            </w:r>
          </w:p>
          <w:p w:rsidR="00821B0B" w:rsidRPr="00A2302A" w:rsidRDefault="00821B0B" w:rsidP="009937E3">
            <w:pPr>
              <w:widowControl/>
              <w:adjustRightInd/>
              <w:spacing w:before="0" w:line="240" w:lineRule="auto"/>
              <w:ind w:hanging="23"/>
              <w:jc w:val="left"/>
              <w:textAlignment w:val="auto"/>
              <w:rPr>
                <w:rFonts w:ascii="Times New Roman" w:eastAsia="Calibri" w:hAnsi="Times New Roman"/>
                <w:b/>
                <w:color w:val="000000"/>
                <w:sz w:val="18"/>
                <w:szCs w:val="18"/>
              </w:rPr>
            </w:pPr>
          </w:p>
        </w:tc>
        <w:tc>
          <w:tcPr>
            <w:tcW w:w="3085" w:type="dxa"/>
            <w:vAlign w:val="center"/>
          </w:tcPr>
          <w:p w:rsidR="00DC69B6" w:rsidRPr="00A2302A" w:rsidRDefault="00301FF9">
            <w:pPr>
              <w:widowControl/>
              <w:autoSpaceDE w:val="0"/>
              <w:autoSpaceDN w:val="0"/>
              <w:adjustRightInd/>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 xml:space="preserve">Weryfikowane będzie czy wniosek </w:t>
            </w:r>
            <w:r w:rsidR="00816AE4" w:rsidRPr="00A2302A">
              <w:rPr>
                <w:rFonts w:ascii="Times New Roman" w:eastAsia="Calibri" w:hAnsi="Times New Roman"/>
                <w:color w:val="000000"/>
                <w:sz w:val="18"/>
                <w:szCs w:val="18"/>
              </w:rPr>
              <w:t xml:space="preserve">został </w:t>
            </w:r>
            <w:r w:rsidR="006072B5" w:rsidRPr="00A2302A">
              <w:rPr>
                <w:rFonts w:ascii="Times New Roman" w:hAnsi="Times New Roman"/>
                <w:sz w:val="18"/>
                <w:szCs w:val="18"/>
              </w:rPr>
              <w:t>złożony</w:t>
            </w:r>
            <w:r w:rsidR="00DF6B19" w:rsidRPr="002F375E">
              <w:rPr>
                <w:rFonts w:ascii="Times New Roman" w:hAnsi="Times New Roman"/>
                <w:sz w:val="18"/>
                <w:szCs w:val="18"/>
              </w:rPr>
              <w:t xml:space="preserve"> w</w:t>
            </w:r>
            <w:r w:rsidR="006072B5" w:rsidRPr="00A2302A">
              <w:rPr>
                <w:rFonts w:ascii="Times New Roman" w:hAnsi="Times New Roman"/>
                <w:sz w:val="18"/>
                <w:szCs w:val="18"/>
              </w:rPr>
              <w:t xml:space="preserve"> formie papierowej i</w:t>
            </w:r>
            <w:r w:rsidR="00564420" w:rsidRPr="00A2302A">
              <w:rPr>
                <w:rFonts w:ascii="Times New Roman" w:hAnsi="Times New Roman"/>
                <w:sz w:val="18"/>
                <w:szCs w:val="18"/>
              </w:rPr>
              <w:t> </w:t>
            </w:r>
            <w:r w:rsidR="006072B5" w:rsidRPr="00A2302A">
              <w:rPr>
                <w:rFonts w:ascii="Times New Roman" w:hAnsi="Times New Roman"/>
                <w:sz w:val="18"/>
                <w:szCs w:val="18"/>
              </w:rPr>
              <w:t xml:space="preserve">elektronicznej, na formularzu wskazanym w  </w:t>
            </w:r>
            <w:r w:rsidR="00DF6B19" w:rsidRPr="002F375E">
              <w:rPr>
                <w:rFonts w:ascii="Times New Roman" w:hAnsi="Times New Roman"/>
                <w:sz w:val="18"/>
                <w:szCs w:val="18"/>
              </w:rPr>
              <w:t>Regulaminie konkursu.</w:t>
            </w:r>
          </w:p>
        </w:tc>
        <w:tc>
          <w:tcPr>
            <w:tcW w:w="3925" w:type="dxa"/>
            <w:vAlign w:val="center"/>
          </w:tcPr>
          <w:p w:rsidR="00301FF9" w:rsidRPr="00A2302A" w:rsidRDefault="00301FF9" w:rsidP="00E413B9">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 terminie </w:t>
            </w:r>
            <w:r w:rsidR="007B5B0A" w:rsidRPr="00A2302A">
              <w:rPr>
                <w:rFonts w:ascii="Times New Roman" w:hAnsi="Times New Roman"/>
                <w:sz w:val="18"/>
                <w:szCs w:val="18"/>
              </w:rPr>
              <w:t>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 xml:space="preserve">ca nie dotrzyma terminu lub ponowna weryfikacja wniosku wykaże, że wskazane uchybienia nie zostały usunięte lub wniosek uzupełniono o inne/dodatkowe elementy, wniosek nie jest dalej rozpatrywany. </w:t>
            </w:r>
          </w:p>
        </w:tc>
      </w:tr>
      <w:tr w:rsidR="00301FF9" w:rsidRPr="00790893" w:rsidTr="002D7B3C">
        <w:trPr>
          <w:trHeight w:val="10"/>
        </w:trPr>
        <w:tc>
          <w:tcPr>
            <w:tcW w:w="459" w:type="dxa"/>
            <w:vAlign w:val="center"/>
          </w:tcPr>
          <w:p w:rsidR="00301FF9" w:rsidRPr="00A2302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5</w:t>
            </w:r>
            <w:r w:rsidR="00301FF9" w:rsidRPr="00A2302A">
              <w:rPr>
                <w:rFonts w:ascii="Times New Roman" w:hAnsi="Times New Roman"/>
                <w:b/>
                <w:sz w:val="18"/>
                <w:szCs w:val="18"/>
              </w:rPr>
              <w:t>.</w:t>
            </w:r>
          </w:p>
        </w:tc>
        <w:tc>
          <w:tcPr>
            <w:tcW w:w="2502" w:type="dxa"/>
            <w:vAlign w:val="center"/>
          </w:tcPr>
          <w:p w:rsidR="00821B0B" w:rsidRPr="00A2302A" w:rsidRDefault="009F42EF" w:rsidP="009937E3">
            <w:pPr>
              <w:widowControl/>
              <w:adjustRightInd/>
              <w:spacing w:before="0" w:line="240" w:lineRule="auto"/>
              <w:ind w:hanging="23"/>
              <w:jc w:val="left"/>
              <w:textAlignment w:val="auto"/>
              <w:rPr>
                <w:rFonts w:ascii="Times New Roman" w:eastAsia="Calibri" w:hAnsi="Times New Roman"/>
                <w:b/>
                <w:color w:val="000000"/>
                <w:sz w:val="18"/>
                <w:szCs w:val="18"/>
              </w:rPr>
            </w:pPr>
            <w:r w:rsidRPr="00A2302A">
              <w:rPr>
                <w:rFonts w:ascii="Times New Roman" w:hAnsi="Times New Roman"/>
                <w:b/>
                <w:sz w:val="18"/>
                <w:szCs w:val="18"/>
              </w:rPr>
              <w:t xml:space="preserve">Wniosek w wersji papierowej </w:t>
            </w:r>
            <w:r w:rsidRPr="00A2302A">
              <w:rPr>
                <w:rFonts w:ascii="Times New Roman" w:hAnsi="Times New Roman"/>
                <w:b/>
                <w:sz w:val="18"/>
                <w:szCs w:val="18"/>
              </w:rPr>
              <w:lastRenderedPageBreak/>
              <w:t>złożono w dwóch egzemplarza</w:t>
            </w:r>
            <w:r w:rsidR="00CE4AC6" w:rsidRPr="00A2302A">
              <w:rPr>
                <w:rFonts w:ascii="Times New Roman" w:hAnsi="Times New Roman"/>
                <w:b/>
                <w:sz w:val="18"/>
                <w:szCs w:val="18"/>
              </w:rPr>
              <w:t>ch</w:t>
            </w:r>
            <w:r w:rsidRPr="00A2302A">
              <w:rPr>
                <w:rFonts w:ascii="Times New Roman" w:hAnsi="Times New Roman"/>
                <w:b/>
                <w:sz w:val="18"/>
                <w:szCs w:val="18"/>
              </w:rPr>
              <w:t xml:space="preserve">. </w:t>
            </w:r>
          </w:p>
        </w:tc>
        <w:tc>
          <w:tcPr>
            <w:tcW w:w="3085" w:type="dxa"/>
            <w:vAlign w:val="center"/>
          </w:tcPr>
          <w:p w:rsidR="00DC69B6" w:rsidRPr="00A2302A"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lastRenderedPageBreak/>
              <w:t xml:space="preserve">Weryfikowane będzie czy złożono </w:t>
            </w:r>
            <w:r w:rsidRPr="00A2302A">
              <w:rPr>
                <w:rFonts w:ascii="Times New Roman" w:eastAsia="Calibri" w:hAnsi="Times New Roman"/>
                <w:color w:val="000000"/>
                <w:sz w:val="18"/>
                <w:szCs w:val="18"/>
              </w:rPr>
              <w:lastRenderedPageBreak/>
              <w:t>odpowiednią liczbę egzemplarzy wniosku</w:t>
            </w:r>
            <w:r w:rsidR="006C6F50" w:rsidRPr="00A2302A">
              <w:rPr>
                <w:rFonts w:ascii="Times New Roman" w:eastAsia="Calibri" w:hAnsi="Times New Roman"/>
                <w:color w:val="000000"/>
                <w:sz w:val="18"/>
                <w:szCs w:val="18"/>
              </w:rPr>
              <w:t>.</w:t>
            </w:r>
            <w:r w:rsidRPr="00A2302A">
              <w:rPr>
                <w:rFonts w:ascii="Times New Roman" w:eastAsia="Calibri" w:hAnsi="Times New Roman"/>
                <w:color w:val="000000"/>
                <w:sz w:val="18"/>
                <w:szCs w:val="18"/>
              </w:rPr>
              <w:t xml:space="preserve"> </w:t>
            </w:r>
            <w:r w:rsidR="006C6F50" w:rsidRPr="00A2302A">
              <w:rPr>
                <w:rFonts w:ascii="Times New Roman" w:eastAsia="Calibri" w:hAnsi="Times New Roman"/>
                <w:color w:val="000000"/>
                <w:sz w:val="18"/>
                <w:szCs w:val="18"/>
              </w:rPr>
              <w:t>I</w:t>
            </w:r>
            <w:r w:rsidRPr="00A2302A">
              <w:rPr>
                <w:rFonts w:ascii="Times New Roman" w:eastAsia="Calibri" w:hAnsi="Times New Roman"/>
                <w:color w:val="000000"/>
                <w:sz w:val="18"/>
                <w:szCs w:val="18"/>
              </w:rPr>
              <w:t>stnieje możliwość dostarczenia brakującego egzemplarza wniosku.</w:t>
            </w:r>
          </w:p>
        </w:tc>
        <w:tc>
          <w:tcPr>
            <w:tcW w:w="3925" w:type="dxa"/>
            <w:vAlign w:val="center"/>
          </w:tcPr>
          <w:p w:rsidR="00284D25" w:rsidRPr="00A2302A" w:rsidRDefault="00301FF9" w:rsidP="00E413B9">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lastRenderedPageBreak/>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lastRenderedPageBreak/>
              <w:t>Wnioskodaw</w:t>
            </w:r>
            <w:r w:rsidRPr="00A2302A">
              <w:rPr>
                <w:rFonts w:ascii="Times New Roman" w:hAnsi="Times New Roman"/>
                <w:sz w:val="18"/>
                <w:szCs w:val="18"/>
              </w:rPr>
              <w:t xml:space="preserve">ca zostanie wezwany do poprawy/uzupełnienia dokumentów </w:t>
            </w:r>
            <w:r w:rsidR="006543E1" w:rsidRPr="00A2302A">
              <w:rPr>
                <w:rFonts w:ascii="Times New Roman" w:hAnsi="Times New Roman"/>
                <w:sz w:val="18"/>
                <w:szCs w:val="18"/>
              </w:rPr>
              <w:t>w terminie 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 xml:space="preserve">ca nie dotrzyma terminu lub ponowna weryfikacja wniosku wykaże, że wskazane uchybienia nie zostały usunięte lub wniosek uzupełniono </w:t>
            </w:r>
            <w:r w:rsidR="008930C2" w:rsidRPr="00A2302A">
              <w:rPr>
                <w:rFonts w:ascii="Times New Roman" w:hAnsi="Times New Roman"/>
                <w:sz w:val="18"/>
                <w:szCs w:val="18"/>
              </w:rPr>
              <w:t>o </w:t>
            </w:r>
            <w:r w:rsidRPr="00A2302A">
              <w:rPr>
                <w:rFonts w:ascii="Times New Roman" w:hAnsi="Times New Roman"/>
                <w:sz w:val="18"/>
                <w:szCs w:val="18"/>
              </w:rPr>
              <w:t>inne/dodatkowe elementy, wniosek nie jest dalej rozpatrywany.</w:t>
            </w:r>
          </w:p>
        </w:tc>
      </w:tr>
      <w:tr w:rsidR="00301FF9" w:rsidRPr="00790893" w:rsidTr="002D7B3C">
        <w:trPr>
          <w:trHeight w:val="11"/>
        </w:trPr>
        <w:tc>
          <w:tcPr>
            <w:tcW w:w="459" w:type="dxa"/>
            <w:vAlign w:val="center"/>
          </w:tcPr>
          <w:p w:rsidR="00301FF9" w:rsidRPr="00A2302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lastRenderedPageBreak/>
              <w:t>6</w:t>
            </w:r>
            <w:r w:rsidR="00301FF9" w:rsidRPr="00A2302A">
              <w:rPr>
                <w:rFonts w:ascii="Times New Roman" w:hAnsi="Times New Roman"/>
                <w:b/>
                <w:sz w:val="18"/>
                <w:szCs w:val="18"/>
              </w:rPr>
              <w:t>.</w:t>
            </w:r>
          </w:p>
        </w:tc>
        <w:tc>
          <w:tcPr>
            <w:tcW w:w="2502" w:type="dxa"/>
            <w:vAlign w:val="center"/>
          </w:tcPr>
          <w:p w:rsidR="00821B0B" w:rsidRPr="00A2302A" w:rsidRDefault="00301FF9" w:rsidP="009937E3">
            <w:pPr>
              <w:widowControl/>
              <w:adjustRightInd/>
              <w:spacing w:before="0" w:line="240" w:lineRule="auto"/>
              <w:ind w:hanging="23"/>
              <w:jc w:val="left"/>
              <w:textAlignment w:val="auto"/>
              <w:rPr>
                <w:rFonts w:ascii="Times New Roman" w:hAnsi="Times New Roman"/>
                <w:b/>
                <w:sz w:val="18"/>
                <w:szCs w:val="18"/>
              </w:rPr>
            </w:pPr>
            <w:r w:rsidRPr="00A2302A">
              <w:rPr>
                <w:rFonts w:ascii="Times New Roman" w:hAnsi="Times New Roman"/>
                <w:b/>
                <w:sz w:val="18"/>
                <w:szCs w:val="18"/>
              </w:rPr>
              <w:t>Wersja elekt</w:t>
            </w:r>
            <w:r w:rsidR="008930C2" w:rsidRPr="00A2302A">
              <w:rPr>
                <w:rFonts w:ascii="Times New Roman" w:hAnsi="Times New Roman"/>
                <w:b/>
                <w:sz w:val="18"/>
                <w:szCs w:val="18"/>
              </w:rPr>
              <w:t>roniczna wniosku jest tożsama z </w:t>
            </w:r>
            <w:r w:rsidRPr="00A2302A">
              <w:rPr>
                <w:rFonts w:ascii="Times New Roman" w:hAnsi="Times New Roman"/>
                <w:b/>
                <w:sz w:val="18"/>
                <w:szCs w:val="18"/>
              </w:rPr>
              <w:t>wersją papierową wniosku oraz czy wydruk zawiera wszystkie strony.</w:t>
            </w:r>
          </w:p>
        </w:tc>
        <w:tc>
          <w:tcPr>
            <w:tcW w:w="3085" w:type="dxa"/>
            <w:vAlign w:val="center"/>
          </w:tcPr>
          <w:p w:rsidR="00DC69B6" w:rsidRPr="00A2302A"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A2302A">
              <w:rPr>
                <w:rFonts w:ascii="Times New Roman" w:hAnsi="Times New Roman"/>
                <w:sz w:val="18"/>
                <w:szCs w:val="18"/>
              </w:rPr>
              <w:t xml:space="preserve">Weryfikacja </w:t>
            </w:r>
            <w:r w:rsidR="00E413B9" w:rsidRPr="00A2302A">
              <w:rPr>
                <w:rFonts w:ascii="Times New Roman" w:hAnsi="Times New Roman"/>
                <w:sz w:val="18"/>
                <w:szCs w:val="18"/>
              </w:rPr>
              <w:t xml:space="preserve">warunku </w:t>
            </w:r>
            <w:r w:rsidRPr="00A2302A">
              <w:rPr>
                <w:rFonts w:ascii="Times New Roman" w:hAnsi="Times New Roman"/>
                <w:sz w:val="18"/>
                <w:szCs w:val="18"/>
              </w:rPr>
              <w:t>na podstawie sumy kontrolnej/analizy porównawczej złożonych dokumentów. W przypadku zidentyfikowania niezgodności sumy kontrolnej pomiędzy wersj</w:t>
            </w:r>
            <w:r w:rsidR="00CC6287" w:rsidRPr="00A2302A">
              <w:rPr>
                <w:rFonts w:ascii="Times New Roman" w:hAnsi="Times New Roman"/>
                <w:sz w:val="18"/>
                <w:szCs w:val="18"/>
              </w:rPr>
              <w:t xml:space="preserve">ą </w:t>
            </w:r>
            <w:r w:rsidRPr="00A2302A">
              <w:rPr>
                <w:rFonts w:ascii="Times New Roman" w:hAnsi="Times New Roman"/>
                <w:sz w:val="18"/>
                <w:szCs w:val="18"/>
              </w:rPr>
              <w:t>elektroniczną a wersją papierową wniosku, uzupełnieniu podlega jedynie wersja papierowa wniosku.</w:t>
            </w:r>
          </w:p>
        </w:tc>
        <w:tc>
          <w:tcPr>
            <w:tcW w:w="3925" w:type="dxa"/>
            <w:vAlign w:val="center"/>
          </w:tcPr>
          <w:p w:rsidR="00301FF9" w:rsidRPr="00A2302A" w:rsidRDefault="00301FF9" w:rsidP="00E413B9">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t>
            </w:r>
            <w:r w:rsidR="006543E1" w:rsidRPr="00A2302A">
              <w:rPr>
                <w:rFonts w:ascii="Times New Roman" w:hAnsi="Times New Roman"/>
                <w:sz w:val="18"/>
                <w:szCs w:val="18"/>
              </w:rPr>
              <w:t>w terminie 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r w:rsidR="00301FF9" w:rsidRPr="00790893" w:rsidTr="002D7B3C">
        <w:trPr>
          <w:trHeight w:val="9"/>
        </w:trPr>
        <w:tc>
          <w:tcPr>
            <w:tcW w:w="459" w:type="dxa"/>
            <w:vAlign w:val="center"/>
          </w:tcPr>
          <w:p w:rsidR="00301FF9" w:rsidRPr="00A2302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7</w:t>
            </w:r>
            <w:r w:rsidR="00301FF9" w:rsidRPr="00A2302A">
              <w:rPr>
                <w:rFonts w:ascii="Times New Roman" w:hAnsi="Times New Roman"/>
                <w:b/>
                <w:sz w:val="18"/>
                <w:szCs w:val="18"/>
              </w:rPr>
              <w:t>.</w:t>
            </w:r>
          </w:p>
        </w:tc>
        <w:tc>
          <w:tcPr>
            <w:tcW w:w="2502" w:type="dxa"/>
            <w:vAlign w:val="center"/>
          </w:tcPr>
          <w:p w:rsidR="00821B0B" w:rsidRPr="009937E3" w:rsidRDefault="00C335D4" w:rsidP="009937E3">
            <w:pPr>
              <w:widowControl/>
              <w:adjustRightInd/>
              <w:spacing w:before="0" w:line="240" w:lineRule="auto"/>
              <w:ind w:hanging="23"/>
              <w:jc w:val="left"/>
              <w:textAlignment w:val="auto"/>
              <w:rPr>
                <w:rFonts w:ascii="Times New Roman" w:hAnsi="Times New Roman"/>
                <w:b/>
                <w:sz w:val="18"/>
                <w:szCs w:val="18"/>
                <w:highlight w:val="yellow"/>
              </w:rPr>
            </w:pPr>
            <w:r w:rsidRPr="00A2302A">
              <w:rPr>
                <w:rFonts w:ascii="Times New Roman" w:hAnsi="Times New Roman"/>
                <w:b/>
                <w:sz w:val="18"/>
                <w:szCs w:val="18"/>
              </w:rPr>
              <w:t>Wniosek w wersji papierowej został opatrzony podpisami i</w:t>
            </w:r>
            <w:r w:rsidR="004E60EC" w:rsidRPr="00A2302A">
              <w:rPr>
                <w:rFonts w:ascii="Times New Roman" w:hAnsi="Times New Roman"/>
                <w:b/>
                <w:sz w:val="18"/>
                <w:szCs w:val="18"/>
              </w:rPr>
              <w:t> </w:t>
            </w:r>
            <w:r w:rsidRPr="00A2302A">
              <w:rPr>
                <w:rFonts w:ascii="Times New Roman" w:hAnsi="Times New Roman"/>
                <w:b/>
                <w:sz w:val="18"/>
                <w:szCs w:val="18"/>
              </w:rPr>
              <w:t>pieczęciami osoby uprawnionej/osób uprawnionych do podejmowania wiążących decyzji w imieniu Wnioskodawcy i Partnerów (o ile dotyczy).</w:t>
            </w:r>
          </w:p>
        </w:tc>
        <w:tc>
          <w:tcPr>
            <w:tcW w:w="3085" w:type="dxa"/>
            <w:vAlign w:val="center"/>
          </w:tcPr>
          <w:p w:rsidR="004A1895" w:rsidRPr="00A2302A" w:rsidRDefault="00301FF9">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Weryfikowane będzie czy wniosek został podpisany </w:t>
            </w:r>
            <w:r w:rsidR="00194569" w:rsidRPr="00A2302A">
              <w:rPr>
                <w:rFonts w:ascii="Times New Roman" w:hAnsi="Times New Roman"/>
                <w:sz w:val="18"/>
                <w:szCs w:val="18"/>
              </w:rPr>
              <w:t>zgodnie z wymogami wskazanymi w pkt</w:t>
            </w:r>
            <w:r w:rsidR="0026510F" w:rsidRPr="00A2302A">
              <w:rPr>
                <w:rFonts w:ascii="Times New Roman" w:hAnsi="Times New Roman"/>
                <w:sz w:val="18"/>
                <w:szCs w:val="18"/>
              </w:rPr>
              <w:t>.</w:t>
            </w:r>
            <w:r w:rsidR="00194569" w:rsidRPr="00A2302A">
              <w:rPr>
                <w:rFonts w:ascii="Times New Roman" w:hAnsi="Times New Roman"/>
                <w:sz w:val="18"/>
                <w:szCs w:val="18"/>
              </w:rPr>
              <w:t xml:space="preserve"> </w:t>
            </w:r>
            <w:r w:rsidR="0026510F" w:rsidRPr="00A2302A">
              <w:rPr>
                <w:rFonts w:ascii="Times New Roman" w:hAnsi="Times New Roman"/>
                <w:sz w:val="18"/>
                <w:szCs w:val="18"/>
              </w:rPr>
              <w:t>1.4.</w:t>
            </w:r>
            <w:r w:rsidR="00FA5CCF" w:rsidRPr="00A2302A">
              <w:rPr>
                <w:rFonts w:ascii="Times New Roman" w:hAnsi="Times New Roman"/>
                <w:sz w:val="18"/>
                <w:szCs w:val="18"/>
              </w:rPr>
              <w:t>1</w:t>
            </w:r>
            <w:r w:rsidR="00FA5CCF">
              <w:rPr>
                <w:rFonts w:ascii="Times New Roman" w:hAnsi="Times New Roman"/>
                <w:sz w:val="18"/>
                <w:szCs w:val="18"/>
              </w:rPr>
              <w:t>2</w:t>
            </w:r>
            <w:r w:rsidR="00FA5CCF" w:rsidRPr="00A2302A">
              <w:rPr>
                <w:rFonts w:ascii="Times New Roman" w:hAnsi="Times New Roman"/>
                <w:sz w:val="18"/>
                <w:szCs w:val="18"/>
              </w:rPr>
              <w:t xml:space="preserve"> </w:t>
            </w:r>
            <w:r w:rsidR="0026510F" w:rsidRPr="00A2302A">
              <w:rPr>
                <w:rFonts w:ascii="Times New Roman" w:hAnsi="Times New Roman"/>
                <w:sz w:val="18"/>
                <w:szCs w:val="18"/>
              </w:rPr>
              <w:t xml:space="preserve">- </w:t>
            </w:r>
            <w:r w:rsidR="004E60EC" w:rsidRPr="00A2302A">
              <w:rPr>
                <w:rFonts w:ascii="Times New Roman" w:hAnsi="Times New Roman"/>
                <w:sz w:val="18"/>
                <w:szCs w:val="18"/>
              </w:rPr>
              <w:t>1.4.</w:t>
            </w:r>
            <w:r w:rsidR="00FA5CCF" w:rsidRPr="00A2302A">
              <w:rPr>
                <w:rFonts w:ascii="Times New Roman" w:hAnsi="Times New Roman"/>
                <w:sz w:val="18"/>
                <w:szCs w:val="18"/>
              </w:rPr>
              <w:t>1</w:t>
            </w:r>
            <w:r w:rsidR="00FA5CCF">
              <w:rPr>
                <w:rFonts w:ascii="Times New Roman" w:hAnsi="Times New Roman"/>
                <w:sz w:val="18"/>
                <w:szCs w:val="18"/>
              </w:rPr>
              <w:t>4</w:t>
            </w:r>
            <w:r w:rsidR="00FA5CCF" w:rsidRPr="00A2302A">
              <w:rPr>
                <w:rFonts w:ascii="Times New Roman" w:hAnsi="Times New Roman"/>
                <w:sz w:val="18"/>
                <w:szCs w:val="18"/>
              </w:rPr>
              <w:t xml:space="preserve"> </w:t>
            </w:r>
            <w:r w:rsidR="00194569" w:rsidRPr="00A2302A">
              <w:rPr>
                <w:rFonts w:ascii="Times New Roman" w:hAnsi="Times New Roman"/>
                <w:sz w:val="18"/>
                <w:szCs w:val="18"/>
              </w:rPr>
              <w:t>Regulaminu</w:t>
            </w:r>
            <w:r w:rsidR="00194569" w:rsidRPr="00A2302A" w:rsidDel="006224B6">
              <w:rPr>
                <w:rFonts w:ascii="Times New Roman" w:hAnsi="Times New Roman"/>
                <w:sz w:val="18"/>
                <w:szCs w:val="18"/>
              </w:rPr>
              <w:t xml:space="preserve"> </w:t>
            </w:r>
            <w:r w:rsidR="00194569" w:rsidRPr="00A2302A">
              <w:rPr>
                <w:rFonts w:ascii="Times New Roman" w:hAnsi="Times New Roman"/>
                <w:sz w:val="18"/>
                <w:szCs w:val="18"/>
              </w:rPr>
              <w:t xml:space="preserve">konkursu </w:t>
            </w:r>
            <w:r w:rsidRPr="00A2302A">
              <w:rPr>
                <w:rFonts w:ascii="Times New Roman" w:hAnsi="Times New Roman"/>
                <w:sz w:val="18"/>
                <w:szCs w:val="18"/>
              </w:rPr>
              <w:t xml:space="preserve">przez osoby </w:t>
            </w:r>
            <w:r w:rsidR="0083131C" w:rsidRPr="00A2302A">
              <w:rPr>
                <w:rFonts w:ascii="Times New Roman" w:hAnsi="Times New Roman"/>
                <w:sz w:val="18"/>
                <w:szCs w:val="18"/>
              </w:rPr>
              <w:t>uprawnione</w:t>
            </w:r>
            <w:r w:rsidRPr="00A2302A">
              <w:rPr>
                <w:rFonts w:ascii="Times New Roman" w:hAnsi="Times New Roman"/>
                <w:sz w:val="18"/>
                <w:szCs w:val="18"/>
              </w:rPr>
              <w:t xml:space="preserve"> do </w:t>
            </w:r>
            <w:r w:rsidR="0083131C" w:rsidRPr="00A2302A">
              <w:rPr>
                <w:rFonts w:ascii="Times New Roman" w:hAnsi="Times New Roman"/>
                <w:sz w:val="18"/>
                <w:szCs w:val="18"/>
              </w:rPr>
              <w:t xml:space="preserve">podejmowania </w:t>
            </w:r>
            <w:r w:rsidR="0058642D" w:rsidRPr="00A2302A">
              <w:rPr>
                <w:rFonts w:ascii="Times New Roman" w:hAnsi="Times New Roman"/>
                <w:sz w:val="18"/>
                <w:szCs w:val="18"/>
              </w:rPr>
              <w:t>wiążących</w:t>
            </w:r>
            <w:r w:rsidR="0083131C" w:rsidRPr="00A2302A">
              <w:rPr>
                <w:rFonts w:ascii="Times New Roman" w:hAnsi="Times New Roman"/>
                <w:sz w:val="18"/>
                <w:szCs w:val="18"/>
              </w:rPr>
              <w:t xml:space="preserve"> decyzji w imieniu </w:t>
            </w:r>
            <w:r w:rsidR="00CD082E" w:rsidRPr="00A2302A">
              <w:rPr>
                <w:rFonts w:ascii="Times New Roman" w:hAnsi="Times New Roman"/>
                <w:sz w:val="18"/>
                <w:szCs w:val="18"/>
              </w:rPr>
              <w:t>Wnioskodawcy</w:t>
            </w:r>
            <w:r w:rsidRPr="00A2302A">
              <w:rPr>
                <w:rFonts w:ascii="Times New Roman" w:hAnsi="Times New Roman"/>
                <w:sz w:val="18"/>
                <w:szCs w:val="18"/>
              </w:rPr>
              <w:t xml:space="preserve">/partnera/ów </w:t>
            </w:r>
            <w:r w:rsidR="00C335D4" w:rsidRPr="00A2302A">
              <w:rPr>
                <w:rFonts w:ascii="Times New Roman" w:hAnsi="Times New Roman"/>
                <w:sz w:val="18"/>
                <w:szCs w:val="18"/>
              </w:rPr>
              <w:t>(o ile dotyczy)</w:t>
            </w:r>
            <w:r w:rsidR="006224B6" w:rsidRPr="00A2302A">
              <w:rPr>
                <w:rFonts w:ascii="Times New Roman" w:hAnsi="Times New Roman"/>
                <w:sz w:val="18"/>
                <w:szCs w:val="18"/>
              </w:rPr>
              <w:t xml:space="preserve"> </w:t>
            </w:r>
            <w:r w:rsidRPr="00A2302A">
              <w:rPr>
                <w:rFonts w:ascii="Times New Roman" w:hAnsi="Times New Roman"/>
                <w:sz w:val="18"/>
                <w:szCs w:val="18"/>
              </w:rPr>
              <w:t>wskazane w pkt 2.8/2.10.7 wniosku</w:t>
            </w:r>
            <w:r w:rsidR="006224B6" w:rsidRPr="00A2302A">
              <w:rPr>
                <w:rFonts w:ascii="Times New Roman" w:hAnsi="Times New Roman"/>
                <w:sz w:val="18"/>
                <w:szCs w:val="18"/>
              </w:rPr>
              <w:t xml:space="preserve"> </w:t>
            </w:r>
            <w:r w:rsidR="00DF53FA" w:rsidRPr="00A2302A">
              <w:rPr>
                <w:rFonts w:ascii="Times New Roman" w:hAnsi="Times New Roman"/>
                <w:sz w:val="18"/>
                <w:szCs w:val="18"/>
              </w:rPr>
              <w:t xml:space="preserve">lub osoby posiadające stosowne </w:t>
            </w:r>
            <w:r w:rsidR="006224B6" w:rsidRPr="00A2302A">
              <w:rPr>
                <w:rFonts w:ascii="Times New Roman" w:hAnsi="Times New Roman"/>
                <w:sz w:val="18"/>
                <w:szCs w:val="18"/>
              </w:rPr>
              <w:t>p</w:t>
            </w:r>
            <w:r w:rsidR="00DF53FA" w:rsidRPr="00A2302A">
              <w:rPr>
                <w:rFonts w:ascii="Times New Roman" w:hAnsi="Times New Roman"/>
                <w:sz w:val="18"/>
                <w:szCs w:val="18"/>
              </w:rPr>
              <w:t>ełnomocnictwo/</w:t>
            </w:r>
            <w:r w:rsidR="006224B6" w:rsidRPr="00A2302A">
              <w:rPr>
                <w:rFonts w:ascii="Times New Roman" w:hAnsi="Times New Roman"/>
                <w:sz w:val="18"/>
                <w:szCs w:val="18"/>
              </w:rPr>
              <w:t xml:space="preserve"> </w:t>
            </w:r>
            <w:r w:rsidR="00DF53FA" w:rsidRPr="00A2302A">
              <w:rPr>
                <w:rFonts w:ascii="Times New Roman" w:hAnsi="Times New Roman"/>
                <w:sz w:val="18"/>
                <w:szCs w:val="18"/>
              </w:rPr>
              <w:t>upoważnienie</w:t>
            </w:r>
            <w:r w:rsidRPr="00A2302A">
              <w:rPr>
                <w:rFonts w:ascii="Times New Roman" w:hAnsi="Times New Roman"/>
                <w:sz w:val="18"/>
                <w:szCs w:val="18"/>
              </w:rPr>
              <w:t>.</w:t>
            </w:r>
          </w:p>
        </w:tc>
        <w:tc>
          <w:tcPr>
            <w:tcW w:w="3925" w:type="dxa"/>
            <w:vAlign w:val="center"/>
          </w:tcPr>
          <w:p w:rsidR="00301FF9" w:rsidRPr="00A2302A" w:rsidRDefault="00301FF9" w:rsidP="00E413B9">
            <w:pPr>
              <w:widowControl/>
              <w:adjustRightInd/>
              <w:spacing w:before="0" w:line="240" w:lineRule="auto"/>
              <w:ind w:hanging="23"/>
              <w:textAlignment w:val="auto"/>
              <w:rPr>
                <w:rFonts w:ascii="Times New Roman" w:hAnsi="Times New Roman"/>
                <w:b/>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t>
            </w:r>
            <w:r w:rsidR="006543E1" w:rsidRPr="00A2302A">
              <w:rPr>
                <w:rFonts w:ascii="Times New Roman" w:hAnsi="Times New Roman"/>
                <w:sz w:val="18"/>
                <w:szCs w:val="18"/>
              </w:rPr>
              <w:t>w terminie 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r w:rsidR="00301FF9" w:rsidRPr="00790893" w:rsidTr="002D7B3C">
        <w:trPr>
          <w:trHeight w:val="9"/>
        </w:trPr>
        <w:tc>
          <w:tcPr>
            <w:tcW w:w="459" w:type="dxa"/>
            <w:vAlign w:val="center"/>
          </w:tcPr>
          <w:p w:rsidR="00301FF9" w:rsidRPr="00A2302A" w:rsidRDefault="00667735" w:rsidP="00301FF9">
            <w:pPr>
              <w:widowControl/>
              <w:adjustRightInd/>
              <w:spacing w:before="0" w:line="240" w:lineRule="auto"/>
              <w:ind w:right="34" w:hanging="23"/>
              <w:jc w:val="center"/>
              <w:textAlignment w:val="auto"/>
              <w:rPr>
                <w:rFonts w:ascii="Times New Roman" w:hAnsi="Times New Roman"/>
                <w:b/>
                <w:sz w:val="18"/>
                <w:szCs w:val="18"/>
              </w:rPr>
            </w:pPr>
            <w:r w:rsidRPr="00A2302A">
              <w:rPr>
                <w:rFonts w:ascii="Times New Roman" w:hAnsi="Times New Roman"/>
                <w:b/>
                <w:sz w:val="18"/>
                <w:szCs w:val="18"/>
              </w:rPr>
              <w:t>8</w:t>
            </w:r>
            <w:r w:rsidR="00301FF9" w:rsidRPr="00A2302A">
              <w:rPr>
                <w:rFonts w:ascii="Times New Roman" w:hAnsi="Times New Roman"/>
                <w:b/>
                <w:sz w:val="18"/>
                <w:szCs w:val="18"/>
              </w:rPr>
              <w:t>.</w:t>
            </w:r>
          </w:p>
        </w:tc>
        <w:tc>
          <w:tcPr>
            <w:tcW w:w="2502" w:type="dxa"/>
            <w:vAlign w:val="center"/>
          </w:tcPr>
          <w:p w:rsidR="00821B0B" w:rsidRPr="00A2302A" w:rsidRDefault="00301FF9" w:rsidP="009937E3">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A2302A">
              <w:rPr>
                <w:rFonts w:ascii="Times New Roman" w:eastAsia="Calibri" w:hAnsi="Times New Roman"/>
                <w:b/>
                <w:color w:val="000000"/>
                <w:sz w:val="18"/>
                <w:szCs w:val="18"/>
              </w:rPr>
              <w:t>Wraz z wnioskiem złożono wszystkie wymagane załączniki zg</w:t>
            </w:r>
            <w:r w:rsidR="008930C2" w:rsidRPr="00A2302A">
              <w:rPr>
                <w:rFonts w:ascii="Times New Roman" w:eastAsia="Calibri" w:hAnsi="Times New Roman"/>
                <w:b/>
                <w:color w:val="000000"/>
                <w:sz w:val="18"/>
                <w:szCs w:val="18"/>
              </w:rPr>
              <w:t>odnie z </w:t>
            </w:r>
            <w:r w:rsidR="009C216F" w:rsidRPr="00A2302A">
              <w:rPr>
                <w:rFonts w:ascii="Times New Roman" w:eastAsia="Calibri" w:hAnsi="Times New Roman"/>
                <w:b/>
                <w:color w:val="000000"/>
                <w:sz w:val="18"/>
                <w:szCs w:val="18"/>
              </w:rPr>
              <w:t>R</w:t>
            </w:r>
            <w:r w:rsidR="008930C2" w:rsidRPr="00A2302A">
              <w:rPr>
                <w:rFonts w:ascii="Times New Roman" w:eastAsia="Calibri" w:hAnsi="Times New Roman"/>
                <w:b/>
                <w:color w:val="000000"/>
                <w:sz w:val="18"/>
                <w:szCs w:val="18"/>
              </w:rPr>
              <w:t>egulaminem konkursu</w:t>
            </w:r>
            <w:r w:rsidRPr="00A2302A">
              <w:rPr>
                <w:rFonts w:ascii="Times New Roman" w:eastAsia="Calibri" w:hAnsi="Times New Roman"/>
                <w:b/>
                <w:color w:val="000000"/>
                <w:sz w:val="18"/>
                <w:szCs w:val="18"/>
              </w:rPr>
              <w:t>.</w:t>
            </w:r>
          </w:p>
        </w:tc>
        <w:tc>
          <w:tcPr>
            <w:tcW w:w="3085" w:type="dxa"/>
            <w:vAlign w:val="center"/>
          </w:tcPr>
          <w:p w:rsidR="006072B5" w:rsidRPr="00A2302A" w:rsidRDefault="00F759FC" w:rsidP="006072B5">
            <w:pPr>
              <w:widowControl/>
              <w:autoSpaceDE w:val="0"/>
              <w:autoSpaceDN w:val="0"/>
              <w:spacing w:before="0" w:line="240" w:lineRule="auto"/>
              <w:ind w:hanging="23"/>
              <w:textAlignment w:val="auto"/>
              <w:rPr>
                <w:rFonts w:ascii="Times New Roman" w:eastAsia="Calibri" w:hAnsi="Times New Roman"/>
                <w:color w:val="000000"/>
                <w:sz w:val="18"/>
                <w:szCs w:val="18"/>
              </w:rPr>
            </w:pPr>
            <w:r w:rsidRPr="00A2302A">
              <w:rPr>
                <w:rFonts w:ascii="Times New Roman" w:eastAsia="Calibri" w:hAnsi="Times New Roman"/>
                <w:color w:val="000000"/>
                <w:sz w:val="18"/>
                <w:szCs w:val="18"/>
              </w:rPr>
              <w:t>Weryfikowane będzie czy</w:t>
            </w:r>
          </w:p>
          <w:p w:rsidR="00DC69B6" w:rsidRPr="00A2302A" w:rsidRDefault="00301FF9" w:rsidP="002279E4">
            <w:pPr>
              <w:widowControl/>
              <w:numPr>
                <w:ilvl w:val="0"/>
                <w:numId w:val="12"/>
              </w:numPr>
              <w:adjustRightInd/>
              <w:spacing w:before="0" w:line="240" w:lineRule="auto"/>
              <w:ind w:left="317" w:hanging="284"/>
              <w:textAlignment w:val="auto"/>
              <w:rPr>
                <w:rFonts w:ascii="Times New Roman" w:hAnsi="Times New Roman"/>
                <w:sz w:val="18"/>
                <w:szCs w:val="18"/>
              </w:rPr>
            </w:pPr>
            <w:r w:rsidRPr="00A2302A">
              <w:rPr>
                <w:rFonts w:ascii="Times New Roman" w:hAnsi="Times New Roman"/>
                <w:sz w:val="18"/>
                <w:szCs w:val="18"/>
              </w:rPr>
              <w:t>złożono wszystkie wymagane w</w:t>
            </w:r>
            <w:r w:rsidR="002279E4">
              <w:rPr>
                <w:rFonts w:ascii="Times New Roman" w:hAnsi="Times New Roman"/>
                <w:sz w:val="18"/>
                <w:szCs w:val="18"/>
              </w:rPr>
              <w:t> </w:t>
            </w:r>
            <w:r w:rsidR="009C216F" w:rsidRPr="00A2302A">
              <w:rPr>
                <w:rFonts w:ascii="Times New Roman" w:hAnsi="Times New Roman"/>
                <w:sz w:val="18"/>
                <w:szCs w:val="18"/>
              </w:rPr>
              <w:t>R</w:t>
            </w:r>
            <w:r w:rsidRPr="00A2302A">
              <w:rPr>
                <w:rFonts w:ascii="Times New Roman" w:hAnsi="Times New Roman"/>
                <w:sz w:val="18"/>
                <w:szCs w:val="18"/>
              </w:rPr>
              <w:t>egulaminie konkursu załączniki do wniosku,</w:t>
            </w:r>
          </w:p>
          <w:p w:rsidR="00DC69B6" w:rsidRPr="00A2302A" w:rsidRDefault="00301FF9" w:rsidP="003F435F">
            <w:pPr>
              <w:widowControl/>
              <w:numPr>
                <w:ilvl w:val="0"/>
                <w:numId w:val="12"/>
              </w:numPr>
              <w:adjustRightInd/>
              <w:spacing w:before="0" w:line="240" w:lineRule="auto"/>
              <w:ind w:left="317" w:hanging="284"/>
              <w:textAlignment w:val="auto"/>
              <w:rPr>
                <w:rFonts w:ascii="Times New Roman" w:hAnsi="Times New Roman"/>
                <w:sz w:val="18"/>
                <w:szCs w:val="18"/>
              </w:rPr>
            </w:pPr>
            <w:r w:rsidRPr="00A2302A">
              <w:rPr>
                <w:rFonts w:ascii="Times New Roman" w:hAnsi="Times New Roman"/>
                <w:sz w:val="18"/>
                <w:szCs w:val="18"/>
              </w:rPr>
              <w:t>załączniki do wniosku zostały podpisane</w:t>
            </w:r>
            <w:r w:rsidR="00194569" w:rsidRPr="00A2302A">
              <w:rPr>
                <w:rFonts w:ascii="Times New Roman" w:hAnsi="Times New Roman"/>
                <w:sz w:val="18"/>
                <w:szCs w:val="18"/>
              </w:rPr>
              <w:t xml:space="preserve"> zgodnie z wymogami wskazanymi w </w:t>
            </w:r>
            <w:r w:rsidR="0026510F" w:rsidRPr="00A2302A">
              <w:rPr>
                <w:rFonts w:ascii="Times New Roman" w:hAnsi="Times New Roman"/>
                <w:sz w:val="18"/>
                <w:szCs w:val="18"/>
              </w:rPr>
              <w:t>pkt. 1.4.</w:t>
            </w:r>
            <w:r w:rsidR="00FA5CCF" w:rsidRPr="00A2302A">
              <w:rPr>
                <w:rFonts w:ascii="Times New Roman" w:hAnsi="Times New Roman"/>
                <w:sz w:val="18"/>
                <w:szCs w:val="18"/>
              </w:rPr>
              <w:t>1</w:t>
            </w:r>
            <w:r w:rsidR="00FA5CCF">
              <w:rPr>
                <w:rFonts w:ascii="Times New Roman" w:hAnsi="Times New Roman"/>
                <w:sz w:val="18"/>
                <w:szCs w:val="18"/>
              </w:rPr>
              <w:t>2</w:t>
            </w:r>
            <w:r w:rsidR="00FA5CCF" w:rsidRPr="00A2302A">
              <w:rPr>
                <w:rFonts w:ascii="Times New Roman" w:hAnsi="Times New Roman"/>
                <w:sz w:val="18"/>
                <w:szCs w:val="18"/>
              </w:rPr>
              <w:t xml:space="preserve"> </w:t>
            </w:r>
            <w:r w:rsidR="0026510F" w:rsidRPr="00A2302A">
              <w:rPr>
                <w:rFonts w:ascii="Times New Roman" w:hAnsi="Times New Roman"/>
                <w:sz w:val="18"/>
                <w:szCs w:val="18"/>
              </w:rPr>
              <w:t>- 1.4.</w:t>
            </w:r>
            <w:r w:rsidR="00FA5CCF" w:rsidRPr="00A2302A">
              <w:rPr>
                <w:rFonts w:ascii="Times New Roman" w:hAnsi="Times New Roman"/>
                <w:sz w:val="18"/>
                <w:szCs w:val="18"/>
              </w:rPr>
              <w:t>1</w:t>
            </w:r>
            <w:r w:rsidR="00FA5CCF">
              <w:rPr>
                <w:rFonts w:ascii="Times New Roman" w:hAnsi="Times New Roman"/>
                <w:sz w:val="18"/>
                <w:szCs w:val="18"/>
              </w:rPr>
              <w:t>4</w:t>
            </w:r>
            <w:r w:rsidR="00FA5CCF" w:rsidRPr="00A2302A">
              <w:rPr>
                <w:rFonts w:ascii="Times New Roman" w:hAnsi="Times New Roman"/>
                <w:sz w:val="18"/>
                <w:szCs w:val="18"/>
              </w:rPr>
              <w:t xml:space="preserve"> </w:t>
            </w:r>
            <w:r w:rsidR="00194569" w:rsidRPr="00A2302A">
              <w:rPr>
                <w:rFonts w:ascii="Times New Roman" w:hAnsi="Times New Roman"/>
                <w:sz w:val="18"/>
                <w:szCs w:val="18"/>
              </w:rPr>
              <w:t>Regulaminu</w:t>
            </w:r>
            <w:r w:rsidR="00194569" w:rsidRPr="00A2302A" w:rsidDel="006224B6">
              <w:rPr>
                <w:rFonts w:ascii="Times New Roman" w:hAnsi="Times New Roman"/>
                <w:sz w:val="18"/>
                <w:szCs w:val="18"/>
              </w:rPr>
              <w:t xml:space="preserve"> </w:t>
            </w:r>
            <w:r w:rsidR="00194569" w:rsidRPr="00A2302A">
              <w:rPr>
                <w:rFonts w:ascii="Times New Roman" w:hAnsi="Times New Roman"/>
                <w:sz w:val="18"/>
                <w:szCs w:val="18"/>
              </w:rPr>
              <w:t xml:space="preserve">konkursu lub </w:t>
            </w:r>
            <w:r w:rsidRPr="00A2302A">
              <w:rPr>
                <w:rFonts w:ascii="Times New Roman" w:hAnsi="Times New Roman"/>
                <w:sz w:val="18"/>
                <w:szCs w:val="18"/>
              </w:rPr>
              <w:t>/potwierdzone za zgodność z</w:t>
            </w:r>
            <w:r w:rsidR="002279E4">
              <w:rPr>
                <w:rFonts w:ascii="Times New Roman" w:hAnsi="Times New Roman"/>
                <w:sz w:val="18"/>
                <w:szCs w:val="18"/>
              </w:rPr>
              <w:t> </w:t>
            </w:r>
            <w:r w:rsidRPr="00A2302A">
              <w:rPr>
                <w:rFonts w:ascii="Times New Roman" w:hAnsi="Times New Roman"/>
                <w:sz w:val="18"/>
                <w:szCs w:val="18"/>
              </w:rPr>
              <w:t xml:space="preserve">oryginałem </w:t>
            </w:r>
            <w:r w:rsidR="00194569" w:rsidRPr="00A2302A">
              <w:rPr>
                <w:rFonts w:ascii="Times New Roman" w:hAnsi="Times New Roman"/>
                <w:sz w:val="18"/>
                <w:szCs w:val="18"/>
              </w:rPr>
              <w:t xml:space="preserve">zgodnie z wymogami wskazanymi w pkt </w:t>
            </w:r>
            <w:r w:rsidR="0026510F" w:rsidRPr="00A2302A">
              <w:rPr>
                <w:rFonts w:ascii="Times New Roman" w:hAnsi="Times New Roman"/>
                <w:sz w:val="18"/>
                <w:szCs w:val="18"/>
              </w:rPr>
              <w:t>1.4.</w:t>
            </w:r>
            <w:r w:rsidR="00FA5CCF" w:rsidRPr="00A2302A">
              <w:rPr>
                <w:rFonts w:ascii="Times New Roman" w:hAnsi="Times New Roman"/>
                <w:sz w:val="18"/>
                <w:szCs w:val="18"/>
              </w:rPr>
              <w:t>1</w:t>
            </w:r>
            <w:r w:rsidR="00FA5CCF">
              <w:rPr>
                <w:rFonts w:ascii="Times New Roman" w:hAnsi="Times New Roman"/>
                <w:sz w:val="18"/>
                <w:szCs w:val="18"/>
              </w:rPr>
              <w:t>4</w:t>
            </w:r>
            <w:r w:rsidR="00FA5CCF" w:rsidRPr="00A2302A">
              <w:rPr>
                <w:rFonts w:ascii="Times New Roman" w:hAnsi="Times New Roman"/>
                <w:sz w:val="18"/>
                <w:szCs w:val="18"/>
              </w:rPr>
              <w:t xml:space="preserve"> </w:t>
            </w:r>
            <w:r w:rsidR="00194569" w:rsidRPr="00A2302A">
              <w:rPr>
                <w:rFonts w:ascii="Times New Roman" w:hAnsi="Times New Roman"/>
                <w:sz w:val="18"/>
                <w:szCs w:val="18"/>
              </w:rPr>
              <w:t>Regulaminu</w:t>
            </w:r>
            <w:r w:rsidR="00194569" w:rsidRPr="00A2302A" w:rsidDel="006224B6">
              <w:rPr>
                <w:rFonts w:ascii="Times New Roman" w:hAnsi="Times New Roman"/>
                <w:sz w:val="18"/>
                <w:szCs w:val="18"/>
              </w:rPr>
              <w:t xml:space="preserve"> </w:t>
            </w:r>
            <w:r w:rsidR="00194569" w:rsidRPr="00A2302A">
              <w:rPr>
                <w:rFonts w:ascii="Times New Roman" w:hAnsi="Times New Roman"/>
                <w:sz w:val="18"/>
                <w:szCs w:val="18"/>
              </w:rPr>
              <w:t>konkursu - przez osoby uprawnione do podejmowania wiążących decyzji w imieniu Wnioskodawcy/ partnera/ów (o ile dotyczy) wskazane w pkt 2.8/2.10.7 wniosku lub osoby posiadające stosowne pełnomocnictwo/ upoważnienie</w:t>
            </w:r>
            <w:r w:rsidRPr="00A2302A">
              <w:rPr>
                <w:rFonts w:ascii="Times New Roman" w:hAnsi="Times New Roman"/>
                <w:sz w:val="18"/>
                <w:szCs w:val="18"/>
              </w:rPr>
              <w:t>,</w:t>
            </w:r>
          </w:p>
          <w:p w:rsidR="00DC69B6" w:rsidRPr="00A2302A" w:rsidRDefault="00301FF9" w:rsidP="003F435F">
            <w:pPr>
              <w:widowControl/>
              <w:numPr>
                <w:ilvl w:val="0"/>
                <w:numId w:val="12"/>
              </w:numPr>
              <w:adjustRightInd/>
              <w:spacing w:before="0" w:line="240" w:lineRule="auto"/>
              <w:ind w:left="317" w:hanging="284"/>
              <w:textAlignment w:val="auto"/>
              <w:rPr>
                <w:rFonts w:ascii="Times New Roman" w:hAnsi="Times New Roman"/>
                <w:sz w:val="18"/>
                <w:szCs w:val="18"/>
              </w:rPr>
            </w:pPr>
            <w:r w:rsidRPr="00A2302A">
              <w:rPr>
                <w:rFonts w:ascii="Times New Roman" w:hAnsi="Times New Roman"/>
                <w:sz w:val="18"/>
                <w:szCs w:val="18"/>
              </w:rPr>
              <w:t>załączniki zostały poprawnie przygotowane (tzn. zostały sporządzone na właściwym wzorze – jeśli został on określony w</w:t>
            </w:r>
            <w:r w:rsidR="002279E4">
              <w:rPr>
                <w:rFonts w:ascii="Times New Roman" w:hAnsi="Times New Roman"/>
                <w:sz w:val="18"/>
                <w:szCs w:val="18"/>
              </w:rPr>
              <w:t> </w:t>
            </w:r>
            <w:r w:rsidR="009C216F" w:rsidRPr="00A2302A">
              <w:rPr>
                <w:rFonts w:ascii="Times New Roman" w:hAnsi="Times New Roman"/>
                <w:sz w:val="18"/>
                <w:szCs w:val="18"/>
              </w:rPr>
              <w:t>R</w:t>
            </w:r>
            <w:r w:rsidRPr="00A2302A">
              <w:rPr>
                <w:rFonts w:ascii="Times New Roman" w:hAnsi="Times New Roman"/>
                <w:sz w:val="18"/>
                <w:szCs w:val="18"/>
              </w:rPr>
              <w:t>egulaminie konkursu, zawierają wymagane informacje oraz/lub zostały sporządzone w oparciu o</w:t>
            </w:r>
            <w:r w:rsidR="00FB30F7" w:rsidRPr="00A2302A">
              <w:rPr>
                <w:rFonts w:ascii="Times New Roman" w:hAnsi="Times New Roman"/>
                <w:sz w:val="18"/>
                <w:szCs w:val="18"/>
              </w:rPr>
              <w:t> </w:t>
            </w:r>
            <w:r w:rsidRPr="00A2302A">
              <w:rPr>
                <w:rFonts w:ascii="Times New Roman" w:hAnsi="Times New Roman"/>
                <w:sz w:val="18"/>
                <w:szCs w:val="18"/>
              </w:rPr>
              <w:t>ogólne obowiązujące przepisy prawa).</w:t>
            </w:r>
          </w:p>
        </w:tc>
        <w:tc>
          <w:tcPr>
            <w:tcW w:w="3925" w:type="dxa"/>
            <w:vAlign w:val="center"/>
          </w:tcPr>
          <w:p w:rsidR="00301FF9" w:rsidRPr="00A2302A" w:rsidRDefault="00301FF9" w:rsidP="002279E4">
            <w:pPr>
              <w:widowControl/>
              <w:adjustRightInd/>
              <w:spacing w:before="0" w:line="240" w:lineRule="auto"/>
              <w:ind w:hanging="23"/>
              <w:textAlignment w:val="auto"/>
              <w:rPr>
                <w:rFonts w:ascii="Times New Roman" w:hAnsi="Times New Roman"/>
                <w:sz w:val="18"/>
                <w:szCs w:val="18"/>
              </w:rPr>
            </w:pPr>
            <w:r w:rsidRPr="00A2302A">
              <w:rPr>
                <w:rFonts w:ascii="Times New Roman" w:hAnsi="Times New Roman"/>
                <w:sz w:val="18"/>
                <w:szCs w:val="18"/>
              </w:rPr>
              <w:t xml:space="preserve">W przypadku niespełnienia </w:t>
            </w:r>
            <w:r w:rsidR="00E413B9" w:rsidRPr="00A2302A">
              <w:rPr>
                <w:rFonts w:ascii="Times New Roman" w:hAnsi="Times New Roman"/>
                <w:sz w:val="18"/>
                <w:szCs w:val="18"/>
              </w:rPr>
              <w:t>warunku</w:t>
            </w:r>
            <w:r w:rsidRPr="00A2302A">
              <w:rPr>
                <w:rFonts w:ascii="Times New Roman" w:hAnsi="Times New Roman"/>
                <w:sz w:val="18"/>
                <w:szCs w:val="18"/>
              </w:rPr>
              <w:t xml:space="preserve">, </w:t>
            </w:r>
            <w:r w:rsidR="0092133B" w:rsidRPr="00A2302A">
              <w:rPr>
                <w:rFonts w:ascii="Times New Roman" w:hAnsi="Times New Roman"/>
                <w:sz w:val="18"/>
                <w:szCs w:val="18"/>
              </w:rPr>
              <w:t>Wnioskodaw</w:t>
            </w:r>
            <w:r w:rsidRPr="00A2302A">
              <w:rPr>
                <w:rFonts w:ascii="Times New Roman" w:hAnsi="Times New Roman"/>
                <w:sz w:val="18"/>
                <w:szCs w:val="18"/>
              </w:rPr>
              <w:t xml:space="preserve">ca zostanie wezwany do poprawy/uzupełnienia dokumentów </w:t>
            </w:r>
            <w:r w:rsidR="006543E1" w:rsidRPr="00A2302A">
              <w:rPr>
                <w:rFonts w:ascii="Times New Roman" w:hAnsi="Times New Roman"/>
                <w:sz w:val="18"/>
                <w:szCs w:val="18"/>
              </w:rPr>
              <w:t>w terminie wyznaczonym przez IOK.</w:t>
            </w:r>
            <w:r w:rsidRPr="00A2302A">
              <w:rPr>
                <w:rFonts w:ascii="Times New Roman" w:hAnsi="Times New Roman"/>
                <w:sz w:val="18"/>
                <w:szCs w:val="18"/>
              </w:rPr>
              <w:t xml:space="preserve"> Jeśli </w:t>
            </w:r>
            <w:r w:rsidR="0092133B" w:rsidRPr="00A2302A">
              <w:rPr>
                <w:rFonts w:ascii="Times New Roman" w:hAnsi="Times New Roman"/>
                <w:sz w:val="18"/>
                <w:szCs w:val="18"/>
              </w:rPr>
              <w:t>Wnioskodaw</w:t>
            </w:r>
            <w:r w:rsidRPr="00A2302A">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rozpatrywany.</w:t>
            </w:r>
          </w:p>
        </w:tc>
      </w:tr>
    </w:tbl>
    <w:p w:rsidR="00301FF9" w:rsidRPr="00333464" w:rsidRDefault="00301FF9" w:rsidP="00DC5EEA">
      <w:pPr>
        <w:pStyle w:val="Nagwek3"/>
        <w:numPr>
          <w:ilvl w:val="0"/>
          <w:numId w:val="0"/>
        </w:numPr>
        <w:rPr>
          <w:sz w:val="12"/>
        </w:rPr>
      </w:pPr>
    </w:p>
    <w:p w:rsidR="002279E4" w:rsidRDefault="008D2265" w:rsidP="00995F95">
      <w:pPr>
        <w:pStyle w:val="Nagwek3"/>
        <w:spacing w:line="276" w:lineRule="auto"/>
        <w:ind w:left="709" w:hanging="709"/>
      </w:pPr>
      <w:r w:rsidRPr="008D2265">
        <w:t xml:space="preserve">Terminy weryfikacji formalnej wniosków: </w:t>
      </w:r>
    </w:p>
    <w:p w:rsidR="0018074F" w:rsidRDefault="008D2265" w:rsidP="002279E4">
      <w:pPr>
        <w:pStyle w:val="Nagwek3"/>
        <w:numPr>
          <w:ilvl w:val="0"/>
          <w:numId w:val="0"/>
        </w:numPr>
        <w:spacing w:line="276" w:lineRule="auto"/>
        <w:ind w:left="709"/>
      </w:pPr>
      <w:r w:rsidRPr="008D2265">
        <w:t>W przypadku, gdy w ramach danego konkursu ocenie podlega nie więcej niż 100</w:t>
      </w:r>
      <w:r w:rsidR="002279E4">
        <w:t> </w:t>
      </w:r>
      <w:r w:rsidRPr="008D2265">
        <w:t xml:space="preserve">wniosków - IOK zobowiązana jest do dokonania oceny w terminie nie dłuższym niż </w:t>
      </w:r>
      <w:r w:rsidRPr="008D2265">
        <w:rPr>
          <w:b/>
        </w:rPr>
        <w:t>14 dni</w:t>
      </w:r>
      <w:r w:rsidRPr="00995F95">
        <w:t xml:space="preserve"> </w:t>
      </w:r>
      <w:r w:rsidRPr="008D2265">
        <w:t>od dnia zakończenia naboru wniosków.</w:t>
      </w:r>
      <w:r w:rsidR="00980C2E" w:rsidRPr="00980C2E">
        <w:t xml:space="preserve"> </w:t>
      </w:r>
      <w:r w:rsidRPr="008D2265">
        <w:t xml:space="preserve">Przy każdym kolejnym wzroście liczby wniosków maksymalnie o 100, termin dokonania weryfikacji warunków formalnych może zostać wydłużony maksymalnie o </w:t>
      </w:r>
      <w:r w:rsidR="003D1033" w:rsidRPr="009937E3">
        <w:t>7</w:t>
      </w:r>
      <w:r w:rsidRPr="008D2265">
        <w:t xml:space="preserve"> </w:t>
      </w:r>
      <w:r w:rsidR="003D1033" w:rsidRPr="009937E3">
        <w:t>dni.</w:t>
      </w:r>
      <w:r w:rsidRPr="008D2265">
        <w:t xml:space="preserve"> Termin dokonania weryfikacji warunków formalnych </w:t>
      </w:r>
      <w:r>
        <w:rPr>
          <w:b/>
        </w:rPr>
        <w:t xml:space="preserve">nie może być dłuższy niż </w:t>
      </w:r>
      <w:r w:rsidRPr="008D2265">
        <w:rPr>
          <w:b/>
        </w:rPr>
        <w:t>28 dni</w:t>
      </w:r>
      <w:r w:rsidR="003D1033" w:rsidRPr="009937E3">
        <w:t xml:space="preserve"> </w:t>
      </w:r>
      <w:r w:rsidRPr="008D2265">
        <w:t>niezależnie od liczby złożonych wniosków.</w:t>
      </w:r>
    </w:p>
    <w:p w:rsidR="000F34FB" w:rsidRDefault="00DE444A" w:rsidP="00784AD4">
      <w:pPr>
        <w:pStyle w:val="Nagwek3"/>
        <w:spacing w:line="276" w:lineRule="auto"/>
        <w:ind w:left="709"/>
      </w:pPr>
      <w:r w:rsidRPr="00790893">
        <w:lastRenderedPageBreak/>
        <w:t>Weryfikacji, czy wnios</w:t>
      </w:r>
      <w:r w:rsidR="00683BC5">
        <w:t>ek</w:t>
      </w:r>
      <w:r w:rsidRPr="00790893">
        <w:t xml:space="preserve"> </w:t>
      </w:r>
      <w:r w:rsidR="00683BC5">
        <w:t>zawiera</w:t>
      </w:r>
      <w:r w:rsidR="00683BC5" w:rsidRPr="00790893">
        <w:t xml:space="preserve"> </w:t>
      </w:r>
      <w:r w:rsidRPr="00790893">
        <w:t xml:space="preserve">braki formalne lub oczywiste omyłki </w:t>
      </w:r>
      <w:r w:rsidR="0005231B" w:rsidRPr="00790893">
        <w:t>dokonuje</w:t>
      </w:r>
      <w:r w:rsidR="0005231B" w:rsidRPr="00790893" w:rsidDel="0010223C">
        <w:t xml:space="preserve"> </w:t>
      </w:r>
      <w:r w:rsidR="0005231B">
        <w:t>IP WUP</w:t>
      </w:r>
      <w:r w:rsidR="0010223C">
        <w:t xml:space="preserve"> </w:t>
      </w:r>
      <w:r w:rsidRPr="00790893">
        <w:t xml:space="preserve">w oparciu o </w:t>
      </w:r>
      <w:r w:rsidR="00FB30F7" w:rsidRPr="00016F1E">
        <w:rPr>
          <w:i/>
        </w:rPr>
        <w:t>K</w:t>
      </w:r>
      <w:r w:rsidRPr="00016F1E">
        <w:rPr>
          <w:i/>
        </w:rPr>
        <w:t>artę</w:t>
      </w:r>
      <w:r w:rsidR="003D1033" w:rsidRPr="009937E3">
        <w:rPr>
          <w:i/>
        </w:rPr>
        <w:t xml:space="preserve"> weryfikacji warunków formalnych </w:t>
      </w:r>
      <w:r w:rsidR="00FB30F7" w:rsidRPr="00016F1E">
        <w:rPr>
          <w:i/>
        </w:rPr>
        <w:t>wniosku o dofinansowanie projektu współfinansowanego ze środków EFS w ramach RPO WP 2014-2020</w:t>
      </w:r>
      <w:r w:rsidRPr="00774C2A">
        <w:t xml:space="preserve">, </w:t>
      </w:r>
      <w:r w:rsidR="0058280D" w:rsidRPr="00BB4574">
        <w:t xml:space="preserve">stanowiącej </w:t>
      </w:r>
      <w:r w:rsidR="00DF6B19" w:rsidRPr="00BB4574">
        <w:rPr>
          <w:u w:val="single"/>
        </w:rPr>
        <w:t>załącznik nr 3</w:t>
      </w:r>
      <w:r w:rsidR="0058280D" w:rsidRPr="00BB4574">
        <w:t xml:space="preserve"> do niniejszego</w:t>
      </w:r>
      <w:r w:rsidR="0058280D" w:rsidRPr="00064BA6">
        <w:t xml:space="preserve"> Regulaminu</w:t>
      </w:r>
      <w:r w:rsidR="00587D0D">
        <w:t xml:space="preserve">. </w:t>
      </w:r>
    </w:p>
    <w:p w:rsidR="00EF7AF7" w:rsidRPr="00E272B3" w:rsidRDefault="000F34FB">
      <w:pPr>
        <w:pStyle w:val="Nagwek3"/>
        <w:spacing w:line="276" w:lineRule="auto"/>
        <w:ind w:left="709" w:hanging="709"/>
      </w:pPr>
      <w:r>
        <w:t xml:space="preserve">W razie stwierdzenia </w:t>
      </w:r>
      <w:r w:rsidR="00DF6B19" w:rsidRPr="00DF6B19">
        <w:rPr>
          <w:b/>
        </w:rPr>
        <w:t xml:space="preserve">braków </w:t>
      </w:r>
      <w:r w:rsidR="006072B5" w:rsidRPr="006072B5">
        <w:rPr>
          <w:b/>
        </w:rPr>
        <w:t xml:space="preserve">w zakresie </w:t>
      </w:r>
      <w:r w:rsidR="003D1033" w:rsidRPr="009937E3">
        <w:rPr>
          <w:b/>
        </w:rPr>
        <w:t>warunków formalnych</w:t>
      </w:r>
      <w:r>
        <w:t xml:space="preserve"> we wniosku o</w:t>
      </w:r>
      <w:r w:rsidR="003E60F6">
        <w:t> </w:t>
      </w:r>
      <w:r>
        <w:t xml:space="preserve">dofinansowanie projektu </w:t>
      </w:r>
      <w:r w:rsidR="004E02B5">
        <w:t>IOK</w:t>
      </w:r>
      <w:r w:rsidR="0005231B">
        <w:t xml:space="preserve">, </w:t>
      </w:r>
      <w:r>
        <w:t xml:space="preserve">wzywa </w:t>
      </w:r>
      <w:r w:rsidR="00CD082E">
        <w:t>Wnioskodawcę</w:t>
      </w:r>
      <w:r>
        <w:t xml:space="preserve"> do uzupełnienia</w:t>
      </w:r>
      <w:r w:rsidR="003E60F6">
        <w:t xml:space="preserve"> </w:t>
      </w:r>
      <w:r>
        <w:t>wniosku w</w:t>
      </w:r>
      <w:r w:rsidR="00AD039F">
        <w:t> </w:t>
      </w:r>
      <w:r w:rsidRPr="00BF30C4">
        <w:t>terminie</w:t>
      </w:r>
      <w:r w:rsidR="00667735" w:rsidRPr="00FA0480">
        <w:t xml:space="preserve"> </w:t>
      </w:r>
      <w:r w:rsidR="00DF6B19" w:rsidRPr="00FA0480">
        <w:t>7 dni</w:t>
      </w:r>
      <w:r w:rsidRPr="00E272B3">
        <w:t>, pod rygorem pozostawienia wniosku bez rozpatrzenia</w:t>
      </w:r>
      <w:r w:rsidR="0005231B" w:rsidRPr="00E272B3">
        <w:t xml:space="preserve">. </w:t>
      </w:r>
    </w:p>
    <w:p w:rsidR="00E353EC" w:rsidRPr="00133CB3" w:rsidRDefault="00C335D4" w:rsidP="00E272B3">
      <w:pPr>
        <w:pStyle w:val="Nagwek3"/>
        <w:numPr>
          <w:ilvl w:val="0"/>
          <w:numId w:val="0"/>
        </w:numPr>
        <w:spacing w:line="276" w:lineRule="auto"/>
        <w:ind w:left="709"/>
      </w:pPr>
      <w:r w:rsidRPr="00E272B3">
        <w:rPr>
          <w:b/>
        </w:rPr>
        <w:t>UWAGA!!!</w:t>
      </w:r>
      <w:r w:rsidRPr="00E272B3">
        <w:t xml:space="preserve"> Warunkiem formalnym niepodlegającym uzupełnieniu</w:t>
      </w:r>
      <w:r w:rsidR="0005231B">
        <w:t xml:space="preserve"> jest złożenie wniosku </w:t>
      </w:r>
      <w:r w:rsidR="00AD039F">
        <w:t>o </w:t>
      </w:r>
      <w:r w:rsidR="0005231B" w:rsidRPr="00172F1D">
        <w:t xml:space="preserve">dofinansowanie po terminie wskazanym w ogłoszeniu o konkursie. W takiej sytuacji wniosek </w:t>
      </w:r>
      <w:r w:rsidR="008D2265">
        <w:t xml:space="preserve">zostaje </w:t>
      </w:r>
      <w:r w:rsidR="008D2265" w:rsidRPr="00995F95">
        <w:t>pozostawiony</w:t>
      </w:r>
      <w:r w:rsidR="008D2265" w:rsidRPr="00995F95">
        <w:rPr>
          <w:b/>
        </w:rPr>
        <w:t xml:space="preserve"> </w:t>
      </w:r>
      <w:r w:rsidR="008D2265" w:rsidRPr="00995F95">
        <w:t>bez rozpatrzenia,</w:t>
      </w:r>
      <w:r w:rsidR="008D2265">
        <w:rPr>
          <w:rFonts w:eastAsia="Calibri"/>
          <w:color w:val="000000"/>
          <w:sz w:val="18"/>
          <w:szCs w:val="18"/>
        </w:rPr>
        <w:t xml:space="preserve"> </w:t>
      </w:r>
      <w:r w:rsidR="008D2265" w:rsidRPr="00995F95">
        <w:t>bez możliwości wniesienia protestu</w:t>
      </w:r>
      <w:r w:rsidR="008D2265">
        <w:t>.</w:t>
      </w:r>
    </w:p>
    <w:p w:rsidR="006072B5" w:rsidRDefault="002C4052" w:rsidP="003F213F">
      <w:pPr>
        <w:pStyle w:val="Nagwek3"/>
        <w:spacing w:line="276" w:lineRule="auto"/>
        <w:ind w:left="709" w:hanging="709"/>
      </w:pPr>
      <w:r w:rsidRPr="0053417A">
        <w:t>Uzupełnieni</w:t>
      </w:r>
      <w:r w:rsidRPr="00142D7B">
        <w:t>e wniosku może</w:t>
      </w:r>
      <w:r w:rsidRPr="0053417A">
        <w:t xml:space="preserve"> zostać dokonane przez </w:t>
      </w:r>
      <w:r w:rsidR="00CD082E">
        <w:t>Wnioskodawcę</w:t>
      </w:r>
      <w:r>
        <w:t xml:space="preserve"> w </w:t>
      </w:r>
      <w:r w:rsidRPr="0053417A">
        <w:t xml:space="preserve">siedzibie Wojewódzkiego Urzędu Pracy w Rzeszowie lub poprzez przesłanie uzupełnionego wniosku do siedziby Wojewódzkiego Urzędu Pracy w Rzeszowie. </w:t>
      </w:r>
      <w:r w:rsidR="006B44AD" w:rsidRPr="00AF66AC">
        <w:t xml:space="preserve">Wraz z uzupełnionym i/lub </w:t>
      </w:r>
      <w:r w:rsidR="00C335D4" w:rsidRPr="00E272B3">
        <w:t>skorygowanym</w:t>
      </w:r>
      <w:r w:rsidR="006B44AD" w:rsidRPr="00AF66AC">
        <w:t xml:space="preserve"> wnioskiem </w:t>
      </w:r>
      <w:r w:rsidR="006B44AD">
        <w:t>Wnioskodaw</w:t>
      </w:r>
      <w:r w:rsidR="006B44AD" w:rsidRPr="00AF66AC">
        <w:t xml:space="preserve">ca zobowiązany jest do przedłożenia </w:t>
      </w:r>
      <w:r w:rsidR="00DF6B19" w:rsidRPr="00BB4574">
        <w:t>oświadczenia</w:t>
      </w:r>
      <w:r w:rsidR="006B44AD" w:rsidRPr="00BB4574">
        <w:t xml:space="preserve"> (</w:t>
      </w:r>
      <w:r w:rsidR="00DF6B19" w:rsidRPr="00BB4574">
        <w:rPr>
          <w:u w:val="single"/>
        </w:rPr>
        <w:t>załącznik nr 6</w:t>
      </w:r>
      <w:r w:rsidR="00C335D4" w:rsidRPr="00BB4574">
        <w:t xml:space="preserve"> do Regulaminu</w:t>
      </w:r>
      <w:r w:rsidR="006B44AD" w:rsidRPr="00AF66AC">
        <w:t xml:space="preserve">), iż nie dokonał żadnych dodatkowych zmian we wniosku za wyjątkiem wskazanych pismem przez </w:t>
      </w:r>
      <w:r w:rsidR="00892C66">
        <w:t>IOK.</w:t>
      </w:r>
    </w:p>
    <w:p w:rsidR="00821B0B" w:rsidRDefault="006072B5" w:rsidP="009937E3">
      <w:pPr>
        <w:pStyle w:val="Nagwek3"/>
        <w:spacing w:line="276" w:lineRule="auto"/>
        <w:ind w:left="709" w:hanging="709"/>
      </w:pPr>
      <w:r w:rsidRPr="006072B5">
        <w:t xml:space="preserve">Do </w:t>
      </w:r>
      <w:r w:rsidR="002C4052">
        <w:t xml:space="preserve">korespondencji, o której mowa </w:t>
      </w:r>
      <w:r w:rsidR="002C4052" w:rsidRPr="00BF30C4">
        <w:t>4</w:t>
      </w:r>
      <w:r w:rsidR="00C335D4" w:rsidRPr="00E272B3">
        <w:t>.1.4</w:t>
      </w:r>
      <w:r w:rsidR="004E02B5">
        <w:t>,</w:t>
      </w:r>
      <w:r w:rsidR="00C335D4" w:rsidRPr="00E272B3">
        <w:t xml:space="preserve"> 4.1 5</w:t>
      </w:r>
      <w:r w:rsidR="004E02B5">
        <w:t xml:space="preserve"> i 4.1.8</w:t>
      </w:r>
      <w:r w:rsidRPr="006072B5">
        <w:t xml:space="preserve"> stosuje si</w:t>
      </w:r>
      <w:r w:rsidR="00606A82" w:rsidRPr="00606A82">
        <w:t>ę przepisy działu I rozdziału 8</w:t>
      </w:r>
      <w:r w:rsidR="00B550A0">
        <w:t> </w:t>
      </w:r>
      <w:r w:rsidRPr="006072B5">
        <w:t>ustawy z dnia 14 czerwca 1960 r.</w:t>
      </w:r>
      <w:r w:rsidR="003D1033" w:rsidRPr="009937E3">
        <w:t xml:space="preserve"> – Kodeks postępowania administracyjnego.</w:t>
      </w:r>
    </w:p>
    <w:p w:rsidR="0005231B" w:rsidRDefault="00B541FC" w:rsidP="00350707">
      <w:pPr>
        <w:pStyle w:val="Nagwek3"/>
        <w:spacing w:line="276" w:lineRule="auto"/>
        <w:ind w:left="709" w:hanging="709"/>
      </w:pPr>
      <w:r w:rsidRPr="00B13CE4">
        <w:rPr>
          <w:b/>
        </w:rPr>
        <w:t>Jeżeli stwierdzony brak formalny uniemożliwia ocenę projektu to jego ocena zostanie wstrzymana na</w:t>
      </w:r>
      <w:r w:rsidR="003E60F6">
        <w:rPr>
          <w:b/>
        </w:rPr>
        <w:t xml:space="preserve"> czas dokonywania uzupełnień</w:t>
      </w:r>
      <w:r w:rsidR="008D2265" w:rsidRPr="00995F95">
        <w:t>.</w:t>
      </w:r>
      <w:r w:rsidR="003E60F6">
        <w:rPr>
          <w:b/>
        </w:rPr>
        <w:t xml:space="preserve"> </w:t>
      </w:r>
      <w:r w:rsidR="00ED3C7E" w:rsidRPr="00774C2A">
        <w:t>Po</w:t>
      </w:r>
      <w:r w:rsidR="00AD039F">
        <w:t> </w:t>
      </w:r>
      <w:r w:rsidR="00ED3C7E" w:rsidRPr="00774C2A">
        <w:t xml:space="preserve">uzupełnieniu wniosku przez </w:t>
      </w:r>
      <w:r w:rsidR="00CD082E">
        <w:t>Wnioskodawcę</w:t>
      </w:r>
      <w:r w:rsidR="00ED3C7E" w:rsidRPr="00774C2A">
        <w:t xml:space="preserve"> IOK dokonuje ponownej weryfikacji </w:t>
      </w:r>
      <w:r w:rsidR="00907B66" w:rsidRPr="007E56C7">
        <w:t>wniosku</w:t>
      </w:r>
      <w:r w:rsidR="00907B66" w:rsidRPr="00941D4A">
        <w:t>.</w:t>
      </w:r>
      <w:r w:rsidR="00B36485">
        <w:t xml:space="preserve"> </w:t>
      </w:r>
    </w:p>
    <w:p w:rsidR="004E02B5" w:rsidRDefault="00864037" w:rsidP="004E02B5">
      <w:pPr>
        <w:pStyle w:val="Nagwek3"/>
        <w:spacing w:line="276" w:lineRule="auto"/>
        <w:ind w:left="709" w:hanging="709"/>
      </w:pPr>
      <w:r w:rsidRPr="009279CE">
        <w:t xml:space="preserve">W przypadku </w:t>
      </w:r>
      <w:r w:rsidR="00ED3C7E" w:rsidRPr="009279CE">
        <w:t>nieuzupełnienia</w:t>
      </w:r>
      <w:r w:rsidRPr="00F32D2F">
        <w:t xml:space="preserve"> przez </w:t>
      </w:r>
      <w:r w:rsidR="00CD082E">
        <w:t>Wnioskodawcę</w:t>
      </w:r>
      <w:r w:rsidRPr="00F32D2F">
        <w:t xml:space="preserve"> braków</w:t>
      </w:r>
      <w:r w:rsidR="003D1033" w:rsidRPr="009937E3">
        <w:t xml:space="preserve"> formalnych</w:t>
      </w:r>
      <w:r w:rsidRPr="00F32D2F">
        <w:t xml:space="preserve"> w</w:t>
      </w:r>
      <w:r w:rsidR="00683BC5">
        <w:t> </w:t>
      </w:r>
      <w:r w:rsidRPr="00F32D2F">
        <w:t>wyznaczonym terminie</w:t>
      </w:r>
      <w:r w:rsidR="004E02B5">
        <w:t xml:space="preserve"> lub wskazanym zakresie</w:t>
      </w:r>
      <w:r w:rsidRPr="008D37B6">
        <w:t xml:space="preserve"> wniosek pozostaje </w:t>
      </w:r>
      <w:r w:rsidRPr="0073370D">
        <w:rPr>
          <w:b/>
        </w:rPr>
        <w:t>bez rozpatrzenia</w:t>
      </w:r>
      <w:r w:rsidR="00AF66AC">
        <w:rPr>
          <w:b/>
        </w:rPr>
        <w:t>,</w:t>
      </w:r>
      <w:r w:rsidR="00E908B9" w:rsidRPr="00E908B9">
        <w:t xml:space="preserve"> </w:t>
      </w:r>
      <w:r w:rsidR="00E908B9" w:rsidRPr="00E908B9">
        <w:rPr>
          <w:b/>
        </w:rPr>
        <w:t>bez możliwości wniesienia protestu</w:t>
      </w:r>
      <w:r w:rsidR="00C44B42">
        <w:t>, o </w:t>
      </w:r>
      <w:r w:rsidR="00F311F3">
        <w:t xml:space="preserve">czym </w:t>
      </w:r>
      <w:r w:rsidR="0092133B">
        <w:t>Wnioskodaw</w:t>
      </w:r>
      <w:r w:rsidR="00F311F3">
        <w:t xml:space="preserve">ca </w:t>
      </w:r>
      <w:r w:rsidR="00F311F3" w:rsidRPr="00571182">
        <w:t>zosta</w:t>
      </w:r>
      <w:r w:rsidR="0010223C">
        <w:t>j</w:t>
      </w:r>
      <w:r w:rsidR="00F311F3" w:rsidRPr="00571182">
        <w:t xml:space="preserve">e </w:t>
      </w:r>
      <w:r w:rsidR="0010223C">
        <w:t>niezwłocznie</w:t>
      </w:r>
      <w:r w:rsidR="0010223C" w:rsidRPr="00571182">
        <w:t xml:space="preserve"> </w:t>
      </w:r>
      <w:r w:rsidR="00F311F3" w:rsidRPr="00571182">
        <w:t>poinformowany pismem.</w:t>
      </w:r>
    </w:p>
    <w:p w:rsidR="006B44AD" w:rsidRPr="006B44AD" w:rsidRDefault="0010223C" w:rsidP="006B44AD">
      <w:pPr>
        <w:pStyle w:val="Nagwek3"/>
        <w:spacing w:line="276" w:lineRule="auto"/>
        <w:ind w:left="709" w:hanging="709"/>
      </w:pPr>
      <w:r>
        <w:t xml:space="preserve">Wniosek spełniający </w:t>
      </w:r>
      <w:r w:rsidR="00C335D4" w:rsidRPr="00E272B3">
        <w:t>warunk</w:t>
      </w:r>
      <w:r>
        <w:t>i</w:t>
      </w:r>
      <w:r w:rsidR="00C335D4" w:rsidRPr="00E272B3">
        <w:t xml:space="preserve"> formaln</w:t>
      </w:r>
      <w:r>
        <w:t>e</w:t>
      </w:r>
      <w:r w:rsidR="006B44AD">
        <w:t xml:space="preserve"> jest przekazywany do </w:t>
      </w:r>
      <w:r>
        <w:t xml:space="preserve">etapu </w:t>
      </w:r>
      <w:r w:rsidR="006B44AD">
        <w:t>oceny formalno-merytorycznej.</w:t>
      </w:r>
    </w:p>
    <w:p w:rsidR="00821B0B" w:rsidRDefault="00D4202D" w:rsidP="009937E3">
      <w:pPr>
        <w:pStyle w:val="Nagwek3"/>
        <w:spacing w:line="276" w:lineRule="auto"/>
        <w:ind w:left="709"/>
      </w:pPr>
      <w:r>
        <w:t xml:space="preserve">Lista wszystkich wniosków pozytywnie zweryfikowanych pod względem spełniania </w:t>
      </w:r>
      <w:r w:rsidR="00812501">
        <w:t xml:space="preserve">warunków </w:t>
      </w:r>
      <w:r>
        <w:t>formalnych zamieszczana jest na str</w:t>
      </w:r>
      <w:r w:rsidR="00083200">
        <w:t>o</w:t>
      </w:r>
      <w:r>
        <w:t xml:space="preserve">nie </w:t>
      </w:r>
      <w:r w:rsidR="005777C0">
        <w:t xml:space="preserve">internetowej </w:t>
      </w:r>
      <w:r w:rsidR="00C335D4" w:rsidRPr="00E272B3">
        <w:t xml:space="preserve">www.rpo.podkarpackie.pl oraz </w:t>
      </w:r>
      <w:r w:rsidR="005777C0">
        <w:t>p</w:t>
      </w:r>
      <w:r w:rsidR="00C335D4" w:rsidRPr="00E272B3">
        <w:t>ortalu www.funduszeeuropejskie.gov.pl.</w:t>
      </w:r>
    </w:p>
    <w:p w:rsidR="00821B0B" w:rsidRDefault="00712A47" w:rsidP="009937E3">
      <w:pPr>
        <w:pStyle w:val="Nagwek3"/>
        <w:spacing w:after="0" w:line="276" w:lineRule="auto"/>
        <w:ind w:left="709" w:hanging="709"/>
      </w:pPr>
      <w:r w:rsidRPr="00A821E0">
        <w:t>Jeżeli na etapie oceny formaln</w:t>
      </w:r>
      <w:r w:rsidR="00D045F2">
        <w:t>o-</w:t>
      </w:r>
      <w:r w:rsidRPr="00A821E0">
        <w:t xml:space="preserve">merytorycznej członek KOP stwierdzi, że wniosek nie spełnia </w:t>
      </w:r>
      <w:r w:rsidR="000B070C">
        <w:t>warunków</w:t>
      </w:r>
      <w:r w:rsidR="000B070C" w:rsidRPr="00A821E0">
        <w:t xml:space="preserve"> </w:t>
      </w:r>
      <w:r w:rsidRPr="00A821E0">
        <w:t xml:space="preserve">formalnych, ponieważ uchybienia te nie zostały dostrzeżone na etapie weryfikacji </w:t>
      </w:r>
      <w:r w:rsidR="000B070C">
        <w:t>warunków</w:t>
      </w:r>
      <w:r w:rsidR="000B070C" w:rsidRPr="00A821E0">
        <w:t xml:space="preserve"> </w:t>
      </w:r>
      <w:r w:rsidRPr="00A821E0">
        <w:t xml:space="preserve">formalnych, wniosek zostaje zwrócony do ponownej weryfikacji. Ponowna weryfikacja </w:t>
      </w:r>
      <w:r w:rsidR="000B070C">
        <w:t>warunków</w:t>
      </w:r>
      <w:r w:rsidR="000B070C" w:rsidRPr="00A821E0">
        <w:t xml:space="preserve"> </w:t>
      </w:r>
      <w:r w:rsidRPr="00A821E0">
        <w:t>f</w:t>
      </w:r>
      <w:r w:rsidR="00456CD6" w:rsidRPr="00A821E0">
        <w:t>ormalnych jest przeprowad</w:t>
      </w:r>
      <w:r w:rsidR="00576D45">
        <w:t xml:space="preserve">zana w </w:t>
      </w:r>
      <w:r w:rsidRPr="00A821E0">
        <w:t xml:space="preserve">terminie </w:t>
      </w:r>
      <w:r w:rsidR="003D1033" w:rsidRPr="009937E3">
        <w:t>7 dni</w:t>
      </w:r>
      <w:r w:rsidR="006047D2" w:rsidRPr="00BB5732">
        <w:t>.</w:t>
      </w:r>
      <w:r w:rsidRPr="00BB5732">
        <w:t xml:space="preserve"> </w:t>
      </w:r>
    </w:p>
    <w:p w:rsidR="00E97E30" w:rsidRDefault="000C6D43" w:rsidP="00E272B3">
      <w:pPr>
        <w:pStyle w:val="Nagwek2"/>
        <w:pBdr>
          <w:right w:val="single" w:sz="4" w:space="27" w:color="auto"/>
        </w:pBdr>
        <w:shd w:val="clear" w:color="auto" w:fill="C2D69B" w:themeFill="accent3" w:themeFillTint="99"/>
        <w:ind w:left="709" w:hanging="709"/>
      </w:pPr>
      <w:bookmarkStart w:id="1563" w:name="_Toc519239173"/>
      <w:r>
        <w:t>Poprawienie o</w:t>
      </w:r>
      <w:r w:rsidR="00E97E30">
        <w:t>czywiste</w:t>
      </w:r>
      <w:r>
        <w:t>j</w:t>
      </w:r>
      <w:r w:rsidR="00E97E30">
        <w:t xml:space="preserve"> omyłki</w:t>
      </w:r>
      <w:r w:rsidR="00E97E30">
        <w:rPr>
          <w:rStyle w:val="Odwoanieprzypisudolnego"/>
        </w:rPr>
        <w:footnoteReference w:id="13"/>
      </w:r>
      <w:bookmarkEnd w:id="1563"/>
    </w:p>
    <w:p w:rsidR="00E353EC" w:rsidRPr="00E272B3" w:rsidRDefault="0079664F" w:rsidP="00E272B3">
      <w:pPr>
        <w:pStyle w:val="Nagwek3"/>
        <w:spacing w:line="276" w:lineRule="auto"/>
        <w:ind w:left="709" w:hanging="709"/>
      </w:pPr>
      <w:r w:rsidRPr="0079664F">
        <w:t xml:space="preserve">Stwierdzenie </w:t>
      </w:r>
      <w:r w:rsidR="00C335D4" w:rsidRPr="00E272B3">
        <w:rPr>
          <w:b/>
        </w:rPr>
        <w:t>oczywistej omyłki</w:t>
      </w:r>
      <w:r w:rsidRPr="0079664F">
        <w:t xml:space="preserve"> </w:t>
      </w:r>
      <w:r w:rsidR="0002609F">
        <w:t xml:space="preserve">weryfikowane jest w trakcie weryfikacji warunków formalnych oraz </w:t>
      </w:r>
      <w:r w:rsidR="00C335D4" w:rsidRPr="00E272B3">
        <w:t xml:space="preserve">na </w:t>
      </w:r>
      <w:r w:rsidR="0002609F">
        <w:t xml:space="preserve">dalszych </w:t>
      </w:r>
      <w:r w:rsidR="00C335D4" w:rsidRPr="00E272B3">
        <w:t>etap</w:t>
      </w:r>
      <w:r w:rsidR="0002609F">
        <w:t>ach</w:t>
      </w:r>
      <w:r w:rsidR="00C335D4" w:rsidRPr="00E272B3">
        <w:t xml:space="preserve"> oceny. W przypadku stwierdzenia</w:t>
      </w:r>
      <w:r w:rsidR="00C335D4" w:rsidRPr="00E272B3">
        <w:rPr>
          <w:b/>
        </w:rPr>
        <w:t xml:space="preserve"> </w:t>
      </w:r>
      <w:r w:rsidR="00C335D4" w:rsidRPr="00E272B3">
        <w:t xml:space="preserve">oczywistej </w:t>
      </w:r>
      <w:r w:rsidR="00C335D4" w:rsidRPr="00E272B3">
        <w:lastRenderedPageBreak/>
        <w:t>omyłki</w:t>
      </w:r>
      <w:r w:rsidR="00BB6214" w:rsidRPr="0079664F">
        <w:t xml:space="preserve"> we wniosku o dofinansowanie projektu </w:t>
      </w:r>
      <w:r w:rsidR="004E02B5">
        <w:t>IOK</w:t>
      </w:r>
      <w:r w:rsidR="00C335D4" w:rsidRPr="00E272B3">
        <w:t xml:space="preserve"> poprawia tę omyłkę z urzędu, informując o tym Wnioskodawcę, albo wzywa Wnioskodawcę do poprawienia oczywistej omyłki w terminie 7 dni, pod rygorem pozostawienia wniosku bez rozpatrzenia.</w:t>
      </w:r>
      <w:r w:rsidR="00C335D4" w:rsidRPr="00E272B3">
        <w:rPr>
          <w:rFonts w:cs="Arial"/>
          <w:sz w:val="18"/>
          <w:szCs w:val="18"/>
        </w:rPr>
        <w:t xml:space="preserve"> </w:t>
      </w:r>
    </w:p>
    <w:p w:rsidR="0079664F" w:rsidRPr="0079664F" w:rsidRDefault="00BB6214" w:rsidP="00F42665">
      <w:pPr>
        <w:pStyle w:val="Nagwek3"/>
        <w:spacing w:line="276" w:lineRule="auto"/>
        <w:ind w:left="709" w:hanging="709"/>
      </w:pPr>
      <w:r w:rsidRPr="00F42665">
        <w:t>Poprawieni</w:t>
      </w:r>
      <w:r w:rsidR="00683BC5" w:rsidRPr="00467D9C">
        <w:t>e</w:t>
      </w:r>
      <w:r w:rsidRPr="001555B0">
        <w:rPr>
          <w:bCs w:val="0"/>
        </w:rPr>
        <w:t xml:space="preserve"> oczywistej omyłki może</w:t>
      </w:r>
      <w:r w:rsidR="00C335D4" w:rsidRPr="00E272B3">
        <w:t xml:space="preserve"> zostać dokonane przez Wnioskodawcę w siedzibie Wojewódzkiego Urzędu Pracy w Rzeszowie lub poprzez przesłanie poprawionego wniosku</w:t>
      </w:r>
      <w:r w:rsidR="001555B0" w:rsidRPr="00F42665">
        <w:t>.</w:t>
      </w:r>
      <w:r w:rsidR="00C335D4" w:rsidRPr="00E272B3">
        <w:t xml:space="preserve"> </w:t>
      </w:r>
      <w:r w:rsidR="00683BC5" w:rsidRPr="00F42665">
        <w:t>Wraz z</w:t>
      </w:r>
      <w:r w:rsidR="00683BC5" w:rsidRPr="00467D9C">
        <w:t> </w:t>
      </w:r>
      <w:r w:rsidR="00683BC5" w:rsidRPr="001555B0">
        <w:rPr>
          <w:bCs w:val="0"/>
        </w:rPr>
        <w:t>skorygowanym wnioskiem Wnioskodawca zobowiązany jest do przedłożenia oświadczenia (załącznik nr 6 do Regulaminu), iż nie dokonał żadnych dodatkowych zmian we wniosku za wyjątkiem wskazanych pismem</w:t>
      </w:r>
      <w:r w:rsidR="004E02B5">
        <w:rPr>
          <w:bCs w:val="0"/>
        </w:rPr>
        <w:t xml:space="preserve"> przez IOK</w:t>
      </w:r>
      <w:r w:rsidR="001555B0" w:rsidRPr="001555B0">
        <w:rPr>
          <w:bCs w:val="0"/>
        </w:rPr>
        <w:t>.</w:t>
      </w:r>
      <w:r w:rsidR="00683BC5" w:rsidRPr="001555B0">
        <w:rPr>
          <w:bCs w:val="0"/>
        </w:rPr>
        <w:t xml:space="preserve"> </w:t>
      </w:r>
    </w:p>
    <w:p w:rsidR="00083200" w:rsidRPr="001555B0" w:rsidRDefault="00C335D4" w:rsidP="00467D9C">
      <w:pPr>
        <w:pStyle w:val="Nagwek3"/>
        <w:spacing w:line="276" w:lineRule="auto"/>
        <w:ind w:left="709" w:hanging="709"/>
      </w:pPr>
      <w:r w:rsidRPr="00E272B3">
        <w:t>Poprawienie oczywistej omyłki nie może prowadzić do istotnej modyfikacji wniosku tj.</w:t>
      </w:r>
      <w:r w:rsidR="0079664F" w:rsidRPr="00F42665">
        <w:t xml:space="preserve"> nie może pro</w:t>
      </w:r>
      <w:r w:rsidR="0079664F" w:rsidRPr="00467D9C">
        <w:t xml:space="preserve">wadzić do zmiany okoliczności opisanych we wniosku o dofinansowanie projektu, stanowiących podstawę oceny projektu, a tym samym mieć wpływ na zmianę sposobu oceny kryterium/kryteriów wyboru projektów. Ustalenie czy </w:t>
      </w:r>
      <w:r w:rsidR="0079664F" w:rsidRPr="00DB7847">
        <w:t xml:space="preserve">poprawa oczywistej omyłki przez </w:t>
      </w:r>
      <w:r w:rsidR="0079664F" w:rsidRPr="001555B0">
        <w:t>Wnioskodawcę spowodowała istotną modyfikację wniosku następuje każdorazowo w ramach indywidualnej sprawy i w oparciu o związane z nią i</w:t>
      </w:r>
      <w:r w:rsidR="00683BC5" w:rsidRPr="001555B0">
        <w:t> </w:t>
      </w:r>
      <w:r w:rsidR="0079664F" w:rsidRPr="001555B0">
        <w:t xml:space="preserve">złożone dokumenty. </w:t>
      </w:r>
    </w:p>
    <w:p w:rsidR="001555B0" w:rsidRDefault="001555B0" w:rsidP="001555B0">
      <w:pPr>
        <w:pStyle w:val="Nagwek3"/>
        <w:spacing w:line="276" w:lineRule="auto"/>
        <w:ind w:left="709" w:hanging="709"/>
      </w:pPr>
      <w:r w:rsidRPr="00B517B8">
        <w:t>Jeżeli oczywista omyłka uniemożliwia ocenę projektu to jego ocena zostanie wstrzymana na czas dokonywania uzupełnień</w:t>
      </w:r>
      <w:r>
        <w:t xml:space="preserve"> przez Wnioskodawcę</w:t>
      </w:r>
      <w:r w:rsidRPr="00B517B8">
        <w:t>.</w:t>
      </w:r>
    </w:p>
    <w:p w:rsidR="0072194F" w:rsidRDefault="00547BA7" w:rsidP="00547BA7">
      <w:pPr>
        <w:pStyle w:val="Nagwek3"/>
        <w:spacing w:line="276" w:lineRule="auto"/>
        <w:ind w:left="709" w:hanging="709"/>
      </w:pPr>
      <w:r w:rsidRPr="009279CE">
        <w:t>W przypadku nieuzupełnienia</w:t>
      </w:r>
      <w:r w:rsidRPr="00F32D2F">
        <w:t xml:space="preserve"> przez </w:t>
      </w:r>
      <w:r>
        <w:t>Wnioskodawcę</w:t>
      </w:r>
      <w:r w:rsidRPr="00F32D2F">
        <w:t xml:space="preserve"> oczywistych omyłek w</w:t>
      </w:r>
      <w:r>
        <w:t> </w:t>
      </w:r>
      <w:r w:rsidRPr="00F32D2F">
        <w:t>wyznaczonym terminie</w:t>
      </w:r>
      <w:r w:rsidRPr="008D37B6">
        <w:t xml:space="preserve">, wniosek </w:t>
      </w:r>
      <w:r w:rsidRPr="004E02B5">
        <w:rPr>
          <w:b/>
        </w:rPr>
        <w:t>pozostaje bez rozpatrzenia, bez możliwości wniesienia protestu</w:t>
      </w:r>
      <w:r>
        <w:t xml:space="preserve">, o czym Wnioskodawca </w:t>
      </w:r>
      <w:r w:rsidRPr="00571182">
        <w:t>zosta</w:t>
      </w:r>
      <w:r>
        <w:t>j</w:t>
      </w:r>
      <w:r w:rsidRPr="00571182">
        <w:t xml:space="preserve">e </w:t>
      </w:r>
      <w:r>
        <w:t>niezwłocznie</w:t>
      </w:r>
      <w:r w:rsidRPr="00571182">
        <w:t xml:space="preserve"> poinformowany pismem.</w:t>
      </w:r>
      <w:r>
        <w:t xml:space="preserve"> </w:t>
      </w:r>
    </w:p>
    <w:p w:rsidR="00547BA7" w:rsidRPr="00547BA7" w:rsidRDefault="00547BA7" w:rsidP="00547BA7">
      <w:pPr>
        <w:pStyle w:val="Nagwek3"/>
        <w:spacing w:line="276" w:lineRule="auto"/>
        <w:ind w:left="709" w:hanging="709"/>
      </w:pPr>
      <w:r w:rsidRPr="006072B5">
        <w:t xml:space="preserve">Do </w:t>
      </w:r>
      <w:r>
        <w:t>korespondencji, w zakresie poprawiania oczywistej omyłki</w:t>
      </w:r>
      <w:r w:rsidRPr="006072B5">
        <w:t xml:space="preserve"> stosuje si</w:t>
      </w:r>
      <w:r w:rsidRPr="00606A82">
        <w:t>ę przepisy działu I rozdziału 8</w:t>
      </w:r>
      <w:r>
        <w:t> </w:t>
      </w:r>
      <w:r w:rsidRPr="006072B5">
        <w:t>ustawy z dnia 14 czerwca 1960 r. – Kodeks postępowania administracyjnego</w:t>
      </w:r>
      <w:r>
        <w:t>.</w:t>
      </w:r>
    </w:p>
    <w:p w:rsidR="00E353EC" w:rsidRDefault="007849D7" w:rsidP="00E272B3">
      <w:pPr>
        <w:pStyle w:val="Nagwek2"/>
        <w:shd w:val="clear" w:color="auto" w:fill="C2D69B" w:themeFill="accent3" w:themeFillTint="99"/>
        <w:spacing w:before="120" w:after="120"/>
        <w:ind w:left="709" w:hanging="709"/>
      </w:pPr>
      <w:bookmarkStart w:id="1564" w:name="_Toc511393306"/>
      <w:bookmarkStart w:id="1565" w:name="_Toc511393642"/>
      <w:bookmarkStart w:id="1566" w:name="_Toc511734487"/>
      <w:bookmarkStart w:id="1567" w:name="_Toc515970531"/>
      <w:bookmarkStart w:id="1568" w:name="_Toc515970829"/>
      <w:bookmarkStart w:id="1569" w:name="_Toc515971122"/>
      <w:bookmarkStart w:id="1570" w:name="_Toc430178313"/>
      <w:bookmarkStart w:id="1571" w:name="_Toc488040885"/>
      <w:bookmarkStart w:id="1572" w:name="_Toc519239174"/>
      <w:bookmarkStart w:id="1573" w:name="_Toc179774684"/>
      <w:bookmarkStart w:id="1574" w:name="_Toc179774726"/>
      <w:bookmarkStart w:id="1575" w:name="_Toc179854748"/>
      <w:bookmarkStart w:id="1576" w:name="_Toc180200281"/>
      <w:bookmarkStart w:id="1577" w:name="_Toc180206483"/>
      <w:bookmarkStart w:id="1578" w:name="_Toc180218120"/>
      <w:bookmarkStart w:id="1579" w:name="_Toc180301339"/>
      <w:bookmarkEnd w:id="1564"/>
      <w:bookmarkEnd w:id="1565"/>
      <w:bookmarkEnd w:id="1566"/>
      <w:bookmarkEnd w:id="1567"/>
      <w:bookmarkEnd w:id="1568"/>
      <w:bookmarkEnd w:id="1569"/>
      <w:r>
        <w:t>O</w:t>
      </w:r>
      <w:r w:rsidR="006D5963" w:rsidRPr="00A821E0">
        <w:t>cen</w:t>
      </w:r>
      <w:r>
        <w:t>a</w:t>
      </w:r>
      <w:r w:rsidR="006D5963" w:rsidRPr="00A821E0">
        <w:t xml:space="preserve"> formaln</w:t>
      </w:r>
      <w:r w:rsidR="00D045F2">
        <w:t>o-merytoryczn</w:t>
      </w:r>
      <w:r>
        <w:t>a</w:t>
      </w:r>
      <w:bookmarkEnd w:id="1570"/>
      <w:bookmarkEnd w:id="1571"/>
      <w:bookmarkEnd w:id="1572"/>
    </w:p>
    <w:p w:rsidR="00BF1804" w:rsidRPr="00BF1804" w:rsidRDefault="005302DE" w:rsidP="00BF1804">
      <w:pPr>
        <w:pStyle w:val="Nagwek3"/>
        <w:keepNext/>
        <w:spacing w:line="276" w:lineRule="auto"/>
        <w:ind w:left="709"/>
      </w:pPr>
      <w:r w:rsidRPr="00774C2A">
        <w:t xml:space="preserve">Ocenie </w:t>
      </w:r>
      <w:r w:rsidRPr="0053417A">
        <w:t>formaln</w:t>
      </w:r>
      <w:r w:rsidR="00AB076C">
        <w:t>o-merytorycznej</w:t>
      </w:r>
      <w:r w:rsidRPr="0053417A">
        <w:t xml:space="preserve"> podlega każdy złożony w trakcie trwania </w:t>
      </w:r>
      <w:r w:rsidR="00A264A8">
        <w:rPr>
          <w:szCs w:val="24"/>
        </w:rPr>
        <w:t xml:space="preserve">naboru </w:t>
      </w:r>
      <w:r w:rsidRPr="0053417A">
        <w:t>wniosek o</w:t>
      </w:r>
      <w:r w:rsidR="00F55550">
        <w:t xml:space="preserve"> </w:t>
      </w:r>
      <w:r w:rsidRPr="0053417A">
        <w:t>dofinansowanie</w:t>
      </w:r>
      <w:r w:rsidR="00085E1E">
        <w:t xml:space="preserve">, spełniający wymogi formalne. </w:t>
      </w:r>
      <w:r w:rsidR="00114454">
        <w:t>Ocena dokonywana jest w </w:t>
      </w:r>
      <w:r w:rsidR="00D95807">
        <w:t>oparciu o</w:t>
      </w:r>
      <w:r w:rsidR="00D95807" w:rsidRPr="00774C2A">
        <w:t xml:space="preserve"> </w:t>
      </w:r>
      <w:r w:rsidR="00D95807" w:rsidRPr="00016F1E">
        <w:rPr>
          <w:i/>
        </w:rPr>
        <w:t>Kart</w:t>
      </w:r>
      <w:r w:rsidR="00D95807">
        <w:rPr>
          <w:i/>
        </w:rPr>
        <w:t>ę</w:t>
      </w:r>
      <w:r w:rsidR="00D95807" w:rsidRPr="00016F1E">
        <w:rPr>
          <w:i/>
        </w:rPr>
        <w:t xml:space="preserve"> oceny formalno-merytorycznej wniosku o dofinansowanie projektu współfinansowanego ze środków EFS w r</w:t>
      </w:r>
      <w:r w:rsidR="00D95807" w:rsidRPr="00B53E34">
        <w:rPr>
          <w:i/>
        </w:rPr>
        <w:t xml:space="preserve">amach RPO WP 2014-2020, </w:t>
      </w:r>
      <w:r w:rsidR="00D95807" w:rsidRPr="00E272B3">
        <w:t>która stanowi</w:t>
      </w:r>
      <w:r w:rsidR="00D95807" w:rsidRPr="00B53E34">
        <w:rPr>
          <w:i/>
        </w:rPr>
        <w:t xml:space="preserve"> </w:t>
      </w:r>
      <w:r w:rsidR="00D95807" w:rsidRPr="00F130C4">
        <w:rPr>
          <w:u w:val="single"/>
        </w:rPr>
        <w:t>załącznik nr 4</w:t>
      </w:r>
      <w:r w:rsidR="00D95807" w:rsidRPr="00F130C4">
        <w:rPr>
          <w:i/>
        </w:rPr>
        <w:t xml:space="preserve"> </w:t>
      </w:r>
      <w:r w:rsidR="00D95807" w:rsidRPr="00F130C4">
        <w:t>do niniejszego</w:t>
      </w:r>
      <w:r w:rsidR="00D95807" w:rsidRPr="00E272B3">
        <w:t xml:space="preserve"> Regulaminu</w:t>
      </w:r>
      <w:r w:rsidR="00D95807" w:rsidRPr="00B53E34">
        <w:rPr>
          <w:i/>
        </w:rPr>
        <w:t>.</w:t>
      </w:r>
    </w:p>
    <w:p w:rsidR="00821B0B" w:rsidRPr="009937E3" w:rsidRDefault="005302DE" w:rsidP="009937E3">
      <w:pPr>
        <w:pStyle w:val="Nagwek3"/>
        <w:keepNext/>
        <w:spacing w:line="276" w:lineRule="auto"/>
        <w:ind w:left="709" w:hanging="709"/>
        <w:rPr>
          <w:i/>
        </w:rPr>
      </w:pPr>
      <w:r w:rsidRPr="00B53E34">
        <w:t>Ocena formaln</w:t>
      </w:r>
      <w:r w:rsidR="00210490" w:rsidRPr="00B53E34">
        <w:t>o-merytoryczna</w:t>
      </w:r>
      <w:r w:rsidRPr="00B53E34">
        <w:t xml:space="preserve"> przeprowadzana jest przez dwóch oceniających w ramach Komisji Oceny Projektów</w:t>
      </w:r>
      <w:r w:rsidR="00B53E34">
        <w:t xml:space="preserve"> (KOP)</w:t>
      </w:r>
      <w:r w:rsidR="00D95807">
        <w:t>. Regulamin pracy Komisji Oceny Projektów powołanej do oceny wniosków o dofinansowanie projektów w ramach Regionalnego Programu Operacyjnego Województwa Podkarpackiego na lata 2014-2020</w:t>
      </w:r>
      <w:r w:rsidR="00114454">
        <w:t xml:space="preserve"> dostępny jest do wglądu na stronie </w:t>
      </w:r>
      <w:r w:rsidR="00114454" w:rsidRPr="00D13396">
        <w:rPr>
          <w:szCs w:val="24"/>
        </w:rPr>
        <w:t xml:space="preserve">internetowej </w:t>
      </w:r>
      <w:hyperlink r:id="rId34" w:history="1">
        <w:r w:rsidR="00114454" w:rsidRPr="00D13396">
          <w:rPr>
            <w:szCs w:val="24"/>
          </w:rPr>
          <w:t>www.rpo.podkarpackie.pl</w:t>
        </w:r>
      </w:hyperlink>
      <w:r w:rsidR="00114454">
        <w:t>.</w:t>
      </w:r>
    </w:p>
    <w:p w:rsidR="00821B0B" w:rsidRDefault="009A6F80" w:rsidP="009937E3">
      <w:pPr>
        <w:pStyle w:val="Nagwek3"/>
        <w:keepNext/>
        <w:spacing w:line="276" w:lineRule="auto"/>
        <w:ind w:left="709"/>
      </w:pPr>
      <w:r>
        <w:t>Termin przeprowadzenia</w:t>
      </w:r>
      <w:r w:rsidR="003D1033" w:rsidRPr="009937E3">
        <w:rPr>
          <w:bCs w:val="0"/>
        </w:rPr>
        <w:t xml:space="preserve"> oceny formalno-merytorycznej </w:t>
      </w:r>
      <w:r w:rsidR="00C335D4" w:rsidRPr="00E272B3">
        <w:t>wniosków</w:t>
      </w:r>
      <w:r w:rsidR="006C10D5">
        <w:rPr>
          <w:bCs w:val="0"/>
        </w:rPr>
        <w:t xml:space="preserve"> </w:t>
      </w:r>
      <w:r w:rsidR="00C335D4" w:rsidRPr="00E272B3">
        <w:t>uzależniony jest od ilości wniosków</w:t>
      </w:r>
      <w:r>
        <w:t xml:space="preserve"> przekazanych do oceny</w:t>
      </w:r>
      <w:r w:rsidRPr="009A6F80">
        <w:t xml:space="preserve">. </w:t>
      </w:r>
      <w:r w:rsidR="008B0C2D" w:rsidRPr="009A6F80">
        <w:t>W</w:t>
      </w:r>
      <w:r w:rsidR="00C335D4" w:rsidRPr="00E272B3">
        <w:t xml:space="preserve"> przypadku, gdy w ramach danego konkursu ocenie podlega:</w:t>
      </w:r>
    </w:p>
    <w:p w:rsidR="00DC69B6" w:rsidRDefault="00C335D4" w:rsidP="0056787A">
      <w:pPr>
        <w:pStyle w:val="Nagwek3"/>
        <w:numPr>
          <w:ilvl w:val="0"/>
          <w:numId w:val="53"/>
        </w:numPr>
        <w:spacing w:line="276" w:lineRule="auto"/>
        <w:ind w:left="1276" w:hanging="426"/>
        <w:rPr>
          <w:szCs w:val="24"/>
        </w:rPr>
      </w:pPr>
      <w:r w:rsidRPr="00E272B3">
        <w:rPr>
          <w:szCs w:val="24"/>
        </w:rPr>
        <w:t xml:space="preserve">nie więcej niż 49 wniosków - IOK zobowiązana jest do dokonania oceny w terminie nie dłuższym niż </w:t>
      </w:r>
      <w:r w:rsidRPr="00E272B3">
        <w:rPr>
          <w:b/>
          <w:szCs w:val="24"/>
        </w:rPr>
        <w:t xml:space="preserve">60 dni </w:t>
      </w:r>
      <w:r w:rsidRPr="00E272B3">
        <w:rPr>
          <w:szCs w:val="24"/>
        </w:rPr>
        <w:t>od dnia zamknięcia naboru</w:t>
      </w:r>
      <w:r w:rsidR="006A11E2" w:rsidRPr="002F0B8F">
        <w:rPr>
          <w:szCs w:val="24"/>
        </w:rPr>
        <w:t>;</w:t>
      </w:r>
    </w:p>
    <w:p w:rsidR="00DC69B6" w:rsidRDefault="009A6F80" w:rsidP="0056787A">
      <w:pPr>
        <w:pStyle w:val="Nagwek3"/>
        <w:numPr>
          <w:ilvl w:val="0"/>
          <w:numId w:val="53"/>
        </w:numPr>
        <w:spacing w:line="276" w:lineRule="auto"/>
        <w:ind w:left="1276" w:hanging="426"/>
        <w:rPr>
          <w:szCs w:val="24"/>
        </w:rPr>
      </w:pPr>
      <w:r>
        <w:rPr>
          <w:szCs w:val="24"/>
        </w:rPr>
        <w:t>o</w:t>
      </w:r>
      <w:r w:rsidR="006A11E2" w:rsidRPr="002F0B8F">
        <w:rPr>
          <w:szCs w:val="24"/>
        </w:rPr>
        <w:t xml:space="preserve">d 50 do </w:t>
      </w:r>
      <w:r w:rsidR="00F548D6">
        <w:rPr>
          <w:szCs w:val="24"/>
        </w:rPr>
        <w:t>99</w:t>
      </w:r>
      <w:r w:rsidR="00F548D6" w:rsidRPr="002F0B8F">
        <w:rPr>
          <w:szCs w:val="24"/>
        </w:rPr>
        <w:t xml:space="preserve"> </w:t>
      </w:r>
      <w:r w:rsidR="006A11E2" w:rsidRPr="002F0B8F">
        <w:rPr>
          <w:szCs w:val="24"/>
        </w:rPr>
        <w:t>wniosków</w:t>
      </w:r>
      <w:r w:rsidR="00246AE1">
        <w:rPr>
          <w:szCs w:val="24"/>
        </w:rPr>
        <w:t xml:space="preserve"> - </w:t>
      </w:r>
      <w:r w:rsidR="006A11E2" w:rsidRPr="002F0B8F">
        <w:rPr>
          <w:szCs w:val="24"/>
        </w:rPr>
        <w:t xml:space="preserve">IOK zobowiązana jest do dokonania oceny w terminie do </w:t>
      </w:r>
      <w:r w:rsidR="00EF7499">
        <w:rPr>
          <w:b/>
          <w:szCs w:val="24"/>
        </w:rPr>
        <w:t>8</w:t>
      </w:r>
      <w:r w:rsidR="00EF7499" w:rsidRPr="003A0A29">
        <w:rPr>
          <w:b/>
          <w:szCs w:val="24"/>
        </w:rPr>
        <w:t xml:space="preserve">0 </w:t>
      </w:r>
      <w:r w:rsidR="006A11E2" w:rsidRPr="003A0A29">
        <w:rPr>
          <w:b/>
          <w:szCs w:val="24"/>
        </w:rPr>
        <w:t xml:space="preserve">dni </w:t>
      </w:r>
      <w:r w:rsidR="006A11E2" w:rsidRPr="002F0B8F">
        <w:rPr>
          <w:szCs w:val="24"/>
        </w:rPr>
        <w:t xml:space="preserve">od dnia </w:t>
      </w:r>
      <w:r w:rsidR="000F66BE">
        <w:rPr>
          <w:szCs w:val="24"/>
        </w:rPr>
        <w:t>zamknięcia naboru</w:t>
      </w:r>
      <w:r w:rsidR="006A11E2" w:rsidRPr="002F0B8F">
        <w:rPr>
          <w:szCs w:val="24"/>
        </w:rPr>
        <w:t>;</w:t>
      </w:r>
    </w:p>
    <w:p w:rsidR="00DC69B6" w:rsidRDefault="009A6F80" w:rsidP="0056787A">
      <w:pPr>
        <w:pStyle w:val="Nagwek3"/>
        <w:numPr>
          <w:ilvl w:val="0"/>
          <w:numId w:val="53"/>
        </w:numPr>
        <w:spacing w:line="276" w:lineRule="auto"/>
        <w:ind w:left="1276" w:hanging="426"/>
        <w:rPr>
          <w:szCs w:val="24"/>
        </w:rPr>
      </w:pPr>
      <w:r>
        <w:rPr>
          <w:szCs w:val="24"/>
        </w:rPr>
        <w:lastRenderedPageBreak/>
        <w:t>o</w:t>
      </w:r>
      <w:r w:rsidR="006A11E2" w:rsidRPr="002F0B8F">
        <w:rPr>
          <w:szCs w:val="24"/>
        </w:rPr>
        <w:t xml:space="preserve">d 100 do </w:t>
      </w:r>
      <w:r w:rsidR="00EF7499">
        <w:rPr>
          <w:szCs w:val="24"/>
        </w:rPr>
        <w:t>149</w:t>
      </w:r>
      <w:r w:rsidR="00EF7499" w:rsidRPr="002F0B8F">
        <w:rPr>
          <w:szCs w:val="24"/>
        </w:rPr>
        <w:t xml:space="preserve"> </w:t>
      </w:r>
      <w:r w:rsidR="006A11E2" w:rsidRPr="002F0B8F">
        <w:rPr>
          <w:szCs w:val="24"/>
        </w:rPr>
        <w:t>wniosków</w:t>
      </w:r>
      <w:r w:rsidR="00246AE1">
        <w:rPr>
          <w:szCs w:val="24"/>
        </w:rPr>
        <w:t xml:space="preserve"> -</w:t>
      </w:r>
      <w:r w:rsidR="006A11E2" w:rsidRPr="002F0B8F">
        <w:rPr>
          <w:szCs w:val="24"/>
        </w:rPr>
        <w:t xml:space="preserve"> IOK zobowiązana jest do dokonania oceny w terminie do </w:t>
      </w:r>
      <w:r w:rsidR="00EF7499" w:rsidRPr="007F17DF">
        <w:rPr>
          <w:b/>
          <w:szCs w:val="24"/>
        </w:rPr>
        <w:t xml:space="preserve">110 </w:t>
      </w:r>
      <w:r w:rsidR="006A11E2" w:rsidRPr="007F17DF">
        <w:rPr>
          <w:b/>
          <w:szCs w:val="24"/>
        </w:rPr>
        <w:t xml:space="preserve">dni </w:t>
      </w:r>
      <w:r w:rsidR="006A11E2" w:rsidRPr="007F17DF">
        <w:rPr>
          <w:szCs w:val="24"/>
        </w:rPr>
        <w:t xml:space="preserve">od dnia </w:t>
      </w:r>
      <w:r w:rsidR="000F66BE" w:rsidRPr="007F17DF">
        <w:rPr>
          <w:szCs w:val="24"/>
        </w:rPr>
        <w:t>zamknięcia naboru;</w:t>
      </w:r>
    </w:p>
    <w:p w:rsidR="00DC69B6" w:rsidRDefault="009A6F80" w:rsidP="0056787A">
      <w:pPr>
        <w:pStyle w:val="Nagwek3"/>
        <w:numPr>
          <w:ilvl w:val="0"/>
          <w:numId w:val="53"/>
        </w:numPr>
        <w:spacing w:line="276" w:lineRule="auto"/>
        <w:ind w:left="1276" w:hanging="426"/>
        <w:rPr>
          <w:szCs w:val="24"/>
        </w:rPr>
      </w:pPr>
      <w:r>
        <w:rPr>
          <w:szCs w:val="24"/>
        </w:rPr>
        <w:t>o</w:t>
      </w:r>
      <w:r w:rsidR="00E63CEE" w:rsidRPr="007F17DF">
        <w:rPr>
          <w:szCs w:val="24"/>
        </w:rPr>
        <w:t xml:space="preserve">d </w:t>
      </w:r>
      <w:r w:rsidR="00EF7499" w:rsidRPr="007F17DF">
        <w:rPr>
          <w:szCs w:val="24"/>
        </w:rPr>
        <w:t xml:space="preserve">150 </w:t>
      </w:r>
      <w:r w:rsidR="002F0B8F" w:rsidRPr="007F17DF">
        <w:rPr>
          <w:szCs w:val="24"/>
        </w:rPr>
        <w:t xml:space="preserve">wniosków </w:t>
      </w:r>
      <w:r w:rsidR="00246AE1" w:rsidRPr="007F17DF">
        <w:rPr>
          <w:szCs w:val="24"/>
        </w:rPr>
        <w:t xml:space="preserve">- </w:t>
      </w:r>
      <w:r w:rsidR="002F0B8F" w:rsidRPr="007F17DF">
        <w:rPr>
          <w:szCs w:val="24"/>
        </w:rPr>
        <w:t xml:space="preserve">IOK zobowiązana jest do dokonania oceny w terminie do </w:t>
      </w:r>
      <w:r w:rsidR="00EF7499" w:rsidRPr="007F17DF">
        <w:rPr>
          <w:b/>
          <w:szCs w:val="24"/>
        </w:rPr>
        <w:t>120</w:t>
      </w:r>
      <w:r w:rsidR="002279E4">
        <w:rPr>
          <w:b/>
          <w:szCs w:val="24"/>
        </w:rPr>
        <w:t> </w:t>
      </w:r>
      <w:r w:rsidR="002F0B8F" w:rsidRPr="007F17DF">
        <w:rPr>
          <w:b/>
          <w:szCs w:val="24"/>
        </w:rPr>
        <w:t xml:space="preserve">dni </w:t>
      </w:r>
      <w:r w:rsidR="002F0B8F" w:rsidRPr="007F17DF">
        <w:rPr>
          <w:szCs w:val="24"/>
        </w:rPr>
        <w:t xml:space="preserve">od dnia </w:t>
      </w:r>
      <w:r w:rsidR="000F66BE" w:rsidRPr="007F17DF">
        <w:rPr>
          <w:szCs w:val="24"/>
        </w:rPr>
        <w:t>zamknięcia naboru</w:t>
      </w:r>
      <w:r w:rsidR="00BB5732">
        <w:rPr>
          <w:szCs w:val="24"/>
        </w:rPr>
        <w:t>.</w:t>
      </w:r>
    </w:p>
    <w:p w:rsidR="00DC69B6" w:rsidRDefault="004834E6">
      <w:pPr>
        <w:spacing w:before="0"/>
        <w:ind w:left="709"/>
        <w:rPr>
          <w:rFonts w:ascii="Times New Roman" w:hAnsi="Times New Roman"/>
        </w:rPr>
      </w:pPr>
      <w:r w:rsidRPr="001D4468">
        <w:rPr>
          <w:rFonts w:ascii="Times New Roman" w:hAnsi="Times New Roman"/>
          <w:sz w:val="24"/>
          <w:szCs w:val="24"/>
        </w:rPr>
        <w:t>W uzasadnionych przypadkach termin oceny formalno-merytorycznej może zostać wydłużony</w:t>
      </w:r>
      <w:r w:rsidR="00DF4696">
        <w:rPr>
          <w:rFonts w:ascii="Times New Roman" w:hAnsi="Times New Roman"/>
          <w:sz w:val="24"/>
          <w:szCs w:val="24"/>
        </w:rPr>
        <w:t xml:space="preserve">, </w:t>
      </w:r>
      <w:r w:rsidR="00DF4696" w:rsidRPr="00AF66AC">
        <w:rPr>
          <w:rFonts w:ascii="Times New Roman" w:hAnsi="Times New Roman"/>
          <w:sz w:val="24"/>
          <w:szCs w:val="24"/>
        </w:rPr>
        <w:t>o czym IOK poinformuje za pośrednictwem stron</w:t>
      </w:r>
      <w:r w:rsidR="005777C0">
        <w:rPr>
          <w:rFonts w:ascii="Times New Roman" w:hAnsi="Times New Roman"/>
          <w:sz w:val="24"/>
          <w:szCs w:val="24"/>
        </w:rPr>
        <w:t>y</w:t>
      </w:r>
      <w:r w:rsidR="00DF4696" w:rsidRPr="00AF66AC">
        <w:rPr>
          <w:rFonts w:ascii="Times New Roman" w:hAnsi="Times New Roman"/>
          <w:sz w:val="24"/>
          <w:szCs w:val="24"/>
        </w:rPr>
        <w:t xml:space="preserve"> </w:t>
      </w:r>
      <w:r w:rsidR="005777C0" w:rsidRPr="00AF66AC">
        <w:rPr>
          <w:rFonts w:ascii="Times New Roman" w:hAnsi="Times New Roman"/>
          <w:sz w:val="24"/>
          <w:szCs w:val="24"/>
        </w:rPr>
        <w:t>internetow</w:t>
      </w:r>
      <w:r w:rsidR="005777C0">
        <w:rPr>
          <w:rFonts w:ascii="Times New Roman" w:hAnsi="Times New Roman"/>
          <w:sz w:val="24"/>
          <w:szCs w:val="24"/>
        </w:rPr>
        <w:t>ej</w:t>
      </w:r>
      <w:r w:rsidR="005777C0" w:rsidRPr="00AF66AC">
        <w:rPr>
          <w:rFonts w:ascii="Times New Roman" w:hAnsi="Times New Roman"/>
          <w:sz w:val="24"/>
          <w:szCs w:val="24"/>
        </w:rPr>
        <w:t xml:space="preserve"> </w:t>
      </w:r>
      <w:r w:rsidR="00DF4696" w:rsidRPr="00AF66AC">
        <w:rPr>
          <w:rFonts w:ascii="Times New Roman" w:hAnsi="Times New Roman"/>
          <w:sz w:val="24"/>
          <w:szCs w:val="24"/>
        </w:rPr>
        <w:t>www.rpo.podkarpackie.pl</w:t>
      </w:r>
    </w:p>
    <w:p w:rsidR="00E353EC" w:rsidRPr="00542DBC" w:rsidRDefault="003D1033" w:rsidP="00E272B3">
      <w:pPr>
        <w:pStyle w:val="Nagwek3"/>
        <w:tabs>
          <w:tab w:val="num" w:pos="360"/>
        </w:tabs>
        <w:spacing w:line="276" w:lineRule="auto"/>
        <w:ind w:left="709" w:hanging="709"/>
        <w:rPr>
          <w:strike/>
          <w:color w:val="FF0000"/>
        </w:rPr>
      </w:pPr>
      <w:r w:rsidRPr="009937E3">
        <w:rPr>
          <w:b/>
        </w:rPr>
        <w:t xml:space="preserve">Orientacyjny termin </w:t>
      </w:r>
      <w:r w:rsidRPr="00F130C4">
        <w:rPr>
          <w:b/>
        </w:rPr>
        <w:t>zakończenia etapu oceny formalno-merytorycznej to</w:t>
      </w:r>
      <w:r w:rsidR="00542DBC" w:rsidRPr="00F130C4">
        <w:rPr>
          <w:b/>
        </w:rPr>
        <w:t xml:space="preserve"> listopad 2018 r.</w:t>
      </w:r>
    </w:p>
    <w:p w:rsidR="00404352" w:rsidRDefault="00C335D4">
      <w:pPr>
        <w:pStyle w:val="Nagwek3"/>
        <w:tabs>
          <w:tab w:val="num" w:pos="360"/>
        </w:tabs>
        <w:spacing w:line="276" w:lineRule="auto"/>
        <w:ind w:left="709" w:hanging="709"/>
      </w:pPr>
      <w:r w:rsidRPr="00E272B3">
        <w:rPr>
          <w:b/>
        </w:rPr>
        <w:t>UWAGA!!!</w:t>
      </w:r>
      <w:r w:rsidR="009A6F80">
        <w:t xml:space="preserve"> Termin </w:t>
      </w:r>
      <w:r w:rsidR="009A6F80" w:rsidRPr="009A6F80">
        <w:rPr>
          <w:b/>
        </w:rPr>
        <w:t>zakończenia etapu oceny formalno-merytorycznej</w:t>
      </w:r>
      <w:r w:rsidR="003D1033" w:rsidRPr="009937E3">
        <w:rPr>
          <w:b/>
        </w:rPr>
        <w:t xml:space="preserve"> </w:t>
      </w:r>
      <w:r w:rsidR="009A6F80">
        <w:t>jest</w:t>
      </w:r>
      <w:r w:rsidR="009A6F80" w:rsidRPr="00834FE4">
        <w:t xml:space="preserve"> uzależniony od liczby </w:t>
      </w:r>
      <w:r w:rsidR="009A6F80">
        <w:t>wniosków o </w:t>
      </w:r>
      <w:r w:rsidR="009A6F80" w:rsidRPr="00834FE4">
        <w:t>dofinansowanie</w:t>
      </w:r>
      <w:r w:rsidR="009A6F80">
        <w:t xml:space="preserve"> złożonych na konkurs. W przypadku jego zmiany IOK zamieści stosowne informacje na</w:t>
      </w:r>
      <w:r w:rsidR="009A6F80" w:rsidRPr="00834FE4">
        <w:t xml:space="preserve"> stron</w:t>
      </w:r>
      <w:r w:rsidR="009A6F80">
        <w:t>ie</w:t>
      </w:r>
      <w:r w:rsidR="009A6F80" w:rsidRPr="00834FE4">
        <w:t xml:space="preserve"> internetow</w:t>
      </w:r>
      <w:r w:rsidR="009A6F80">
        <w:t>ej</w:t>
      </w:r>
      <w:r w:rsidR="009A6F80" w:rsidRPr="00834FE4">
        <w:t xml:space="preserve"> </w:t>
      </w:r>
      <w:r w:rsidR="009A6F80">
        <w:t>www.rpo.podkarpackie.pl</w:t>
      </w:r>
      <w:r w:rsidR="000B728C">
        <w:t>.</w:t>
      </w:r>
    </w:p>
    <w:p w:rsidR="00821B0B" w:rsidRDefault="005503FB" w:rsidP="009937E3">
      <w:pPr>
        <w:pStyle w:val="Nagwek3"/>
        <w:spacing w:line="276" w:lineRule="auto"/>
        <w:ind w:left="709"/>
      </w:pPr>
      <w:r>
        <w:t xml:space="preserve">Ocena formalno-merytoryczna wniosku obejmuje </w:t>
      </w:r>
      <w:r w:rsidR="003D1033" w:rsidRPr="009937E3">
        <w:t xml:space="preserve">kolejno </w:t>
      </w:r>
      <w:r>
        <w:t>sprawdzenie czy wniosek spełnia</w:t>
      </w:r>
      <w:r w:rsidR="00BF1804">
        <w:t xml:space="preserve"> następujące</w:t>
      </w:r>
      <w:r>
        <w:t xml:space="preserve"> kryteria</w:t>
      </w:r>
      <w:r w:rsidR="00BF1804">
        <w:t>:</w:t>
      </w:r>
    </w:p>
    <w:p w:rsidR="00BF1804" w:rsidRPr="00774C2A" w:rsidRDefault="00BF1804" w:rsidP="0056787A">
      <w:pPr>
        <w:numPr>
          <w:ilvl w:val="0"/>
          <w:numId w:val="44"/>
        </w:numPr>
        <w:autoSpaceDE w:val="0"/>
        <w:autoSpaceDN w:val="0"/>
        <w:spacing w:before="60" w:line="276" w:lineRule="auto"/>
        <w:ind w:left="1134" w:hanging="283"/>
        <w:outlineLvl w:val="2"/>
        <w:rPr>
          <w:rFonts w:ascii="Times New Roman" w:hAnsi="Times New Roman"/>
          <w:bCs/>
          <w:sz w:val="24"/>
          <w:szCs w:val="26"/>
        </w:rPr>
      </w:pPr>
      <w:r w:rsidRPr="009279CE">
        <w:rPr>
          <w:rFonts w:ascii="Times New Roman" w:hAnsi="Times New Roman"/>
          <w:bCs/>
          <w:sz w:val="24"/>
          <w:szCs w:val="26"/>
        </w:rPr>
        <w:t>kryteria ogólne formalne</w:t>
      </w:r>
      <w:r>
        <w:rPr>
          <w:rFonts w:ascii="Times New Roman" w:hAnsi="Times New Roman"/>
          <w:bCs/>
          <w:sz w:val="24"/>
          <w:szCs w:val="26"/>
        </w:rPr>
        <w:t>;</w:t>
      </w:r>
    </w:p>
    <w:p w:rsidR="00BF1804" w:rsidRPr="00F130C4" w:rsidRDefault="003D1033" w:rsidP="0056787A">
      <w:pPr>
        <w:numPr>
          <w:ilvl w:val="0"/>
          <w:numId w:val="44"/>
        </w:numPr>
        <w:autoSpaceDE w:val="0"/>
        <w:autoSpaceDN w:val="0"/>
        <w:spacing w:before="60" w:line="276" w:lineRule="auto"/>
        <w:ind w:left="1134" w:hanging="283"/>
        <w:outlineLvl w:val="2"/>
        <w:rPr>
          <w:rFonts w:ascii="Times New Roman" w:hAnsi="Times New Roman"/>
          <w:sz w:val="24"/>
        </w:rPr>
      </w:pPr>
      <w:r w:rsidRPr="00F130C4">
        <w:rPr>
          <w:rFonts w:ascii="Times New Roman" w:hAnsi="Times New Roman"/>
          <w:sz w:val="24"/>
        </w:rPr>
        <w:t xml:space="preserve">kryteria specyficzne dostępu </w:t>
      </w:r>
      <w:r w:rsidR="00BF1804" w:rsidRPr="00F130C4">
        <w:rPr>
          <w:rFonts w:ascii="Times New Roman" w:hAnsi="Times New Roman"/>
          <w:bCs/>
          <w:sz w:val="24"/>
          <w:szCs w:val="26"/>
        </w:rPr>
        <w:t>(o ile dotyczy);</w:t>
      </w:r>
    </w:p>
    <w:p w:rsidR="00BF1804" w:rsidRPr="00F130C4" w:rsidRDefault="00BF1804" w:rsidP="0056787A">
      <w:pPr>
        <w:numPr>
          <w:ilvl w:val="0"/>
          <w:numId w:val="44"/>
        </w:numPr>
        <w:spacing w:before="60" w:line="276" w:lineRule="auto"/>
        <w:ind w:left="1134" w:hanging="283"/>
        <w:rPr>
          <w:rFonts w:ascii="Times New Roman" w:hAnsi="Times New Roman"/>
          <w:sz w:val="24"/>
          <w:szCs w:val="24"/>
        </w:rPr>
      </w:pPr>
      <w:r w:rsidRPr="00F130C4">
        <w:rPr>
          <w:rFonts w:ascii="Times New Roman" w:hAnsi="Times New Roman"/>
          <w:sz w:val="24"/>
          <w:szCs w:val="24"/>
        </w:rPr>
        <w:t>kryteria ogólne merytoryczne horyzontalne;</w:t>
      </w:r>
    </w:p>
    <w:p w:rsidR="00BF1804" w:rsidRPr="00F130C4" w:rsidRDefault="00BF1804" w:rsidP="0056787A">
      <w:pPr>
        <w:numPr>
          <w:ilvl w:val="0"/>
          <w:numId w:val="44"/>
        </w:numPr>
        <w:spacing w:before="60" w:line="276" w:lineRule="auto"/>
        <w:ind w:left="1134" w:hanging="283"/>
        <w:rPr>
          <w:rFonts w:ascii="Times New Roman" w:hAnsi="Times New Roman"/>
          <w:sz w:val="24"/>
          <w:szCs w:val="24"/>
        </w:rPr>
      </w:pPr>
      <w:r w:rsidRPr="00F130C4">
        <w:rPr>
          <w:rFonts w:ascii="Times New Roman" w:hAnsi="Times New Roman"/>
          <w:sz w:val="24"/>
          <w:szCs w:val="24"/>
        </w:rPr>
        <w:t>kryteria ogólne merytoryczne;</w:t>
      </w:r>
    </w:p>
    <w:p w:rsidR="00BF1804" w:rsidRPr="00F130C4" w:rsidRDefault="00BF1804" w:rsidP="0056787A">
      <w:pPr>
        <w:numPr>
          <w:ilvl w:val="0"/>
          <w:numId w:val="44"/>
        </w:numPr>
        <w:spacing w:before="60" w:line="276" w:lineRule="auto"/>
        <w:ind w:left="1134" w:hanging="283"/>
        <w:rPr>
          <w:rFonts w:ascii="Times New Roman" w:hAnsi="Times New Roman"/>
          <w:sz w:val="24"/>
          <w:szCs w:val="24"/>
        </w:rPr>
      </w:pPr>
      <w:r w:rsidRPr="00F130C4">
        <w:rPr>
          <w:rFonts w:ascii="Times New Roman" w:hAnsi="Times New Roman"/>
          <w:sz w:val="24"/>
          <w:szCs w:val="24"/>
        </w:rPr>
        <w:t>kryterium merytoryczne premiujące;</w:t>
      </w:r>
    </w:p>
    <w:p w:rsidR="00BF1804" w:rsidRPr="00F130C4" w:rsidRDefault="003D1033" w:rsidP="0056787A">
      <w:pPr>
        <w:numPr>
          <w:ilvl w:val="0"/>
          <w:numId w:val="44"/>
        </w:numPr>
        <w:spacing w:before="60" w:line="276" w:lineRule="auto"/>
        <w:ind w:left="1134" w:hanging="283"/>
        <w:rPr>
          <w:rFonts w:ascii="Times New Roman" w:hAnsi="Times New Roman"/>
          <w:sz w:val="24"/>
        </w:rPr>
      </w:pPr>
      <w:r w:rsidRPr="00F130C4">
        <w:rPr>
          <w:rFonts w:ascii="Times New Roman" w:hAnsi="Times New Roman"/>
          <w:sz w:val="24"/>
        </w:rPr>
        <w:t xml:space="preserve">kryteria specyficzne premiujące </w:t>
      </w:r>
      <w:r w:rsidR="00BF1804" w:rsidRPr="00F130C4">
        <w:rPr>
          <w:rFonts w:ascii="Times New Roman" w:hAnsi="Times New Roman"/>
          <w:sz w:val="24"/>
          <w:szCs w:val="24"/>
        </w:rPr>
        <w:t>(o ile dotyczy).</w:t>
      </w:r>
    </w:p>
    <w:p w:rsidR="00E353EC" w:rsidRDefault="00BF1804" w:rsidP="00E272B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240" w:line="276" w:lineRule="auto"/>
        <w:ind w:left="709"/>
      </w:pPr>
      <w:r w:rsidRPr="00F130C4">
        <w:rPr>
          <w:b/>
          <w:szCs w:val="24"/>
        </w:rPr>
        <w:t>UWAGA!!!</w:t>
      </w:r>
      <w:r w:rsidRPr="00F130C4">
        <w:t xml:space="preserve"> Spełnienie kryteriów premiujących</w:t>
      </w:r>
      <w:r>
        <w:t xml:space="preserve"> (</w:t>
      </w:r>
      <w:r>
        <w:rPr>
          <w:szCs w:val="24"/>
        </w:rPr>
        <w:t>kryterium merytoryczne</w:t>
      </w:r>
      <w:r w:rsidR="004E02B5">
        <w:rPr>
          <w:szCs w:val="24"/>
        </w:rPr>
        <w:t>go</w:t>
      </w:r>
      <w:r>
        <w:rPr>
          <w:szCs w:val="24"/>
        </w:rPr>
        <w:t xml:space="preserve"> premiujące</w:t>
      </w:r>
      <w:r w:rsidR="004E02B5">
        <w:rPr>
          <w:szCs w:val="24"/>
        </w:rPr>
        <w:t>go</w:t>
      </w:r>
      <w:r>
        <w:t xml:space="preserve">, </w:t>
      </w:r>
      <w:r w:rsidRPr="0038407A">
        <w:t>kryter</w:t>
      </w:r>
      <w:r w:rsidR="004E02B5">
        <w:t>iów</w:t>
      </w:r>
      <w:r w:rsidRPr="0038407A">
        <w:t xml:space="preserve"> specyf</w:t>
      </w:r>
      <w:r w:rsidR="00DC4054">
        <w:t>iczn</w:t>
      </w:r>
      <w:r w:rsidR="004E02B5">
        <w:t>ych</w:t>
      </w:r>
      <w:r w:rsidR="00DC4054">
        <w:t xml:space="preserve"> premiując</w:t>
      </w:r>
      <w:r w:rsidR="004E02B5">
        <w:t>ych</w:t>
      </w:r>
      <w:r>
        <w:t xml:space="preserve">) nie jest konieczne do przyznania dofinansowania (tj. </w:t>
      </w:r>
      <w:r w:rsidR="00892C66">
        <w:t> </w:t>
      </w:r>
      <w:r>
        <w:t xml:space="preserve">przyznanie 0 pkt nie </w:t>
      </w:r>
      <w:r w:rsidR="00DC4054">
        <w:t>powoduje wyłączenia</w:t>
      </w:r>
      <w:r>
        <w:t xml:space="preserve"> z możliwości uzyskania dofinansowania) niemniej jednak </w:t>
      </w:r>
      <w:r w:rsidRPr="00135179">
        <w:t>należy pamiętać, że może mieć wpływ na to, czy projekt otrzyma dofinansowanie.</w:t>
      </w:r>
      <w:r>
        <w:t xml:space="preserve"> </w:t>
      </w:r>
    </w:p>
    <w:p w:rsidR="00821B0B" w:rsidRDefault="005503FB" w:rsidP="009937E3">
      <w:pPr>
        <w:pStyle w:val="Nagwek3"/>
        <w:spacing w:line="276" w:lineRule="auto"/>
        <w:ind w:left="709" w:hanging="709"/>
      </w:pPr>
      <w:r>
        <w:t xml:space="preserve">W przypadku, gdy oceniający stwierdzi, że wniosek nie spełnia danego </w:t>
      </w:r>
      <w:r w:rsidR="00763065" w:rsidRPr="00995F95">
        <w:t>typu</w:t>
      </w:r>
      <w:r w:rsidR="00763065">
        <w:t xml:space="preserve"> </w:t>
      </w:r>
      <w:r>
        <w:t>kryterium (za wyjątkiem kryteriów premiujących) ocena jest przerywana - wniosek nie podlega ocenie</w:t>
      </w:r>
      <w:r w:rsidR="00DC4054">
        <w:t xml:space="preserve"> w zakresie </w:t>
      </w:r>
      <w:r w:rsidR="003D1033" w:rsidRPr="009937E3">
        <w:t xml:space="preserve">kolejnych </w:t>
      </w:r>
      <w:r w:rsidR="00DC4054">
        <w:t>kryteriów</w:t>
      </w:r>
      <w:r>
        <w:t xml:space="preserve">. </w:t>
      </w:r>
    </w:p>
    <w:p w:rsidR="00E353EC" w:rsidRDefault="005503FB" w:rsidP="00E272B3">
      <w:pPr>
        <w:pStyle w:val="Nagwek3"/>
        <w:spacing w:line="276" w:lineRule="auto"/>
        <w:ind w:left="709" w:hanging="709"/>
      </w:pPr>
      <w:r>
        <w:t xml:space="preserve">W przypadku </w:t>
      </w:r>
      <w:r w:rsidR="00DC4054">
        <w:t xml:space="preserve">uzyskania negatywnej oceny w zakresie któregokolwiek kryteriów </w:t>
      </w:r>
      <w:r w:rsidR="00751B73">
        <w:br/>
      </w:r>
      <w:r w:rsidR="00DC4054">
        <w:t xml:space="preserve">(za wyjątkiem kryteriów premiujących) </w:t>
      </w:r>
      <w:r>
        <w:t>IOK przekazuje ni</w:t>
      </w:r>
      <w:r w:rsidR="00BF1804">
        <w:t xml:space="preserve">ezwłocznie </w:t>
      </w:r>
      <w:r w:rsidR="00DC4054">
        <w:t>Wnioskodawcy pismo z</w:t>
      </w:r>
      <w:r w:rsidR="00BF1804">
        <w:t> </w:t>
      </w:r>
      <w:r w:rsidR="00DC4054">
        <w:t xml:space="preserve">wynikiem oceny i informacją o </w:t>
      </w:r>
      <w:r>
        <w:t xml:space="preserve">zakończeniu oceny projektu </w:t>
      </w:r>
      <w:r w:rsidR="00DC4054">
        <w:t>wraz z pouczeniem o </w:t>
      </w:r>
      <w:r w:rsidR="00DC4054" w:rsidRPr="00D7725B">
        <w:t>możliwości wniesienia protestu</w:t>
      </w:r>
      <w:r w:rsidR="00416456">
        <w:t>.</w:t>
      </w:r>
      <w:r w:rsidR="00DC4054" w:rsidRPr="00D7725B">
        <w:t xml:space="preserve"> Do doręczenia </w:t>
      </w:r>
      <w:r w:rsidR="00DC4054">
        <w:t xml:space="preserve">powyższej </w:t>
      </w:r>
      <w:r w:rsidR="00DC4054" w:rsidRPr="00D7725B">
        <w:t>informacji stosuje się przepisy działu I rozdziału 8 ustawy z dnia 14 czerwca 1960 r. – Kodeks postępowania administracyjnego.</w:t>
      </w:r>
    </w:p>
    <w:p w:rsidR="00E353EC" w:rsidRDefault="00F11AC6" w:rsidP="00E272B3">
      <w:pPr>
        <w:pStyle w:val="Nagwek3"/>
        <w:spacing w:line="276" w:lineRule="auto"/>
        <w:ind w:left="709" w:hanging="709"/>
      </w:pPr>
      <w:r>
        <w:t xml:space="preserve">W trakcie oceny </w:t>
      </w:r>
      <w:r w:rsidR="00D40F2A" w:rsidRPr="00252ECA">
        <w:t>kryteriów</w:t>
      </w:r>
      <w:r w:rsidR="003D1033" w:rsidRPr="009937E3">
        <w:rPr>
          <w:bCs w:val="0"/>
        </w:rPr>
        <w:t xml:space="preserve"> wyboru projektów, </w:t>
      </w:r>
      <w:r w:rsidR="00D40F2A">
        <w:t xml:space="preserve">w </w:t>
      </w:r>
      <w:r w:rsidR="00D40F2A" w:rsidRPr="00252ECA">
        <w:t>definicji</w:t>
      </w:r>
      <w:r w:rsidR="00D40F2A">
        <w:t xml:space="preserve"> których wskazano </w:t>
      </w:r>
      <w:r w:rsidR="00D40F2A" w:rsidRPr="00252ECA">
        <w:t>możliwość</w:t>
      </w:r>
      <w:r w:rsidR="00D40F2A">
        <w:t xml:space="preserve"> wezwania Wnioskodawcy</w:t>
      </w:r>
      <w:r w:rsidR="009B2149">
        <w:t xml:space="preserve"> </w:t>
      </w:r>
      <w:r w:rsidR="00795850">
        <w:t>do przedstawienia wyjaśnień</w:t>
      </w:r>
      <w:r>
        <w:t>,</w:t>
      </w:r>
      <w:r w:rsidR="00795850">
        <w:t xml:space="preserve"> </w:t>
      </w:r>
      <w:r w:rsidR="00D40F2A">
        <w:t xml:space="preserve">IOK </w:t>
      </w:r>
      <w:r w:rsidR="00C335D4" w:rsidRPr="00E272B3">
        <w:rPr>
          <w:b/>
        </w:rPr>
        <w:t>w przypadku wątpliwości</w:t>
      </w:r>
      <w:r w:rsidR="00D40F2A">
        <w:t xml:space="preserve"> co do spełniania kryteriów </w:t>
      </w:r>
      <w:r>
        <w:t>–</w:t>
      </w:r>
      <w:r w:rsidR="00D40F2A">
        <w:t xml:space="preserve"> wzywa</w:t>
      </w:r>
      <w:r>
        <w:t xml:space="preserve"> Wnioskodawcę</w:t>
      </w:r>
      <w:r w:rsidR="00D40F2A">
        <w:t xml:space="preserve"> </w:t>
      </w:r>
      <w:r>
        <w:t>do złożenia wyjaśnień</w:t>
      </w:r>
      <w:r w:rsidR="0072194F">
        <w:t>.</w:t>
      </w:r>
      <w:r>
        <w:t xml:space="preserve"> </w:t>
      </w:r>
      <w:r w:rsidR="0072194F">
        <w:t>W </w:t>
      </w:r>
      <w:r>
        <w:t>przypadku</w:t>
      </w:r>
      <w:r w:rsidR="0072194F">
        <w:t>,</w:t>
      </w:r>
      <w:r>
        <w:t xml:space="preserve"> </w:t>
      </w:r>
      <w:r w:rsidR="007D0673">
        <w:t xml:space="preserve">gdy wniosek </w:t>
      </w:r>
      <w:r w:rsidR="007D0673" w:rsidRPr="00931A95">
        <w:rPr>
          <w:b/>
        </w:rPr>
        <w:t>jednoznacznie</w:t>
      </w:r>
      <w:r w:rsidR="007D0673">
        <w:t xml:space="preserve"> nie spełnia danego kryterium (ze względu na wagę i/lub skalę uchybień) </w:t>
      </w:r>
      <w:r w:rsidR="00931A95">
        <w:t>–</w:t>
      </w:r>
      <w:r w:rsidR="00D40F2A">
        <w:t xml:space="preserve"> </w:t>
      </w:r>
      <w:r w:rsidR="0072194F">
        <w:t xml:space="preserve">IOK </w:t>
      </w:r>
      <w:r>
        <w:t xml:space="preserve">przyznaje </w:t>
      </w:r>
      <w:r w:rsidR="00D40F2A">
        <w:t>negatywną ocenę</w:t>
      </w:r>
      <w:r w:rsidR="0072194F">
        <w:t xml:space="preserve"> i</w:t>
      </w:r>
      <w:r>
        <w:t xml:space="preserve"> projekt</w:t>
      </w:r>
      <w:r w:rsidR="00D40F2A">
        <w:t xml:space="preserve"> nie jest kierowany do </w:t>
      </w:r>
      <w:r>
        <w:t>wyjaśnień.</w:t>
      </w:r>
    </w:p>
    <w:p w:rsidR="00A00A26" w:rsidRPr="00A00A26" w:rsidRDefault="00A00A26" w:rsidP="00A00A26"/>
    <w:p w:rsidR="00E353EC" w:rsidRDefault="009B2149" w:rsidP="00E272B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240" w:after="240" w:line="276" w:lineRule="auto"/>
        <w:ind w:left="709"/>
        <w:rPr>
          <w:szCs w:val="24"/>
        </w:rPr>
      </w:pPr>
      <w:r w:rsidRPr="00164174">
        <w:rPr>
          <w:b/>
          <w:szCs w:val="24"/>
        </w:rPr>
        <w:t>WARTO ZAPAMIĘTAĆ</w:t>
      </w:r>
      <w:r>
        <w:rPr>
          <w:b/>
          <w:szCs w:val="24"/>
        </w:rPr>
        <w:t>!!!</w:t>
      </w:r>
      <w:r w:rsidR="00BF1804">
        <w:rPr>
          <w:b/>
          <w:szCs w:val="24"/>
        </w:rPr>
        <w:t xml:space="preserve"> </w:t>
      </w:r>
      <w:r w:rsidR="00C335D4" w:rsidRPr="00E272B3">
        <w:rPr>
          <w:szCs w:val="24"/>
        </w:rPr>
        <w:t>W</w:t>
      </w:r>
      <w:r w:rsidRPr="003451A4">
        <w:rPr>
          <w:szCs w:val="24"/>
        </w:rPr>
        <w:t>ezwani</w:t>
      </w:r>
      <w:r>
        <w:rPr>
          <w:szCs w:val="24"/>
        </w:rPr>
        <w:t>e</w:t>
      </w:r>
      <w:r w:rsidRPr="003451A4">
        <w:rPr>
          <w:szCs w:val="24"/>
        </w:rPr>
        <w:t xml:space="preserve"> </w:t>
      </w:r>
      <w:r>
        <w:rPr>
          <w:szCs w:val="24"/>
        </w:rPr>
        <w:t xml:space="preserve">Wnioskodawcy </w:t>
      </w:r>
      <w:r w:rsidRPr="003451A4">
        <w:rPr>
          <w:szCs w:val="24"/>
        </w:rPr>
        <w:t xml:space="preserve">do przedstawienia wyjaśnień oznacza, że </w:t>
      </w:r>
      <w:r>
        <w:rPr>
          <w:szCs w:val="24"/>
        </w:rPr>
        <w:t>o</w:t>
      </w:r>
      <w:r w:rsidRPr="003451A4">
        <w:rPr>
          <w:szCs w:val="24"/>
        </w:rPr>
        <w:t xml:space="preserve">ceniający mają wątpliwości </w:t>
      </w:r>
      <w:r w:rsidRPr="003451A4">
        <w:t>co do spełnienia danego kryterium</w:t>
      </w:r>
      <w:r w:rsidRPr="003451A4">
        <w:rPr>
          <w:szCs w:val="24"/>
        </w:rPr>
        <w:t xml:space="preserve"> przez projekt. </w:t>
      </w:r>
      <w:r w:rsidR="007D0673">
        <w:rPr>
          <w:szCs w:val="24"/>
        </w:rPr>
        <w:t>IOK zaleca, aby Wnioskodawca dokonał rzetelnej analizy,</w:t>
      </w:r>
      <w:r w:rsidR="007D0673" w:rsidRPr="003451A4">
        <w:rPr>
          <w:szCs w:val="24"/>
        </w:rPr>
        <w:t xml:space="preserve"> z</w:t>
      </w:r>
      <w:r w:rsidR="007D0673">
        <w:rPr>
          <w:szCs w:val="24"/>
        </w:rPr>
        <w:t>arówno dokumentacji konkursowej</w:t>
      </w:r>
      <w:r w:rsidR="007D0673" w:rsidRPr="003451A4">
        <w:rPr>
          <w:szCs w:val="24"/>
        </w:rPr>
        <w:t xml:space="preserve"> jak i samego wniosku</w:t>
      </w:r>
      <w:r w:rsidR="007D0673">
        <w:rPr>
          <w:szCs w:val="24"/>
        </w:rPr>
        <w:t>,</w:t>
      </w:r>
      <w:r w:rsidR="007D0673" w:rsidRPr="003451A4">
        <w:rPr>
          <w:szCs w:val="24"/>
        </w:rPr>
        <w:t xml:space="preserve"> </w:t>
      </w:r>
      <w:r w:rsidR="007D0673">
        <w:rPr>
          <w:szCs w:val="24"/>
        </w:rPr>
        <w:t>w celu zidentyfikowania</w:t>
      </w:r>
      <w:r w:rsidR="007D0673" w:rsidRPr="003451A4">
        <w:rPr>
          <w:szCs w:val="24"/>
        </w:rPr>
        <w:t xml:space="preserve"> popełnionych błędów i występujących braków.</w:t>
      </w:r>
      <w:r w:rsidR="007D0673">
        <w:rPr>
          <w:szCs w:val="24"/>
        </w:rPr>
        <w:t xml:space="preserve"> </w:t>
      </w:r>
      <w:r w:rsidR="00931A95">
        <w:rPr>
          <w:szCs w:val="24"/>
        </w:rPr>
        <w:t xml:space="preserve">Przedstawienie </w:t>
      </w:r>
      <w:r w:rsidR="00892C66">
        <w:rPr>
          <w:szCs w:val="24"/>
        </w:rPr>
        <w:t>przemyślanych i </w:t>
      </w:r>
      <w:r w:rsidRPr="003451A4">
        <w:rPr>
          <w:szCs w:val="24"/>
        </w:rPr>
        <w:t>kompletnych wyjaśnień jest ostatnią szansą na pozytywną ocenę w tym zakresie</w:t>
      </w:r>
      <w:r w:rsidR="00931A95">
        <w:rPr>
          <w:szCs w:val="24"/>
        </w:rPr>
        <w:t>.</w:t>
      </w:r>
      <w:r w:rsidR="00F628E2">
        <w:rPr>
          <w:szCs w:val="24"/>
        </w:rPr>
        <w:t xml:space="preserve"> </w:t>
      </w:r>
    </w:p>
    <w:p w:rsidR="00E353EC" w:rsidRDefault="0092133B" w:rsidP="00E272B3">
      <w:pPr>
        <w:pStyle w:val="Nagwek3"/>
        <w:spacing w:line="276" w:lineRule="auto"/>
        <w:ind w:left="709"/>
      </w:pPr>
      <w:r w:rsidRPr="00855E52">
        <w:t>Wnioskodaw</w:t>
      </w:r>
      <w:r w:rsidR="00F80F09" w:rsidRPr="00855E52">
        <w:t xml:space="preserve">ca </w:t>
      </w:r>
      <w:r w:rsidR="00795850">
        <w:t>jest zobowiązany złożyć</w:t>
      </w:r>
      <w:r w:rsidR="00057D61" w:rsidRPr="00855E52">
        <w:t xml:space="preserve"> </w:t>
      </w:r>
      <w:r w:rsidR="00660D22" w:rsidRPr="00855E52">
        <w:t>kompletne</w:t>
      </w:r>
      <w:r w:rsidR="008742CC" w:rsidRPr="00855E52">
        <w:t xml:space="preserve"> i wyczerpujące</w:t>
      </w:r>
      <w:r w:rsidR="00391D42" w:rsidRPr="00855E52">
        <w:t xml:space="preserve"> </w:t>
      </w:r>
      <w:r w:rsidR="00713538" w:rsidRPr="00855E52">
        <w:t>wyjaśnienia</w:t>
      </w:r>
      <w:r w:rsidR="00F628E2">
        <w:t xml:space="preserve"> </w:t>
      </w:r>
      <w:r w:rsidR="00F80F09" w:rsidRPr="00855E52">
        <w:t>w</w:t>
      </w:r>
      <w:r w:rsidR="005A5A03">
        <w:t> </w:t>
      </w:r>
      <w:r w:rsidR="00F80F09" w:rsidRPr="00855E52">
        <w:t xml:space="preserve">terminie </w:t>
      </w:r>
      <w:r w:rsidR="003D1033" w:rsidRPr="009937E3">
        <w:t>7 dni</w:t>
      </w:r>
      <w:r w:rsidR="00DF6B19" w:rsidRPr="00DF6B19">
        <w:t xml:space="preserve"> od </w:t>
      </w:r>
      <w:r w:rsidR="00795850">
        <w:t xml:space="preserve">dnia </w:t>
      </w:r>
      <w:r w:rsidR="00DF6B19" w:rsidRPr="00DF6B19">
        <w:t>otrzymania</w:t>
      </w:r>
      <w:r w:rsidR="005A5A03">
        <w:t xml:space="preserve"> wezwania</w:t>
      </w:r>
      <w:r w:rsidR="0038407A">
        <w:t>.</w:t>
      </w:r>
      <w:r w:rsidR="00795850">
        <w:t xml:space="preserve"> </w:t>
      </w:r>
      <w:r w:rsidR="00931A95">
        <w:t>W</w:t>
      </w:r>
      <w:r w:rsidR="00C51957" w:rsidRPr="008D1241">
        <w:t>yjaśnienia stanowią integralną część projektu</w:t>
      </w:r>
      <w:r w:rsidR="007D0673">
        <w:t xml:space="preserve"> i będą brane pod uwagę w trakcie ponownej</w:t>
      </w:r>
      <w:r w:rsidR="00751B73">
        <w:t xml:space="preserve"> </w:t>
      </w:r>
      <w:r w:rsidR="007D0673">
        <w:t>weryfikacji kryteriów</w:t>
      </w:r>
      <w:r w:rsidR="0072194F">
        <w:t xml:space="preserve"> </w:t>
      </w:r>
      <w:r w:rsidR="00751B73">
        <w:br/>
      </w:r>
      <w:r w:rsidR="0072194F">
        <w:t>(po wezwaniu)</w:t>
      </w:r>
      <w:r w:rsidR="007D0673">
        <w:t>.</w:t>
      </w:r>
      <w:r w:rsidR="00931A95">
        <w:t xml:space="preserve"> </w:t>
      </w:r>
      <w:r w:rsidR="00931A95" w:rsidRPr="00931A95">
        <w:rPr>
          <w:szCs w:val="24"/>
        </w:rPr>
        <w:t>Niedochowanie terminu</w:t>
      </w:r>
      <w:r w:rsidR="00931A95" w:rsidRPr="008809F0">
        <w:rPr>
          <w:szCs w:val="24"/>
        </w:rPr>
        <w:t xml:space="preserve"> skutkuje odrzuceniem wniosku.</w:t>
      </w:r>
    </w:p>
    <w:p w:rsidR="00821B0B" w:rsidRDefault="00C51957" w:rsidP="009937E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before="120" w:after="240" w:line="276" w:lineRule="auto"/>
        <w:ind w:left="709"/>
        <w:rPr>
          <w:b/>
          <w:szCs w:val="24"/>
        </w:rPr>
      </w:pPr>
      <w:r w:rsidRPr="00164174">
        <w:rPr>
          <w:b/>
          <w:szCs w:val="24"/>
        </w:rPr>
        <w:t>UWAGA</w:t>
      </w:r>
      <w:r>
        <w:rPr>
          <w:b/>
          <w:szCs w:val="24"/>
        </w:rPr>
        <w:t>!</w:t>
      </w:r>
      <w:r w:rsidR="00842284">
        <w:rPr>
          <w:b/>
          <w:szCs w:val="24"/>
        </w:rPr>
        <w:t>!!</w:t>
      </w:r>
      <w:r w:rsidRPr="00A47021">
        <w:rPr>
          <w:b/>
          <w:bCs w:val="0"/>
          <w:sz w:val="18"/>
          <w:szCs w:val="18"/>
        </w:rPr>
        <w:t xml:space="preserve"> </w:t>
      </w:r>
      <w:r w:rsidR="00931A95" w:rsidRPr="003451A4">
        <w:rPr>
          <w:szCs w:val="24"/>
        </w:rPr>
        <w:t>Złożenie</w:t>
      </w:r>
      <w:r w:rsidR="00931A95">
        <w:rPr>
          <w:szCs w:val="24"/>
        </w:rPr>
        <w:t xml:space="preserve"> wyjaśnień </w:t>
      </w:r>
      <w:r w:rsidR="00931A95" w:rsidRPr="009816F5">
        <w:rPr>
          <w:szCs w:val="24"/>
        </w:rPr>
        <w:t>możliwe jest</w:t>
      </w:r>
      <w:r w:rsidR="00931A95" w:rsidRPr="009816F5">
        <w:rPr>
          <w:b/>
          <w:szCs w:val="24"/>
        </w:rPr>
        <w:t xml:space="preserve"> </w:t>
      </w:r>
      <w:r w:rsidR="00931A95" w:rsidRPr="009816F5">
        <w:rPr>
          <w:b/>
        </w:rPr>
        <w:t>jednorazowo</w:t>
      </w:r>
      <w:r w:rsidR="00931A95" w:rsidRPr="009816F5">
        <w:t xml:space="preserve"> w odniesieniu do danego kryterium</w:t>
      </w:r>
      <w:r w:rsidR="00931A95" w:rsidRPr="009816F5">
        <w:rPr>
          <w:szCs w:val="24"/>
        </w:rPr>
        <w:t>.</w:t>
      </w:r>
      <w:r w:rsidR="003D1033" w:rsidRPr="009937E3">
        <w:t xml:space="preserve"> Wyjaśnienia przedstawione przez Wnioskodawcę nie podlegają uzupełnieniom ani korektom. </w:t>
      </w:r>
    </w:p>
    <w:p w:rsidR="00E353EC" w:rsidRDefault="002A0B0E" w:rsidP="00E272B3">
      <w:pPr>
        <w:pStyle w:val="Nagwek3"/>
        <w:spacing w:line="276" w:lineRule="auto"/>
        <w:ind w:left="709"/>
      </w:pPr>
      <w:r w:rsidRPr="003E46CC">
        <w:t xml:space="preserve">W szczególnie uzasadnionych przypadkach </w:t>
      </w:r>
      <w:r w:rsidR="006C10D5" w:rsidRPr="003E46CC">
        <w:t>za zgodą Wnioskodawcy Komisja Oceny Projektów może dokonać</w:t>
      </w:r>
      <w:r w:rsidR="006C10D5">
        <w:t xml:space="preserve"> </w:t>
      </w:r>
      <w:r w:rsidRPr="003E46CC">
        <w:t xml:space="preserve">uzupełnienia lub poprawienia projektu </w:t>
      </w:r>
      <w:r w:rsidR="006C10D5">
        <w:t>wyłącznie w </w:t>
      </w:r>
      <w:r w:rsidR="006C10D5" w:rsidRPr="00C13F6C">
        <w:t>odniesieniu do tych kryteriów, w których w definicji wskazano taką możliwość</w:t>
      </w:r>
      <w:r w:rsidR="006C10D5">
        <w:t>.</w:t>
      </w:r>
    </w:p>
    <w:p w:rsidR="00E353EC" w:rsidRPr="00E272B3" w:rsidRDefault="002A0B0E"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K</w:t>
      </w:r>
      <w:r w:rsidR="003B6A92" w:rsidRPr="00E272B3">
        <w:rPr>
          <w:rFonts w:ascii="Times New Roman" w:hAnsi="Times New Roman"/>
          <w:b/>
          <w:sz w:val="24"/>
          <w:szCs w:val="24"/>
        </w:rPr>
        <w:t>ryter</w:t>
      </w:r>
      <w:r w:rsidR="0038231E" w:rsidRPr="00E272B3">
        <w:rPr>
          <w:rFonts w:ascii="Times New Roman" w:hAnsi="Times New Roman"/>
          <w:b/>
          <w:sz w:val="24"/>
          <w:szCs w:val="24"/>
        </w:rPr>
        <w:t>i</w:t>
      </w:r>
      <w:r w:rsidRPr="00E272B3">
        <w:rPr>
          <w:rFonts w:ascii="Times New Roman" w:hAnsi="Times New Roman"/>
          <w:b/>
          <w:sz w:val="24"/>
          <w:szCs w:val="24"/>
        </w:rPr>
        <w:t>a</w:t>
      </w:r>
      <w:r w:rsidR="003B6A92" w:rsidRPr="00E272B3">
        <w:rPr>
          <w:rFonts w:ascii="Times New Roman" w:hAnsi="Times New Roman"/>
          <w:b/>
          <w:sz w:val="24"/>
          <w:szCs w:val="24"/>
        </w:rPr>
        <w:t xml:space="preserve"> ogóln</w:t>
      </w:r>
      <w:r w:rsidRPr="00E272B3">
        <w:rPr>
          <w:rFonts w:ascii="Times New Roman" w:hAnsi="Times New Roman"/>
          <w:b/>
          <w:sz w:val="24"/>
          <w:szCs w:val="24"/>
        </w:rPr>
        <w:t>e</w:t>
      </w:r>
      <w:r w:rsidR="003B6A92" w:rsidRPr="00E272B3">
        <w:rPr>
          <w:rFonts w:ascii="Times New Roman" w:hAnsi="Times New Roman"/>
          <w:b/>
          <w:sz w:val="24"/>
          <w:szCs w:val="24"/>
        </w:rPr>
        <w:t xml:space="preserve"> formaln</w:t>
      </w:r>
      <w:r w:rsidRPr="00E272B3">
        <w:rPr>
          <w:rFonts w:ascii="Times New Roman" w:hAnsi="Times New Roman"/>
          <w:b/>
          <w:sz w:val="24"/>
          <w:szCs w:val="24"/>
        </w:rPr>
        <w:t>e</w:t>
      </w:r>
    </w:p>
    <w:p w:rsidR="006072B5" w:rsidRDefault="00E64CA4" w:rsidP="006072B5">
      <w:pPr>
        <w:pStyle w:val="Nagwek3"/>
        <w:spacing w:line="276" w:lineRule="auto"/>
        <w:ind w:left="709"/>
      </w:pPr>
      <w:r w:rsidRPr="006C6F50">
        <w:t xml:space="preserve">Ocena </w:t>
      </w:r>
      <w:r>
        <w:t>kryteriów ogólnych formaln</w:t>
      </w:r>
      <w:r w:rsidR="00C13C6F">
        <w:t>ych</w:t>
      </w:r>
      <w:r w:rsidRPr="006C6F50">
        <w:t xml:space="preserve"> dokonywana jest w systemie </w:t>
      </w:r>
      <w:r w:rsidR="002A0B0E">
        <w:t xml:space="preserve">0-1 </w:t>
      </w:r>
      <w:r w:rsidR="002A0B0E" w:rsidRPr="002A0B0E">
        <w:t>(„</w:t>
      </w:r>
      <w:r w:rsidR="00C335D4" w:rsidRPr="00E272B3">
        <w:rPr>
          <w:color w:val="000000"/>
          <w:szCs w:val="24"/>
        </w:rPr>
        <w:t>spełnia”/„nie spełnia”)</w:t>
      </w:r>
      <w:r w:rsidR="00C335D4" w:rsidRPr="00E272B3">
        <w:t xml:space="preserve">. </w:t>
      </w:r>
    </w:p>
    <w:p w:rsidR="004B2B47" w:rsidRPr="004B2B47" w:rsidRDefault="004B2B47" w:rsidP="004B2B47">
      <w:pPr>
        <w:pStyle w:val="Nagwek3"/>
        <w:spacing w:line="276" w:lineRule="auto"/>
        <w:ind w:left="709"/>
      </w:pPr>
      <w:r w:rsidRPr="004B2B47">
        <w:rPr>
          <w:szCs w:val="24"/>
        </w:rPr>
        <w:t xml:space="preserve">W przypadku wystąpienia znacznych rozbieżności w ocenie kryteriów ogólnych </w:t>
      </w:r>
      <w:r>
        <w:t xml:space="preserve">formalnych tj. </w:t>
      </w:r>
      <w:r w:rsidRPr="004B2B47">
        <w:rPr>
          <w:szCs w:val="24"/>
        </w:rPr>
        <w:t>gdy jeden z oceniających uznaje dane kryterium za spełnione, a drugi za niespełnione, wniosek poddawany jest dodatkowej ocenie (wyłącznie kryteriów w</w:t>
      </w:r>
      <w:r w:rsidR="00BB769D">
        <w:rPr>
          <w:szCs w:val="24"/>
        </w:rPr>
        <w:t> </w:t>
      </w:r>
      <w:r w:rsidRPr="004B2B47">
        <w:rPr>
          <w:szCs w:val="24"/>
        </w:rPr>
        <w:t>zakresie, których wystąpiły rozbieżności)</w:t>
      </w:r>
      <w:r w:rsidR="00751B73">
        <w:rPr>
          <w:szCs w:val="24"/>
        </w:rPr>
        <w:t>,</w:t>
      </w:r>
      <w:r w:rsidRPr="004B2B47">
        <w:rPr>
          <w:szCs w:val="24"/>
        </w:rPr>
        <w:t xml:space="preserve"> którą przeprowadza trzeci oceniający.</w:t>
      </w:r>
    </w:p>
    <w:p w:rsidR="00821B0B" w:rsidRPr="009937E3" w:rsidRDefault="003D1033" w:rsidP="009937E3">
      <w:pPr>
        <w:pStyle w:val="Nagwek3"/>
        <w:spacing w:line="276" w:lineRule="auto"/>
        <w:ind w:left="709"/>
      </w:pPr>
      <w:r w:rsidRPr="009937E3">
        <w:t xml:space="preserve">W ramach niniejszego konkursu obowiązują następujące kryteria </w:t>
      </w:r>
      <w:r w:rsidR="002A0B0E">
        <w:t>ogólne formalne</w:t>
      </w:r>
      <w:r w:rsidRPr="009937E3">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33"/>
        <w:gridCol w:w="5186"/>
        <w:gridCol w:w="2398"/>
      </w:tblGrid>
      <w:tr w:rsidR="0058280D" w:rsidRPr="00790893" w:rsidTr="009B1A19">
        <w:trPr>
          <w:jc w:val="center"/>
        </w:trPr>
        <w:tc>
          <w:tcPr>
            <w:tcW w:w="10528" w:type="dxa"/>
            <w:gridSpan w:val="4"/>
            <w:shd w:val="clear" w:color="auto" w:fill="D9D9D9"/>
            <w:vAlign w:val="center"/>
          </w:tcPr>
          <w:p w:rsidR="00E132BC" w:rsidRPr="00AA0F66" w:rsidRDefault="00DF6B19" w:rsidP="00AA0F66">
            <w:pPr>
              <w:autoSpaceDE w:val="0"/>
              <w:autoSpaceDN w:val="0"/>
              <w:spacing w:before="120" w:after="120" w:line="276" w:lineRule="auto"/>
              <w:jc w:val="center"/>
              <w:outlineLvl w:val="2"/>
              <w:rPr>
                <w:rFonts w:ascii="Times New Roman" w:hAnsi="Times New Roman"/>
                <w:b/>
                <w:sz w:val="20"/>
              </w:rPr>
            </w:pPr>
            <w:r w:rsidRPr="00DF6B19">
              <w:rPr>
                <w:rFonts w:ascii="Times New Roman" w:hAnsi="Times New Roman"/>
                <w:b/>
                <w:sz w:val="20"/>
              </w:rPr>
              <w:t>KRY</w:t>
            </w:r>
            <w:r w:rsidR="0058280D" w:rsidRPr="00774C2A">
              <w:rPr>
                <w:rFonts w:ascii="Times New Roman" w:hAnsi="Times New Roman"/>
                <w:b/>
                <w:sz w:val="20"/>
              </w:rPr>
              <w:t>TERIA OGÓLNE FORMALNE</w:t>
            </w:r>
          </w:p>
        </w:tc>
      </w:tr>
      <w:tr w:rsidR="0058280D" w:rsidRPr="00790893" w:rsidTr="009B1A19">
        <w:trPr>
          <w:jc w:val="center"/>
        </w:trPr>
        <w:tc>
          <w:tcPr>
            <w:tcW w:w="511"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2398"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w:t>
            </w:r>
            <w:r w:rsidRPr="0019073B">
              <w:rPr>
                <w:rFonts w:ascii="Times New Roman" w:hAnsi="Times New Roman"/>
                <w:b/>
                <w:sz w:val="20"/>
                <w:szCs w:val="24"/>
              </w:rPr>
              <w:t>a</w:t>
            </w:r>
            <w:r w:rsidRPr="00790893">
              <w:rPr>
                <w:rFonts w:ascii="Times New Roman" w:hAnsi="Times New Roman"/>
                <w:b/>
                <w:sz w:val="20"/>
              </w:rPr>
              <w:t xml:space="preserve"> kryterium</w:t>
            </w:r>
          </w:p>
        </w:tc>
      </w:tr>
      <w:tr w:rsidR="00175AD5" w:rsidRPr="00790893" w:rsidTr="00FE17EB">
        <w:trPr>
          <w:trHeight w:val="283"/>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1</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 xml:space="preserve">Kwalifikowalność Wnioskodawcy. </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DC69B6" w:rsidRDefault="00A82CE3">
            <w:pPr>
              <w:spacing w:before="0" w:line="240" w:lineRule="auto"/>
              <w:ind w:left="398" w:hanging="283"/>
              <w:rPr>
                <w:rFonts w:ascii="Times New Roman" w:hAnsi="Times New Roman"/>
                <w:sz w:val="20"/>
              </w:rPr>
            </w:pPr>
            <w:r w:rsidRPr="00A82CE3">
              <w:rPr>
                <w:rFonts w:ascii="Times New Roman" w:hAnsi="Times New Roman"/>
                <w:sz w:val="20"/>
              </w:rPr>
              <w:t>1.</w:t>
            </w:r>
            <w:r w:rsidRPr="00A82CE3">
              <w:rPr>
                <w:rFonts w:ascii="Times New Roman" w:hAnsi="Times New Roman"/>
                <w:sz w:val="20"/>
              </w:rPr>
              <w:tab/>
              <w:t>wnioskodawca wpisuje się w katalog beneficjentów danego działania/poddziałania określonych w RPO WP 2014-2020 i SZOOP RPO WP 2014-2020 obowiązującym na dzień ogłoszenia naboru wniosków oraz w regulaminie konkursu,</w:t>
            </w:r>
          </w:p>
          <w:p w:rsidR="00DC69B6" w:rsidRDefault="00E524E7" w:rsidP="0056787A">
            <w:pPr>
              <w:numPr>
                <w:ilvl w:val="0"/>
                <w:numId w:val="67"/>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nie podlega wykluczeniu związanemu z zakazem udzielania dofinansowania podmiotom wykluczonym lub nie orzeczono wobec niego zakazu dostępu do środków funduszy europejskich na podstawie:</w:t>
            </w:r>
          </w:p>
          <w:p w:rsidR="00175AD5" w:rsidRPr="00790893" w:rsidRDefault="00175AD5" w:rsidP="003F435F">
            <w:pPr>
              <w:numPr>
                <w:ilvl w:val="0"/>
                <w:numId w:val="13"/>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3F435F">
            <w:pPr>
              <w:numPr>
                <w:ilvl w:val="0"/>
                <w:numId w:val="13"/>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3F435F">
            <w:pPr>
              <w:numPr>
                <w:ilvl w:val="0"/>
                <w:numId w:val="13"/>
              </w:numPr>
              <w:spacing w:before="0" w:line="240" w:lineRule="auto"/>
              <w:rPr>
                <w:rFonts w:ascii="Times New Roman" w:hAnsi="Times New Roman"/>
                <w:sz w:val="20"/>
              </w:rPr>
            </w:pPr>
            <w:r w:rsidRPr="00790893">
              <w:rPr>
                <w:rFonts w:ascii="Times New Roman" w:hAnsi="Times New Roman"/>
                <w:sz w:val="20"/>
              </w:rPr>
              <w:t xml:space="preserve">Art. 9 ustawy z dnia 28 października 2002 r. o odpowiedzialności podmiotów zbiorowych za czyny </w:t>
            </w:r>
            <w:r w:rsidRPr="00790893">
              <w:rPr>
                <w:rFonts w:ascii="Times New Roman" w:hAnsi="Times New Roman"/>
                <w:sz w:val="20"/>
              </w:rPr>
              <w:lastRenderedPageBreak/>
              <w:t>zabronione pod groźbą kary.</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lastRenderedPageBreak/>
              <w:t>TAK/NIE</w:t>
            </w:r>
          </w:p>
          <w:p w:rsidR="00E64CA4" w:rsidRPr="00E64CA4" w:rsidRDefault="00E64CA4" w:rsidP="00BE252F">
            <w:pPr>
              <w:spacing w:before="0" w:line="240" w:lineRule="auto"/>
              <w:jc w:val="center"/>
              <w:rPr>
                <w:rFonts w:ascii="Times New Roman" w:hAnsi="Times New Roman"/>
                <w:b/>
                <w:sz w:val="20"/>
              </w:rPr>
            </w:pPr>
          </w:p>
          <w:p w:rsidR="0077271F"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BE252F">
            <w:pPr>
              <w:spacing w:before="0" w:line="240" w:lineRule="auto"/>
              <w:jc w:val="center"/>
              <w:rPr>
                <w:rFonts w:ascii="Times New Roman" w:hAnsi="Times New Roman"/>
                <w:b/>
                <w:sz w:val="20"/>
              </w:rPr>
            </w:pPr>
          </w:p>
          <w:p w:rsidR="0077271F"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lastRenderedPageBreak/>
              <w:t>2</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Kwalifikowalność partnera/partnerów*.</w:t>
            </w:r>
          </w:p>
          <w:p w:rsidR="00175AD5" w:rsidRPr="00E64CA4" w:rsidRDefault="00175AD5" w:rsidP="00BE252F">
            <w:pPr>
              <w:spacing w:before="0" w:line="240" w:lineRule="auto"/>
              <w:jc w:val="left"/>
              <w:rPr>
                <w:rFonts w:ascii="Times New Roman" w:hAnsi="Times New Roman"/>
                <w:b/>
                <w:sz w:val="20"/>
              </w:rPr>
            </w:pPr>
          </w:p>
          <w:p w:rsidR="00175AD5" w:rsidRPr="00E64CA4" w:rsidRDefault="00175AD5" w:rsidP="00BE252F">
            <w:pPr>
              <w:spacing w:before="0" w:line="240" w:lineRule="auto"/>
              <w:jc w:val="left"/>
              <w:rPr>
                <w:rFonts w:ascii="Times New Roman" w:hAnsi="Times New Roman"/>
                <w:b/>
                <w:sz w:val="20"/>
              </w:rPr>
            </w:pPr>
          </w:p>
          <w:p w:rsidR="00175AD5" w:rsidRPr="00E64CA4" w:rsidRDefault="00175AD5" w:rsidP="00BE252F">
            <w:pPr>
              <w:spacing w:before="0" w:line="240" w:lineRule="auto"/>
              <w:jc w:val="left"/>
              <w:rPr>
                <w:rFonts w:ascii="Times New Roman" w:hAnsi="Times New Roman"/>
                <w:b/>
                <w:sz w:val="20"/>
              </w:rPr>
            </w:pPr>
          </w:p>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*Dotyczy projektów realizowanych w partnerstwie.</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0014FB" w:rsidRDefault="00175AD5" w:rsidP="0056787A">
            <w:pPr>
              <w:numPr>
                <w:ilvl w:val="0"/>
                <w:numId w:val="39"/>
              </w:numPr>
              <w:spacing w:before="0" w:line="240" w:lineRule="auto"/>
              <w:ind w:left="389" w:hanging="284"/>
              <w:rPr>
                <w:rFonts w:ascii="Times New Roman" w:hAnsi="Times New Roman"/>
                <w:sz w:val="20"/>
              </w:rPr>
            </w:pPr>
            <w:r w:rsidRPr="00790893">
              <w:rPr>
                <w:rFonts w:ascii="Times New Roman" w:hAnsi="Times New Roman"/>
                <w:sz w:val="20"/>
              </w:rPr>
              <w:t>partner/partnerzy spełniają warunki określone w </w:t>
            </w:r>
            <w:r w:rsidR="009C216F">
              <w:rPr>
                <w:rFonts w:ascii="Times New Roman" w:hAnsi="Times New Roman"/>
                <w:sz w:val="20"/>
              </w:rPr>
              <w:t>R</w:t>
            </w:r>
            <w:r w:rsidRPr="00790893">
              <w:rPr>
                <w:rFonts w:ascii="Times New Roman" w:hAnsi="Times New Roman"/>
                <w:sz w:val="20"/>
              </w:rPr>
              <w:t>egulaminie konkursu,</w:t>
            </w:r>
          </w:p>
          <w:p w:rsidR="000014FB" w:rsidRDefault="00175AD5" w:rsidP="0056787A">
            <w:pPr>
              <w:numPr>
                <w:ilvl w:val="0"/>
                <w:numId w:val="39"/>
              </w:numPr>
              <w:spacing w:before="0" w:line="240" w:lineRule="auto"/>
              <w:ind w:left="389" w:hanging="284"/>
              <w:rPr>
                <w:rFonts w:ascii="Times New Roman" w:hAnsi="Times New Roman"/>
                <w:sz w:val="20"/>
              </w:rPr>
            </w:pPr>
            <w:r w:rsidRPr="00790893">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rsidR="00175AD5" w:rsidRPr="00790893" w:rsidRDefault="00175AD5" w:rsidP="0056787A">
            <w:pPr>
              <w:numPr>
                <w:ilvl w:val="0"/>
                <w:numId w:val="40"/>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56787A">
            <w:pPr>
              <w:numPr>
                <w:ilvl w:val="0"/>
                <w:numId w:val="40"/>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56787A">
            <w:pPr>
              <w:numPr>
                <w:ilvl w:val="0"/>
                <w:numId w:val="40"/>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w:t>
            </w:r>
            <w:r w:rsidR="00751B73">
              <w:rPr>
                <w:rFonts w:ascii="Times New Roman" w:hAnsi="Times New Roman"/>
                <w:sz w:val="20"/>
              </w:rPr>
              <w:t> </w:t>
            </w:r>
            <w:r w:rsidRPr="00790893">
              <w:rPr>
                <w:rFonts w:ascii="Times New Roman" w:hAnsi="Times New Roman"/>
                <w:sz w:val="20"/>
              </w:rPr>
              <w:t>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TAK/NIE/NIE DOTYCZY</w:t>
            </w:r>
          </w:p>
          <w:p w:rsidR="000B2E0B" w:rsidRPr="00E64CA4" w:rsidRDefault="000B2E0B" w:rsidP="00BE252F">
            <w:pPr>
              <w:spacing w:before="0" w:line="240" w:lineRule="auto"/>
              <w:jc w:val="center"/>
              <w:rPr>
                <w:rFonts w:ascii="Times New Roman" w:hAnsi="Times New Roman"/>
                <w:b/>
                <w:sz w:val="20"/>
              </w:rPr>
            </w:pPr>
          </w:p>
          <w:p w:rsidR="0077271F" w:rsidRPr="00E64CA4"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BE252F">
            <w:pPr>
              <w:spacing w:before="0" w:line="240" w:lineRule="auto"/>
              <w:jc w:val="center"/>
              <w:rPr>
                <w:rFonts w:ascii="Times New Roman" w:hAnsi="Times New Roman"/>
                <w:b/>
                <w:sz w:val="20"/>
              </w:rPr>
            </w:pPr>
          </w:p>
          <w:p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trHeight w:val="1550"/>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3</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Projektodawca w okresie realizacji projektu prowadzi biuro projektu na terenie województwa podkarpackiego.</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Pr>
                <w:rFonts w:ascii="Times New Roman" w:hAnsi="Times New Roman"/>
                <w:sz w:val="20"/>
              </w:rPr>
              <w:t>ie województwa podkarpackiego z </w:t>
            </w:r>
            <w:r w:rsidRPr="00790893">
              <w:rPr>
                <w:rFonts w:ascii="Times New Roman" w:hAnsi="Times New Roman"/>
                <w:sz w:val="20"/>
              </w:rPr>
              <w:t xml:space="preserve">możliwością udostępnienia pełnej dokumentacji wdrażanego projektu oraz zapewniające uczestnikom projektu możliwość osobistego kontaktu z kadrą projektu. </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VIII wniosku o dofinansowanie „Oświadczenia”).</w:t>
            </w:r>
          </w:p>
        </w:tc>
        <w:tc>
          <w:tcPr>
            <w:tcW w:w="2398" w:type="dxa"/>
            <w:shd w:val="clear" w:color="auto" w:fill="auto"/>
            <w:vAlign w:val="center"/>
          </w:tcPr>
          <w:p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rsidR="00E64CA4" w:rsidRPr="00E64CA4" w:rsidRDefault="00E64CA4" w:rsidP="00BE252F">
            <w:pPr>
              <w:spacing w:before="0" w:line="240" w:lineRule="auto"/>
              <w:jc w:val="center"/>
              <w:rPr>
                <w:rFonts w:ascii="Times New Roman" w:hAnsi="Times New Roman"/>
                <w:b/>
                <w:sz w:val="20"/>
              </w:rPr>
            </w:pPr>
          </w:p>
          <w:p w:rsidR="0077271F"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BE252F">
            <w:pPr>
              <w:spacing w:before="0" w:line="240" w:lineRule="auto"/>
              <w:jc w:val="center"/>
              <w:rPr>
                <w:rFonts w:ascii="Times New Roman" w:hAnsi="Times New Roman"/>
                <w:b/>
                <w:sz w:val="20"/>
              </w:rPr>
            </w:pPr>
          </w:p>
          <w:p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trHeight w:val="274"/>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4</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 nie został fizycznie zakończony lub w pełni zrealizowany.</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Weryfikacja na podstawie oświadczenia, że:</w:t>
            </w:r>
          </w:p>
          <w:p w:rsidR="00175AD5" w:rsidRPr="00790893" w:rsidRDefault="00175AD5" w:rsidP="0056787A">
            <w:pPr>
              <w:numPr>
                <w:ilvl w:val="0"/>
                <w:numId w:val="41"/>
              </w:numPr>
              <w:spacing w:before="0" w:line="240" w:lineRule="auto"/>
              <w:rPr>
                <w:rFonts w:ascii="Times New Roman" w:hAnsi="Times New Roman"/>
                <w:sz w:val="20"/>
              </w:rPr>
            </w:pPr>
            <w:r w:rsidRPr="00790893">
              <w:rPr>
                <w:rFonts w:ascii="Times New Roman" w:hAnsi="Times New Roman"/>
                <w:sz w:val="20"/>
              </w:rPr>
              <w:t>zgodnie z art. 65 ust. 6 rozporządzenia ogólnego projekt nie został fizycznie zakończony lub w pełni zrealiz</w:t>
            </w:r>
            <w:r w:rsidR="00120624">
              <w:rPr>
                <w:rFonts w:ascii="Times New Roman" w:hAnsi="Times New Roman"/>
                <w:sz w:val="20"/>
              </w:rPr>
              <w:t>owany przed złożeniem wniosku o </w:t>
            </w:r>
            <w:r w:rsidRPr="00790893">
              <w:rPr>
                <w:rFonts w:ascii="Times New Roman" w:hAnsi="Times New Roman"/>
                <w:sz w:val="20"/>
              </w:rPr>
              <w:t>dofinansowanie,</w:t>
            </w:r>
          </w:p>
          <w:p w:rsidR="00576D45" w:rsidRDefault="0092133B" w:rsidP="0056787A">
            <w:pPr>
              <w:numPr>
                <w:ilvl w:val="0"/>
                <w:numId w:val="41"/>
              </w:num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ca realizując projekt przed dniem złożenia wniosku przestrzegał obowiązujących przepisów prawa dotyczących danej operacji (art. 125 ust. 3, lit. E),</w:t>
            </w:r>
          </w:p>
          <w:p w:rsidR="00101F0D" w:rsidRPr="00576D45" w:rsidRDefault="00175AD5" w:rsidP="0056787A">
            <w:pPr>
              <w:numPr>
                <w:ilvl w:val="0"/>
                <w:numId w:val="41"/>
              </w:numPr>
              <w:spacing w:before="0" w:line="240" w:lineRule="auto"/>
              <w:rPr>
                <w:rFonts w:ascii="Times New Roman" w:hAnsi="Times New Roman"/>
                <w:sz w:val="20"/>
              </w:rPr>
            </w:pPr>
            <w:r w:rsidRPr="00576D45">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rsidR="00DC69B6" w:rsidRDefault="00175AD5">
            <w:pPr>
              <w:spacing w:before="240" w:line="240" w:lineRule="auto"/>
              <w:rPr>
                <w:rFonts w:ascii="Times New Roman" w:hAnsi="Times New Roman"/>
                <w:sz w:val="20"/>
              </w:rPr>
            </w:pPr>
            <w:r w:rsidRPr="00790893">
              <w:rPr>
                <w:rFonts w:ascii="Times New Roman" w:hAnsi="Times New Roman"/>
                <w:sz w:val="20"/>
              </w:rPr>
              <w:t>(</w:t>
            </w:r>
            <w:r w:rsidR="00101F0D">
              <w:rPr>
                <w:rFonts w:ascii="Times New Roman" w:hAnsi="Times New Roman"/>
                <w:sz w:val="20"/>
              </w:rPr>
              <w:t>W</w:t>
            </w:r>
            <w:r w:rsidRPr="00790893">
              <w:rPr>
                <w:rFonts w:ascii="Times New Roman" w:hAnsi="Times New Roman"/>
                <w:sz w:val="20"/>
              </w:rPr>
              <w:t xml:space="preserve">eryfikacja </w:t>
            </w:r>
            <w:r w:rsidR="0077271F">
              <w:rPr>
                <w:rFonts w:ascii="Times New Roman" w:hAnsi="Times New Roman"/>
                <w:sz w:val="20"/>
              </w:rPr>
              <w:t xml:space="preserve">w szczególności </w:t>
            </w:r>
            <w:r w:rsidRPr="00790893">
              <w:rPr>
                <w:rFonts w:ascii="Times New Roman" w:hAnsi="Times New Roman"/>
                <w:sz w:val="20"/>
              </w:rPr>
              <w:t>w</w:t>
            </w:r>
            <w:r w:rsidR="00576D45">
              <w:rPr>
                <w:rFonts w:ascii="Times New Roman" w:hAnsi="Times New Roman"/>
                <w:sz w:val="20"/>
              </w:rPr>
              <w:t xml:space="preserve"> oparciu o część VIII wniosku o </w:t>
            </w:r>
            <w:r w:rsidRPr="00790893">
              <w:rPr>
                <w:rFonts w:ascii="Times New Roman" w:hAnsi="Times New Roman"/>
                <w:sz w:val="20"/>
              </w:rPr>
              <w:t>dofinansowanie „Oświadczenia”).</w:t>
            </w:r>
          </w:p>
        </w:tc>
        <w:tc>
          <w:tcPr>
            <w:tcW w:w="2398" w:type="dxa"/>
            <w:shd w:val="clear" w:color="auto" w:fill="auto"/>
            <w:vAlign w:val="center"/>
          </w:tcPr>
          <w:p w:rsidR="00E524E7" w:rsidRDefault="00DF6B19" w:rsidP="0077271F">
            <w:pPr>
              <w:spacing w:before="0" w:line="240" w:lineRule="auto"/>
              <w:jc w:val="center"/>
              <w:rPr>
                <w:rFonts w:ascii="Times New Roman" w:hAnsi="Times New Roman"/>
                <w:b/>
                <w:sz w:val="20"/>
              </w:rPr>
            </w:pPr>
            <w:r w:rsidRPr="00DF6B19">
              <w:rPr>
                <w:rFonts w:ascii="Times New Roman" w:hAnsi="Times New Roman"/>
                <w:b/>
                <w:sz w:val="20"/>
              </w:rPr>
              <w:t xml:space="preserve">TAK/NIE </w:t>
            </w:r>
          </w:p>
          <w:p w:rsidR="00E64CA4" w:rsidRPr="00E64CA4" w:rsidRDefault="00E64CA4" w:rsidP="0077271F">
            <w:pPr>
              <w:spacing w:before="0" w:line="240" w:lineRule="auto"/>
              <w:jc w:val="center"/>
              <w:rPr>
                <w:rFonts w:ascii="Times New Roman" w:hAnsi="Times New Roman"/>
                <w:b/>
                <w:sz w:val="20"/>
              </w:rPr>
            </w:pPr>
          </w:p>
          <w:p w:rsidR="0077271F" w:rsidRDefault="0077271F" w:rsidP="0077271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77271F">
            <w:pPr>
              <w:spacing w:before="0" w:line="240" w:lineRule="auto"/>
              <w:jc w:val="center"/>
              <w:rPr>
                <w:rFonts w:ascii="Times New Roman" w:hAnsi="Times New Roman"/>
                <w:b/>
                <w:sz w:val="20"/>
              </w:rPr>
            </w:pPr>
          </w:p>
          <w:p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5</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203DF0">
            <w:pPr>
              <w:spacing w:before="0" w:line="240" w:lineRule="auto"/>
              <w:jc w:val="left"/>
              <w:rPr>
                <w:rFonts w:ascii="Times New Roman" w:hAnsi="Times New Roman"/>
                <w:b/>
                <w:sz w:val="20"/>
              </w:rPr>
            </w:pPr>
            <w:r w:rsidRPr="00DF6B19">
              <w:rPr>
                <w:rFonts w:ascii="Times New Roman" w:hAnsi="Times New Roman"/>
                <w:b/>
                <w:sz w:val="20"/>
              </w:rPr>
              <w:t>Okres realizacji projektu</w:t>
            </w:r>
            <w:r w:rsidR="00203DF0">
              <w:rPr>
                <w:rFonts w:ascii="Times New Roman" w:hAnsi="Times New Roman"/>
                <w:b/>
                <w:sz w:val="20"/>
              </w:rPr>
              <w:t>.</w:t>
            </w:r>
          </w:p>
        </w:tc>
        <w:tc>
          <w:tcPr>
            <w:tcW w:w="5186" w:type="dxa"/>
            <w:shd w:val="clear" w:color="auto" w:fill="auto"/>
            <w:vAlign w:val="center"/>
          </w:tcPr>
          <w:p w:rsidR="004302E2" w:rsidRPr="004302E2" w:rsidRDefault="004302E2" w:rsidP="00E272B3">
            <w:pPr>
              <w:spacing w:before="0" w:line="240" w:lineRule="auto"/>
              <w:rPr>
                <w:rFonts w:ascii="Times New Roman" w:hAnsi="Times New Roman"/>
                <w:sz w:val="20"/>
              </w:rPr>
            </w:pPr>
            <w:r w:rsidRPr="004302E2">
              <w:rPr>
                <w:rFonts w:ascii="Times New Roman" w:hAnsi="Times New Roman"/>
                <w:sz w:val="20"/>
              </w:rPr>
              <w:t>Zakładany termin realiza</w:t>
            </w:r>
            <w:r w:rsidR="001076C7">
              <w:rPr>
                <w:rFonts w:ascii="Times New Roman" w:hAnsi="Times New Roman"/>
                <w:sz w:val="20"/>
              </w:rPr>
              <w:t>cji projektu musi mieścić się w </w:t>
            </w:r>
            <w:r w:rsidRPr="004302E2">
              <w:rPr>
                <w:rFonts w:ascii="Times New Roman" w:hAnsi="Times New Roman"/>
                <w:sz w:val="20"/>
              </w:rPr>
              <w:t xml:space="preserve">okresie od dnia ogłoszenia naboru wniosków tj. od dnia </w:t>
            </w:r>
            <w:r w:rsidR="00AA0F66" w:rsidRPr="00A00A26">
              <w:rPr>
                <w:rFonts w:ascii="Times New Roman" w:hAnsi="Times New Roman"/>
                <w:sz w:val="20"/>
              </w:rPr>
              <w:t xml:space="preserve">30.07.2018 </w:t>
            </w:r>
            <w:r w:rsidRPr="00A00A26">
              <w:rPr>
                <w:rFonts w:ascii="Times New Roman" w:hAnsi="Times New Roman"/>
                <w:sz w:val="20"/>
              </w:rPr>
              <w:t xml:space="preserve">r. - do dnia </w:t>
            </w:r>
            <w:r w:rsidR="00AA0F66" w:rsidRPr="00A00A26">
              <w:rPr>
                <w:rFonts w:ascii="Times New Roman" w:hAnsi="Times New Roman"/>
                <w:sz w:val="20"/>
              </w:rPr>
              <w:t>31.12.202</w:t>
            </w:r>
            <w:r w:rsidR="007A56EF" w:rsidRPr="00A00A26">
              <w:rPr>
                <w:rFonts w:ascii="Times New Roman" w:hAnsi="Times New Roman"/>
                <w:sz w:val="20"/>
              </w:rPr>
              <w:t>3</w:t>
            </w:r>
            <w:r w:rsidR="00AA0F66" w:rsidRPr="00A00A26">
              <w:rPr>
                <w:rFonts w:ascii="Times New Roman" w:hAnsi="Times New Roman"/>
                <w:sz w:val="20"/>
              </w:rPr>
              <w:t xml:space="preserve"> </w:t>
            </w:r>
            <w:r w:rsidRPr="00A00A26">
              <w:rPr>
                <w:rFonts w:ascii="Times New Roman" w:hAnsi="Times New Roman"/>
                <w:sz w:val="20"/>
              </w:rPr>
              <w:t>r. (Komitet Monitorujący RPO WP 2014-2020 upoważnia IZ RPO/IP WUP do wskazania konkretnych dat  w momencie ogłoszenia regulaminu konkursu).</w:t>
            </w:r>
          </w:p>
          <w:p w:rsidR="00B062F7" w:rsidRDefault="00B062F7" w:rsidP="00E272B3">
            <w:pPr>
              <w:spacing w:before="0" w:line="240" w:lineRule="auto"/>
              <w:rPr>
                <w:rFonts w:ascii="Times New Roman" w:hAnsi="Times New Roman"/>
                <w:sz w:val="20"/>
              </w:rPr>
            </w:pPr>
          </w:p>
          <w:p w:rsidR="004302E2" w:rsidRPr="004302E2" w:rsidRDefault="004302E2" w:rsidP="00E272B3">
            <w:pPr>
              <w:spacing w:before="0" w:line="240" w:lineRule="auto"/>
              <w:rPr>
                <w:rFonts w:ascii="Times New Roman" w:hAnsi="Times New Roman"/>
                <w:sz w:val="20"/>
              </w:rPr>
            </w:pPr>
            <w:r w:rsidRPr="004302E2">
              <w:rPr>
                <w:rFonts w:ascii="Times New Roman" w:hAnsi="Times New Roman"/>
                <w:sz w:val="20"/>
              </w:rPr>
              <w:t xml:space="preserve">W uzasadnionych przypadkach, w szczególności w sytuacji, </w:t>
            </w:r>
            <w:r w:rsidRPr="004302E2">
              <w:rPr>
                <w:rFonts w:ascii="Times New Roman" w:hAnsi="Times New Roman"/>
                <w:sz w:val="20"/>
              </w:rPr>
              <w:lastRenderedPageBreak/>
              <w:t>gdy na skutek wydłużenia procesu wyboru projektów,  planowany we wniosku o dofinansowanie okres realizacji projektu zakłada rozpoczęcie realizacji  przed terminem zawarcia umowy o dofinansowanie - IOK może wyrazić zgodę na zmianę czasu realizacji projektu.</w:t>
            </w:r>
          </w:p>
          <w:p w:rsidR="004302E2" w:rsidRPr="004302E2" w:rsidRDefault="004302E2" w:rsidP="00E272B3">
            <w:pPr>
              <w:spacing w:before="0" w:line="240" w:lineRule="auto"/>
              <w:rPr>
                <w:rFonts w:ascii="Times New Roman" w:hAnsi="Times New Roman"/>
                <w:sz w:val="20"/>
              </w:rPr>
            </w:pPr>
            <w:r w:rsidRPr="004302E2">
              <w:rPr>
                <w:rFonts w:ascii="Times New Roman" w:hAnsi="Times New Roman"/>
                <w:sz w:val="20"/>
              </w:rPr>
              <w:t xml:space="preserve">Zmiana okresu realizacji projektu może nastąpić na pisemny wniosek IOK lub na pisemny wniosek Wnioskodawcy, za zgodą IOK, zarówno przed podpisaniem umowy, jak i po jej podpisaniu. </w:t>
            </w:r>
          </w:p>
          <w:p w:rsidR="00821B0B" w:rsidRDefault="00821B0B" w:rsidP="009937E3">
            <w:pPr>
              <w:widowControl/>
              <w:adjustRightInd/>
              <w:spacing w:before="0" w:line="240" w:lineRule="auto"/>
              <w:textAlignment w:val="auto"/>
              <w:rPr>
                <w:rFonts w:ascii="Times New Roman" w:hAnsi="Times New Roman"/>
                <w:sz w:val="20"/>
              </w:rPr>
            </w:pPr>
          </w:p>
          <w:p w:rsidR="00821B0B" w:rsidRDefault="004302E2" w:rsidP="009937E3">
            <w:pPr>
              <w:widowControl/>
              <w:adjustRightInd/>
              <w:spacing w:before="0" w:line="240" w:lineRule="auto"/>
              <w:textAlignment w:val="auto"/>
              <w:rPr>
                <w:rFonts w:ascii="Times New Roman" w:hAnsi="Times New Roman"/>
                <w:sz w:val="20"/>
              </w:rPr>
            </w:pPr>
            <w:r w:rsidRPr="004302E2">
              <w:rPr>
                <w:rFonts w:ascii="Times New Roman" w:hAnsi="Times New Roman"/>
                <w:sz w:val="20"/>
              </w:rPr>
              <w:t>(Weryfikacja w szczególności w oparciu o informacje wskazane w pkt 1.7 wniosku o dofinansowanie).</w:t>
            </w:r>
          </w:p>
        </w:tc>
        <w:tc>
          <w:tcPr>
            <w:tcW w:w="2398" w:type="dxa"/>
            <w:shd w:val="clear" w:color="auto" w:fill="auto"/>
            <w:vAlign w:val="center"/>
          </w:tcPr>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lastRenderedPageBreak/>
              <w:t>TAK/NIE</w:t>
            </w:r>
          </w:p>
          <w:p w:rsidR="00E64CA4" w:rsidRPr="00E64CA4" w:rsidRDefault="00E64CA4" w:rsidP="00BE252F">
            <w:pPr>
              <w:spacing w:before="0" w:line="240" w:lineRule="auto"/>
              <w:jc w:val="center"/>
              <w:rPr>
                <w:rFonts w:ascii="Times New Roman" w:hAnsi="Times New Roman"/>
                <w:b/>
                <w:sz w:val="20"/>
              </w:rPr>
            </w:pPr>
          </w:p>
          <w:p w:rsidR="00D77972" w:rsidRPr="00E64CA4" w:rsidRDefault="00D77972" w:rsidP="00D77972">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D77972">
            <w:pPr>
              <w:spacing w:before="0" w:line="240" w:lineRule="auto"/>
              <w:jc w:val="center"/>
              <w:rPr>
                <w:rFonts w:ascii="Times New Roman" w:hAnsi="Times New Roman"/>
                <w:b/>
                <w:sz w:val="20"/>
              </w:rPr>
            </w:pPr>
          </w:p>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Niespełnienie kryterium skutkuje odrzuceniem wniosku</w:t>
            </w:r>
          </w:p>
        </w:tc>
      </w:tr>
      <w:tr w:rsidR="00175AD5" w:rsidRPr="00790893" w:rsidTr="00FE17EB">
        <w:trPr>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lastRenderedPageBreak/>
              <w:t>6</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Zakaz podwójnego finansowania.</w:t>
            </w:r>
          </w:p>
        </w:tc>
        <w:tc>
          <w:tcPr>
            <w:tcW w:w="5186" w:type="dxa"/>
            <w:shd w:val="clear" w:color="auto" w:fill="auto"/>
            <w:vAlign w:val="center"/>
          </w:tcPr>
          <w:p w:rsidR="00175AD5" w:rsidRDefault="00175AD5" w:rsidP="00E524E7">
            <w:pPr>
              <w:spacing w:before="0" w:line="240" w:lineRule="auto"/>
              <w:rPr>
                <w:rFonts w:ascii="Times New Roman" w:hAnsi="Times New Roman"/>
                <w:sz w:val="20"/>
              </w:rPr>
            </w:pPr>
            <w:r w:rsidRPr="00790893">
              <w:rPr>
                <w:rFonts w:ascii="Times New Roman" w:hAnsi="Times New Roman"/>
                <w:sz w:val="20"/>
              </w:rPr>
              <w:t>Kryterium weryfikuje czy pozycje wydatków ujęte we wniosku o dofinansowani</w:t>
            </w:r>
            <w:r w:rsidR="00120624">
              <w:rPr>
                <w:rFonts w:ascii="Times New Roman" w:hAnsi="Times New Roman"/>
                <w:sz w:val="20"/>
              </w:rPr>
              <w:t>e nie są objęte ani wsparciem z </w:t>
            </w:r>
            <w:r w:rsidRPr="00790893">
              <w:rPr>
                <w:rFonts w:ascii="Times New Roman" w:hAnsi="Times New Roman"/>
                <w:sz w:val="20"/>
              </w:rPr>
              <w:t>innego unijnego funduszu lub instrumentu unijnego, ani wsparciem z EFS w ramach innego programu (zgodnie z art. 65 pkt. 11 rozporządzenia ogólnego), jak również wsparciem z Europejskiego Banku Inwestycyjnego (EBI).</w:t>
            </w:r>
          </w:p>
          <w:p w:rsidR="00E64CA4" w:rsidRPr="00790893" w:rsidRDefault="00E64CA4" w:rsidP="00E524E7">
            <w:pPr>
              <w:spacing w:before="0" w:line="240" w:lineRule="auto"/>
              <w:rPr>
                <w:rFonts w:ascii="Times New Roman" w:hAnsi="Times New Roman"/>
                <w:sz w:val="20"/>
              </w:rPr>
            </w:pPr>
          </w:p>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 xml:space="preserve">na </w:t>
            </w:r>
            <w:r w:rsidR="00120624">
              <w:rPr>
                <w:rFonts w:ascii="Times New Roman" w:hAnsi="Times New Roman"/>
                <w:sz w:val="20"/>
              </w:rPr>
              <w:t>podstawie części VIII wniosku o </w:t>
            </w:r>
            <w:r w:rsidRPr="00790893">
              <w:rPr>
                <w:rFonts w:ascii="Times New Roman" w:hAnsi="Times New Roman"/>
                <w:sz w:val="20"/>
              </w:rPr>
              <w:t>dofinansowanie „Oświadczenia”).</w:t>
            </w:r>
          </w:p>
        </w:tc>
        <w:tc>
          <w:tcPr>
            <w:tcW w:w="2398" w:type="dxa"/>
            <w:shd w:val="clear" w:color="auto" w:fill="auto"/>
            <w:vAlign w:val="center"/>
          </w:tcPr>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rsidR="00E64CA4" w:rsidRPr="00E64CA4" w:rsidRDefault="00E64CA4" w:rsidP="00BE252F">
            <w:pPr>
              <w:spacing w:before="0" w:line="240" w:lineRule="auto"/>
              <w:jc w:val="center"/>
              <w:rPr>
                <w:rFonts w:ascii="Times New Roman" w:hAnsi="Times New Roman"/>
                <w:b/>
                <w:sz w:val="20"/>
              </w:rPr>
            </w:pPr>
          </w:p>
          <w:p w:rsidR="00D77972" w:rsidRPr="00E64CA4" w:rsidRDefault="00D77972" w:rsidP="00D77972">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D77972">
            <w:pPr>
              <w:spacing w:before="0" w:line="240" w:lineRule="auto"/>
              <w:jc w:val="center"/>
              <w:rPr>
                <w:rFonts w:ascii="Times New Roman" w:hAnsi="Times New Roman"/>
                <w:b/>
                <w:sz w:val="20"/>
              </w:rPr>
            </w:pPr>
          </w:p>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Niespełnienie kryterium skutkuje odrzuceniem wniosku</w:t>
            </w:r>
          </w:p>
        </w:tc>
      </w:tr>
    </w:tbl>
    <w:p w:rsidR="006A677C" w:rsidRDefault="006A677C" w:rsidP="006A677C">
      <w:pPr>
        <w:pStyle w:val="Nagwek3"/>
        <w:spacing w:line="276" w:lineRule="auto"/>
        <w:ind w:left="709"/>
        <w:rPr>
          <w:szCs w:val="24"/>
        </w:rPr>
      </w:pPr>
      <w:r>
        <w:rPr>
          <w:szCs w:val="24"/>
        </w:rPr>
        <w:t>Projekt spełniający wszystkie kryteria formalne jest do</w:t>
      </w:r>
      <w:r w:rsidR="00C2277C">
        <w:rPr>
          <w:szCs w:val="24"/>
        </w:rPr>
        <w:t>p</w:t>
      </w:r>
      <w:r>
        <w:rPr>
          <w:szCs w:val="24"/>
        </w:rPr>
        <w:t>usz</w:t>
      </w:r>
      <w:r w:rsidR="00C2277C">
        <w:rPr>
          <w:szCs w:val="24"/>
        </w:rPr>
        <w:t>cz</w:t>
      </w:r>
      <w:r>
        <w:rPr>
          <w:szCs w:val="24"/>
        </w:rPr>
        <w:t xml:space="preserve">ony do weryfikacji </w:t>
      </w:r>
      <w:r w:rsidRPr="00A00A26">
        <w:rPr>
          <w:szCs w:val="24"/>
        </w:rPr>
        <w:t xml:space="preserve">kryteriów </w:t>
      </w:r>
      <w:r w:rsidR="00C335D4" w:rsidRPr="00A00A26">
        <w:rPr>
          <w:szCs w:val="24"/>
        </w:rPr>
        <w:t xml:space="preserve">specyficznych dostępu </w:t>
      </w:r>
      <w:r w:rsidR="00931A95" w:rsidRPr="00A00A26">
        <w:rPr>
          <w:szCs w:val="24"/>
        </w:rPr>
        <w:t xml:space="preserve">/ </w:t>
      </w:r>
      <w:r w:rsidR="00265716" w:rsidRPr="00A00A26">
        <w:rPr>
          <w:szCs w:val="24"/>
        </w:rPr>
        <w:t>ogólnych merytorycznych</w:t>
      </w:r>
      <w:r w:rsidR="00265716" w:rsidRPr="00A00A26">
        <w:t xml:space="preserve"> </w:t>
      </w:r>
      <w:r w:rsidR="00265716" w:rsidRPr="00A00A26">
        <w:rPr>
          <w:szCs w:val="24"/>
        </w:rPr>
        <w:t>horyzontalnych</w:t>
      </w:r>
      <w:r>
        <w:rPr>
          <w:szCs w:val="24"/>
        </w:rPr>
        <w:t>.</w:t>
      </w:r>
    </w:p>
    <w:p w:rsidR="002A3A03" w:rsidRPr="002A3A03" w:rsidRDefault="004B2B47" w:rsidP="002A3A03">
      <w:pPr>
        <w:pStyle w:val="Nagwek3"/>
        <w:spacing w:line="276" w:lineRule="auto"/>
        <w:ind w:left="709"/>
      </w:pPr>
      <w:r>
        <w:rPr>
          <w:szCs w:val="24"/>
        </w:rPr>
        <w:t xml:space="preserve">Jeżeli oceniający uzna, że projekt nie spełnia </w:t>
      </w:r>
      <w:r>
        <w:t>kryteriów ogólnych formalnych na podstawie wniosku lub wniosku i wyjaśnień (jeżeli wnioskodawca takie złożył) projekt zostaje odrzucony i nie podlega dalszej ocenie.</w:t>
      </w:r>
    </w:p>
    <w:p w:rsidR="00E132BC" w:rsidRPr="00E272B3" w:rsidRDefault="00E132BC"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Kryteria specyficzne dostępu</w:t>
      </w:r>
    </w:p>
    <w:p w:rsidR="00E353EC" w:rsidRPr="00A00A26" w:rsidRDefault="00C335D4" w:rsidP="00E272B3">
      <w:pPr>
        <w:pStyle w:val="Nagwek3"/>
        <w:spacing w:line="276" w:lineRule="auto"/>
        <w:ind w:left="709" w:hanging="709"/>
      </w:pPr>
      <w:r w:rsidRPr="00A00A26">
        <w:rPr>
          <w:szCs w:val="24"/>
        </w:rPr>
        <w:t xml:space="preserve">Ocena kryteriów </w:t>
      </w:r>
      <w:r w:rsidRPr="00A00A26">
        <w:t xml:space="preserve">specyficznych dostępu dokonywana jest w systemie 0-1 („spełnia”/„nie spełnia”). </w:t>
      </w:r>
    </w:p>
    <w:p w:rsidR="00E353EC" w:rsidRPr="00A00A26" w:rsidRDefault="00C335D4" w:rsidP="00E272B3">
      <w:pPr>
        <w:pStyle w:val="Nagwek3"/>
        <w:spacing w:line="276" w:lineRule="auto"/>
        <w:ind w:left="709" w:hanging="709"/>
      </w:pPr>
      <w:r w:rsidRPr="00A00A26">
        <w:t xml:space="preserve">W przypadku wystąpienia znacznych rozbieżności w ocenie kryteriów </w:t>
      </w:r>
      <w:r w:rsidR="004B2B47" w:rsidRPr="00A00A26">
        <w:t>specyficznych dostępu</w:t>
      </w:r>
      <w:r w:rsidRPr="00A00A26">
        <w:t xml:space="preserve"> tj. gdy jeden z oceniających uznaje dane kryterium za spełnione, a drugi za niespełnione, wniosek poddawany jest dodatkowej ocenie (wyłącznie kryteriów, w</w:t>
      </w:r>
      <w:r w:rsidR="00C2277C" w:rsidRPr="00A00A26">
        <w:t> </w:t>
      </w:r>
      <w:r w:rsidRPr="00A00A26">
        <w:t>zakresie, których wystąpiły rozbieżności) którą przeprowadza trzeci oceniający.</w:t>
      </w:r>
    </w:p>
    <w:p w:rsidR="00821B0B" w:rsidRPr="00A00A26" w:rsidRDefault="00C335D4" w:rsidP="009937E3">
      <w:pPr>
        <w:pStyle w:val="Nagwek3"/>
        <w:widowControl/>
        <w:spacing w:before="0"/>
        <w:ind w:left="709" w:hanging="709"/>
        <w:textAlignment w:val="auto"/>
        <w:rPr>
          <w:i/>
        </w:rPr>
      </w:pPr>
      <w:r w:rsidRPr="00A00A26">
        <w:rPr>
          <w:szCs w:val="24"/>
        </w:rPr>
        <w:t xml:space="preserve">W ramach niniejszego konkursu obowiązują następujące </w:t>
      </w:r>
      <w:r w:rsidRPr="00A00A26">
        <w:t xml:space="preserve">kryteria </w:t>
      </w:r>
      <w:r w:rsidRPr="00A00A26">
        <w:rPr>
          <w:szCs w:val="24"/>
        </w:rPr>
        <w:t>specyficzne dostępu:</w:t>
      </w:r>
      <w:r w:rsidR="003D1033" w:rsidRPr="00A00A26">
        <w:t xml:space="preserve"> </w:t>
      </w:r>
    </w:p>
    <w:p w:rsidR="00350707" w:rsidRPr="009937E3" w:rsidRDefault="00350707" w:rsidP="00045E32">
      <w:pPr>
        <w:widowControl/>
        <w:autoSpaceDE w:val="0"/>
        <w:autoSpaceDN w:val="0"/>
        <w:spacing w:before="0" w:line="240" w:lineRule="auto"/>
        <w:textAlignment w:val="auto"/>
        <w:rPr>
          <w:rFonts w:ascii="Times New Roman" w:hAnsi="Times New Roman"/>
          <w:i/>
          <w:sz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5263"/>
        <w:gridCol w:w="1825"/>
      </w:tblGrid>
      <w:tr w:rsidR="008215C4" w:rsidRPr="00790893" w:rsidTr="009B1A19">
        <w:trPr>
          <w:trHeight w:val="284"/>
        </w:trPr>
        <w:tc>
          <w:tcPr>
            <w:tcW w:w="10490" w:type="dxa"/>
            <w:gridSpan w:val="4"/>
            <w:shd w:val="clear" w:color="auto" w:fill="D9D9D9"/>
            <w:vAlign w:val="center"/>
          </w:tcPr>
          <w:p w:rsidR="00DC69B6" w:rsidRDefault="00F3018E" w:rsidP="00573677">
            <w:pPr>
              <w:widowControl/>
              <w:adjustRightInd/>
              <w:spacing w:before="120" w:after="120" w:line="240" w:lineRule="auto"/>
              <w:jc w:val="center"/>
              <w:textAlignment w:val="auto"/>
              <w:rPr>
                <w:rFonts w:ascii="Times New Roman" w:hAnsi="Times New Roman"/>
                <w:b/>
                <w:sz w:val="20"/>
              </w:rPr>
            </w:pPr>
            <w:r>
              <w:rPr>
                <w:rFonts w:ascii="Times New Roman" w:hAnsi="Times New Roman"/>
                <w:b/>
                <w:sz w:val="20"/>
              </w:rPr>
              <w:t xml:space="preserve">KRYTERIA </w:t>
            </w:r>
            <w:r w:rsidR="00350707">
              <w:rPr>
                <w:rFonts w:ascii="Times New Roman" w:hAnsi="Times New Roman"/>
                <w:b/>
                <w:sz w:val="20"/>
              </w:rPr>
              <w:t>SPECYFICZNE DOSTĘ</w:t>
            </w:r>
            <w:r w:rsidR="00397607" w:rsidRPr="0053417A">
              <w:rPr>
                <w:rFonts w:ascii="Times New Roman" w:hAnsi="Times New Roman"/>
                <w:b/>
                <w:sz w:val="20"/>
              </w:rPr>
              <w:t xml:space="preserve">PU </w:t>
            </w:r>
            <w:r>
              <w:rPr>
                <w:rFonts w:ascii="Times New Roman" w:hAnsi="Times New Roman"/>
                <w:b/>
                <w:sz w:val="20"/>
              </w:rPr>
              <w:t xml:space="preserve">DLA </w:t>
            </w:r>
            <w:r w:rsidR="00BB769D">
              <w:rPr>
                <w:rFonts w:ascii="Times New Roman" w:hAnsi="Times New Roman"/>
                <w:b/>
                <w:sz w:val="20"/>
              </w:rPr>
              <w:t>DZIAŁANIA</w:t>
            </w:r>
            <w:r w:rsidR="00573677">
              <w:rPr>
                <w:rFonts w:ascii="Times New Roman" w:hAnsi="Times New Roman"/>
                <w:b/>
                <w:sz w:val="20"/>
              </w:rPr>
              <w:t xml:space="preserve"> 7.5</w:t>
            </w:r>
          </w:p>
        </w:tc>
      </w:tr>
      <w:tr w:rsidR="00F94C11" w:rsidRPr="00790893" w:rsidTr="00985D1D">
        <w:trPr>
          <w:trHeight w:val="474"/>
        </w:trPr>
        <w:tc>
          <w:tcPr>
            <w:tcW w:w="567"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985D1D">
              <w:rPr>
                <w:rFonts w:ascii="Times New Roman" w:hAnsi="Times New Roman"/>
                <w:b/>
                <w:sz w:val="16"/>
              </w:rPr>
              <w:t>Lp.</w:t>
            </w:r>
          </w:p>
        </w:tc>
        <w:tc>
          <w:tcPr>
            <w:tcW w:w="2835"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Nazwa kryterium</w:t>
            </w:r>
          </w:p>
        </w:tc>
        <w:tc>
          <w:tcPr>
            <w:tcW w:w="5263"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Definicja / wyjaśnienie</w:t>
            </w:r>
          </w:p>
        </w:tc>
        <w:tc>
          <w:tcPr>
            <w:tcW w:w="1825" w:type="dxa"/>
            <w:shd w:val="clear" w:color="auto" w:fill="auto"/>
            <w:vAlign w:val="center"/>
          </w:tcPr>
          <w:p w:rsidR="00F94C11" w:rsidRPr="0053417A" w:rsidRDefault="00052862" w:rsidP="000C1815">
            <w:pPr>
              <w:widowControl/>
              <w:adjustRightInd/>
              <w:spacing w:before="0" w:line="240" w:lineRule="auto"/>
              <w:jc w:val="center"/>
              <w:textAlignment w:val="auto"/>
              <w:rPr>
                <w:rFonts w:ascii="Times New Roman" w:hAnsi="Times New Roman"/>
                <w:b/>
                <w:sz w:val="20"/>
              </w:rPr>
            </w:pPr>
            <w:r w:rsidRPr="00774C2A">
              <w:rPr>
                <w:rFonts w:ascii="Times New Roman" w:hAnsi="Times New Roman"/>
                <w:b/>
                <w:sz w:val="20"/>
              </w:rPr>
              <w:t>Opis znaczenia kryterium</w:t>
            </w:r>
          </w:p>
        </w:tc>
      </w:tr>
      <w:tr w:rsidR="008215C4" w:rsidRPr="00790893" w:rsidTr="00985D1D">
        <w:trPr>
          <w:trHeight w:val="273"/>
        </w:trPr>
        <w:tc>
          <w:tcPr>
            <w:tcW w:w="567" w:type="dxa"/>
            <w:shd w:val="clear" w:color="auto" w:fill="auto"/>
            <w:vAlign w:val="center"/>
          </w:tcPr>
          <w:p w:rsidR="008215C4" w:rsidRPr="008F7161" w:rsidRDefault="008215C4" w:rsidP="0056787A">
            <w:pPr>
              <w:pStyle w:val="Akapitzlist"/>
              <w:widowControl/>
              <w:numPr>
                <w:ilvl w:val="0"/>
                <w:numId w:val="100"/>
              </w:numPr>
              <w:adjustRightInd/>
              <w:spacing w:before="0" w:line="240" w:lineRule="auto"/>
              <w:jc w:val="left"/>
              <w:textAlignment w:val="auto"/>
              <w:rPr>
                <w:rFonts w:ascii="Times New Roman" w:hAnsi="Times New Roman"/>
                <w:b/>
                <w:sz w:val="24"/>
                <w:szCs w:val="24"/>
              </w:rPr>
            </w:pPr>
          </w:p>
        </w:tc>
        <w:tc>
          <w:tcPr>
            <w:tcW w:w="2835" w:type="dxa"/>
            <w:shd w:val="clear" w:color="auto" w:fill="auto"/>
            <w:vAlign w:val="center"/>
          </w:tcPr>
          <w:p w:rsidR="008F7161" w:rsidRPr="003028EC" w:rsidRDefault="008F7161" w:rsidP="00D26628">
            <w:pPr>
              <w:spacing w:before="0" w:line="240" w:lineRule="auto"/>
              <w:jc w:val="left"/>
              <w:rPr>
                <w:rFonts w:ascii="Times New Roman" w:hAnsi="Times New Roman"/>
                <w:sz w:val="18"/>
              </w:rPr>
            </w:pPr>
            <w:r w:rsidRPr="003028EC">
              <w:rPr>
                <w:rFonts w:ascii="Times New Roman" w:hAnsi="Times New Roman"/>
                <w:sz w:val="18"/>
              </w:rPr>
              <w:t>Projekt jest realizowany wyłącznie na terenie jednego z wymienionych poniżej subregionu, obejmującego wszystkie wymienione powiaty:</w:t>
            </w:r>
          </w:p>
          <w:p w:rsidR="008F7161" w:rsidRDefault="008F7161" w:rsidP="00444518">
            <w:pPr>
              <w:pStyle w:val="Akapitzlist"/>
              <w:numPr>
                <w:ilvl w:val="1"/>
                <w:numId w:val="107"/>
              </w:numPr>
              <w:spacing w:before="0" w:line="240" w:lineRule="auto"/>
              <w:ind w:left="318" w:hanging="318"/>
              <w:jc w:val="left"/>
              <w:rPr>
                <w:rFonts w:ascii="Times New Roman" w:hAnsi="Times New Roman"/>
                <w:sz w:val="18"/>
              </w:rPr>
            </w:pPr>
            <w:r w:rsidRPr="00D4775D">
              <w:rPr>
                <w:rFonts w:ascii="Times New Roman" w:hAnsi="Times New Roman"/>
                <w:sz w:val="18"/>
              </w:rPr>
              <w:t>subregion „SR” – miasto Rzeszów, rzeszowski, dębicki, leżajski, łańcucki, ropczycko-sędziszowski.</w:t>
            </w:r>
          </w:p>
          <w:p w:rsidR="008F7161" w:rsidRDefault="008F7161" w:rsidP="00444518">
            <w:pPr>
              <w:pStyle w:val="Akapitzlist"/>
              <w:numPr>
                <w:ilvl w:val="1"/>
                <w:numId w:val="107"/>
              </w:numPr>
              <w:spacing w:before="0" w:line="240" w:lineRule="auto"/>
              <w:ind w:left="318" w:hanging="318"/>
              <w:jc w:val="left"/>
              <w:rPr>
                <w:rFonts w:ascii="Times New Roman" w:hAnsi="Times New Roman"/>
                <w:sz w:val="18"/>
              </w:rPr>
            </w:pPr>
            <w:r w:rsidRPr="00CB3499">
              <w:rPr>
                <w:rFonts w:ascii="Times New Roman" w:hAnsi="Times New Roman"/>
                <w:sz w:val="18"/>
              </w:rPr>
              <w:t>subregion „SK” – miasto Krosno, krośnieński, jasielski, brzozowski, sanocki, leski, bieszczadzki, strzyżowski.</w:t>
            </w:r>
          </w:p>
          <w:p w:rsidR="008215C4" w:rsidRPr="00CB3499" w:rsidRDefault="008F7161" w:rsidP="00444518">
            <w:pPr>
              <w:pStyle w:val="Akapitzlist"/>
              <w:numPr>
                <w:ilvl w:val="1"/>
                <w:numId w:val="107"/>
              </w:numPr>
              <w:spacing w:before="0" w:line="240" w:lineRule="auto"/>
              <w:ind w:left="318" w:hanging="318"/>
              <w:jc w:val="left"/>
              <w:rPr>
                <w:rFonts w:ascii="Times New Roman" w:hAnsi="Times New Roman"/>
                <w:sz w:val="18"/>
              </w:rPr>
            </w:pPr>
            <w:r w:rsidRPr="00CB3499">
              <w:rPr>
                <w:rFonts w:ascii="Times New Roman" w:hAnsi="Times New Roman"/>
                <w:sz w:val="18"/>
              </w:rPr>
              <w:t xml:space="preserve">subregion „ST” - miasto Tarnobrzeg, tarnobrzeski, </w:t>
            </w:r>
            <w:r w:rsidRPr="00CB3499">
              <w:rPr>
                <w:rFonts w:ascii="Times New Roman" w:hAnsi="Times New Roman"/>
                <w:sz w:val="18"/>
              </w:rPr>
              <w:lastRenderedPageBreak/>
              <w:t>stalowowolski, mielecki, niżański, kolbuszowski.</w:t>
            </w:r>
          </w:p>
        </w:tc>
        <w:tc>
          <w:tcPr>
            <w:tcW w:w="5263" w:type="dxa"/>
            <w:shd w:val="clear" w:color="auto" w:fill="auto"/>
            <w:vAlign w:val="center"/>
          </w:tcPr>
          <w:p w:rsidR="008F7161" w:rsidRPr="003028EC" w:rsidRDefault="008F7161" w:rsidP="00D26628">
            <w:pPr>
              <w:pStyle w:val="Default"/>
              <w:spacing w:line="240" w:lineRule="auto"/>
              <w:rPr>
                <w:rFonts w:ascii="Times New Roman" w:hAnsi="Times New Roman" w:cs="Times New Roman"/>
                <w:sz w:val="18"/>
              </w:rPr>
            </w:pPr>
            <w:r w:rsidRPr="003028EC">
              <w:rPr>
                <w:rFonts w:ascii="Times New Roman" w:hAnsi="Times New Roman" w:cs="Times New Roman"/>
                <w:sz w:val="18"/>
              </w:rPr>
              <w:lastRenderedPageBreak/>
              <w:t xml:space="preserve">Podział wsparcia na subregiony jest zbliżony do podziału administracyjnego z lat 1975 - 1998 (obszary: rzeszowski, krośnieński, przemyski, tarnobrzeski), co ułatwi dostęp przedsiębiorców, którzy prowadzą działalność w poszczególnych regionach, do beneficjentów (operatorów) realizujących projekt na terenie danego subregionu woj. podkarpackiego. Realizowanie planowanego wsparcia na terenie poszczególnych subregionów (przez podmioty od siebie niezależne) zminimalizuje ryzyko nieosiągnięcia wskaźników, które może się pojawić, jeżeli jeden </w:t>
            </w:r>
            <w:r w:rsidR="00D26628">
              <w:rPr>
                <w:rFonts w:ascii="Times New Roman" w:hAnsi="Times New Roman" w:cs="Times New Roman"/>
                <w:sz w:val="18"/>
              </w:rPr>
              <w:br/>
            </w:r>
            <w:r w:rsidRPr="003028EC">
              <w:rPr>
                <w:rFonts w:ascii="Times New Roman" w:hAnsi="Times New Roman" w:cs="Times New Roman"/>
                <w:sz w:val="18"/>
              </w:rPr>
              <w:t xml:space="preserve">z beneficjentów (operatorów) zaprzestanie realizacji projektu. Wstrzymanie wsparcia na terenie jednego z subregionów nie będzie skutkowało brakiem finansowania usług rozwojowych w pozostałej części województwa. </w:t>
            </w:r>
          </w:p>
          <w:p w:rsidR="008215C4" w:rsidRPr="003028EC" w:rsidRDefault="008F7161" w:rsidP="00D26628">
            <w:pPr>
              <w:pStyle w:val="Default"/>
              <w:spacing w:line="240" w:lineRule="auto"/>
              <w:rPr>
                <w:rFonts w:ascii="Times New Roman" w:hAnsi="Times New Roman" w:cs="Times New Roman"/>
                <w:sz w:val="18"/>
              </w:rPr>
            </w:pPr>
            <w:r w:rsidRPr="003028EC">
              <w:rPr>
                <w:rFonts w:ascii="Times New Roman" w:hAnsi="Times New Roman" w:cs="Times New Roman"/>
                <w:sz w:val="18"/>
              </w:rPr>
              <w:t xml:space="preserve">Weryfikacja spełnienia kryterium będzie odbywać się na podstawie </w:t>
            </w:r>
            <w:r w:rsidRPr="003028EC">
              <w:rPr>
                <w:rFonts w:ascii="Times New Roman" w:hAnsi="Times New Roman" w:cs="Times New Roman"/>
                <w:sz w:val="18"/>
              </w:rPr>
              <w:lastRenderedPageBreak/>
              <w:t xml:space="preserve">treści wniosku o dofinansowanie projektu. Zapisy świadczące </w:t>
            </w:r>
            <w:r w:rsidR="00D26628">
              <w:rPr>
                <w:rFonts w:ascii="Times New Roman" w:hAnsi="Times New Roman" w:cs="Times New Roman"/>
                <w:sz w:val="18"/>
              </w:rPr>
              <w:br/>
            </w:r>
            <w:r w:rsidRPr="003028EC">
              <w:rPr>
                <w:rFonts w:ascii="Times New Roman" w:hAnsi="Times New Roman" w:cs="Times New Roman"/>
                <w:sz w:val="18"/>
              </w:rPr>
              <w:t xml:space="preserve">o spełnieniu niniejszego kryterium będą weryfikowane na podstawie informacji, zawartych w punkcie 1.8 wniosku. </w:t>
            </w:r>
          </w:p>
        </w:tc>
        <w:tc>
          <w:tcPr>
            <w:tcW w:w="1825" w:type="dxa"/>
            <w:shd w:val="clear" w:color="auto" w:fill="auto"/>
            <w:vAlign w:val="center"/>
          </w:tcPr>
          <w:p w:rsidR="008F7161" w:rsidRPr="00985D1D" w:rsidRDefault="008F7161" w:rsidP="003028EC">
            <w:pPr>
              <w:spacing w:before="0" w:after="240" w:line="240" w:lineRule="auto"/>
              <w:jc w:val="center"/>
              <w:rPr>
                <w:rFonts w:ascii="Times New Roman" w:eastAsia="PMingLiU" w:hAnsi="Times New Roman"/>
                <w:b/>
                <w:sz w:val="18"/>
                <w:lang w:eastAsia="zh-TW"/>
              </w:rPr>
            </w:pPr>
            <w:r w:rsidRPr="00985D1D">
              <w:rPr>
                <w:rFonts w:ascii="Times New Roman" w:eastAsia="PMingLiU" w:hAnsi="Times New Roman"/>
                <w:b/>
                <w:sz w:val="18"/>
                <w:lang w:eastAsia="zh-TW"/>
              </w:rPr>
              <w:lastRenderedPageBreak/>
              <w:t>TAK/ NIE</w:t>
            </w:r>
          </w:p>
          <w:p w:rsidR="003028EC" w:rsidRPr="00985D1D" w:rsidRDefault="003028EC" w:rsidP="003028EC">
            <w:pPr>
              <w:pStyle w:val="Default"/>
              <w:spacing w:line="240" w:lineRule="auto"/>
              <w:jc w:val="center"/>
              <w:rPr>
                <w:rFonts w:ascii="Times New Roman" w:eastAsia="PMingLiU" w:hAnsi="Times New Roman" w:cs="Times New Roman"/>
                <w:sz w:val="18"/>
                <w:lang w:eastAsia="zh-TW"/>
              </w:rPr>
            </w:pPr>
            <w:r w:rsidRPr="00985D1D">
              <w:rPr>
                <w:rFonts w:ascii="Times New Roman" w:eastAsia="PMingLiU" w:hAnsi="Times New Roman" w:cs="Times New Roman"/>
                <w:sz w:val="18"/>
                <w:lang w:eastAsia="zh-TW"/>
              </w:rPr>
              <w:t xml:space="preserve">Dopuszczalne jest wezwanie Wnioskodawcy do przedstawienia wyjaśnień w celu potwierdzenia spełnienia kryterium. </w:t>
            </w:r>
          </w:p>
          <w:p w:rsidR="008F7161" w:rsidRPr="00985D1D" w:rsidRDefault="008F7161" w:rsidP="008F7161">
            <w:pPr>
              <w:spacing w:before="0" w:line="240" w:lineRule="auto"/>
              <w:jc w:val="center"/>
              <w:rPr>
                <w:rFonts w:ascii="Times New Roman" w:eastAsia="PMingLiU" w:hAnsi="Times New Roman"/>
                <w:b/>
                <w:sz w:val="18"/>
                <w:lang w:eastAsia="zh-TW"/>
              </w:rPr>
            </w:pPr>
          </w:p>
          <w:p w:rsidR="008F7161" w:rsidRPr="00985D1D" w:rsidRDefault="008F7161" w:rsidP="00985D1D">
            <w:pPr>
              <w:widowControl/>
              <w:adjustRightInd/>
              <w:spacing w:before="0" w:line="240" w:lineRule="auto"/>
              <w:jc w:val="center"/>
              <w:textAlignment w:val="auto"/>
              <w:rPr>
                <w:rFonts w:ascii="Times New Roman" w:eastAsia="PMingLiU" w:hAnsi="Times New Roman"/>
                <w:sz w:val="18"/>
                <w:lang w:eastAsia="zh-TW"/>
              </w:rPr>
            </w:pPr>
            <w:r w:rsidRPr="00985D1D">
              <w:rPr>
                <w:rFonts w:ascii="Times New Roman" w:eastAsia="PMingLiU" w:hAnsi="Times New Roman"/>
                <w:sz w:val="18"/>
                <w:lang w:eastAsia="zh-TW"/>
              </w:rPr>
              <w:t>Niespełnienie kryterium skutkuje odrzuceniem wniosku</w:t>
            </w:r>
            <w:r w:rsidR="00985D1D">
              <w:rPr>
                <w:rFonts w:ascii="Times New Roman" w:eastAsia="PMingLiU" w:hAnsi="Times New Roman"/>
                <w:sz w:val="18"/>
                <w:lang w:eastAsia="zh-TW"/>
              </w:rPr>
              <w:t>.</w:t>
            </w:r>
          </w:p>
        </w:tc>
      </w:tr>
      <w:tr w:rsidR="00F94C11" w:rsidRPr="00790893" w:rsidTr="00985D1D">
        <w:trPr>
          <w:trHeight w:val="284"/>
        </w:trPr>
        <w:tc>
          <w:tcPr>
            <w:tcW w:w="567" w:type="dxa"/>
            <w:shd w:val="clear" w:color="auto" w:fill="auto"/>
            <w:vAlign w:val="center"/>
          </w:tcPr>
          <w:p w:rsidR="00F94C11" w:rsidRPr="008F7161" w:rsidRDefault="00F94C11" w:rsidP="0056787A">
            <w:pPr>
              <w:pStyle w:val="Akapitzlist"/>
              <w:widowControl/>
              <w:numPr>
                <w:ilvl w:val="0"/>
                <w:numId w:val="100"/>
              </w:numPr>
              <w:adjustRightInd/>
              <w:spacing w:before="0" w:line="240" w:lineRule="auto"/>
              <w:jc w:val="left"/>
              <w:textAlignment w:val="auto"/>
              <w:rPr>
                <w:rFonts w:ascii="Times New Roman" w:hAnsi="Times New Roman"/>
                <w:b/>
                <w:sz w:val="24"/>
                <w:szCs w:val="24"/>
              </w:rPr>
            </w:pPr>
          </w:p>
        </w:tc>
        <w:tc>
          <w:tcPr>
            <w:tcW w:w="2835" w:type="dxa"/>
            <w:shd w:val="clear" w:color="auto" w:fill="auto"/>
            <w:vAlign w:val="center"/>
          </w:tcPr>
          <w:p w:rsidR="000660A9" w:rsidRPr="00985D1D" w:rsidRDefault="000660A9" w:rsidP="00D26628">
            <w:pPr>
              <w:spacing w:before="0" w:line="240" w:lineRule="auto"/>
              <w:jc w:val="left"/>
              <w:rPr>
                <w:rFonts w:ascii="Times New Roman" w:hAnsi="Times New Roman"/>
                <w:sz w:val="18"/>
              </w:rPr>
            </w:pPr>
            <w:r w:rsidRPr="00985D1D">
              <w:rPr>
                <w:rFonts w:ascii="Times New Roman" w:hAnsi="Times New Roman"/>
                <w:sz w:val="18"/>
              </w:rPr>
              <w:t xml:space="preserve">Minimalna wielkość grupy docelowej projektu (przedsiębiorstw i pracowników objętych usługami rozwojowymi </w:t>
            </w:r>
            <w:r w:rsidR="00197CB2">
              <w:rPr>
                <w:rFonts w:ascii="Times New Roman" w:hAnsi="Times New Roman"/>
                <w:sz w:val="18"/>
              </w:rPr>
              <w:br/>
            </w:r>
            <w:r w:rsidRPr="00985D1D">
              <w:rPr>
                <w:rFonts w:ascii="Times New Roman" w:hAnsi="Times New Roman"/>
                <w:sz w:val="18"/>
              </w:rPr>
              <w:t xml:space="preserve">w programie) realizowanego danym subregionie wynosi dla: </w:t>
            </w:r>
          </w:p>
          <w:p w:rsidR="00197CB2" w:rsidRDefault="000660A9" w:rsidP="00411C2A">
            <w:pPr>
              <w:pStyle w:val="Akapitzlist"/>
              <w:numPr>
                <w:ilvl w:val="1"/>
                <w:numId w:val="44"/>
              </w:numPr>
              <w:spacing w:before="0" w:line="240" w:lineRule="auto"/>
              <w:ind w:left="318" w:hanging="284"/>
              <w:jc w:val="left"/>
              <w:rPr>
                <w:rFonts w:ascii="Times New Roman" w:hAnsi="Times New Roman"/>
                <w:sz w:val="18"/>
              </w:rPr>
            </w:pPr>
            <w:r w:rsidRPr="00197CB2">
              <w:rPr>
                <w:rFonts w:ascii="Times New Roman" w:hAnsi="Times New Roman"/>
                <w:sz w:val="18"/>
              </w:rPr>
              <w:t>subregion „SR” – 251 przedsiębiorstw, w tym minimum 699 osób;</w:t>
            </w:r>
          </w:p>
          <w:p w:rsidR="00197CB2" w:rsidRDefault="000660A9" w:rsidP="00411C2A">
            <w:pPr>
              <w:pStyle w:val="Akapitzlist"/>
              <w:numPr>
                <w:ilvl w:val="1"/>
                <w:numId w:val="44"/>
              </w:numPr>
              <w:spacing w:before="0" w:line="240" w:lineRule="auto"/>
              <w:ind w:left="318" w:hanging="284"/>
              <w:jc w:val="left"/>
              <w:rPr>
                <w:rFonts w:ascii="Times New Roman" w:hAnsi="Times New Roman"/>
                <w:sz w:val="18"/>
              </w:rPr>
            </w:pPr>
            <w:r w:rsidRPr="00411C2A">
              <w:rPr>
                <w:rFonts w:ascii="Times New Roman" w:hAnsi="Times New Roman"/>
                <w:sz w:val="18"/>
              </w:rPr>
              <w:t>subregion „SK” – 166 przedsiębiorstw, w tym minimum 464 osób;</w:t>
            </w:r>
          </w:p>
          <w:p w:rsidR="00F94C11" w:rsidRPr="00411C2A" w:rsidRDefault="000660A9" w:rsidP="00411C2A">
            <w:pPr>
              <w:pStyle w:val="Akapitzlist"/>
              <w:numPr>
                <w:ilvl w:val="1"/>
                <w:numId w:val="44"/>
              </w:numPr>
              <w:spacing w:before="0" w:line="240" w:lineRule="auto"/>
              <w:ind w:left="318" w:hanging="284"/>
              <w:jc w:val="left"/>
              <w:rPr>
                <w:rFonts w:ascii="Times New Roman" w:hAnsi="Times New Roman"/>
                <w:sz w:val="18"/>
              </w:rPr>
            </w:pPr>
            <w:r w:rsidRPr="00411C2A">
              <w:rPr>
                <w:rFonts w:ascii="Times New Roman" w:hAnsi="Times New Roman"/>
                <w:sz w:val="18"/>
              </w:rPr>
              <w:t>subregion „ST” - 144 przedsiębiorstw, w tym minimum 403 osób.</w:t>
            </w:r>
            <w:r w:rsidRPr="00411C2A">
              <w:rPr>
                <w:sz w:val="18"/>
                <w:szCs w:val="18"/>
              </w:rPr>
              <w:t xml:space="preserve"> </w:t>
            </w:r>
          </w:p>
        </w:tc>
        <w:tc>
          <w:tcPr>
            <w:tcW w:w="5263" w:type="dxa"/>
            <w:shd w:val="clear" w:color="auto" w:fill="auto"/>
            <w:vAlign w:val="center"/>
          </w:tcPr>
          <w:p w:rsidR="000660A9" w:rsidRPr="00985D1D" w:rsidRDefault="000660A9" w:rsidP="00D26628">
            <w:pPr>
              <w:pStyle w:val="Default"/>
              <w:spacing w:line="240" w:lineRule="auto"/>
              <w:rPr>
                <w:rFonts w:ascii="Times New Roman" w:hAnsi="Times New Roman" w:cs="Times New Roman"/>
                <w:sz w:val="18"/>
              </w:rPr>
            </w:pPr>
            <w:r w:rsidRPr="00985D1D">
              <w:rPr>
                <w:rFonts w:ascii="Times New Roman" w:hAnsi="Times New Roman" w:cs="Times New Roman"/>
                <w:sz w:val="18"/>
              </w:rPr>
              <w:t xml:space="preserve">Wskazana liczba przedsiębiorstw i pracowników w poszczególnych subregionach określone zostały na podstawie analizy, dotyczącej liczby podmiotów funkcjonujących w poszczególnych powiatach województwa (dane GUS na koniec 2015 r.). Kryterium takie związane jest z koniecznością realizacji wskaźników, określonych </w:t>
            </w:r>
            <w:r w:rsidR="00411C2A">
              <w:rPr>
                <w:rFonts w:ascii="Times New Roman" w:hAnsi="Times New Roman" w:cs="Times New Roman"/>
                <w:sz w:val="18"/>
              </w:rPr>
              <w:br/>
            </w:r>
            <w:r w:rsidRPr="00985D1D">
              <w:rPr>
                <w:rFonts w:ascii="Times New Roman" w:hAnsi="Times New Roman" w:cs="Times New Roman"/>
                <w:sz w:val="18"/>
              </w:rPr>
              <w:t xml:space="preserve">w ramach RPO WP 2014-2020. W związku z powyższym założono odpowiednie wartości, bezpośrednio wynikające z danych GUS. Przedstawiona struktura ułatwi beneficjentom (operatorom) konstruowanie wniosku oraz przygotowanie harmonogramów planowanego wsparcia. </w:t>
            </w:r>
          </w:p>
          <w:p w:rsidR="00F94C11" w:rsidRPr="00985D1D" w:rsidRDefault="000660A9" w:rsidP="00D26628">
            <w:pPr>
              <w:pStyle w:val="Default"/>
              <w:spacing w:line="240" w:lineRule="auto"/>
              <w:rPr>
                <w:rFonts w:ascii="Times New Roman" w:hAnsi="Times New Roman" w:cs="Times New Roman"/>
                <w:b/>
                <w:sz w:val="18"/>
              </w:rPr>
            </w:pPr>
            <w:r w:rsidRPr="00985D1D">
              <w:rPr>
                <w:rFonts w:ascii="Times New Roman" w:hAnsi="Times New Roman" w:cs="Times New Roman"/>
                <w:sz w:val="18"/>
              </w:rPr>
              <w:t xml:space="preserve">Weryfikacja spełnienia kryterium będzie odbywać się na podstawie treści wniosku o dofinansowanie projektu. Zaleca się, aby zapisy świadczące o spełnieniu niniejszego kryterium zostały zawarte </w:t>
            </w:r>
            <w:r w:rsidR="00D26628">
              <w:rPr>
                <w:rFonts w:ascii="Times New Roman" w:hAnsi="Times New Roman" w:cs="Times New Roman"/>
                <w:sz w:val="18"/>
              </w:rPr>
              <w:br/>
            </w:r>
            <w:r w:rsidRPr="00985D1D">
              <w:rPr>
                <w:rFonts w:ascii="Times New Roman" w:hAnsi="Times New Roman" w:cs="Times New Roman"/>
                <w:sz w:val="18"/>
              </w:rPr>
              <w:t xml:space="preserve">w punkcie 3.1.1 wniosku. </w:t>
            </w:r>
          </w:p>
        </w:tc>
        <w:tc>
          <w:tcPr>
            <w:tcW w:w="1825" w:type="dxa"/>
            <w:shd w:val="clear" w:color="auto" w:fill="auto"/>
            <w:vAlign w:val="center"/>
          </w:tcPr>
          <w:p w:rsidR="00985D1D" w:rsidRPr="00985D1D" w:rsidRDefault="00985D1D" w:rsidP="00985D1D">
            <w:pPr>
              <w:spacing w:before="0" w:after="240" w:line="240" w:lineRule="auto"/>
              <w:jc w:val="center"/>
              <w:rPr>
                <w:rFonts w:ascii="Times New Roman" w:eastAsia="PMingLiU" w:hAnsi="Times New Roman"/>
                <w:b/>
                <w:sz w:val="18"/>
                <w:lang w:eastAsia="zh-TW"/>
              </w:rPr>
            </w:pPr>
            <w:r w:rsidRPr="00985D1D">
              <w:rPr>
                <w:rFonts w:ascii="Times New Roman" w:eastAsia="PMingLiU" w:hAnsi="Times New Roman"/>
                <w:b/>
                <w:sz w:val="18"/>
                <w:lang w:eastAsia="zh-TW"/>
              </w:rPr>
              <w:t>TAK/ NIE</w:t>
            </w:r>
          </w:p>
          <w:p w:rsidR="00985D1D" w:rsidRPr="00985D1D" w:rsidRDefault="00985D1D" w:rsidP="00985D1D">
            <w:pPr>
              <w:pStyle w:val="Default"/>
              <w:spacing w:line="240" w:lineRule="auto"/>
              <w:jc w:val="center"/>
              <w:rPr>
                <w:rFonts w:ascii="Times New Roman" w:eastAsia="PMingLiU" w:hAnsi="Times New Roman" w:cs="Times New Roman"/>
                <w:sz w:val="18"/>
                <w:lang w:eastAsia="zh-TW"/>
              </w:rPr>
            </w:pPr>
            <w:r w:rsidRPr="00985D1D">
              <w:rPr>
                <w:rFonts w:ascii="Times New Roman" w:eastAsia="PMingLiU" w:hAnsi="Times New Roman" w:cs="Times New Roman"/>
                <w:sz w:val="18"/>
                <w:lang w:eastAsia="zh-TW"/>
              </w:rPr>
              <w:t xml:space="preserve">Dopuszczalne jest wezwanie Wnioskodawcy do przedstawienia wyjaśnień w celu potwierdzenia spełnienia kryterium. </w:t>
            </w:r>
          </w:p>
          <w:p w:rsidR="00985D1D" w:rsidRPr="00985D1D" w:rsidRDefault="00985D1D" w:rsidP="00985D1D">
            <w:pPr>
              <w:spacing w:before="0" w:line="240" w:lineRule="auto"/>
              <w:jc w:val="center"/>
              <w:rPr>
                <w:rFonts w:ascii="Times New Roman" w:eastAsia="PMingLiU" w:hAnsi="Times New Roman"/>
                <w:b/>
                <w:sz w:val="18"/>
                <w:lang w:eastAsia="zh-TW"/>
              </w:rPr>
            </w:pPr>
          </w:p>
          <w:p w:rsidR="00F94C11" w:rsidRPr="00985D1D" w:rsidRDefault="00985D1D" w:rsidP="00985D1D">
            <w:pPr>
              <w:widowControl/>
              <w:adjustRightInd/>
              <w:spacing w:before="0" w:line="240" w:lineRule="auto"/>
              <w:jc w:val="center"/>
              <w:textAlignment w:val="auto"/>
              <w:rPr>
                <w:rFonts w:ascii="Times New Roman" w:eastAsia="PMingLiU" w:hAnsi="Times New Roman"/>
                <w:sz w:val="18"/>
                <w:lang w:eastAsia="zh-TW"/>
              </w:rPr>
            </w:pPr>
            <w:r w:rsidRPr="00985D1D">
              <w:rPr>
                <w:rFonts w:ascii="Times New Roman" w:eastAsia="PMingLiU" w:hAnsi="Times New Roman"/>
                <w:sz w:val="18"/>
                <w:lang w:eastAsia="zh-TW"/>
              </w:rPr>
              <w:t>Niespełnienie kryterium skutkuje odrzuceniem wniosku</w:t>
            </w:r>
            <w:r>
              <w:rPr>
                <w:rFonts w:ascii="Times New Roman" w:eastAsia="PMingLiU" w:hAnsi="Times New Roman"/>
                <w:sz w:val="18"/>
                <w:lang w:eastAsia="zh-TW"/>
              </w:rPr>
              <w:t>.</w:t>
            </w:r>
          </w:p>
        </w:tc>
      </w:tr>
      <w:tr w:rsidR="00F94C11" w:rsidRPr="00790893" w:rsidTr="00985D1D">
        <w:trPr>
          <w:trHeight w:val="296"/>
        </w:trPr>
        <w:tc>
          <w:tcPr>
            <w:tcW w:w="567" w:type="dxa"/>
            <w:shd w:val="clear" w:color="auto" w:fill="auto"/>
            <w:vAlign w:val="center"/>
          </w:tcPr>
          <w:p w:rsidR="00F94C11" w:rsidRPr="008F7161" w:rsidRDefault="00F94C11" w:rsidP="0056787A">
            <w:pPr>
              <w:pStyle w:val="Akapitzlist"/>
              <w:widowControl/>
              <w:numPr>
                <w:ilvl w:val="0"/>
                <w:numId w:val="100"/>
              </w:numPr>
              <w:adjustRightInd/>
              <w:spacing w:before="0" w:line="240" w:lineRule="auto"/>
              <w:jc w:val="left"/>
              <w:textAlignment w:val="auto"/>
              <w:rPr>
                <w:rFonts w:ascii="Times New Roman" w:hAnsi="Times New Roman"/>
                <w:b/>
                <w:sz w:val="24"/>
                <w:szCs w:val="24"/>
              </w:rPr>
            </w:pPr>
          </w:p>
        </w:tc>
        <w:tc>
          <w:tcPr>
            <w:tcW w:w="2835" w:type="dxa"/>
            <w:shd w:val="clear" w:color="auto" w:fill="auto"/>
            <w:vAlign w:val="center"/>
          </w:tcPr>
          <w:p w:rsidR="000660A9" w:rsidRPr="00481C66" w:rsidRDefault="000660A9" w:rsidP="00D26628">
            <w:pPr>
              <w:spacing w:before="0" w:line="240" w:lineRule="auto"/>
              <w:jc w:val="left"/>
              <w:rPr>
                <w:rFonts w:ascii="Times New Roman" w:hAnsi="Times New Roman"/>
                <w:sz w:val="18"/>
              </w:rPr>
            </w:pPr>
            <w:r w:rsidRPr="00481C66">
              <w:rPr>
                <w:rFonts w:ascii="Times New Roman" w:hAnsi="Times New Roman"/>
                <w:sz w:val="18"/>
              </w:rPr>
              <w:t xml:space="preserve">W ramach grupy docelowej projektu, wsparcie obejmuje minimum; 62% samozatrudnionych i mikroprzedsiębiorstw, oraz 28% małych przedsiębiorstw, tj.: </w:t>
            </w:r>
          </w:p>
          <w:p w:rsidR="000660A9" w:rsidRPr="00B114FB" w:rsidRDefault="000660A9" w:rsidP="00B6067D">
            <w:pPr>
              <w:pStyle w:val="Akapitzlist"/>
              <w:numPr>
                <w:ilvl w:val="0"/>
                <w:numId w:val="108"/>
              </w:numPr>
              <w:spacing w:before="0" w:line="240" w:lineRule="auto"/>
              <w:ind w:left="318"/>
              <w:jc w:val="left"/>
              <w:rPr>
                <w:rFonts w:ascii="Times New Roman" w:hAnsi="Times New Roman"/>
                <w:sz w:val="18"/>
              </w:rPr>
            </w:pPr>
            <w:r w:rsidRPr="00B114FB">
              <w:rPr>
                <w:rFonts w:ascii="Times New Roman" w:hAnsi="Times New Roman"/>
                <w:sz w:val="18"/>
              </w:rPr>
              <w:t xml:space="preserve">subregion „SR”: </w:t>
            </w:r>
          </w:p>
          <w:p w:rsidR="00BD2FB8" w:rsidRDefault="000660A9" w:rsidP="00B6067D">
            <w:pPr>
              <w:pStyle w:val="Akapitzlist"/>
              <w:numPr>
                <w:ilvl w:val="0"/>
                <w:numId w:val="109"/>
              </w:numPr>
              <w:spacing w:before="0" w:line="240" w:lineRule="auto"/>
              <w:ind w:left="318" w:hanging="283"/>
              <w:jc w:val="left"/>
              <w:rPr>
                <w:rFonts w:ascii="Times New Roman" w:hAnsi="Times New Roman"/>
                <w:sz w:val="18"/>
              </w:rPr>
            </w:pPr>
            <w:r w:rsidRPr="00BD2FB8">
              <w:rPr>
                <w:rFonts w:ascii="Times New Roman" w:hAnsi="Times New Roman"/>
                <w:sz w:val="18"/>
              </w:rPr>
              <w:t xml:space="preserve">samozatrudnieni </w:t>
            </w:r>
            <w:r w:rsidR="00B6067D">
              <w:rPr>
                <w:rFonts w:ascii="Times New Roman" w:hAnsi="Times New Roman"/>
                <w:sz w:val="18"/>
              </w:rPr>
              <w:br/>
            </w:r>
            <w:r w:rsidRPr="00BD2FB8">
              <w:rPr>
                <w:rFonts w:ascii="Times New Roman" w:hAnsi="Times New Roman"/>
                <w:sz w:val="18"/>
              </w:rPr>
              <w:t xml:space="preserve">i mikroprzedsiębiorstwa; </w:t>
            </w:r>
            <w:r w:rsidR="00BD2FB8">
              <w:rPr>
                <w:rFonts w:ascii="Times New Roman" w:hAnsi="Times New Roman"/>
                <w:sz w:val="18"/>
              </w:rPr>
              <w:br/>
            </w:r>
            <w:r w:rsidRPr="00BD2FB8">
              <w:rPr>
                <w:rFonts w:ascii="Times New Roman" w:hAnsi="Times New Roman"/>
                <w:sz w:val="18"/>
              </w:rPr>
              <w:t>156 przedsiębiorstwa,</w:t>
            </w:r>
          </w:p>
          <w:p w:rsidR="000660A9" w:rsidRPr="00B6067D" w:rsidRDefault="000660A9" w:rsidP="00B6067D">
            <w:pPr>
              <w:pStyle w:val="Akapitzlist"/>
              <w:numPr>
                <w:ilvl w:val="0"/>
                <w:numId w:val="109"/>
              </w:numPr>
              <w:spacing w:before="0" w:line="240" w:lineRule="auto"/>
              <w:ind w:left="318" w:hanging="283"/>
              <w:jc w:val="left"/>
              <w:rPr>
                <w:rFonts w:ascii="Times New Roman" w:hAnsi="Times New Roman"/>
                <w:sz w:val="18"/>
              </w:rPr>
            </w:pPr>
            <w:r w:rsidRPr="00B6067D">
              <w:rPr>
                <w:rFonts w:ascii="Times New Roman" w:hAnsi="Times New Roman"/>
                <w:sz w:val="18"/>
              </w:rPr>
              <w:t xml:space="preserve">małe przedsiębiorstwa; </w:t>
            </w:r>
            <w:r w:rsidR="00BD2FB8" w:rsidRPr="00B6067D">
              <w:rPr>
                <w:rFonts w:ascii="Times New Roman" w:hAnsi="Times New Roman"/>
                <w:sz w:val="18"/>
              </w:rPr>
              <w:br/>
            </w:r>
            <w:r w:rsidRPr="00B6067D">
              <w:rPr>
                <w:rFonts w:ascii="Times New Roman" w:hAnsi="Times New Roman"/>
                <w:sz w:val="18"/>
              </w:rPr>
              <w:t xml:space="preserve">71 przedsiębiorstw. </w:t>
            </w:r>
          </w:p>
          <w:p w:rsidR="000660A9" w:rsidRPr="00B114FB" w:rsidRDefault="000660A9" w:rsidP="00BD0C7A">
            <w:pPr>
              <w:pStyle w:val="Akapitzlist"/>
              <w:numPr>
                <w:ilvl w:val="0"/>
                <w:numId w:val="108"/>
              </w:numPr>
              <w:spacing w:before="0" w:line="240" w:lineRule="auto"/>
              <w:ind w:left="318"/>
              <w:jc w:val="left"/>
              <w:rPr>
                <w:rFonts w:ascii="Times New Roman" w:hAnsi="Times New Roman"/>
                <w:sz w:val="18"/>
              </w:rPr>
            </w:pPr>
            <w:r w:rsidRPr="00B114FB">
              <w:rPr>
                <w:rFonts w:ascii="Times New Roman" w:hAnsi="Times New Roman"/>
                <w:sz w:val="18"/>
              </w:rPr>
              <w:t xml:space="preserve">subregion „SK”: </w:t>
            </w:r>
          </w:p>
          <w:p w:rsidR="00BD2FB8" w:rsidRDefault="000660A9" w:rsidP="00BD0C7A">
            <w:pPr>
              <w:pStyle w:val="Akapitzlist"/>
              <w:numPr>
                <w:ilvl w:val="0"/>
                <w:numId w:val="109"/>
              </w:numPr>
              <w:spacing w:before="0" w:line="240" w:lineRule="auto"/>
              <w:ind w:left="318" w:hanging="283"/>
              <w:jc w:val="left"/>
              <w:rPr>
                <w:rFonts w:ascii="Times New Roman" w:hAnsi="Times New Roman"/>
                <w:sz w:val="18"/>
              </w:rPr>
            </w:pPr>
            <w:r w:rsidRPr="00BD2FB8">
              <w:rPr>
                <w:rFonts w:ascii="Times New Roman" w:hAnsi="Times New Roman"/>
                <w:sz w:val="18"/>
              </w:rPr>
              <w:t xml:space="preserve">samozatrudnieni </w:t>
            </w:r>
            <w:r w:rsidR="00BD0C7A">
              <w:rPr>
                <w:rFonts w:ascii="Times New Roman" w:hAnsi="Times New Roman"/>
                <w:sz w:val="18"/>
              </w:rPr>
              <w:br/>
            </w:r>
            <w:r w:rsidRPr="00BD2FB8">
              <w:rPr>
                <w:rFonts w:ascii="Times New Roman" w:hAnsi="Times New Roman"/>
                <w:sz w:val="18"/>
              </w:rPr>
              <w:t xml:space="preserve">i mikroprzedsiębiorstwa; </w:t>
            </w:r>
            <w:r w:rsidR="00BD2FB8">
              <w:rPr>
                <w:rFonts w:ascii="Times New Roman" w:hAnsi="Times New Roman"/>
                <w:sz w:val="18"/>
              </w:rPr>
              <w:br/>
            </w:r>
            <w:r w:rsidRPr="00BD2FB8">
              <w:rPr>
                <w:rFonts w:ascii="Times New Roman" w:hAnsi="Times New Roman"/>
                <w:sz w:val="18"/>
              </w:rPr>
              <w:t>103 przedsiębiorstw,</w:t>
            </w:r>
          </w:p>
          <w:p w:rsidR="000660A9" w:rsidRPr="00BD0C7A" w:rsidRDefault="000660A9" w:rsidP="00BD0C7A">
            <w:pPr>
              <w:pStyle w:val="Akapitzlist"/>
              <w:numPr>
                <w:ilvl w:val="0"/>
                <w:numId w:val="109"/>
              </w:numPr>
              <w:spacing w:before="0" w:line="240" w:lineRule="auto"/>
              <w:ind w:left="318" w:hanging="283"/>
              <w:jc w:val="left"/>
              <w:rPr>
                <w:rFonts w:ascii="Times New Roman" w:hAnsi="Times New Roman"/>
                <w:sz w:val="18"/>
              </w:rPr>
            </w:pPr>
            <w:r w:rsidRPr="00BD0C7A">
              <w:rPr>
                <w:rFonts w:ascii="Times New Roman" w:hAnsi="Times New Roman"/>
                <w:sz w:val="18"/>
              </w:rPr>
              <w:t xml:space="preserve">małe przedsiębiorstwa; </w:t>
            </w:r>
            <w:r w:rsidR="00BD2FB8" w:rsidRPr="00BD0C7A">
              <w:rPr>
                <w:rFonts w:ascii="Times New Roman" w:hAnsi="Times New Roman"/>
                <w:sz w:val="18"/>
              </w:rPr>
              <w:br/>
            </w:r>
            <w:r w:rsidRPr="00BD0C7A">
              <w:rPr>
                <w:rFonts w:ascii="Times New Roman" w:hAnsi="Times New Roman"/>
                <w:sz w:val="18"/>
              </w:rPr>
              <w:t xml:space="preserve">47 przedsiębiorstw. </w:t>
            </w:r>
          </w:p>
          <w:p w:rsidR="000660A9" w:rsidRPr="00B114FB" w:rsidRDefault="000660A9" w:rsidP="00444518">
            <w:pPr>
              <w:pStyle w:val="Akapitzlist"/>
              <w:numPr>
                <w:ilvl w:val="0"/>
                <w:numId w:val="108"/>
              </w:numPr>
              <w:spacing w:before="0" w:line="240" w:lineRule="auto"/>
              <w:jc w:val="left"/>
              <w:rPr>
                <w:rFonts w:ascii="Times New Roman" w:hAnsi="Times New Roman"/>
                <w:sz w:val="18"/>
              </w:rPr>
            </w:pPr>
            <w:r w:rsidRPr="00B114FB">
              <w:rPr>
                <w:rFonts w:ascii="Times New Roman" w:hAnsi="Times New Roman"/>
                <w:sz w:val="18"/>
              </w:rPr>
              <w:t xml:space="preserve">subregion „ST”: </w:t>
            </w:r>
          </w:p>
          <w:p w:rsidR="00BD0C7A" w:rsidRDefault="000660A9" w:rsidP="00BD0C7A">
            <w:pPr>
              <w:pStyle w:val="Akapitzlist"/>
              <w:numPr>
                <w:ilvl w:val="0"/>
                <w:numId w:val="111"/>
              </w:numPr>
              <w:spacing w:before="0" w:line="240" w:lineRule="auto"/>
              <w:jc w:val="left"/>
              <w:rPr>
                <w:rFonts w:ascii="Times New Roman" w:hAnsi="Times New Roman"/>
                <w:sz w:val="18"/>
              </w:rPr>
            </w:pPr>
            <w:r w:rsidRPr="00BD2FB8">
              <w:rPr>
                <w:rFonts w:ascii="Times New Roman" w:hAnsi="Times New Roman"/>
                <w:sz w:val="18"/>
              </w:rPr>
              <w:t xml:space="preserve">samozatrudnieni </w:t>
            </w:r>
            <w:r w:rsidR="00B114FB">
              <w:rPr>
                <w:rFonts w:ascii="Times New Roman" w:hAnsi="Times New Roman"/>
                <w:sz w:val="18"/>
              </w:rPr>
              <w:br/>
            </w:r>
            <w:r w:rsidRPr="00BD2FB8">
              <w:rPr>
                <w:rFonts w:ascii="Times New Roman" w:hAnsi="Times New Roman"/>
                <w:sz w:val="18"/>
              </w:rPr>
              <w:t xml:space="preserve">i mikroprzedsiębiorstwa; </w:t>
            </w:r>
            <w:r w:rsidR="00B114FB">
              <w:rPr>
                <w:rFonts w:ascii="Times New Roman" w:hAnsi="Times New Roman"/>
                <w:sz w:val="18"/>
              </w:rPr>
              <w:br/>
            </w:r>
            <w:r w:rsidRPr="00BD2FB8">
              <w:rPr>
                <w:rFonts w:ascii="Times New Roman" w:hAnsi="Times New Roman"/>
                <w:sz w:val="18"/>
              </w:rPr>
              <w:t>90 przedsiębiorstwa,</w:t>
            </w:r>
          </w:p>
          <w:p w:rsidR="00F94C11" w:rsidRPr="00BD0C7A" w:rsidRDefault="000660A9" w:rsidP="00BD0C7A">
            <w:pPr>
              <w:pStyle w:val="Akapitzlist"/>
              <w:numPr>
                <w:ilvl w:val="0"/>
                <w:numId w:val="111"/>
              </w:numPr>
              <w:spacing w:before="0" w:line="240" w:lineRule="auto"/>
              <w:jc w:val="left"/>
              <w:rPr>
                <w:rFonts w:ascii="Times New Roman" w:hAnsi="Times New Roman"/>
                <w:sz w:val="18"/>
              </w:rPr>
            </w:pPr>
            <w:r w:rsidRPr="00BD0C7A">
              <w:rPr>
                <w:rFonts w:ascii="Times New Roman" w:hAnsi="Times New Roman"/>
                <w:sz w:val="18"/>
              </w:rPr>
              <w:t xml:space="preserve">małe przedsiębiorstwa; </w:t>
            </w:r>
            <w:r w:rsidR="00B114FB" w:rsidRPr="00BD0C7A">
              <w:rPr>
                <w:rFonts w:ascii="Times New Roman" w:hAnsi="Times New Roman"/>
                <w:sz w:val="18"/>
              </w:rPr>
              <w:br/>
            </w:r>
            <w:r w:rsidRPr="00BD0C7A">
              <w:rPr>
                <w:rFonts w:ascii="Times New Roman" w:hAnsi="Times New Roman"/>
                <w:sz w:val="18"/>
              </w:rPr>
              <w:t>41 przedsiębiorstw.</w:t>
            </w:r>
            <w:r w:rsidRPr="00BD0C7A">
              <w:rPr>
                <w:sz w:val="18"/>
                <w:szCs w:val="18"/>
              </w:rPr>
              <w:t xml:space="preserve"> </w:t>
            </w:r>
          </w:p>
        </w:tc>
        <w:tc>
          <w:tcPr>
            <w:tcW w:w="5263" w:type="dxa"/>
            <w:shd w:val="clear" w:color="auto" w:fill="auto"/>
            <w:vAlign w:val="center"/>
          </w:tcPr>
          <w:p w:rsidR="00EF2B5A" w:rsidRPr="00481C66" w:rsidRDefault="00EF2B5A" w:rsidP="00D26628">
            <w:pPr>
              <w:pStyle w:val="Default"/>
              <w:spacing w:line="240" w:lineRule="auto"/>
              <w:rPr>
                <w:rFonts w:ascii="Times New Roman" w:hAnsi="Times New Roman" w:cs="Times New Roman"/>
                <w:sz w:val="18"/>
              </w:rPr>
            </w:pPr>
            <w:r w:rsidRPr="00481C66">
              <w:rPr>
                <w:rFonts w:ascii="Times New Roman" w:hAnsi="Times New Roman" w:cs="Times New Roman"/>
                <w:sz w:val="18"/>
              </w:rPr>
              <w:t xml:space="preserve">Wsparcie w ramach Podmiotowego Systemu Finansowania będzie kierowane przede wszystkim do mikroprzedsiębiorstw i firm małych, które najrzadziej korzystają z możliwości podnoszenia kwalifikacji zatrudnionych pracowników. Na podstawie danych historycznych </w:t>
            </w:r>
            <w:r w:rsidR="00D26628">
              <w:rPr>
                <w:rFonts w:ascii="Times New Roman" w:hAnsi="Times New Roman" w:cs="Times New Roman"/>
                <w:sz w:val="18"/>
              </w:rPr>
              <w:br/>
            </w:r>
            <w:r w:rsidRPr="00481C66">
              <w:rPr>
                <w:rFonts w:ascii="Times New Roman" w:hAnsi="Times New Roman" w:cs="Times New Roman"/>
                <w:sz w:val="18"/>
              </w:rPr>
              <w:t xml:space="preserve">z PO KL (dotyczących struktury wsparcia pod kątem pomocy udzielanej firmom ze względu na ich wielkość) obliczono wartości, planowane do osiągnięcia w bieżącej perspektywie dla każdego </w:t>
            </w:r>
            <w:r w:rsidR="00D26628">
              <w:rPr>
                <w:rFonts w:ascii="Times New Roman" w:hAnsi="Times New Roman" w:cs="Times New Roman"/>
                <w:sz w:val="18"/>
              </w:rPr>
              <w:br/>
            </w:r>
            <w:r w:rsidRPr="00481C66">
              <w:rPr>
                <w:rFonts w:ascii="Times New Roman" w:hAnsi="Times New Roman" w:cs="Times New Roman"/>
                <w:sz w:val="18"/>
              </w:rPr>
              <w:t xml:space="preserve">z wyodrębnionych subregionów. Ze względu na założenie w obecnej perspektywie finansowej realizacji dwóch konkursów, wartości wskaźników podzielono równomiernie – w odniesieniu do środków finansowych, które założono na wsparcie rozwoju kompetencji pracowników sektora MSP (Działanie 7.5, RPO WP 2014 – 2020) oraz do wielkości subregionów. Racjonalny rozkład środków finansowych w ramach zakładanych przedsięwzięć wpłynie również pozytywnie na realizację wskaźników do osiągnięcia. </w:t>
            </w:r>
          </w:p>
          <w:p w:rsidR="00EF2B5A" w:rsidRPr="00481C66" w:rsidRDefault="00EF2B5A" w:rsidP="00D26628">
            <w:pPr>
              <w:pStyle w:val="Default"/>
              <w:spacing w:line="240" w:lineRule="auto"/>
              <w:rPr>
                <w:rFonts w:ascii="Times New Roman" w:hAnsi="Times New Roman" w:cs="Times New Roman"/>
                <w:sz w:val="18"/>
              </w:rPr>
            </w:pPr>
            <w:r w:rsidRPr="00481C66">
              <w:rPr>
                <w:rFonts w:ascii="Times New Roman" w:hAnsi="Times New Roman" w:cs="Times New Roman"/>
                <w:sz w:val="18"/>
              </w:rPr>
              <w:t xml:space="preserve">Weryfikacja spełnienia kryterium będzie odbywać się na podstawie treści wniosku o dofinansowanie projektu. Zaleca się, aby zapisy świadczące o spełnieniu niniejszego kryterium zostały zawarte </w:t>
            </w:r>
            <w:r w:rsidR="00D26628">
              <w:rPr>
                <w:rFonts w:ascii="Times New Roman" w:hAnsi="Times New Roman" w:cs="Times New Roman"/>
                <w:sz w:val="18"/>
              </w:rPr>
              <w:br/>
            </w:r>
            <w:r w:rsidRPr="00481C66">
              <w:rPr>
                <w:rFonts w:ascii="Times New Roman" w:hAnsi="Times New Roman" w:cs="Times New Roman"/>
                <w:sz w:val="18"/>
              </w:rPr>
              <w:t xml:space="preserve">w punkcie 3.2 wniosku. </w:t>
            </w:r>
          </w:p>
          <w:p w:rsidR="00F94C11" w:rsidRPr="00326E7C" w:rsidRDefault="00EF2B5A" w:rsidP="00D26628">
            <w:pPr>
              <w:pStyle w:val="Default"/>
              <w:spacing w:line="240" w:lineRule="auto"/>
              <w:rPr>
                <w:rFonts w:ascii="Times New Roman" w:hAnsi="Times New Roman" w:cs="Times New Roman"/>
                <w:sz w:val="18"/>
              </w:rPr>
            </w:pPr>
            <w:r w:rsidRPr="00481C66">
              <w:rPr>
                <w:rFonts w:ascii="Times New Roman" w:hAnsi="Times New Roman" w:cs="Times New Roman"/>
                <w:sz w:val="18"/>
              </w:rPr>
              <w:t xml:space="preserve">Kryterium jest weryfikowane/obowiązuje na dzień złożenia wniosku o dofinansowanie. </w:t>
            </w:r>
          </w:p>
        </w:tc>
        <w:tc>
          <w:tcPr>
            <w:tcW w:w="1825" w:type="dxa"/>
            <w:shd w:val="clear" w:color="auto" w:fill="auto"/>
            <w:vAlign w:val="center"/>
          </w:tcPr>
          <w:p w:rsidR="00985D1D" w:rsidRPr="00985D1D" w:rsidRDefault="00985D1D" w:rsidP="00985D1D">
            <w:pPr>
              <w:spacing w:before="0" w:after="240" w:line="240" w:lineRule="auto"/>
              <w:jc w:val="center"/>
              <w:rPr>
                <w:rFonts w:ascii="Times New Roman" w:eastAsia="PMingLiU" w:hAnsi="Times New Roman"/>
                <w:b/>
                <w:sz w:val="18"/>
                <w:lang w:eastAsia="zh-TW"/>
              </w:rPr>
            </w:pPr>
            <w:r w:rsidRPr="00985D1D">
              <w:rPr>
                <w:rFonts w:ascii="Times New Roman" w:eastAsia="PMingLiU" w:hAnsi="Times New Roman"/>
                <w:b/>
                <w:sz w:val="18"/>
                <w:lang w:eastAsia="zh-TW"/>
              </w:rPr>
              <w:t>TAK/ NIE</w:t>
            </w:r>
          </w:p>
          <w:p w:rsidR="00985D1D" w:rsidRPr="00985D1D" w:rsidRDefault="00985D1D" w:rsidP="00985D1D">
            <w:pPr>
              <w:pStyle w:val="Default"/>
              <w:spacing w:line="240" w:lineRule="auto"/>
              <w:jc w:val="center"/>
              <w:rPr>
                <w:rFonts w:ascii="Times New Roman" w:eastAsia="PMingLiU" w:hAnsi="Times New Roman" w:cs="Times New Roman"/>
                <w:sz w:val="18"/>
                <w:lang w:eastAsia="zh-TW"/>
              </w:rPr>
            </w:pPr>
            <w:r w:rsidRPr="00985D1D">
              <w:rPr>
                <w:rFonts w:ascii="Times New Roman" w:eastAsia="PMingLiU" w:hAnsi="Times New Roman" w:cs="Times New Roman"/>
                <w:sz w:val="18"/>
                <w:lang w:eastAsia="zh-TW"/>
              </w:rPr>
              <w:t xml:space="preserve">Dopuszczalne jest wezwanie Wnioskodawcy do przedstawienia wyjaśnień w celu potwierdzenia spełnienia kryterium. </w:t>
            </w:r>
          </w:p>
          <w:p w:rsidR="00985D1D" w:rsidRPr="00985D1D" w:rsidRDefault="00985D1D" w:rsidP="00985D1D">
            <w:pPr>
              <w:spacing w:before="0" w:line="240" w:lineRule="auto"/>
              <w:jc w:val="center"/>
              <w:rPr>
                <w:rFonts w:ascii="Times New Roman" w:eastAsia="PMingLiU" w:hAnsi="Times New Roman"/>
                <w:b/>
                <w:sz w:val="18"/>
                <w:lang w:eastAsia="zh-TW"/>
              </w:rPr>
            </w:pPr>
          </w:p>
          <w:p w:rsidR="00F94C11" w:rsidRPr="00985D1D" w:rsidRDefault="00985D1D" w:rsidP="00985D1D">
            <w:pPr>
              <w:widowControl/>
              <w:adjustRightInd/>
              <w:spacing w:before="0" w:line="240" w:lineRule="auto"/>
              <w:jc w:val="center"/>
              <w:textAlignment w:val="auto"/>
              <w:rPr>
                <w:rFonts w:ascii="Times New Roman" w:eastAsia="PMingLiU" w:hAnsi="Times New Roman"/>
                <w:sz w:val="18"/>
                <w:lang w:eastAsia="zh-TW"/>
              </w:rPr>
            </w:pPr>
            <w:r w:rsidRPr="00985D1D">
              <w:rPr>
                <w:rFonts w:ascii="Times New Roman" w:eastAsia="PMingLiU" w:hAnsi="Times New Roman"/>
                <w:sz w:val="18"/>
                <w:lang w:eastAsia="zh-TW"/>
              </w:rPr>
              <w:t>Niespełnienie kryterium skutkuje odrzuceniem wniosku</w:t>
            </w:r>
            <w:r>
              <w:rPr>
                <w:rFonts w:ascii="Times New Roman" w:eastAsia="PMingLiU" w:hAnsi="Times New Roman"/>
                <w:sz w:val="18"/>
                <w:lang w:eastAsia="zh-TW"/>
              </w:rPr>
              <w:t>.</w:t>
            </w:r>
          </w:p>
        </w:tc>
      </w:tr>
      <w:tr w:rsidR="000660A9" w:rsidRPr="00790893" w:rsidTr="00985D1D">
        <w:trPr>
          <w:trHeight w:val="296"/>
        </w:trPr>
        <w:tc>
          <w:tcPr>
            <w:tcW w:w="567" w:type="dxa"/>
            <w:shd w:val="clear" w:color="auto" w:fill="auto"/>
            <w:vAlign w:val="center"/>
          </w:tcPr>
          <w:p w:rsidR="000660A9" w:rsidRPr="008F7161" w:rsidRDefault="000660A9" w:rsidP="0056787A">
            <w:pPr>
              <w:pStyle w:val="Akapitzlist"/>
              <w:widowControl/>
              <w:numPr>
                <w:ilvl w:val="0"/>
                <w:numId w:val="100"/>
              </w:numPr>
              <w:adjustRightInd/>
              <w:spacing w:before="0" w:line="240" w:lineRule="auto"/>
              <w:jc w:val="left"/>
              <w:textAlignment w:val="auto"/>
              <w:rPr>
                <w:rFonts w:ascii="Times New Roman" w:hAnsi="Times New Roman"/>
                <w:b/>
                <w:sz w:val="24"/>
                <w:szCs w:val="24"/>
              </w:rPr>
            </w:pPr>
          </w:p>
        </w:tc>
        <w:tc>
          <w:tcPr>
            <w:tcW w:w="2835" w:type="dxa"/>
            <w:shd w:val="clear" w:color="auto" w:fill="auto"/>
            <w:vAlign w:val="center"/>
          </w:tcPr>
          <w:p w:rsidR="008E4D72" w:rsidRPr="00481C66" w:rsidRDefault="008E4D72" w:rsidP="00D26628">
            <w:pPr>
              <w:pStyle w:val="Default"/>
              <w:spacing w:line="240" w:lineRule="auto"/>
              <w:jc w:val="left"/>
              <w:rPr>
                <w:rFonts w:ascii="Times New Roman" w:hAnsi="Times New Roman" w:cs="Times New Roman"/>
                <w:sz w:val="18"/>
                <w:szCs w:val="18"/>
              </w:rPr>
            </w:pPr>
            <w:r w:rsidRPr="00481C66">
              <w:rPr>
                <w:rFonts w:ascii="Times New Roman" w:hAnsi="Times New Roman" w:cs="Times New Roman"/>
                <w:sz w:val="18"/>
                <w:szCs w:val="18"/>
              </w:rPr>
              <w:t xml:space="preserve">Projekt jest skierowany do grup docelowych z obszaru wybranego subregionu województwa podkarpackiego - mikro, małych </w:t>
            </w:r>
            <w:r w:rsidR="00BD2FB8">
              <w:rPr>
                <w:rFonts w:ascii="Times New Roman" w:hAnsi="Times New Roman" w:cs="Times New Roman"/>
                <w:sz w:val="18"/>
                <w:szCs w:val="18"/>
              </w:rPr>
              <w:br/>
            </w:r>
            <w:r w:rsidRPr="00481C66">
              <w:rPr>
                <w:rFonts w:ascii="Times New Roman" w:hAnsi="Times New Roman" w:cs="Times New Roman"/>
                <w:sz w:val="18"/>
                <w:szCs w:val="18"/>
              </w:rPr>
              <w:t xml:space="preserve">i średnich przedsiębiorstw (i ich pracowników), które: </w:t>
            </w:r>
          </w:p>
          <w:p w:rsidR="00BD2FB8" w:rsidRDefault="008E4D72" w:rsidP="00444518">
            <w:pPr>
              <w:pStyle w:val="Default"/>
              <w:numPr>
                <w:ilvl w:val="0"/>
                <w:numId w:val="103"/>
              </w:numPr>
              <w:spacing w:line="240" w:lineRule="auto"/>
              <w:ind w:left="176" w:hanging="176"/>
              <w:jc w:val="left"/>
              <w:rPr>
                <w:rFonts w:ascii="Times New Roman" w:hAnsi="Times New Roman" w:cs="Times New Roman"/>
                <w:sz w:val="18"/>
                <w:szCs w:val="18"/>
              </w:rPr>
            </w:pPr>
            <w:r w:rsidRPr="00BD2FB8">
              <w:rPr>
                <w:rFonts w:ascii="Times New Roman" w:hAnsi="Times New Roman" w:cs="Times New Roman"/>
                <w:sz w:val="18"/>
              </w:rPr>
              <w:t>mają</w:t>
            </w:r>
            <w:r w:rsidRPr="00481C66">
              <w:rPr>
                <w:rFonts w:ascii="Times New Roman" w:hAnsi="Times New Roman" w:cs="Times New Roman"/>
                <w:sz w:val="18"/>
                <w:szCs w:val="18"/>
              </w:rPr>
              <w:t xml:space="preserve"> siedzibę lub oddział albo miejsce wykonywania działalności gospodarczej na terenie wybranego subregionu województwa podkarpackiego;</w:t>
            </w:r>
          </w:p>
          <w:p w:rsidR="00BD2FB8" w:rsidRDefault="008E4D72" w:rsidP="00444518">
            <w:pPr>
              <w:pStyle w:val="Default"/>
              <w:numPr>
                <w:ilvl w:val="0"/>
                <w:numId w:val="103"/>
              </w:numPr>
              <w:spacing w:line="240" w:lineRule="auto"/>
              <w:ind w:left="176" w:hanging="176"/>
              <w:jc w:val="left"/>
              <w:rPr>
                <w:rFonts w:ascii="Times New Roman" w:hAnsi="Times New Roman" w:cs="Times New Roman"/>
                <w:sz w:val="18"/>
                <w:szCs w:val="18"/>
              </w:rPr>
            </w:pPr>
            <w:r w:rsidRPr="00481C66">
              <w:rPr>
                <w:rFonts w:ascii="Times New Roman" w:hAnsi="Times New Roman" w:cs="Times New Roman"/>
                <w:sz w:val="18"/>
                <w:szCs w:val="18"/>
              </w:rPr>
              <w:t xml:space="preserve"> </w:t>
            </w:r>
            <w:r w:rsidRPr="00BD2FB8">
              <w:rPr>
                <w:rFonts w:ascii="Times New Roman" w:hAnsi="Times New Roman" w:cs="Times New Roman"/>
                <w:sz w:val="18"/>
                <w:szCs w:val="18"/>
              </w:rPr>
              <w:t>stan ten ma być weryfikowany na dzień podpisania umowy – promesy;</w:t>
            </w:r>
          </w:p>
          <w:p w:rsidR="000660A9" w:rsidRPr="00BD2FB8" w:rsidRDefault="008E4D72" w:rsidP="00444518">
            <w:pPr>
              <w:pStyle w:val="Default"/>
              <w:numPr>
                <w:ilvl w:val="0"/>
                <w:numId w:val="103"/>
              </w:numPr>
              <w:spacing w:line="240" w:lineRule="auto"/>
              <w:ind w:left="176" w:hanging="176"/>
              <w:jc w:val="left"/>
              <w:rPr>
                <w:rFonts w:ascii="Times New Roman" w:hAnsi="Times New Roman" w:cs="Times New Roman"/>
                <w:sz w:val="18"/>
                <w:szCs w:val="18"/>
              </w:rPr>
            </w:pPr>
            <w:r w:rsidRPr="00BD2FB8">
              <w:rPr>
                <w:rFonts w:ascii="Times New Roman" w:hAnsi="Times New Roman" w:cs="Times New Roman"/>
                <w:sz w:val="18"/>
                <w:szCs w:val="18"/>
              </w:rPr>
              <w:t xml:space="preserve"> </w:t>
            </w:r>
            <w:r w:rsidRPr="00BD2FB8">
              <w:rPr>
                <w:rFonts w:ascii="Times New Roman" w:hAnsi="Times New Roman"/>
                <w:sz w:val="18"/>
                <w:szCs w:val="18"/>
              </w:rPr>
              <w:t>oddział/siedziba/miejsce wykonywania działalności gospodarczej mają być wpisane we właściwym rejestrze lub ewidencji na moment złożenia wniosku.</w:t>
            </w:r>
            <w:r w:rsidRPr="00BD2FB8">
              <w:rPr>
                <w:sz w:val="18"/>
                <w:szCs w:val="18"/>
              </w:rPr>
              <w:t xml:space="preserve"> </w:t>
            </w:r>
          </w:p>
        </w:tc>
        <w:tc>
          <w:tcPr>
            <w:tcW w:w="5263" w:type="dxa"/>
            <w:shd w:val="clear" w:color="auto" w:fill="auto"/>
            <w:vAlign w:val="center"/>
          </w:tcPr>
          <w:p w:rsidR="008E4D72" w:rsidRPr="00481C66" w:rsidRDefault="008E4D72" w:rsidP="00D26628">
            <w:pPr>
              <w:pStyle w:val="Default"/>
              <w:spacing w:line="240" w:lineRule="auto"/>
              <w:rPr>
                <w:rFonts w:ascii="Times New Roman" w:hAnsi="Times New Roman" w:cs="Times New Roman"/>
                <w:sz w:val="18"/>
              </w:rPr>
            </w:pPr>
            <w:r w:rsidRPr="00481C66">
              <w:rPr>
                <w:rFonts w:ascii="Times New Roman" w:hAnsi="Times New Roman" w:cs="Times New Roman"/>
                <w:sz w:val="18"/>
              </w:rPr>
              <w:t xml:space="preserve">Realizacja projektu wyłącznie dla podmiotów gospodarczych </w:t>
            </w:r>
            <w:r w:rsidR="00D26628">
              <w:rPr>
                <w:rFonts w:ascii="Times New Roman" w:hAnsi="Times New Roman" w:cs="Times New Roman"/>
                <w:sz w:val="18"/>
              </w:rPr>
              <w:br/>
            </w:r>
            <w:r w:rsidRPr="00481C66">
              <w:rPr>
                <w:rFonts w:ascii="Times New Roman" w:hAnsi="Times New Roman" w:cs="Times New Roman"/>
                <w:sz w:val="18"/>
              </w:rPr>
              <w:t xml:space="preserve">i pracowników przedsiębiorstw z terenu województwa podkarpackiego jest uzasadniona regionalnym charakterem przewidzianego wsparcia oraz wynika z konieczności wspierania regionalnej gospodarki i realizacji dokumentów strategicznych przez Samorząd Województwa Podkarpackiego. W związku z czym zaplanowano podział województwa na cztery subregiony – w ramach niniejszego konkursu wsparcie będzie kierowane do firm i ich pracowników, działających na obszarze subregionu „SR”, „SK” lub „ST”. </w:t>
            </w:r>
          </w:p>
          <w:p w:rsidR="000660A9" w:rsidRPr="00481C66" w:rsidRDefault="008E4D72" w:rsidP="00D26628">
            <w:pPr>
              <w:widowControl/>
              <w:adjustRightInd/>
              <w:spacing w:before="0" w:line="240" w:lineRule="auto"/>
              <w:textAlignment w:val="auto"/>
              <w:rPr>
                <w:rFonts w:ascii="Times New Roman" w:hAnsi="Times New Roman"/>
                <w:b/>
                <w:sz w:val="18"/>
              </w:rPr>
            </w:pPr>
            <w:r w:rsidRPr="00481C66">
              <w:rPr>
                <w:rFonts w:ascii="Times New Roman" w:hAnsi="Times New Roman"/>
                <w:sz w:val="18"/>
              </w:rPr>
              <w:t xml:space="preserve">Weryfikacja spełnienia kryterium będzie odbywać się na podstawie treści wniosku o dofinansowanie projektu. Zaleca się, aby zapisy świadczące o spełnieniu niniejszego kryterium zostały zawarte </w:t>
            </w:r>
            <w:r w:rsidR="00D26628">
              <w:rPr>
                <w:rFonts w:ascii="Times New Roman" w:hAnsi="Times New Roman"/>
                <w:sz w:val="18"/>
              </w:rPr>
              <w:br/>
            </w:r>
            <w:r w:rsidRPr="00481C66">
              <w:rPr>
                <w:rFonts w:ascii="Times New Roman" w:hAnsi="Times New Roman"/>
                <w:sz w:val="18"/>
              </w:rPr>
              <w:t xml:space="preserve">w punkcie 3.2 wniosku. </w:t>
            </w:r>
          </w:p>
        </w:tc>
        <w:tc>
          <w:tcPr>
            <w:tcW w:w="1825" w:type="dxa"/>
            <w:shd w:val="clear" w:color="auto" w:fill="auto"/>
            <w:vAlign w:val="center"/>
          </w:tcPr>
          <w:p w:rsidR="00985D1D" w:rsidRPr="00985D1D" w:rsidRDefault="00985D1D" w:rsidP="00985D1D">
            <w:pPr>
              <w:spacing w:before="0" w:after="240" w:line="240" w:lineRule="auto"/>
              <w:jc w:val="center"/>
              <w:rPr>
                <w:rFonts w:ascii="Times New Roman" w:eastAsia="PMingLiU" w:hAnsi="Times New Roman"/>
                <w:b/>
                <w:sz w:val="18"/>
                <w:lang w:eastAsia="zh-TW"/>
              </w:rPr>
            </w:pPr>
            <w:r w:rsidRPr="00985D1D">
              <w:rPr>
                <w:rFonts w:ascii="Times New Roman" w:eastAsia="PMingLiU" w:hAnsi="Times New Roman"/>
                <w:b/>
                <w:sz w:val="18"/>
                <w:lang w:eastAsia="zh-TW"/>
              </w:rPr>
              <w:t>TAK/ NIE</w:t>
            </w:r>
          </w:p>
          <w:p w:rsidR="00985D1D" w:rsidRPr="00985D1D" w:rsidRDefault="00985D1D" w:rsidP="00985D1D">
            <w:pPr>
              <w:pStyle w:val="Default"/>
              <w:spacing w:line="240" w:lineRule="auto"/>
              <w:jc w:val="center"/>
              <w:rPr>
                <w:rFonts w:ascii="Times New Roman" w:eastAsia="PMingLiU" w:hAnsi="Times New Roman" w:cs="Times New Roman"/>
                <w:sz w:val="18"/>
                <w:lang w:eastAsia="zh-TW"/>
              </w:rPr>
            </w:pPr>
            <w:r w:rsidRPr="00985D1D">
              <w:rPr>
                <w:rFonts w:ascii="Times New Roman" w:eastAsia="PMingLiU" w:hAnsi="Times New Roman" w:cs="Times New Roman"/>
                <w:sz w:val="18"/>
                <w:lang w:eastAsia="zh-TW"/>
              </w:rPr>
              <w:t xml:space="preserve">Dopuszczalne jest wezwanie Wnioskodawcy do przedstawienia wyjaśnień w celu potwierdzenia spełnienia kryterium. </w:t>
            </w:r>
          </w:p>
          <w:p w:rsidR="00985D1D" w:rsidRPr="00985D1D" w:rsidRDefault="00985D1D" w:rsidP="00985D1D">
            <w:pPr>
              <w:spacing w:before="0" w:line="240" w:lineRule="auto"/>
              <w:jc w:val="center"/>
              <w:rPr>
                <w:rFonts w:ascii="Times New Roman" w:eastAsia="PMingLiU" w:hAnsi="Times New Roman"/>
                <w:b/>
                <w:sz w:val="18"/>
                <w:lang w:eastAsia="zh-TW"/>
              </w:rPr>
            </w:pPr>
          </w:p>
          <w:p w:rsidR="000660A9" w:rsidRPr="00985D1D" w:rsidRDefault="00985D1D" w:rsidP="00985D1D">
            <w:pPr>
              <w:widowControl/>
              <w:adjustRightInd/>
              <w:spacing w:before="0" w:line="240" w:lineRule="auto"/>
              <w:jc w:val="center"/>
              <w:textAlignment w:val="auto"/>
              <w:rPr>
                <w:rFonts w:ascii="Times New Roman" w:eastAsia="PMingLiU" w:hAnsi="Times New Roman"/>
                <w:sz w:val="18"/>
                <w:lang w:eastAsia="zh-TW"/>
              </w:rPr>
            </w:pPr>
            <w:r w:rsidRPr="00985D1D">
              <w:rPr>
                <w:rFonts w:ascii="Times New Roman" w:eastAsia="PMingLiU" w:hAnsi="Times New Roman"/>
                <w:sz w:val="18"/>
                <w:lang w:eastAsia="zh-TW"/>
              </w:rPr>
              <w:t>Niespełnienie kryterium skutkuje odrzuceniem wniosku</w:t>
            </w:r>
            <w:r>
              <w:rPr>
                <w:rFonts w:ascii="Times New Roman" w:eastAsia="PMingLiU" w:hAnsi="Times New Roman"/>
                <w:sz w:val="18"/>
                <w:lang w:eastAsia="zh-TW"/>
              </w:rPr>
              <w:t>.</w:t>
            </w:r>
          </w:p>
        </w:tc>
      </w:tr>
      <w:tr w:rsidR="000660A9" w:rsidRPr="00790893" w:rsidTr="00985D1D">
        <w:trPr>
          <w:trHeight w:val="296"/>
        </w:trPr>
        <w:tc>
          <w:tcPr>
            <w:tcW w:w="567" w:type="dxa"/>
            <w:shd w:val="clear" w:color="auto" w:fill="auto"/>
            <w:vAlign w:val="center"/>
          </w:tcPr>
          <w:p w:rsidR="000660A9" w:rsidRPr="008F7161" w:rsidRDefault="000660A9" w:rsidP="0056787A">
            <w:pPr>
              <w:pStyle w:val="Akapitzlist"/>
              <w:widowControl/>
              <w:numPr>
                <w:ilvl w:val="0"/>
                <w:numId w:val="100"/>
              </w:numPr>
              <w:adjustRightInd/>
              <w:spacing w:before="0" w:line="240" w:lineRule="auto"/>
              <w:jc w:val="left"/>
              <w:textAlignment w:val="auto"/>
              <w:rPr>
                <w:rFonts w:ascii="Times New Roman" w:hAnsi="Times New Roman"/>
                <w:b/>
                <w:sz w:val="24"/>
                <w:szCs w:val="24"/>
              </w:rPr>
            </w:pPr>
          </w:p>
        </w:tc>
        <w:tc>
          <w:tcPr>
            <w:tcW w:w="2835" w:type="dxa"/>
            <w:shd w:val="clear" w:color="auto" w:fill="auto"/>
            <w:vAlign w:val="center"/>
          </w:tcPr>
          <w:p w:rsidR="008E4D72" w:rsidRPr="00481C66" w:rsidRDefault="008E4D72" w:rsidP="00D26628">
            <w:pPr>
              <w:pStyle w:val="Default"/>
              <w:spacing w:line="240" w:lineRule="auto"/>
              <w:jc w:val="left"/>
              <w:rPr>
                <w:rFonts w:ascii="Times New Roman" w:hAnsi="Times New Roman" w:cs="Times New Roman"/>
                <w:sz w:val="18"/>
                <w:szCs w:val="18"/>
              </w:rPr>
            </w:pPr>
            <w:r w:rsidRPr="00481C66">
              <w:rPr>
                <w:rFonts w:ascii="Times New Roman" w:hAnsi="Times New Roman" w:cs="Times New Roman"/>
                <w:sz w:val="18"/>
                <w:szCs w:val="18"/>
              </w:rPr>
              <w:t xml:space="preserve">Wśród osób objętych wsparciem </w:t>
            </w:r>
            <w:r w:rsidR="002511C1">
              <w:rPr>
                <w:rFonts w:ascii="Times New Roman" w:hAnsi="Times New Roman" w:cs="Times New Roman"/>
                <w:sz w:val="18"/>
                <w:szCs w:val="18"/>
              </w:rPr>
              <w:br/>
            </w:r>
            <w:r w:rsidRPr="00481C66">
              <w:rPr>
                <w:rFonts w:ascii="Times New Roman" w:hAnsi="Times New Roman" w:cs="Times New Roman"/>
                <w:sz w:val="18"/>
                <w:szCs w:val="18"/>
              </w:rPr>
              <w:t>w ramach projektu minimum 42% uczestników stanowią pracownicy MŚP o niskich kwalifikacjach, tj.:</w:t>
            </w:r>
          </w:p>
          <w:p w:rsidR="008E4D72" w:rsidRPr="00481C66" w:rsidRDefault="00D11836" w:rsidP="00D26628">
            <w:pPr>
              <w:pStyle w:val="Default"/>
              <w:spacing w:line="240" w:lineRule="auto"/>
              <w:jc w:val="left"/>
              <w:rPr>
                <w:rFonts w:ascii="Times New Roman" w:hAnsi="Times New Roman" w:cs="Times New Roman"/>
                <w:sz w:val="18"/>
                <w:szCs w:val="18"/>
              </w:rPr>
            </w:pPr>
            <w:r>
              <w:rPr>
                <w:rFonts w:ascii="Times New Roman" w:hAnsi="Times New Roman" w:cs="Times New Roman"/>
                <w:sz w:val="18"/>
                <w:szCs w:val="18"/>
              </w:rPr>
              <w:t xml:space="preserve">   </w:t>
            </w:r>
            <w:r w:rsidR="008E4D72" w:rsidRPr="00481C66">
              <w:rPr>
                <w:rFonts w:ascii="Times New Roman" w:hAnsi="Times New Roman" w:cs="Times New Roman"/>
                <w:sz w:val="18"/>
                <w:szCs w:val="18"/>
              </w:rPr>
              <w:t>1. subregion „SR”: 294 osób,</w:t>
            </w:r>
          </w:p>
          <w:tbl>
            <w:tblPr>
              <w:tblW w:w="0" w:type="auto"/>
              <w:tblBorders>
                <w:top w:val="nil"/>
                <w:left w:val="nil"/>
                <w:bottom w:val="nil"/>
                <w:right w:val="nil"/>
              </w:tblBorders>
              <w:tblLayout w:type="fixed"/>
              <w:tblLook w:val="0000" w:firstRow="0" w:lastRow="0" w:firstColumn="0" w:lastColumn="0" w:noHBand="0" w:noVBand="0"/>
            </w:tblPr>
            <w:tblGrid>
              <w:gridCol w:w="1198"/>
              <w:gridCol w:w="1199"/>
            </w:tblGrid>
            <w:tr w:rsidR="008E4D72" w:rsidRPr="00481C66" w:rsidTr="00D11836">
              <w:trPr>
                <w:trHeight w:val="40"/>
              </w:trPr>
              <w:tc>
                <w:tcPr>
                  <w:tcW w:w="2397" w:type="dxa"/>
                  <w:gridSpan w:val="2"/>
                </w:tcPr>
                <w:p w:rsidR="008E4D72" w:rsidRPr="00481C66" w:rsidRDefault="00D11836" w:rsidP="00D26628">
                  <w:pPr>
                    <w:widowControl/>
                    <w:autoSpaceDE w:val="0"/>
                    <w:autoSpaceDN w:val="0"/>
                    <w:spacing w:before="0" w:line="240" w:lineRule="auto"/>
                    <w:jc w:val="left"/>
                    <w:textAlignment w:val="auto"/>
                    <w:rPr>
                      <w:rFonts w:ascii="Times New Roman" w:eastAsia="Calibri" w:hAnsi="Times New Roman"/>
                      <w:color w:val="000000"/>
                      <w:sz w:val="18"/>
                      <w:szCs w:val="18"/>
                    </w:rPr>
                  </w:pPr>
                  <w:r>
                    <w:rPr>
                      <w:rFonts w:ascii="Times New Roman" w:eastAsia="Calibri" w:hAnsi="Times New Roman"/>
                      <w:color w:val="000000"/>
                      <w:sz w:val="18"/>
                      <w:szCs w:val="18"/>
                    </w:rPr>
                    <w:t xml:space="preserve"> </w:t>
                  </w:r>
                  <w:r w:rsidR="008E4D72" w:rsidRPr="00481C66">
                    <w:rPr>
                      <w:rFonts w:ascii="Times New Roman" w:eastAsia="Calibri" w:hAnsi="Times New Roman"/>
                      <w:color w:val="000000"/>
                      <w:sz w:val="18"/>
                      <w:szCs w:val="18"/>
                    </w:rPr>
                    <w:t>2. subregion „SK”: 195 osób,</w:t>
                  </w:r>
                </w:p>
                <w:p w:rsidR="008E4D72" w:rsidRPr="00481C66" w:rsidRDefault="00D11836" w:rsidP="00D26628">
                  <w:pPr>
                    <w:widowControl/>
                    <w:autoSpaceDE w:val="0"/>
                    <w:autoSpaceDN w:val="0"/>
                    <w:spacing w:before="0" w:line="240" w:lineRule="auto"/>
                    <w:jc w:val="left"/>
                    <w:textAlignment w:val="auto"/>
                    <w:rPr>
                      <w:rFonts w:ascii="Times New Roman" w:eastAsia="Calibri" w:hAnsi="Times New Roman"/>
                      <w:color w:val="000000"/>
                      <w:sz w:val="18"/>
                      <w:szCs w:val="18"/>
                    </w:rPr>
                  </w:pPr>
                  <w:r>
                    <w:rPr>
                      <w:rFonts w:ascii="Times New Roman" w:eastAsia="Calibri" w:hAnsi="Times New Roman"/>
                      <w:color w:val="000000"/>
                      <w:sz w:val="18"/>
                      <w:szCs w:val="18"/>
                    </w:rPr>
                    <w:t xml:space="preserve"> </w:t>
                  </w:r>
                  <w:r w:rsidR="008E4D72" w:rsidRPr="00481C66">
                    <w:rPr>
                      <w:rFonts w:ascii="Times New Roman" w:eastAsia="Calibri" w:hAnsi="Times New Roman"/>
                      <w:color w:val="000000"/>
                      <w:sz w:val="18"/>
                      <w:szCs w:val="18"/>
                    </w:rPr>
                    <w:t>3. subregion „ST”: 170 osób.</w:t>
                  </w:r>
                </w:p>
              </w:tc>
            </w:tr>
            <w:tr w:rsidR="008E4D72" w:rsidRPr="00481C66" w:rsidTr="00D11836">
              <w:trPr>
                <w:trHeight w:val="342"/>
              </w:trPr>
              <w:tc>
                <w:tcPr>
                  <w:tcW w:w="1198" w:type="dxa"/>
                </w:tcPr>
                <w:p w:rsidR="008E4D72" w:rsidRPr="00481C66" w:rsidRDefault="008E4D72" w:rsidP="002511C1">
                  <w:pPr>
                    <w:widowControl/>
                    <w:autoSpaceDE w:val="0"/>
                    <w:autoSpaceDN w:val="0"/>
                    <w:spacing w:before="0" w:line="240" w:lineRule="auto"/>
                    <w:textAlignment w:val="auto"/>
                    <w:rPr>
                      <w:rFonts w:eastAsia="Calibri" w:cs="Arial"/>
                      <w:color w:val="000000"/>
                      <w:sz w:val="18"/>
                      <w:szCs w:val="18"/>
                    </w:rPr>
                  </w:pPr>
                </w:p>
              </w:tc>
              <w:tc>
                <w:tcPr>
                  <w:tcW w:w="1199" w:type="dxa"/>
                </w:tcPr>
                <w:p w:rsidR="008E4D72" w:rsidRPr="00481C66" w:rsidRDefault="008E4D72" w:rsidP="00481C66">
                  <w:pPr>
                    <w:widowControl/>
                    <w:autoSpaceDE w:val="0"/>
                    <w:autoSpaceDN w:val="0"/>
                    <w:spacing w:before="0" w:line="240" w:lineRule="auto"/>
                    <w:textAlignment w:val="auto"/>
                    <w:rPr>
                      <w:rFonts w:eastAsia="Calibri" w:cs="Arial"/>
                      <w:color w:val="000000"/>
                      <w:sz w:val="18"/>
                      <w:szCs w:val="24"/>
                    </w:rPr>
                  </w:pPr>
                </w:p>
              </w:tc>
            </w:tr>
          </w:tbl>
          <w:p w:rsidR="000660A9" w:rsidRPr="00481C66" w:rsidRDefault="000660A9" w:rsidP="00687A36">
            <w:pPr>
              <w:widowControl/>
              <w:adjustRightInd/>
              <w:spacing w:before="0" w:line="240" w:lineRule="auto"/>
              <w:jc w:val="center"/>
              <w:textAlignment w:val="auto"/>
              <w:rPr>
                <w:rFonts w:ascii="Times New Roman" w:hAnsi="Times New Roman"/>
                <w:b/>
                <w:sz w:val="18"/>
                <w:szCs w:val="24"/>
              </w:rPr>
            </w:pPr>
          </w:p>
        </w:tc>
        <w:tc>
          <w:tcPr>
            <w:tcW w:w="5263" w:type="dxa"/>
            <w:shd w:val="clear" w:color="auto" w:fill="auto"/>
            <w:vAlign w:val="center"/>
          </w:tcPr>
          <w:p w:rsidR="008E4D72" w:rsidRPr="00481C66" w:rsidRDefault="008E4D72" w:rsidP="00D26628">
            <w:pPr>
              <w:pStyle w:val="Default"/>
              <w:spacing w:line="240" w:lineRule="auto"/>
              <w:rPr>
                <w:rFonts w:ascii="Times New Roman" w:hAnsi="Times New Roman" w:cs="Times New Roman"/>
                <w:sz w:val="18"/>
              </w:rPr>
            </w:pPr>
            <w:r w:rsidRPr="00481C66">
              <w:rPr>
                <w:rFonts w:ascii="Times New Roman" w:hAnsi="Times New Roman" w:cs="Times New Roman"/>
                <w:sz w:val="18"/>
              </w:rPr>
              <w:t xml:space="preserve">Grupa ta została zidentyfikowana w województwie podkarpackim, jako szczególnie </w:t>
            </w:r>
            <w:proofErr w:type="spellStart"/>
            <w:r w:rsidRPr="00481C66">
              <w:rPr>
                <w:rFonts w:ascii="Times New Roman" w:hAnsi="Times New Roman" w:cs="Times New Roman"/>
                <w:sz w:val="18"/>
              </w:rPr>
              <w:t>defaworyzowana</w:t>
            </w:r>
            <w:proofErr w:type="spellEnd"/>
            <w:r w:rsidRPr="00481C66">
              <w:rPr>
                <w:rFonts w:ascii="Times New Roman" w:hAnsi="Times New Roman" w:cs="Times New Roman"/>
                <w:sz w:val="18"/>
              </w:rPr>
              <w:t xml:space="preserve"> na rynku pracy i posiadająca największe trudności na rynku pracy z uwagi na nieaktualne lub nieadekwatne do potrzeb pracodawców kwalifikacje, ale także utrudniony dostęp do uczestnictwa w realizowanych projektach. Wdrożenie projektów spełniających powyższe kryterium ma na celu zwiększenie zdolności osób pracujących o niskich kwalifikacjach zawodowych (wykształcenie do poziomu ISCED 3 włącznie zgodnie z Międzynarodową Standardową Klasyfikacją Kształcenia (ISCED </w:t>
            </w:r>
            <w:r w:rsidRPr="00481C66">
              <w:rPr>
                <w:rFonts w:ascii="Times New Roman" w:hAnsi="Times New Roman" w:cs="Times New Roman"/>
                <w:sz w:val="18"/>
              </w:rPr>
              <w:lastRenderedPageBreak/>
              <w:t xml:space="preserve">2011) do utrzymania aktywności zawodowej na rynku pracy. Wskaźnik procentowy wynika ze struktury pracowników przedsiębiorstw, które zostały objęte wsparciem w poprzedniej perspektywie finansowej. </w:t>
            </w:r>
          </w:p>
          <w:p w:rsidR="008E4D72" w:rsidRPr="00481C66" w:rsidRDefault="008E4D72" w:rsidP="00D26628">
            <w:pPr>
              <w:pStyle w:val="Default"/>
              <w:spacing w:line="240" w:lineRule="auto"/>
              <w:rPr>
                <w:rFonts w:ascii="Times New Roman" w:hAnsi="Times New Roman" w:cs="Times New Roman"/>
                <w:sz w:val="18"/>
              </w:rPr>
            </w:pPr>
            <w:r w:rsidRPr="00481C66">
              <w:rPr>
                <w:rFonts w:ascii="Times New Roman" w:hAnsi="Times New Roman" w:cs="Times New Roman"/>
                <w:sz w:val="18"/>
              </w:rPr>
              <w:t xml:space="preserve">Weryfikacja spełnienia kryterium będzie odbywać się na podstawie treści wniosku o dofinansowanie projektu. Zaleca się, aby zapisy świadczące o spełnieniu niniejszego kryterium zostały zawarte </w:t>
            </w:r>
            <w:r w:rsidR="00D26628">
              <w:rPr>
                <w:rFonts w:ascii="Times New Roman" w:hAnsi="Times New Roman" w:cs="Times New Roman"/>
                <w:sz w:val="18"/>
              </w:rPr>
              <w:br/>
            </w:r>
            <w:r w:rsidRPr="00481C66">
              <w:rPr>
                <w:rFonts w:ascii="Times New Roman" w:hAnsi="Times New Roman" w:cs="Times New Roman"/>
                <w:sz w:val="18"/>
              </w:rPr>
              <w:t xml:space="preserve">w punkcie 3.2 wniosku. </w:t>
            </w:r>
          </w:p>
          <w:p w:rsidR="000660A9" w:rsidRPr="00481C66" w:rsidRDefault="008E4D72" w:rsidP="00D26628">
            <w:pPr>
              <w:widowControl/>
              <w:adjustRightInd/>
              <w:spacing w:before="0" w:line="240" w:lineRule="auto"/>
              <w:textAlignment w:val="auto"/>
              <w:rPr>
                <w:rFonts w:ascii="Times New Roman" w:hAnsi="Times New Roman"/>
                <w:b/>
                <w:sz w:val="18"/>
              </w:rPr>
            </w:pPr>
            <w:r w:rsidRPr="00481C66">
              <w:rPr>
                <w:rFonts w:ascii="Times New Roman" w:hAnsi="Times New Roman"/>
                <w:sz w:val="18"/>
              </w:rPr>
              <w:t xml:space="preserve">Kryterium jest weryfikowane/obowiązuje na dzień złożenia wniosku o dofinansowanie. </w:t>
            </w:r>
          </w:p>
        </w:tc>
        <w:tc>
          <w:tcPr>
            <w:tcW w:w="1825" w:type="dxa"/>
            <w:shd w:val="clear" w:color="auto" w:fill="auto"/>
            <w:vAlign w:val="center"/>
          </w:tcPr>
          <w:p w:rsidR="00985D1D" w:rsidRPr="00985D1D" w:rsidRDefault="00985D1D" w:rsidP="00985D1D">
            <w:pPr>
              <w:spacing w:before="0" w:after="240" w:line="240" w:lineRule="auto"/>
              <w:jc w:val="center"/>
              <w:rPr>
                <w:rFonts w:ascii="Times New Roman" w:eastAsia="PMingLiU" w:hAnsi="Times New Roman"/>
                <w:b/>
                <w:sz w:val="18"/>
                <w:lang w:eastAsia="zh-TW"/>
              </w:rPr>
            </w:pPr>
            <w:r w:rsidRPr="00985D1D">
              <w:rPr>
                <w:rFonts w:ascii="Times New Roman" w:eastAsia="PMingLiU" w:hAnsi="Times New Roman"/>
                <w:b/>
                <w:sz w:val="18"/>
                <w:lang w:eastAsia="zh-TW"/>
              </w:rPr>
              <w:lastRenderedPageBreak/>
              <w:t>TAK/ NIE</w:t>
            </w:r>
          </w:p>
          <w:p w:rsidR="00985D1D" w:rsidRPr="00985D1D" w:rsidRDefault="00985D1D" w:rsidP="00985D1D">
            <w:pPr>
              <w:pStyle w:val="Default"/>
              <w:spacing w:line="240" w:lineRule="auto"/>
              <w:jc w:val="center"/>
              <w:rPr>
                <w:rFonts w:ascii="Times New Roman" w:eastAsia="PMingLiU" w:hAnsi="Times New Roman" w:cs="Times New Roman"/>
                <w:sz w:val="18"/>
                <w:lang w:eastAsia="zh-TW"/>
              </w:rPr>
            </w:pPr>
            <w:r w:rsidRPr="00985D1D">
              <w:rPr>
                <w:rFonts w:ascii="Times New Roman" w:eastAsia="PMingLiU" w:hAnsi="Times New Roman" w:cs="Times New Roman"/>
                <w:sz w:val="18"/>
                <w:lang w:eastAsia="zh-TW"/>
              </w:rPr>
              <w:t xml:space="preserve">Dopuszczalne jest wezwanie Wnioskodawcy do przedstawienia wyjaśnień w celu potwierdzenia spełnienia kryterium. </w:t>
            </w:r>
          </w:p>
          <w:p w:rsidR="00985D1D" w:rsidRPr="00985D1D" w:rsidRDefault="00985D1D" w:rsidP="00985D1D">
            <w:pPr>
              <w:spacing w:before="0" w:line="240" w:lineRule="auto"/>
              <w:jc w:val="center"/>
              <w:rPr>
                <w:rFonts w:ascii="Times New Roman" w:eastAsia="PMingLiU" w:hAnsi="Times New Roman"/>
                <w:b/>
                <w:sz w:val="18"/>
                <w:lang w:eastAsia="zh-TW"/>
              </w:rPr>
            </w:pPr>
          </w:p>
          <w:p w:rsidR="000660A9" w:rsidRPr="00985D1D" w:rsidRDefault="00985D1D" w:rsidP="00985D1D">
            <w:pPr>
              <w:widowControl/>
              <w:adjustRightInd/>
              <w:spacing w:before="0" w:line="240" w:lineRule="auto"/>
              <w:jc w:val="center"/>
              <w:textAlignment w:val="auto"/>
              <w:rPr>
                <w:rFonts w:ascii="Times New Roman" w:eastAsia="PMingLiU" w:hAnsi="Times New Roman"/>
                <w:sz w:val="18"/>
                <w:lang w:eastAsia="zh-TW"/>
              </w:rPr>
            </w:pPr>
            <w:r w:rsidRPr="00985D1D">
              <w:rPr>
                <w:rFonts w:ascii="Times New Roman" w:eastAsia="PMingLiU" w:hAnsi="Times New Roman"/>
                <w:sz w:val="18"/>
                <w:lang w:eastAsia="zh-TW"/>
              </w:rPr>
              <w:t>Niespełnienie kryterium skutkuje odrzuceniem wniosku</w:t>
            </w:r>
            <w:r>
              <w:rPr>
                <w:rFonts w:ascii="Times New Roman" w:eastAsia="PMingLiU" w:hAnsi="Times New Roman"/>
                <w:sz w:val="18"/>
                <w:lang w:eastAsia="zh-TW"/>
              </w:rPr>
              <w:t>.</w:t>
            </w:r>
          </w:p>
        </w:tc>
      </w:tr>
      <w:tr w:rsidR="000660A9" w:rsidRPr="00790893" w:rsidTr="00985D1D">
        <w:trPr>
          <w:trHeight w:val="296"/>
        </w:trPr>
        <w:tc>
          <w:tcPr>
            <w:tcW w:w="567" w:type="dxa"/>
            <w:shd w:val="clear" w:color="auto" w:fill="auto"/>
            <w:vAlign w:val="center"/>
          </w:tcPr>
          <w:p w:rsidR="000660A9" w:rsidRPr="008F7161" w:rsidRDefault="000660A9" w:rsidP="0056787A">
            <w:pPr>
              <w:pStyle w:val="Akapitzlist"/>
              <w:widowControl/>
              <w:numPr>
                <w:ilvl w:val="0"/>
                <w:numId w:val="100"/>
              </w:numPr>
              <w:adjustRightInd/>
              <w:spacing w:before="0" w:line="240" w:lineRule="auto"/>
              <w:jc w:val="left"/>
              <w:textAlignment w:val="auto"/>
              <w:rPr>
                <w:rFonts w:ascii="Times New Roman" w:hAnsi="Times New Roman"/>
                <w:b/>
                <w:sz w:val="24"/>
                <w:szCs w:val="24"/>
              </w:rPr>
            </w:pPr>
          </w:p>
        </w:tc>
        <w:tc>
          <w:tcPr>
            <w:tcW w:w="2835" w:type="dxa"/>
            <w:shd w:val="clear" w:color="auto" w:fill="auto"/>
            <w:vAlign w:val="center"/>
          </w:tcPr>
          <w:p w:rsidR="008E4D72" w:rsidRPr="00481C66" w:rsidRDefault="008E4D72" w:rsidP="00D26628">
            <w:pPr>
              <w:pStyle w:val="Default"/>
              <w:spacing w:line="240" w:lineRule="auto"/>
              <w:jc w:val="left"/>
              <w:rPr>
                <w:rFonts w:ascii="Times New Roman" w:hAnsi="Times New Roman" w:cs="Times New Roman"/>
                <w:sz w:val="18"/>
              </w:rPr>
            </w:pPr>
            <w:r w:rsidRPr="00481C66">
              <w:rPr>
                <w:rFonts w:ascii="Times New Roman" w:hAnsi="Times New Roman" w:cs="Times New Roman"/>
                <w:sz w:val="18"/>
              </w:rPr>
              <w:t xml:space="preserve">Wśród osób objętych wsparciem </w:t>
            </w:r>
            <w:r w:rsidR="002511C1">
              <w:rPr>
                <w:rFonts w:ascii="Times New Roman" w:hAnsi="Times New Roman" w:cs="Times New Roman"/>
                <w:sz w:val="18"/>
              </w:rPr>
              <w:br/>
            </w:r>
            <w:r w:rsidRPr="00481C66">
              <w:rPr>
                <w:rFonts w:ascii="Times New Roman" w:hAnsi="Times New Roman" w:cs="Times New Roman"/>
                <w:sz w:val="18"/>
              </w:rPr>
              <w:t>w ramach projektu minimum 12 % uczestników stanowią pracownicy MŚP w wieku powyżej 50</w:t>
            </w:r>
            <w:r w:rsidR="008713C0">
              <w:rPr>
                <w:rFonts w:ascii="Times New Roman" w:hAnsi="Times New Roman" w:cs="Times New Roman"/>
                <w:sz w:val="18"/>
              </w:rPr>
              <w:t xml:space="preserve"> </w:t>
            </w:r>
            <w:r w:rsidRPr="00481C66">
              <w:rPr>
                <w:rFonts w:ascii="Times New Roman" w:hAnsi="Times New Roman" w:cs="Times New Roman"/>
                <w:sz w:val="18"/>
              </w:rPr>
              <w:t xml:space="preserve">r.ż., tj.: </w:t>
            </w:r>
          </w:p>
          <w:p w:rsidR="008E4D72" w:rsidRPr="00481C66" w:rsidRDefault="008E4D72" w:rsidP="00D26628">
            <w:pPr>
              <w:pStyle w:val="Default"/>
              <w:spacing w:line="240" w:lineRule="auto"/>
              <w:jc w:val="left"/>
              <w:rPr>
                <w:rFonts w:ascii="Times New Roman" w:hAnsi="Times New Roman" w:cs="Times New Roman"/>
                <w:sz w:val="18"/>
              </w:rPr>
            </w:pPr>
            <w:r w:rsidRPr="00481C66">
              <w:rPr>
                <w:rFonts w:ascii="Times New Roman" w:hAnsi="Times New Roman" w:cs="Times New Roman"/>
                <w:sz w:val="18"/>
              </w:rPr>
              <w:t xml:space="preserve">1. subregion „SR”: 84 osób, </w:t>
            </w:r>
          </w:p>
          <w:p w:rsidR="008E4D72" w:rsidRPr="00481C66" w:rsidRDefault="008E4D72" w:rsidP="00D26628">
            <w:pPr>
              <w:pStyle w:val="Default"/>
              <w:spacing w:line="240" w:lineRule="auto"/>
              <w:jc w:val="left"/>
              <w:rPr>
                <w:rFonts w:ascii="Times New Roman" w:hAnsi="Times New Roman" w:cs="Times New Roman"/>
                <w:sz w:val="18"/>
              </w:rPr>
            </w:pPr>
            <w:r w:rsidRPr="00481C66">
              <w:rPr>
                <w:rFonts w:ascii="Times New Roman" w:hAnsi="Times New Roman" w:cs="Times New Roman"/>
                <w:sz w:val="18"/>
              </w:rPr>
              <w:t xml:space="preserve">2. subregion „SK”: 56 osób, </w:t>
            </w:r>
          </w:p>
          <w:p w:rsidR="000660A9" w:rsidRPr="00326E7C" w:rsidRDefault="008E4D72" w:rsidP="00D26628">
            <w:pPr>
              <w:pStyle w:val="Default"/>
              <w:spacing w:line="240" w:lineRule="auto"/>
              <w:jc w:val="left"/>
              <w:rPr>
                <w:rFonts w:ascii="Times New Roman" w:hAnsi="Times New Roman" w:cs="Times New Roman"/>
                <w:sz w:val="18"/>
              </w:rPr>
            </w:pPr>
            <w:r w:rsidRPr="00481C66">
              <w:rPr>
                <w:rFonts w:ascii="Times New Roman" w:hAnsi="Times New Roman" w:cs="Times New Roman"/>
                <w:sz w:val="18"/>
              </w:rPr>
              <w:t xml:space="preserve">3. subregion „ST”: 49 osób. </w:t>
            </w:r>
          </w:p>
        </w:tc>
        <w:tc>
          <w:tcPr>
            <w:tcW w:w="5263" w:type="dxa"/>
            <w:shd w:val="clear" w:color="auto" w:fill="auto"/>
            <w:vAlign w:val="center"/>
          </w:tcPr>
          <w:p w:rsidR="008E4D72" w:rsidRPr="00481C66" w:rsidRDefault="008E4D72" w:rsidP="00D26628">
            <w:pPr>
              <w:pStyle w:val="Default"/>
              <w:spacing w:line="240" w:lineRule="auto"/>
              <w:rPr>
                <w:rFonts w:ascii="Times New Roman" w:hAnsi="Times New Roman" w:cs="Times New Roman"/>
                <w:sz w:val="18"/>
              </w:rPr>
            </w:pPr>
            <w:r w:rsidRPr="00481C66">
              <w:rPr>
                <w:rFonts w:ascii="Times New Roman" w:hAnsi="Times New Roman" w:cs="Times New Roman"/>
                <w:sz w:val="18"/>
              </w:rPr>
              <w:t xml:space="preserve">Grupa ta została zidentyfikowana w województwie podkarpackim, jako szczególnie </w:t>
            </w:r>
            <w:proofErr w:type="spellStart"/>
            <w:r w:rsidRPr="00481C66">
              <w:rPr>
                <w:rFonts w:ascii="Times New Roman" w:hAnsi="Times New Roman" w:cs="Times New Roman"/>
                <w:sz w:val="18"/>
              </w:rPr>
              <w:t>defaworyzowana</w:t>
            </w:r>
            <w:proofErr w:type="spellEnd"/>
            <w:r w:rsidRPr="00481C66">
              <w:rPr>
                <w:rFonts w:ascii="Times New Roman" w:hAnsi="Times New Roman" w:cs="Times New Roman"/>
                <w:sz w:val="18"/>
              </w:rPr>
              <w:t xml:space="preserve"> na rynku pracy i posiadająca największe trudności na rynku pracy z uwagi na nieaktualne lub nieadekwatne do potrzeb pracodawców kwalifikacje, ale także utrudniony dostęp do uczestnictwa w realizowanych projektach. Wdrożenie projektów, spełniających powyższe kryteria, ma na celu zwiększenie zdolności osób pracujących, powyżej 50 roku życia, do utrzymana aktywności zawodowej na rynku pracy. Ponadto przyczynią się one do sięgnięcia przez pracodawców do zasobów kadrowych, będących do tej pory uważanymi za niewystarczająco wydajne. </w:t>
            </w:r>
          </w:p>
          <w:p w:rsidR="000660A9" w:rsidRPr="00481C66" w:rsidRDefault="008E4D72" w:rsidP="00D26628">
            <w:pPr>
              <w:widowControl/>
              <w:adjustRightInd/>
              <w:spacing w:before="0" w:line="240" w:lineRule="auto"/>
              <w:textAlignment w:val="auto"/>
              <w:rPr>
                <w:rFonts w:ascii="Times New Roman" w:hAnsi="Times New Roman"/>
                <w:b/>
                <w:sz w:val="18"/>
              </w:rPr>
            </w:pPr>
            <w:r w:rsidRPr="00481C66">
              <w:rPr>
                <w:rFonts w:ascii="Times New Roman" w:hAnsi="Times New Roman"/>
                <w:sz w:val="18"/>
              </w:rPr>
              <w:t xml:space="preserve">Weryfikacja spełnienia kryterium będzie odbywać się na podstawie treści wniosku o dofinansowanie projektu. Zaleca się, aby zapisy świadczące o spełnieniu niniejszego kryterium zostały zawarte </w:t>
            </w:r>
            <w:r w:rsidR="00D26628">
              <w:rPr>
                <w:rFonts w:ascii="Times New Roman" w:hAnsi="Times New Roman"/>
                <w:sz w:val="18"/>
              </w:rPr>
              <w:br/>
            </w:r>
            <w:r w:rsidRPr="00481C66">
              <w:rPr>
                <w:rFonts w:ascii="Times New Roman" w:hAnsi="Times New Roman"/>
                <w:sz w:val="18"/>
              </w:rPr>
              <w:t xml:space="preserve">w punkcie 3.2 wniosku. </w:t>
            </w:r>
          </w:p>
        </w:tc>
        <w:tc>
          <w:tcPr>
            <w:tcW w:w="1825" w:type="dxa"/>
            <w:shd w:val="clear" w:color="auto" w:fill="auto"/>
            <w:vAlign w:val="center"/>
          </w:tcPr>
          <w:p w:rsidR="00985D1D" w:rsidRPr="00985D1D" w:rsidRDefault="00985D1D" w:rsidP="00985D1D">
            <w:pPr>
              <w:spacing w:before="0" w:after="240" w:line="240" w:lineRule="auto"/>
              <w:jc w:val="center"/>
              <w:rPr>
                <w:rFonts w:ascii="Times New Roman" w:eastAsia="PMingLiU" w:hAnsi="Times New Roman"/>
                <w:b/>
                <w:sz w:val="18"/>
                <w:lang w:eastAsia="zh-TW"/>
              </w:rPr>
            </w:pPr>
            <w:r w:rsidRPr="00985D1D">
              <w:rPr>
                <w:rFonts w:ascii="Times New Roman" w:eastAsia="PMingLiU" w:hAnsi="Times New Roman"/>
                <w:b/>
                <w:sz w:val="18"/>
                <w:lang w:eastAsia="zh-TW"/>
              </w:rPr>
              <w:t>TAK/ NIE</w:t>
            </w:r>
          </w:p>
          <w:p w:rsidR="00985D1D" w:rsidRPr="00985D1D" w:rsidRDefault="00985D1D" w:rsidP="00985D1D">
            <w:pPr>
              <w:pStyle w:val="Default"/>
              <w:spacing w:line="240" w:lineRule="auto"/>
              <w:jc w:val="center"/>
              <w:rPr>
                <w:rFonts w:ascii="Times New Roman" w:eastAsia="PMingLiU" w:hAnsi="Times New Roman" w:cs="Times New Roman"/>
                <w:sz w:val="18"/>
                <w:lang w:eastAsia="zh-TW"/>
              </w:rPr>
            </w:pPr>
            <w:r w:rsidRPr="00985D1D">
              <w:rPr>
                <w:rFonts w:ascii="Times New Roman" w:eastAsia="PMingLiU" w:hAnsi="Times New Roman" w:cs="Times New Roman"/>
                <w:sz w:val="18"/>
                <w:lang w:eastAsia="zh-TW"/>
              </w:rPr>
              <w:t xml:space="preserve">Dopuszczalne jest wezwanie Wnioskodawcy do przedstawienia wyjaśnień w celu potwierdzenia spełnienia kryterium. </w:t>
            </w:r>
          </w:p>
          <w:p w:rsidR="00985D1D" w:rsidRPr="00985D1D" w:rsidRDefault="00985D1D" w:rsidP="00985D1D">
            <w:pPr>
              <w:spacing w:before="0" w:line="240" w:lineRule="auto"/>
              <w:jc w:val="center"/>
              <w:rPr>
                <w:rFonts w:ascii="Times New Roman" w:eastAsia="PMingLiU" w:hAnsi="Times New Roman"/>
                <w:b/>
                <w:sz w:val="18"/>
                <w:lang w:eastAsia="zh-TW"/>
              </w:rPr>
            </w:pPr>
          </w:p>
          <w:p w:rsidR="000660A9" w:rsidRPr="00985D1D" w:rsidRDefault="00985D1D" w:rsidP="00985D1D">
            <w:pPr>
              <w:widowControl/>
              <w:adjustRightInd/>
              <w:spacing w:before="0" w:line="240" w:lineRule="auto"/>
              <w:jc w:val="center"/>
              <w:textAlignment w:val="auto"/>
              <w:rPr>
                <w:rFonts w:ascii="Times New Roman" w:eastAsia="PMingLiU" w:hAnsi="Times New Roman"/>
                <w:sz w:val="18"/>
                <w:lang w:eastAsia="zh-TW"/>
              </w:rPr>
            </w:pPr>
            <w:r w:rsidRPr="00985D1D">
              <w:rPr>
                <w:rFonts w:ascii="Times New Roman" w:eastAsia="PMingLiU" w:hAnsi="Times New Roman"/>
                <w:sz w:val="18"/>
                <w:lang w:eastAsia="zh-TW"/>
              </w:rPr>
              <w:t>Niespełnienie kryterium skutkuje odrzuceniem wniosku</w:t>
            </w:r>
            <w:r>
              <w:rPr>
                <w:rFonts w:ascii="Times New Roman" w:eastAsia="PMingLiU" w:hAnsi="Times New Roman"/>
                <w:sz w:val="18"/>
                <w:lang w:eastAsia="zh-TW"/>
              </w:rPr>
              <w:t>.</w:t>
            </w:r>
          </w:p>
        </w:tc>
      </w:tr>
      <w:tr w:rsidR="000660A9" w:rsidRPr="00790893" w:rsidTr="00985D1D">
        <w:trPr>
          <w:trHeight w:val="296"/>
        </w:trPr>
        <w:tc>
          <w:tcPr>
            <w:tcW w:w="567" w:type="dxa"/>
            <w:shd w:val="clear" w:color="auto" w:fill="auto"/>
            <w:vAlign w:val="center"/>
          </w:tcPr>
          <w:p w:rsidR="000660A9" w:rsidRPr="008F7161" w:rsidRDefault="000660A9" w:rsidP="0056787A">
            <w:pPr>
              <w:pStyle w:val="Akapitzlist"/>
              <w:widowControl/>
              <w:numPr>
                <w:ilvl w:val="0"/>
                <w:numId w:val="100"/>
              </w:numPr>
              <w:adjustRightInd/>
              <w:spacing w:before="0" w:line="240" w:lineRule="auto"/>
              <w:jc w:val="left"/>
              <w:textAlignment w:val="auto"/>
              <w:rPr>
                <w:rFonts w:ascii="Times New Roman" w:hAnsi="Times New Roman"/>
                <w:b/>
                <w:sz w:val="24"/>
                <w:szCs w:val="24"/>
              </w:rPr>
            </w:pPr>
          </w:p>
        </w:tc>
        <w:tc>
          <w:tcPr>
            <w:tcW w:w="2835" w:type="dxa"/>
            <w:shd w:val="clear" w:color="auto" w:fill="auto"/>
            <w:vAlign w:val="center"/>
          </w:tcPr>
          <w:p w:rsidR="00E43740" w:rsidRPr="00481C66" w:rsidRDefault="00E43740" w:rsidP="00D26628">
            <w:pPr>
              <w:pStyle w:val="Default"/>
              <w:spacing w:line="240" w:lineRule="auto"/>
              <w:jc w:val="left"/>
              <w:rPr>
                <w:rFonts w:ascii="Times New Roman" w:hAnsi="Times New Roman" w:cs="Times New Roman"/>
                <w:sz w:val="18"/>
              </w:rPr>
            </w:pPr>
            <w:r w:rsidRPr="00481C66">
              <w:rPr>
                <w:rFonts w:ascii="Times New Roman" w:hAnsi="Times New Roman" w:cs="Times New Roman"/>
                <w:sz w:val="18"/>
              </w:rPr>
              <w:t xml:space="preserve">Projekt przewiduje wyższe o 10% dofinansowanie usług rozwojowych: </w:t>
            </w:r>
          </w:p>
          <w:p w:rsidR="00792EAF" w:rsidRDefault="00E43740" w:rsidP="00444518">
            <w:pPr>
              <w:pStyle w:val="Default"/>
              <w:numPr>
                <w:ilvl w:val="0"/>
                <w:numId w:val="102"/>
              </w:numPr>
              <w:spacing w:line="240" w:lineRule="auto"/>
              <w:ind w:left="176" w:hanging="176"/>
              <w:jc w:val="left"/>
              <w:rPr>
                <w:rFonts w:ascii="Times New Roman" w:hAnsi="Times New Roman" w:cs="Times New Roman"/>
                <w:sz w:val="18"/>
              </w:rPr>
            </w:pPr>
            <w:r w:rsidRPr="00481C66">
              <w:rPr>
                <w:rFonts w:ascii="Times New Roman" w:hAnsi="Times New Roman" w:cs="Times New Roman"/>
                <w:sz w:val="18"/>
              </w:rPr>
              <w:t>kończących się nabyciem lub potwierdzeniem kwalifikacji,</w:t>
            </w:r>
          </w:p>
          <w:p w:rsidR="00E43740" w:rsidRDefault="00E43740" w:rsidP="00444518">
            <w:pPr>
              <w:pStyle w:val="Default"/>
              <w:numPr>
                <w:ilvl w:val="0"/>
                <w:numId w:val="102"/>
              </w:numPr>
              <w:spacing w:line="240" w:lineRule="auto"/>
              <w:ind w:left="176" w:hanging="176"/>
              <w:jc w:val="left"/>
              <w:rPr>
                <w:rFonts w:ascii="Times New Roman" w:hAnsi="Times New Roman" w:cs="Times New Roman"/>
                <w:sz w:val="18"/>
              </w:rPr>
            </w:pPr>
            <w:r w:rsidRPr="00792EAF">
              <w:rPr>
                <w:rFonts w:ascii="Times New Roman" w:hAnsi="Times New Roman" w:cs="Times New Roman"/>
                <w:sz w:val="18"/>
              </w:rPr>
              <w:t xml:space="preserve">dla osób o niskich kwalifikacjach, </w:t>
            </w:r>
          </w:p>
          <w:p w:rsidR="00792EAF" w:rsidRDefault="00792EAF" w:rsidP="00444518">
            <w:pPr>
              <w:pStyle w:val="Default"/>
              <w:numPr>
                <w:ilvl w:val="0"/>
                <w:numId w:val="102"/>
              </w:numPr>
              <w:spacing w:line="240" w:lineRule="auto"/>
              <w:ind w:left="176" w:hanging="176"/>
              <w:jc w:val="left"/>
              <w:rPr>
                <w:rFonts w:ascii="Times New Roman" w:hAnsi="Times New Roman" w:cs="Times New Roman"/>
                <w:sz w:val="18"/>
              </w:rPr>
            </w:pPr>
            <w:r>
              <w:rPr>
                <w:rFonts w:ascii="Times New Roman" w:hAnsi="Times New Roman" w:cs="Times New Roman"/>
                <w:sz w:val="18"/>
              </w:rPr>
              <w:t>dla osób w wieku powyżej 50 r.</w:t>
            </w:r>
            <w:r w:rsidR="00E43740" w:rsidRPr="00792EAF">
              <w:rPr>
                <w:rFonts w:ascii="Times New Roman" w:hAnsi="Times New Roman" w:cs="Times New Roman"/>
                <w:sz w:val="18"/>
              </w:rPr>
              <w:t>ż.</w:t>
            </w:r>
          </w:p>
          <w:p w:rsidR="00792EAF" w:rsidRDefault="00E43740" w:rsidP="00444518">
            <w:pPr>
              <w:pStyle w:val="Default"/>
              <w:numPr>
                <w:ilvl w:val="0"/>
                <w:numId w:val="102"/>
              </w:numPr>
              <w:spacing w:line="240" w:lineRule="auto"/>
              <w:ind w:left="176" w:hanging="176"/>
              <w:jc w:val="left"/>
              <w:rPr>
                <w:rFonts w:ascii="Times New Roman" w:hAnsi="Times New Roman" w:cs="Times New Roman"/>
                <w:sz w:val="18"/>
              </w:rPr>
            </w:pPr>
            <w:r w:rsidRPr="00792EAF">
              <w:rPr>
                <w:rFonts w:ascii="Times New Roman" w:hAnsi="Times New Roman" w:cs="Times New Roman"/>
                <w:sz w:val="18"/>
              </w:rPr>
              <w:t>dla przedsiębiorstw wysokiego wzrostu,</w:t>
            </w:r>
          </w:p>
          <w:p w:rsidR="00792EAF" w:rsidRDefault="00E43740" w:rsidP="00444518">
            <w:pPr>
              <w:pStyle w:val="Default"/>
              <w:numPr>
                <w:ilvl w:val="0"/>
                <w:numId w:val="102"/>
              </w:numPr>
              <w:spacing w:line="240" w:lineRule="auto"/>
              <w:ind w:left="176" w:hanging="176"/>
              <w:jc w:val="left"/>
              <w:rPr>
                <w:rFonts w:ascii="Times New Roman" w:hAnsi="Times New Roman" w:cs="Times New Roman"/>
                <w:sz w:val="18"/>
              </w:rPr>
            </w:pPr>
            <w:r w:rsidRPr="00792EAF">
              <w:rPr>
                <w:rFonts w:ascii="Times New Roman" w:hAnsi="Times New Roman" w:cs="Times New Roman"/>
                <w:sz w:val="18"/>
              </w:rPr>
              <w:t>dla przedsiębiorców, którzy uzyskali wsparcie w postaci analizy potrzeb rozwojowych lub planów rozwoju w ramach Działania 2.2 PO WER,</w:t>
            </w:r>
          </w:p>
          <w:p w:rsidR="000660A9" w:rsidRPr="00792EAF" w:rsidRDefault="00E43740" w:rsidP="00444518">
            <w:pPr>
              <w:pStyle w:val="Default"/>
              <w:numPr>
                <w:ilvl w:val="0"/>
                <w:numId w:val="102"/>
              </w:numPr>
              <w:spacing w:line="240" w:lineRule="auto"/>
              <w:ind w:left="176" w:hanging="176"/>
              <w:jc w:val="left"/>
              <w:rPr>
                <w:rFonts w:ascii="Times New Roman" w:hAnsi="Times New Roman" w:cs="Times New Roman"/>
                <w:sz w:val="18"/>
              </w:rPr>
            </w:pPr>
            <w:r w:rsidRPr="00792EAF">
              <w:rPr>
                <w:rFonts w:ascii="Times New Roman" w:hAnsi="Times New Roman" w:cs="Times New Roman"/>
                <w:sz w:val="18"/>
              </w:rPr>
              <w:t xml:space="preserve">dla przedsiębiorców prowadzących działalność gospodarczą na terenie miast średnich oraz miast średnich tracących funkcje społeczno-gospodarcze. </w:t>
            </w:r>
          </w:p>
        </w:tc>
        <w:tc>
          <w:tcPr>
            <w:tcW w:w="5263" w:type="dxa"/>
            <w:shd w:val="clear" w:color="auto" w:fill="auto"/>
            <w:vAlign w:val="center"/>
          </w:tcPr>
          <w:p w:rsidR="00E43740" w:rsidRPr="00481C66" w:rsidRDefault="00E43740" w:rsidP="00D26628">
            <w:pPr>
              <w:pStyle w:val="Default"/>
              <w:spacing w:line="240" w:lineRule="auto"/>
              <w:rPr>
                <w:rFonts w:ascii="Times New Roman" w:hAnsi="Times New Roman" w:cs="Times New Roman"/>
                <w:sz w:val="18"/>
              </w:rPr>
            </w:pPr>
            <w:r w:rsidRPr="00481C66">
              <w:rPr>
                <w:rFonts w:ascii="Times New Roman" w:hAnsi="Times New Roman" w:cs="Times New Roman"/>
                <w:sz w:val="18"/>
              </w:rPr>
              <w:t xml:space="preserve">Wsparcie dodatkowym dofinansowaniem usług rozwojowych kończących się nabyciem lub potwierdzeniem kwalifikacji, wynika ze szczególnej potrzeby premiowania tych usług, które bezpośrednio mogą przyczynić się do poprawy konkurencyjności MŚP. Zarówno Baza Usług Rozwojowych jak również Podmiotowy System Finansowania usług rozwojowych powinny zostać ściśle powiązane </w:t>
            </w:r>
            <w:r w:rsidR="00D26628">
              <w:rPr>
                <w:rFonts w:ascii="Times New Roman" w:hAnsi="Times New Roman" w:cs="Times New Roman"/>
                <w:sz w:val="18"/>
              </w:rPr>
              <w:br/>
            </w:r>
            <w:r w:rsidRPr="00481C66">
              <w:rPr>
                <w:rFonts w:ascii="Times New Roman" w:hAnsi="Times New Roman" w:cs="Times New Roman"/>
                <w:sz w:val="18"/>
              </w:rPr>
              <w:t xml:space="preserve">z Krajową Ramą Kwalifikacji. W szczególności, usługi szkoleniowe zarejestrowane w BUR powinny być obligatoryjnie opisane językiem efektów uczenia się oraz odwoływać się do warunków walidacji określonych w ustawie o Zintegrowanym Systemie Kwalifikacji. Wsparcie w postaci zwiększenia o 10 % dofinansowania usługi rozwojowej skierowanej do osób o niskich kwalifikacjach oraz osób w wieku powyżej 50 r. ż., wynika bezpośrednio z faktu, iż grupy te zostały zidentyfikowane, jako szczególnie </w:t>
            </w:r>
            <w:proofErr w:type="spellStart"/>
            <w:r w:rsidRPr="00481C66">
              <w:rPr>
                <w:rFonts w:ascii="Times New Roman" w:hAnsi="Times New Roman" w:cs="Times New Roman"/>
                <w:sz w:val="18"/>
              </w:rPr>
              <w:t>defaworyzowane</w:t>
            </w:r>
            <w:proofErr w:type="spellEnd"/>
            <w:r w:rsidRPr="00481C66">
              <w:rPr>
                <w:rFonts w:ascii="Times New Roman" w:hAnsi="Times New Roman" w:cs="Times New Roman"/>
                <w:sz w:val="18"/>
              </w:rPr>
              <w:t xml:space="preserve"> na rynku pracy w województwie podkarpackim. Poszczególne kryteria zwiększające dofinansowanie wynikają bezpośrednio z zapisów Wytycznych w zakresie realizacji przedsięwzięć z udziałem środków Europejskiego Funduszu Społecznego w obszarze przystosowania przedsiębiorców i pracowników do zmian na lata 2014-2020. </w:t>
            </w:r>
          </w:p>
          <w:p w:rsidR="000660A9" w:rsidRPr="00481C66" w:rsidRDefault="00E43740" w:rsidP="00D26628">
            <w:pPr>
              <w:widowControl/>
              <w:adjustRightInd/>
              <w:spacing w:before="0" w:line="240" w:lineRule="auto"/>
              <w:textAlignment w:val="auto"/>
              <w:rPr>
                <w:rFonts w:ascii="Times New Roman" w:hAnsi="Times New Roman"/>
                <w:b/>
                <w:sz w:val="18"/>
              </w:rPr>
            </w:pPr>
            <w:r w:rsidRPr="00481C66">
              <w:rPr>
                <w:rFonts w:ascii="Times New Roman" w:hAnsi="Times New Roman"/>
                <w:sz w:val="18"/>
              </w:rPr>
              <w:t xml:space="preserve">Weryfikacja spełnienia kryterium będzie odbywać się na podstawie treści wniosku o dofinansowanie projektu. Zaleca się, aby zapisy świadczące o spełnieniu niniejszego kryterium zostały zawarte </w:t>
            </w:r>
            <w:r w:rsidR="00D26628">
              <w:rPr>
                <w:rFonts w:ascii="Times New Roman" w:hAnsi="Times New Roman"/>
                <w:sz w:val="18"/>
              </w:rPr>
              <w:br/>
            </w:r>
            <w:r w:rsidRPr="00481C66">
              <w:rPr>
                <w:rFonts w:ascii="Times New Roman" w:hAnsi="Times New Roman"/>
                <w:sz w:val="18"/>
              </w:rPr>
              <w:t xml:space="preserve">w punkcie 3.2 wniosku. </w:t>
            </w:r>
          </w:p>
        </w:tc>
        <w:tc>
          <w:tcPr>
            <w:tcW w:w="1825" w:type="dxa"/>
            <w:shd w:val="clear" w:color="auto" w:fill="auto"/>
            <w:vAlign w:val="center"/>
          </w:tcPr>
          <w:p w:rsidR="00985D1D" w:rsidRPr="00985D1D" w:rsidRDefault="00985D1D" w:rsidP="00985D1D">
            <w:pPr>
              <w:spacing w:before="0" w:after="240" w:line="240" w:lineRule="auto"/>
              <w:jc w:val="center"/>
              <w:rPr>
                <w:rFonts w:ascii="Times New Roman" w:eastAsia="PMingLiU" w:hAnsi="Times New Roman"/>
                <w:b/>
                <w:sz w:val="18"/>
                <w:lang w:eastAsia="zh-TW"/>
              </w:rPr>
            </w:pPr>
            <w:r w:rsidRPr="00985D1D">
              <w:rPr>
                <w:rFonts w:ascii="Times New Roman" w:eastAsia="PMingLiU" w:hAnsi="Times New Roman"/>
                <w:b/>
                <w:sz w:val="18"/>
                <w:lang w:eastAsia="zh-TW"/>
              </w:rPr>
              <w:t>TAK/ NIE</w:t>
            </w:r>
          </w:p>
          <w:p w:rsidR="00985D1D" w:rsidRPr="00985D1D" w:rsidRDefault="00985D1D" w:rsidP="00985D1D">
            <w:pPr>
              <w:pStyle w:val="Default"/>
              <w:spacing w:line="240" w:lineRule="auto"/>
              <w:jc w:val="center"/>
              <w:rPr>
                <w:rFonts w:ascii="Times New Roman" w:eastAsia="PMingLiU" w:hAnsi="Times New Roman" w:cs="Times New Roman"/>
                <w:sz w:val="18"/>
                <w:lang w:eastAsia="zh-TW"/>
              </w:rPr>
            </w:pPr>
            <w:r w:rsidRPr="00985D1D">
              <w:rPr>
                <w:rFonts w:ascii="Times New Roman" w:eastAsia="PMingLiU" w:hAnsi="Times New Roman" w:cs="Times New Roman"/>
                <w:sz w:val="18"/>
                <w:lang w:eastAsia="zh-TW"/>
              </w:rPr>
              <w:t xml:space="preserve">Dopuszczalne jest wezwanie Wnioskodawcy do przedstawienia wyjaśnień w celu potwierdzenia spełnienia kryterium. </w:t>
            </w:r>
          </w:p>
          <w:p w:rsidR="00985D1D" w:rsidRPr="00985D1D" w:rsidRDefault="00985D1D" w:rsidP="00985D1D">
            <w:pPr>
              <w:spacing w:before="0" w:line="240" w:lineRule="auto"/>
              <w:jc w:val="center"/>
              <w:rPr>
                <w:rFonts w:ascii="Times New Roman" w:eastAsia="PMingLiU" w:hAnsi="Times New Roman"/>
                <w:b/>
                <w:sz w:val="18"/>
                <w:lang w:eastAsia="zh-TW"/>
              </w:rPr>
            </w:pPr>
          </w:p>
          <w:p w:rsidR="000660A9" w:rsidRPr="00985D1D" w:rsidRDefault="00985D1D" w:rsidP="00985D1D">
            <w:pPr>
              <w:widowControl/>
              <w:adjustRightInd/>
              <w:spacing w:before="0" w:line="240" w:lineRule="auto"/>
              <w:jc w:val="center"/>
              <w:textAlignment w:val="auto"/>
              <w:rPr>
                <w:rFonts w:ascii="Times New Roman" w:eastAsia="PMingLiU" w:hAnsi="Times New Roman"/>
                <w:sz w:val="18"/>
                <w:lang w:eastAsia="zh-TW"/>
              </w:rPr>
            </w:pPr>
            <w:r w:rsidRPr="00985D1D">
              <w:rPr>
                <w:rFonts w:ascii="Times New Roman" w:eastAsia="PMingLiU" w:hAnsi="Times New Roman"/>
                <w:sz w:val="18"/>
                <w:lang w:eastAsia="zh-TW"/>
              </w:rPr>
              <w:t>Niespełnienie kryterium skutkuje odrzuceniem wniosku</w:t>
            </w:r>
            <w:r>
              <w:rPr>
                <w:rFonts w:ascii="Times New Roman" w:eastAsia="PMingLiU" w:hAnsi="Times New Roman"/>
                <w:sz w:val="18"/>
                <w:lang w:eastAsia="zh-TW"/>
              </w:rPr>
              <w:t>.</w:t>
            </w:r>
          </w:p>
        </w:tc>
      </w:tr>
      <w:tr w:rsidR="000660A9" w:rsidRPr="00790893" w:rsidTr="00985D1D">
        <w:trPr>
          <w:trHeight w:val="296"/>
        </w:trPr>
        <w:tc>
          <w:tcPr>
            <w:tcW w:w="567" w:type="dxa"/>
            <w:shd w:val="clear" w:color="auto" w:fill="auto"/>
            <w:vAlign w:val="center"/>
          </w:tcPr>
          <w:p w:rsidR="000660A9" w:rsidRPr="008F7161" w:rsidRDefault="000660A9" w:rsidP="0056787A">
            <w:pPr>
              <w:pStyle w:val="Akapitzlist"/>
              <w:widowControl/>
              <w:numPr>
                <w:ilvl w:val="0"/>
                <w:numId w:val="100"/>
              </w:numPr>
              <w:adjustRightInd/>
              <w:spacing w:before="0" w:line="240" w:lineRule="auto"/>
              <w:jc w:val="left"/>
              <w:textAlignment w:val="auto"/>
              <w:rPr>
                <w:rFonts w:ascii="Times New Roman" w:hAnsi="Times New Roman"/>
                <w:b/>
                <w:sz w:val="24"/>
                <w:szCs w:val="24"/>
              </w:rPr>
            </w:pPr>
          </w:p>
        </w:tc>
        <w:tc>
          <w:tcPr>
            <w:tcW w:w="2835" w:type="dxa"/>
            <w:shd w:val="clear" w:color="auto" w:fill="auto"/>
            <w:vAlign w:val="center"/>
          </w:tcPr>
          <w:p w:rsidR="00903671" w:rsidRPr="00481C66" w:rsidRDefault="00903671" w:rsidP="00687A36">
            <w:pPr>
              <w:pStyle w:val="Default"/>
              <w:spacing w:line="240" w:lineRule="auto"/>
              <w:jc w:val="center"/>
              <w:rPr>
                <w:rFonts w:ascii="Times New Roman" w:hAnsi="Times New Roman" w:cs="Times New Roman"/>
                <w:sz w:val="18"/>
              </w:rPr>
            </w:pPr>
          </w:p>
          <w:p w:rsidR="000660A9" w:rsidRPr="00481C66" w:rsidRDefault="00903671" w:rsidP="00D26628">
            <w:pPr>
              <w:pStyle w:val="Default"/>
              <w:spacing w:line="240" w:lineRule="auto"/>
              <w:jc w:val="left"/>
              <w:rPr>
                <w:rFonts w:ascii="Times New Roman" w:hAnsi="Times New Roman"/>
                <w:b/>
                <w:sz w:val="18"/>
              </w:rPr>
            </w:pPr>
            <w:r w:rsidRPr="00481C66">
              <w:rPr>
                <w:rFonts w:ascii="Times New Roman" w:hAnsi="Times New Roman" w:cs="Times New Roman"/>
                <w:sz w:val="18"/>
              </w:rPr>
              <w:t xml:space="preserve">Projektodawca może złożyć nie więcej niż 1 wniosek o dofinansowanie projektu w ramach konkursu – niezależnie czy działa jako Beneficjent czy Partner projektu. </w:t>
            </w:r>
          </w:p>
        </w:tc>
        <w:tc>
          <w:tcPr>
            <w:tcW w:w="5263" w:type="dxa"/>
            <w:shd w:val="clear" w:color="auto" w:fill="auto"/>
            <w:vAlign w:val="center"/>
          </w:tcPr>
          <w:p w:rsidR="00903671" w:rsidRPr="00481C66" w:rsidRDefault="00903671" w:rsidP="00D26628">
            <w:pPr>
              <w:pStyle w:val="Default"/>
              <w:spacing w:line="240" w:lineRule="auto"/>
              <w:rPr>
                <w:rFonts w:ascii="Times New Roman" w:hAnsi="Times New Roman" w:cs="Times New Roman"/>
                <w:sz w:val="18"/>
              </w:rPr>
            </w:pPr>
            <w:r w:rsidRPr="00481C66">
              <w:rPr>
                <w:rFonts w:ascii="Times New Roman" w:hAnsi="Times New Roman" w:cs="Times New Roman"/>
                <w:sz w:val="18"/>
              </w:rPr>
              <w:t xml:space="preserve">Kryterium z jednej strony ułatwi ocenę zdolności beneficjenta (operatora) do realizacji projektu (ocena zdolności finansowej </w:t>
            </w:r>
            <w:r w:rsidR="00D26628">
              <w:rPr>
                <w:rFonts w:ascii="Times New Roman" w:hAnsi="Times New Roman" w:cs="Times New Roman"/>
                <w:sz w:val="18"/>
              </w:rPr>
              <w:br/>
            </w:r>
            <w:r w:rsidRPr="00481C66">
              <w:rPr>
                <w:rFonts w:ascii="Times New Roman" w:hAnsi="Times New Roman" w:cs="Times New Roman"/>
                <w:sz w:val="18"/>
              </w:rPr>
              <w:t xml:space="preserve">i zapewnienia wymaganej liczby odpowiednio wykwalifikowanych pracowników), z drugiej zaś ograniczy liczbę projektów, składanych przez jednego beneficjenta (operatora). Określenie kryterium w w/w sposób ma również na celu realizację wsparcia przez niezależne od siebie podmioty, na terenie pozostałych subregionów, co z kolei pozwoli na minimalizację ryzyka niewłaściwej realizacji przedmiotowych projektów, w sytuacji, gdy pojedynczy operator </w:t>
            </w:r>
            <w:r w:rsidR="00D26628">
              <w:rPr>
                <w:rFonts w:ascii="Times New Roman" w:hAnsi="Times New Roman" w:cs="Times New Roman"/>
                <w:sz w:val="18"/>
              </w:rPr>
              <w:br/>
            </w:r>
            <w:r w:rsidRPr="00481C66">
              <w:rPr>
                <w:rFonts w:ascii="Times New Roman" w:hAnsi="Times New Roman" w:cs="Times New Roman"/>
                <w:sz w:val="18"/>
              </w:rPr>
              <w:t xml:space="preserve">(z różnych względów), nie będzie mógł prawidłowo wdrażać zaplanowanych przedsięwzięć. Zaprzestanie działań na terenie jednego z subregionów nie będzie skutkowało brakiem wsparcia </w:t>
            </w:r>
            <w:r w:rsidR="00D26628">
              <w:rPr>
                <w:rFonts w:ascii="Times New Roman" w:hAnsi="Times New Roman" w:cs="Times New Roman"/>
                <w:sz w:val="18"/>
              </w:rPr>
              <w:br/>
            </w:r>
            <w:r w:rsidRPr="00481C66">
              <w:rPr>
                <w:rFonts w:ascii="Times New Roman" w:hAnsi="Times New Roman" w:cs="Times New Roman"/>
                <w:sz w:val="18"/>
              </w:rPr>
              <w:t xml:space="preserve">w pozostałej części województwa. </w:t>
            </w:r>
          </w:p>
          <w:p w:rsidR="000660A9" w:rsidRPr="00481C66" w:rsidRDefault="00903671" w:rsidP="00D26628">
            <w:pPr>
              <w:pStyle w:val="Default"/>
              <w:spacing w:line="240" w:lineRule="auto"/>
              <w:rPr>
                <w:rFonts w:ascii="Times New Roman" w:hAnsi="Times New Roman" w:cs="Times New Roman"/>
                <w:sz w:val="18"/>
              </w:rPr>
            </w:pPr>
            <w:r w:rsidRPr="00481C66">
              <w:rPr>
                <w:rFonts w:ascii="Times New Roman" w:hAnsi="Times New Roman" w:cs="Times New Roman"/>
                <w:sz w:val="18"/>
              </w:rPr>
              <w:t xml:space="preserve">Weryfikacja spełnienia kryterium będzie odbywać się na podstawie treści wniosku o dofinansowanie projektu. Zapisy świadczące </w:t>
            </w:r>
            <w:r w:rsidR="00D26628">
              <w:rPr>
                <w:rFonts w:ascii="Times New Roman" w:hAnsi="Times New Roman" w:cs="Times New Roman"/>
                <w:sz w:val="18"/>
              </w:rPr>
              <w:br/>
            </w:r>
            <w:r w:rsidRPr="00481C66">
              <w:rPr>
                <w:rFonts w:ascii="Times New Roman" w:hAnsi="Times New Roman" w:cs="Times New Roman"/>
                <w:sz w:val="18"/>
              </w:rPr>
              <w:t xml:space="preserve">o spełnieniu niniejszego kryterium będą weryfikowane na podstawie informacji, zawartych w punktach 2.1 i 2.10 wniosku oraz rejestru wniosków o dofinansowanie projektu. </w:t>
            </w:r>
          </w:p>
        </w:tc>
        <w:tc>
          <w:tcPr>
            <w:tcW w:w="1825" w:type="dxa"/>
            <w:shd w:val="clear" w:color="auto" w:fill="auto"/>
            <w:vAlign w:val="center"/>
          </w:tcPr>
          <w:p w:rsidR="00985D1D" w:rsidRPr="00985D1D" w:rsidRDefault="00985D1D" w:rsidP="00985D1D">
            <w:pPr>
              <w:spacing w:before="0" w:after="240" w:line="240" w:lineRule="auto"/>
              <w:jc w:val="center"/>
              <w:rPr>
                <w:rFonts w:ascii="Times New Roman" w:eastAsia="PMingLiU" w:hAnsi="Times New Roman"/>
                <w:b/>
                <w:sz w:val="18"/>
                <w:lang w:eastAsia="zh-TW"/>
              </w:rPr>
            </w:pPr>
            <w:r w:rsidRPr="00985D1D">
              <w:rPr>
                <w:rFonts w:ascii="Times New Roman" w:eastAsia="PMingLiU" w:hAnsi="Times New Roman"/>
                <w:b/>
                <w:sz w:val="18"/>
                <w:lang w:eastAsia="zh-TW"/>
              </w:rPr>
              <w:t>TAK/ NIE</w:t>
            </w:r>
          </w:p>
          <w:p w:rsidR="00985D1D" w:rsidRPr="00985D1D" w:rsidRDefault="00985D1D" w:rsidP="00985D1D">
            <w:pPr>
              <w:pStyle w:val="Default"/>
              <w:spacing w:line="240" w:lineRule="auto"/>
              <w:jc w:val="center"/>
              <w:rPr>
                <w:rFonts w:ascii="Times New Roman" w:eastAsia="PMingLiU" w:hAnsi="Times New Roman" w:cs="Times New Roman"/>
                <w:sz w:val="18"/>
                <w:lang w:eastAsia="zh-TW"/>
              </w:rPr>
            </w:pPr>
            <w:r w:rsidRPr="00985D1D">
              <w:rPr>
                <w:rFonts w:ascii="Times New Roman" w:eastAsia="PMingLiU" w:hAnsi="Times New Roman" w:cs="Times New Roman"/>
                <w:sz w:val="18"/>
                <w:lang w:eastAsia="zh-TW"/>
              </w:rPr>
              <w:t xml:space="preserve">Dopuszczalne jest wezwanie Wnioskodawcy do przedstawienia wyjaśnień w celu potwierdzenia spełnienia kryterium. </w:t>
            </w:r>
          </w:p>
          <w:p w:rsidR="00985D1D" w:rsidRPr="00985D1D" w:rsidRDefault="00985D1D" w:rsidP="00985D1D">
            <w:pPr>
              <w:spacing w:before="0" w:line="240" w:lineRule="auto"/>
              <w:jc w:val="center"/>
              <w:rPr>
                <w:rFonts w:ascii="Times New Roman" w:eastAsia="PMingLiU" w:hAnsi="Times New Roman"/>
                <w:b/>
                <w:sz w:val="18"/>
                <w:lang w:eastAsia="zh-TW"/>
              </w:rPr>
            </w:pPr>
          </w:p>
          <w:p w:rsidR="00985D1D" w:rsidRPr="00985D1D" w:rsidRDefault="00985D1D" w:rsidP="00985D1D">
            <w:pPr>
              <w:widowControl/>
              <w:adjustRightInd/>
              <w:spacing w:before="0" w:line="240" w:lineRule="auto"/>
              <w:jc w:val="center"/>
              <w:textAlignment w:val="auto"/>
              <w:rPr>
                <w:rFonts w:ascii="Times New Roman" w:eastAsia="PMingLiU" w:hAnsi="Times New Roman"/>
                <w:sz w:val="18"/>
                <w:lang w:eastAsia="zh-TW"/>
              </w:rPr>
            </w:pPr>
            <w:r w:rsidRPr="00985D1D">
              <w:rPr>
                <w:rFonts w:ascii="Times New Roman" w:eastAsia="PMingLiU" w:hAnsi="Times New Roman"/>
                <w:sz w:val="18"/>
                <w:lang w:eastAsia="zh-TW"/>
              </w:rPr>
              <w:t>Niespełnienie kryterium skutkuje odrzuceniem wniosku</w:t>
            </w:r>
            <w:r>
              <w:rPr>
                <w:rFonts w:ascii="Times New Roman" w:eastAsia="PMingLiU" w:hAnsi="Times New Roman"/>
                <w:sz w:val="18"/>
                <w:lang w:eastAsia="zh-TW"/>
              </w:rPr>
              <w:t>.</w:t>
            </w:r>
          </w:p>
          <w:p w:rsidR="000660A9" w:rsidRPr="008D37B6" w:rsidRDefault="000660A9" w:rsidP="000C1815">
            <w:pPr>
              <w:widowControl/>
              <w:adjustRightInd/>
              <w:spacing w:before="0" w:line="240" w:lineRule="auto"/>
              <w:jc w:val="center"/>
              <w:textAlignment w:val="auto"/>
              <w:rPr>
                <w:rFonts w:ascii="Times New Roman" w:hAnsi="Times New Roman"/>
                <w:b/>
                <w:sz w:val="24"/>
                <w:szCs w:val="24"/>
              </w:rPr>
            </w:pPr>
          </w:p>
        </w:tc>
      </w:tr>
      <w:tr w:rsidR="000660A9" w:rsidRPr="00790893" w:rsidTr="00985D1D">
        <w:trPr>
          <w:trHeight w:val="296"/>
        </w:trPr>
        <w:tc>
          <w:tcPr>
            <w:tcW w:w="567" w:type="dxa"/>
            <w:shd w:val="clear" w:color="auto" w:fill="auto"/>
            <w:vAlign w:val="center"/>
          </w:tcPr>
          <w:p w:rsidR="000660A9" w:rsidRPr="008F7161" w:rsidRDefault="000660A9" w:rsidP="0056787A">
            <w:pPr>
              <w:pStyle w:val="Akapitzlist"/>
              <w:widowControl/>
              <w:numPr>
                <w:ilvl w:val="0"/>
                <w:numId w:val="100"/>
              </w:numPr>
              <w:adjustRightInd/>
              <w:spacing w:before="0" w:line="240" w:lineRule="auto"/>
              <w:jc w:val="left"/>
              <w:textAlignment w:val="auto"/>
              <w:rPr>
                <w:rFonts w:ascii="Times New Roman" w:hAnsi="Times New Roman"/>
                <w:b/>
                <w:sz w:val="24"/>
                <w:szCs w:val="24"/>
              </w:rPr>
            </w:pPr>
          </w:p>
        </w:tc>
        <w:tc>
          <w:tcPr>
            <w:tcW w:w="2835" w:type="dxa"/>
            <w:shd w:val="clear" w:color="auto" w:fill="auto"/>
            <w:vAlign w:val="center"/>
          </w:tcPr>
          <w:p w:rsidR="000660A9" w:rsidRPr="00481C66" w:rsidRDefault="00903671" w:rsidP="00D26628">
            <w:pPr>
              <w:pStyle w:val="Default"/>
              <w:spacing w:line="240" w:lineRule="auto"/>
              <w:jc w:val="left"/>
              <w:rPr>
                <w:rFonts w:ascii="Times New Roman" w:hAnsi="Times New Roman"/>
                <w:b/>
                <w:sz w:val="18"/>
              </w:rPr>
            </w:pPr>
            <w:r w:rsidRPr="00481C66">
              <w:rPr>
                <w:rFonts w:ascii="Times New Roman" w:hAnsi="Times New Roman" w:cs="Times New Roman"/>
                <w:sz w:val="18"/>
              </w:rPr>
              <w:t xml:space="preserve">Beneficjent (operator) i/lub Partner na dzień złożenia wniosku </w:t>
            </w:r>
            <w:r w:rsidR="00792EAF">
              <w:rPr>
                <w:rFonts w:ascii="Times New Roman" w:hAnsi="Times New Roman" w:cs="Times New Roman"/>
                <w:sz w:val="18"/>
              </w:rPr>
              <w:br/>
            </w:r>
            <w:r w:rsidRPr="00481C66">
              <w:rPr>
                <w:rFonts w:ascii="Times New Roman" w:hAnsi="Times New Roman" w:cs="Times New Roman"/>
                <w:sz w:val="18"/>
              </w:rPr>
              <w:t xml:space="preserve">o dofinansowanie posiada, co najmniej dwuletnie doświadczenie </w:t>
            </w:r>
            <w:r w:rsidRPr="00481C66">
              <w:rPr>
                <w:rFonts w:ascii="Times New Roman" w:hAnsi="Times New Roman" w:cs="Times New Roman"/>
                <w:sz w:val="18"/>
              </w:rPr>
              <w:lastRenderedPageBreak/>
              <w:t xml:space="preserve">w prowadzeniu działalności </w:t>
            </w:r>
            <w:r w:rsidR="00792EAF">
              <w:rPr>
                <w:rFonts w:ascii="Times New Roman" w:hAnsi="Times New Roman" w:cs="Times New Roman"/>
                <w:sz w:val="18"/>
              </w:rPr>
              <w:br/>
            </w:r>
            <w:r w:rsidRPr="00481C66">
              <w:rPr>
                <w:rFonts w:ascii="Times New Roman" w:hAnsi="Times New Roman" w:cs="Times New Roman"/>
                <w:sz w:val="18"/>
              </w:rPr>
              <w:t xml:space="preserve">w obszarze merytorycznym, którego dotyczy projekt, (jako instytucja otoczenia biznesu). </w:t>
            </w:r>
          </w:p>
        </w:tc>
        <w:tc>
          <w:tcPr>
            <w:tcW w:w="5263" w:type="dxa"/>
            <w:shd w:val="clear" w:color="auto" w:fill="auto"/>
            <w:vAlign w:val="center"/>
          </w:tcPr>
          <w:p w:rsidR="00903671" w:rsidRPr="00481C66" w:rsidRDefault="00903671" w:rsidP="00D26628">
            <w:pPr>
              <w:pStyle w:val="Default"/>
              <w:spacing w:line="240" w:lineRule="auto"/>
              <w:rPr>
                <w:rFonts w:ascii="Times New Roman" w:hAnsi="Times New Roman" w:cs="Times New Roman"/>
                <w:sz w:val="18"/>
              </w:rPr>
            </w:pPr>
            <w:r w:rsidRPr="00481C66">
              <w:rPr>
                <w:rFonts w:ascii="Times New Roman" w:hAnsi="Times New Roman" w:cs="Times New Roman"/>
                <w:sz w:val="18"/>
              </w:rPr>
              <w:lastRenderedPageBreak/>
              <w:t xml:space="preserve">Doświadczenie Beneficjentów jako instytucji otoczenia biznesu, związane z realizacją przedsięwzięć w zakresie wsparcia dla przedsiębiorców, poprzez świadczenie usług na rzecz MŚP (szkolenia, doradztwo, coaching, wsparcie finansowe, mentoring) </w:t>
            </w:r>
            <w:r w:rsidRPr="00481C66">
              <w:rPr>
                <w:rFonts w:ascii="Times New Roman" w:hAnsi="Times New Roman" w:cs="Times New Roman"/>
                <w:sz w:val="18"/>
              </w:rPr>
              <w:lastRenderedPageBreak/>
              <w:t xml:space="preserve">ułatwi sprawną i skuteczną realizację zaplanowanych działań, skierowanych do przedsiębiorstw, zainteresowanych skorzystaniem </w:t>
            </w:r>
            <w:r w:rsidR="00D26628">
              <w:rPr>
                <w:rFonts w:ascii="Times New Roman" w:hAnsi="Times New Roman" w:cs="Times New Roman"/>
                <w:sz w:val="18"/>
              </w:rPr>
              <w:br/>
            </w:r>
            <w:r w:rsidRPr="00481C66">
              <w:rPr>
                <w:rFonts w:ascii="Times New Roman" w:hAnsi="Times New Roman" w:cs="Times New Roman"/>
                <w:sz w:val="18"/>
              </w:rPr>
              <w:t xml:space="preserve">z Podmiotowego Systemu Finansowania Usług Rozwojowych. Beneficjenci, realizujący działania w w/w obszarach, posiadają sprawnie funkcjonujące procedury, związane z bezpośrednim kontaktem z podkarpackimi firmami, doświadczenie, niezbędne przy spełnieniu wymogów odnośnie udzielania pomocy publicznej przedsiębiorcom, co jest koniecznym warunkiem dla sprawnej realizacji działań projektowych, związanych z wdrażaniem Podmiotowego Systemu Finansowania. Beneficjent – operator zobowiązany jest do przedstawienia we wniosku szerokiej </w:t>
            </w:r>
            <w:r w:rsidR="00D26628">
              <w:rPr>
                <w:rFonts w:ascii="Times New Roman" w:hAnsi="Times New Roman" w:cs="Times New Roman"/>
                <w:sz w:val="18"/>
              </w:rPr>
              <w:br/>
            </w:r>
            <w:r w:rsidRPr="00481C66">
              <w:rPr>
                <w:rFonts w:ascii="Times New Roman" w:hAnsi="Times New Roman" w:cs="Times New Roman"/>
                <w:sz w:val="18"/>
              </w:rPr>
              <w:t xml:space="preserve">i pogłębionej informacji o posiadanym doświadczeniu. </w:t>
            </w:r>
          </w:p>
          <w:p w:rsidR="00903671" w:rsidRPr="00481C66" w:rsidRDefault="00903671" w:rsidP="00D26628">
            <w:pPr>
              <w:pStyle w:val="Default"/>
              <w:spacing w:line="240" w:lineRule="auto"/>
              <w:rPr>
                <w:rFonts w:ascii="Times New Roman" w:hAnsi="Times New Roman" w:cs="Times New Roman"/>
                <w:sz w:val="18"/>
              </w:rPr>
            </w:pPr>
            <w:r w:rsidRPr="00481C66">
              <w:rPr>
                <w:rFonts w:ascii="Times New Roman" w:hAnsi="Times New Roman" w:cs="Times New Roman"/>
                <w:sz w:val="18"/>
              </w:rPr>
              <w:t xml:space="preserve">Pod pojęciem instytucji otoczenia biznesu rozumie się: </w:t>
            </w:r>
          </w:p>
          <w:p w:rsidR="00903671" w:rsidRPr="00481C66" w:rsidRDefault="00903671" w:rsidP="00D26628">
            <w:pPr>
              <w:pStyle w:val="Default"/>
              <w:spacing w:line="240" w:lineRule="auto"/>
              <w:rPr>
                <w:rFonts w:ascii="Times New Roman" w:hAnsi="Times New Roman" w:cs="Times New Roman"/>
                <w:sz w:val="18"/>
              </w:rPr>
            </w:pPr>
            <w:r w:rsidRPr="00481C66">
              <w:rPr>
                <w:rFonts w:ascii="Times New Roman" w:hAnsi="Times New Roman" w:cs="Times New Roman"/>
                <w:sz w:val="18"/>
              </w:rPr>
              <w:t xml:space="preserve">Ośrodki przedsiębiorczości – szeroka promocja i inkubacja przedsiębiorczości (często w grupach dyskryminowanych), dostarczanie usług wsparcia do małych firm i aktywizacja rozwoju regionów peryferyjnych lub dotkniętych kryzysem strukturalnym; </w:t>
            </w:r>
          </w:p>
          <w:p w:rsidR="00903671" w:rsidRPr="00481C66" w:rsidRDefault="00903671" w:rsidP="00D26628">
            <w:pPr>
              <w:pStyle w:val="Default"/>
              <w:spacing w:line="240" w:lineRule="auto"/>
              <w:rPr>
                <w:rFonts w:ascii="Times New Roman" w:hAnsi="Times New Roman" w:cs="Times New Roman"/>
                <w:sz w:val="18"/>
              </w:rPr>
            </w:pPr>
            <w:r w:rsidRPr="00481C66">
              <w:rPr>
                <w:rFonts w:ascii="Times New Roman" w:hAnsi="Times New Roman" w:cs="Times New Roman"/>
                <w:sz w:val="18"/>
              </w:rPr>
              <w:t xml:space="preserve">Ośrodki innowacji – szeroka promocja i inkubacja innowacyjnej przedsiębiorczości, transfer technologii i dostarczanie usług proinnowacyjnych, aktywizacja przedsiębiorczości akademickiej </w:t>
            </w:r>
            <w:r w:rsidR="00D26628">
              <w:rPr>
                <w:rFonts w:ascii="Times New Roman" w:hAnsi="Times New Roman" w:cs="Times New Roman"/>
                <w:sz w:val="18"/>
              </w:rPr>
              <w:br/>
            </w:r>
            <w:r w:rsidRPr="00481C66">
              <w:rPr>
                <w:rFonts w:ascii="Times New Roman" w:hAnsi="Times New Roman" w:cs="Times New Roman"/>
                <w:sz w:val="18"/>
              </w:rPr>
              <w:t xml:space="preserve">i współpracy nauki z biznesem; </w:t>
            </w:r>
          </w:p>
          <w:p w:rsidR="00903671" w:rsidRPr="00481C66" w:rsidRDefault="00903671" w:rsidP="00D26628">
            <w:pPr>
              <w:pStyle w:val="Default"/>
              <w:spacing w:line="240" w:lineRule="auto"/>
              <w:rPr>
                <w:rFonts w:ascii="Times New Roman" w:hAnsi="Times New Roman" w:cs="Times New Roman"/>
                <w:sz w:val="18"/>
              </w:rPr>
            </w:pPr>
            <w:r w:rsidRPr="00481C66">
              <w:rPr>
                <w:rFonts w:ascii="Times New Roman" w:hAnsi="Times New Roman" w:cs="Times New Roman"/>
                <w:sz w:val="18"/>
              </w:rPr>
              <w:t xml:space="preserve">Instytucje finansowe – ułatwienie dostępu do finansowania działalności nowo powstałych oraz małych firm bez historii kredytowej, dostarczanie usług finansowych dostosowanych do specyfiki innowacyjnych przedsięwzięć gospodarczych. </w:t>
            </w:r>
          </w:p>
          <w:p w:rsidR="00903671" w:rsidRPr="00481C66" w:rsidRDefault="00903671" w:rsidP="00D26628">
            <w:pPr>
              <w:widowControl/>
              <w:adjustRightInd/>
              <w:spacing w:before="0" w:line="240" w:lineRule="auto"/>
              <w:textAlignment w:val="auto"/>
              <w:rPr>
                <w:rFonts w:ascii="Times New Roman" w:hAnsi="Times New Roman"/>
                <w:b/>
                <w:sz w:val="18"/>
              </w:rPr>
            </w:pPr>
            <w:r w:rsidRPr="00481C66">
              <w:rPr>
                <w:rFonts w:ascii="Times New Roman" w:hAnsi="Times New Roman"/>
                <w:sz w:val="18"/>
              </w:rPr>
              <w:t xml:space="preserve">Weryfikacja spełnienia kryterium będzie odbywać się na podstawie dokumentów, potwierdzających, że beneficjent – operator świadczył usługi na rzecz MŚP. Na wezwanie Instytucji Organizującej Konkurs (IOK) wnioskodawca jest zobowiązany do przedstawienia dokumentów w wymaganej przez IOK formie (np. umowy, referencje – w przypadku referencji powinny one potwierdzać zakończone działania na rzecz MŚP i zawierać informację o kwotach zrealizowanych działań, założonych celach i rezultatach, stopniu ich osiągnięcia itp.), z jednostek, mogących potwierdzić wskazane we wniosku doświadczenie. </w:t>
            </w:r>
          </w:p>
          <w:p w:rsidR="000660A9" w:rsidRPr="00481C66" w:rsidRDefault="00903671" w:rsidP="00D26628">
            <w:pPr>
              <w:widowControl/>
              <w:adjustRightInd/>
              <w:spacing w:before="0" w:line="240" w:lineRule="auto"/>
              <w:textAlignment w:val="auto"/>
              <w:rPr>
                <w:rFonts w:ascii="Times New Roman" w:hAnsi="Times New Roman"/>
                <w:b/>
                <w:sz w:val="18"/>
              </w:rPr>
            </w:pPr>
            <w:r w:rsidRPr="00481C66">
              <w:rPr>
                <w:rFonts w:ascii="Times New Roman" w:hAnsi="Times New Roman"/>
                <w:sz w:val="18"/>
              </w:rPr>
              <w:t xml:space="preserve">Zaleca się, aby zapisy świadczące o spełnieniu niniejszego kryterium zostały zawarte w punkcie 4.4 wniosku. </w:t>
            </w:r>
          </w:p>
        </w:tc>
        <w:tc>
          <w:tcPr>
            <w:tcW w:w="1825" w:type="dxa"/>
            <w:shd w:val="clear" w:color="auto" w:fill="auto"/>
            <w:vAlign w:val="center"/>
          </w:tcPr>
          <w:p w:rsidR="00985D1D" w:rsidRPr="00985D1D" w:rsidRDefault="00985D1D" w:rsidP="00985D1D">
            <w:pPr>
              <w:spacing w:before="0" w:after="240" w:line="240" w:lineRule="auto"/>
              <w:jc w:val="center"/>
              <w:rPr>
                <w:rFonts w:ascii="Times New Roman" w:eastAsia="PMingLiU" w:hAnsi="Times New Roman"/>
                <w:b/>
                <w:sz w:val="18"/>
                <w:lang w:eastAsia="zh-TW"/>
              </w:rPr>
            </w:pPr>
            <w:r w:rsidRPr="00985D1D">
              <w:rPr>
                <w:rFonts w:ascii="Times New Roman" w:eastAsia="PMingLiU" w:hAnsi="Times New Roman"/>
                <w:b/>
                <w:sz w:val="18"/>
                <w:lang w:eastAsia="zh-TW"/>
              </w:rPr>
              <w:lastRenderedPageBreak/>
              <w:t>TAK/ NIE</w:t>
            </w:r>
          </w:p>
          <w:p w:rsidR="00985D1D" w:rsidRPr="00985D1D" w:rsidRDefault="00985D1D" w:rsidP="00985D1D">
            <w:pPr>
              <w:pStyle w:val="Default"/>
              <w:spacing w:line="240" w:lineRule="auto"/>
              <w:jc w:val="center"/>
              <w:rPr>
                <w:rFonts w:ascii="Times New Roman" w:eastAsia="PMingLiU" w:hAnsi="Times New Roman" w:cs="Times New Roman"/>
                <w:sz w:val="18"/>
                <w:lang w:eastAsia="zh-TW"/>
              </w:rPr>
            </w:pPr>
            <w:r w:rsidRPr="00985D1D">
              <w:rPr>
                <w:rFonts w:ascii="Times New Roman" w:eastAsia="PMingLiU" w:hAnsi="Times New Roman" w:cs="Times New Roman"/>
                <w:sz w:val="18"/>
                <w:lang w:eastAsia="zh-TW"/>
              </w:rPr>
              <w:t xml:space="preserve">Dopuszczalne jest wezwanie </w:t>
            </w:r>
            <w:r w:rsidRPr="00985D1D">
              <w:rPr>
                <w:rFonts w:ascii="Times New Roman" w:eastAsia="PMingLiU" w:hAnsi="Times New Roman" w:cs="Times New Roman"/>
                <w:sz w:val="18"/>
                <w:lang w:eastAsia="zh-TW"/>
              </w:rPr>
              <w:lastRenderedPageBreak/>
              <w:t xml:space="preserve">Wnioskodawcy do przedstawienia wyjaśnień w celu potwierdzenia spełnienia kryterium. </w:t>
            </w:r>
          </w:p>
          <w:p w:rsidR="00985D1D" w:rsidRPr="00985D1D" w:rsidRDefault="00985D1D" w:rsidP="00985D1D">
            <w:pPr>
              <w:spacing w:before="0" w:line="240" w:lineRule="auto"/>
              <w:jc w:val="center"/>
              <w:rPr>
                <w:rFonts w:ascii="Times New Roman" w:eastAsia="PMingLiU" w:hAnsi="Times New Roman"/>
                <w:b/>
                <w:sz w:val="18"/>
                <w:lang w:eastAsia="zh-TW"/>
              </w:rPr>
            </w:pPr>
          </w:p>
          <w:p w:rsidR="000660A9" w:rsidRPr="008D37B6" w:rsidRDefault="00985D1D" w:rsidP="00985D1D">
            <w:pPr>
              <w:widowControl/>
              <w:adjustRightInd/>
              <w:spacing w:before="0" w:line="240" w:lineRule="auto"/>
              <w:jc w:val="center"/>
              <w:textAlignment w:val="auto"/>
              <w:rPr>
                <w:rFonts w:ascii="Times New Roman" w:hAnsi="Times New Roman"/>
                <w:b/>
                <w:sz w:val="24"/>
                <w:szCs w:val="24"/>
              </w:rPr>
            </w:pPr>
            <w:r w:rsidRPr="00985D1D">
              <w:rPr>
                <w:rFonts w:ascii="Times New Roman" w:eastAsia="PMingLiU" w:hAnsi="Times New Roman"/>
                <w:sz w:val="18"/>
                <w:lang w:eastAsia="zh-TW"/>
              </w:rPr>
              <w:t>Niespełnienie kryterium skutkuje odrzuceniem wniosku</w:t>
            </w:r>
            <w:r>
              <w:rPr>
                <w:rFonts w:ascii="Times New Roman" w:eastAsia="PMingLiU" w:hAnsi="Times New Roman"/>
                <w:sz w:val="18"/>
                <w:lang w:eastAsia="zh-TW"/>
              </w:rPr>
              <w:t>.</w:t>
            </w:r>
          </w:p>
        </w:tc>
      </w:tr>
      <w:tr w:rsidR="000660A9" w:rsidRPr="00790893" w:rsidTr="00985D1D">
        <w:trPr>
          <w:trHeight w:val="296"/>
        </w:trPr>
        <w:tc>
          <w:tcPr>
            <w:tcW w:w="567" w:type="dxa"/>
            <w:shd w:val="clear" w:color="auto" w:fill="auto"/>
            <w:vAlign w:val="center"/>
          </w:tcPr>
          <w:p w:rsidR="000660A9" w:rsidRPr="008F7161" w:rsidRDefault="000660A9" w:rsidP="0056787A">
            <w:pPr>
              <w:pStyle w:val="Akapitzlist"/>
              <w:widowControl/>
              <w:numPr>
                <w:ilvl w:val="0"/>
                <w:numId w:val="100"/>
              </w:numPr>
              <w:adjustRightInd/>
              <w:spacing w:before="0" w:line="240" w:lineRule="auto"/>
              <w:jc w:val="left"/>
              <w:textAlignment w:val="auto"/>
              <w:rPr>
                <w:rFonts w:ascii="Times New Roman" w:hAnsi="Times New Roman"/>
                <w:b/>
                <w:sz w:val="24"/>
                <w:szCs w:val="24"/>
              </w:rPr>
            </w:pPr>
          </w:p>
        </w:tc>
        <w:tc>
          <w:tcPr>
            <w:tcW w:w="2835" w:type="dxa"/>
            <w:shd w:val="clear" w:color="auto" w:fill="auto"/>
            <w:vAlign w:val="center"/>
          </w:tcPr>
          <w:p w:rsidR="00903671" w:rsidRPr="00481C66" w:rsidRDefault="00903671" w:rsidP="00687A36">
            <w:pPr>
              <w:pStyle w:val="Default"/>
              <w:spacing w:line="240" w:lineRule="auto"/>
              <w:jc w:val="center"/>
              <w:rPr>
                <w:rFonts w:ascii="Times New Roman" w:hAnsi="Times New Roman" w:cs="Times New Roman"/>
                <w:sz w:val="18"/>
              </w:rPr>
            </w:pPr>
          </w:p>
          <w:p w:rsidR="000660A9" w:rsidRPr="00326E7C" w:rsidRDefault="00903671" w:rsidP="00D26628">
            <w:pPr>
              <w:pStyle w:val="Default"/>
              <w:spacing w:line="240" w:lineRule="auto"/>
              <w:jc w:val="left"/>
              <w:rPr>
                <w:rFonts w:ascii="Times New Roman" w:hAnsi="Times New Roman" w:cs="Times New Roman"/>
                <w:sz w:val="18"/>
              </w:rPr>
            </w:pPr>
            <w:r w:rsidRPr="00481C66">
              <w:rPr>
                <w:rFonts w:ascii="Times New Roman" w:hAnsi="Times New Roman" w:cs="Times New Roman"/>
                <w:sz w:val="18"/>
              </w:rPr>
              <w:t xml:space="preserve">Projekt zakłada realizację wsparcia w oparciu o funkcjonującą Bazę Usług Rozwojowych. </w:t>
            </w:r>
          </w:p>
        </w:tc>
        <w:tc>
          <w:tcPr>
            <w:tcW w:w="5263" w:type="dxa"/>
            <w:shd w:val="clear" w:color="auto" w:fill="auto"/>
            <w:vAlign w:val="center"/>
          </w:tcPr>
          <w:p w:rsidR="00903671" w:rsidRPr="00481C66" w:rsidRDefault="00903671" w:rsidP="00D26628">
            <w:pPr>
              <w:pStyle w:val="Default"/>
              <w:spacing w:line="240" w:lineRule="auto"/>
              <w:rPr>
                <w:rFonts w:ascii="Times New Roman" w:hAnsi="Times New Roman" w:cs="Times New Roman"/>
                <w:sz w:val="18"/>
              </w:rPr>
            </w:pPr>
            <w:r w:rsidRPr="00481C66">
              <w:rPr>
                <w:rFonts w:ascii="Times New Roman" w:hAnsi="Times New Roman" w:cs="Times New Roman"/>
                <w:sz w:val="18"/>
              </w:rPr>
              <w:t xml:space="preserve">Wsparcie w ramach Podmiotowych Systemów Finansowania musi być realizowane zgodnie z krajowymi </w:t>
            </w:r>
            <w:r w:rsidRPr="00481C66">
              <w:rPr>
                <w:rFonts w:ascii="Times New Roman" w:hAnsi="Times New Roman" w:cs="Times New Roman"/>
                <w:i/>
                <w:iCs/>
                <w:sz w:val="18"/>
              </w:rPr>
              <w:t xml:space="preserve">Wytycznymi w zakresie realizacji przedsięwzięć z udziałem Europejskiego Funduszu Społecznego w obszarze przystosowania przedsiębiorstw </w:t>
            </w:r>
            <w:r w:rsidR="00D26628">
              <w:rPr>
                <w:rFonts w:ascii="Times New Roman" w:hAnsi="Times New Roman" w:cs="Times New Roman"/>
                <w:i/>
                <w:iCs/>
                <w:sz w:val="18"/>
              </w:rPr>
              <w:br/>
            </w:r>
            <w:r w:rsidRPr="00481C66">
              <w:rPr>
                <w:rFonts w:ascii="Times New Roman" w:hAnsi="Times New Roman" w:cs="Times New Roman"/>
                <w:i/>
                <w:iCs/>
                <w:sz w:val="18"/>
              </w:rPr>
              <w:t xml:space="preserve">i pracowników do zmian na lata 2014-2020 </w:t>
            </w:r>
          </w:p>
          <w:p w:rsidR="000660A9" w:rsidRPr="00481C66" w:rsidRDefault="00903671" w:rsidP="00D26628">
            <w:pPr>
              <w:widowControl/>
              <w:adjustRightInd/>
              <w:spacing w:before="0" w:line="240" w:lineRule="auto"/>
              <w:textAlignment w:val="auto"/>
              <w:rPr>
                <w:rFonts w:ascii="Times New Roman" w:hAnsi="Times New Roman"/>
                <w:b/>
                <w:sz w:val="18"/>
              </w:rPr>
            </w:pPr>
            <w:r w:rsidRPr="00481C66">
              <w:rPr>
                <w:rFonts w:ascii="Times New Roman" w:hAnsi="Times New Roman"/>
                <w:sz w:val="18"/>
              </w:rPr>
              <w:t xml:space="preserve">Weryfikacja spełnienia kryterium będzie odbywać się na podstawie treści wniosku o dofinansowanie projektu. Zaleca się, aby zapisy świadczące o spełnieniu niniejszego kryterium zostały zawarte </w:t>
            </w:r>
            <w:r w:rsidR="00D26628">
              <w:rPr>
                <w:rFonts w:ascii="Times New Roman" w:hAnsi="Times New Roman"/>
                <w:sz w:val="18"/>
              </w:rPr>
              <w:br/>
            </w:r>
            <w:r w:rsidRPr="00481C66">
              <w:rPr>
                <w:rFonts w:ascii="Times New Roman" w:hAnsi="Times New Roman"/>
                <w:sz w:val="18"/>
              </w:rPr>
              <w:t xml:space="preserve">w punkcie 4.1 wniosku </w:t>
            </w:r>
          </w:p>
        </w:tc>
        <w:tc>
          <w:tcPr>
            <w:tcW w:w="1825" w:type="dxa"/>
            <w:shd w:val="clear" w:color="auto" w:fill="auto"/>
            <w:vAlign w:val="center"/>
          </w:tcPr>
          <w:p w:rsidR="00985D1D" w:rsidRPr="00985D1D" w:rsidRDefault="00985D1D" w:rsidP="00985D1D">
            <w:pPr>
              <w:spacing w:before="0" w:after="240" w:line="240" w:lineRule="auto"/>
              <w:jc w:val="center"/>
              <w:rPr>
                <w:rFonts w:ascii="Times New Roman" w:eastAsia="PMingLiU" w:hAnsi="Times New Roman"/>
                <w:b/>
                <w:sz w:val="18"/>
                <w:lang w:eastAsia="zh-TW"/>
              </w:rPr>
            </w:pPr>
            <w:r w:rsidRPr="00985D1D">
              <w:rPr>
                <w:rFonts w:ascii="Times New Roman" w:eastAsia="PMingLiU" w:hAnsi="Times New Roman"/>
                <w:b/>
                <w:sz w:val="18"/>
                <w:lang w:eastAsia="zh-TW"/>
              </w:rPr>
              <w:t>TAK/ NIE</w:t>
            </w:r>
          </w:p>
          <w:p w:rsidR="00985D1D" w:rsidRPr="00985D1D" w:rsidRDefault="00985D1D" w:rsidP="00985D1D">
            <w:pPr>
              <w:pStyle w:val="Default"/>
              <w:spacing w:line="240" w:lineRule="auto"/>
              <w:jc w:val="center"/>
              <w:rPr>
                <w:rFonts w:ascii="Times New Roman" w:eastAsia="PMingLiU" w:hAnsi="Times New Roman" w:cs="Times New Roman"/>
                <w:sz w:val="18"/>
                <w:lang w:eastAsia="zh-TW"/>
              </w:rPr>
            </w:pPr>
            <w:r w:rsidRPr="00985D1D">
              <w:rPr>
                <w:rFonts w:ascii="Times New Roman" w:eastAsia="PMingLiU" w:hAnsi="Times New Roman" w:cs="Times New Roman"/>
                <w:sz w:val="18"/>
                <w:lang w:eastAsia="zh-TW"/>
              </w:rPr>
              <w:t xml:space="preserve">Dopuszczalne jest wezwanie Wnioskodawcy do przedstawienia wyjaśnień w celu potwierdzenia spełnienia kryterium. </w:t>
            </w:r>
          </w:p>
          <w:p w:rsidR="00985D1D" w:rsidRPr="00985D1D" w:rsidRDefault="00985D1D" w:rsidP="00985D1D">
            <w:pPr>
              <w:spacing w:before="0" w:line="240" w:lineRule="auto"/>
              <w:jc w:val="center"/>
              <w:rPr>
                <w:rFonts w:ascii="Times New Roman" w:eastAsia="PMingLiU" w:hAnsi="Times New Roman"/>
                <w:b/>
                <w:sz w:val="18"/>
                <w:lang w:eastAsia="zh-TW"/>
              </w:rPr>
            </w:pPr>
          </w:p>
          <w:p w:rsidR="000660A9" w:rsidRPr="00985D1D" w:rsidRDefault="00985D1D" w:rsidP="00985D1D">
            <w:pPr>
              <w:widowControl/>
              <w:adjustRightInd/>
              <w:spacing w:before="0" w:line="240" w:lineRule="auto"/>
              <w:jc w:val="center"/>
              <w:textAlignment w:val="auto"/>
              <w:rPr>
                <w:rFonts w:ascii="Times New Roman" w:eastAsia="PMingLiU" w:hAnsi="Times New Roman"/>
                <w:sz w:val="18"/>
                <w:lang w:eastAsia="zh-TW"/>
              </w:rPr>
            </w:pPr>
            <w:r w:rsidRPr="00985D1D">
              <w:rPr>
                <w:rFonts w:ascii="Times New Roman" w:eastAsia="PMingLiU" w:hAnsi="Times New Roman"/>
                <w:sz w:val="18"/>
                <w:lang w:eastAsia="zh-TW"/>
              </w:rPr>
              <w:t>Niespełnienie kryterium skutkuje odrzuceniem wniosku</w:t>
            </w:r>
            <w:r>
              <w:rPr>
                <w:rFonts w:ascii="Times New Roman" w:eastAsia="PMingLiU" w:hAnsi="Times New Roman"/>
                <w:sz w:val="18"/>
                <w:lang w:eastAsia="zh-TW"/>
              </w:rPr>
              <w:t>.</w:t>
            </w:r>
          </w:p>
        </w:tc>
      </w:tr>
      <w:tr w:rsidR="000660A9" w:rsidRPr="00790893" w:rsidTr="00985D1D">
        <w:trPr>
          <w:trHeight w:val="296"/>
        </w:trPr>
        <w:tc>
          <w:tcPr>
            <w:tcW w:w="567" w:type="dxa"/>
            <w:shd w:val="clear" w:color="auto" w:fill="auto"/>
            <w:vAlign w:val="center"/>
          </w:tcPr>
          <w:p w:rsidR="000660A9" w:rsidRPr="008F7161" w:rsidRDefault="000660A9" w:rsidP="0056787A">
            <w:pPr>
              <w:pStyle w:val="Akapitzlist"/>
              <w:widowControl/>
              <w:numPr>
                <w:ilvl w:val="0"/>
                <w:numId w:val="100"/>
              </w:numPr>
              <w:adjustRightInd/>
              <w:spacing w:before="0" w:line="240" w:lineRule="auto"/>
              <w:jc w:val="left"/>
              <w:textAlignment w:val="auto"/>
              <w:rPr>
                <w:rFonts w:ascii="Times New Roman" w:hAnsi="Times New Roman"/>
                <w:b/>
                <w:sz w:val="24"/>
                <w:szCs w:val="24"/>
              </w:rPr>
            </w:pPr>
          </w:p>
        </w:tc>
        <w:tc>
          <w:tcPr>
            <w:tcW w:w="2835" w:type="dxa"/>
            <w:shd w:val="clear" w:color="auto" w:fill="auto"/>
            <w:vAlign w:val="center"/>
          </w:tcPr>
          <w:p w:rsidR="00565A27" w:rsidRPr="00481C66" w:rsidRDefault="00565A27" w:rsidP="00D26628">
            <w:pPr>
              <w:pStyle w:val="Default"/>
              <w:spacing w:line="240" w:lineRule="auto"/>
              <w:jc w:val="left"/>
              <w:rPr>
                <w:rFonts w:ascii="Times New Roman" w:hAnsi="Times New Roman" w:cs="Times New Roman"/>
                <w:sz w:val="18"/>
              </w:rPr>
            </w:pPr>
          </w:p>
          <w:p w:rsidR="000660A9" w:rsidRPr="00326E7C" w:rsidRDefault="00565A27" w:rsidP="00D26628">
            <w:pPr>
              <w:pStyle w:val="Default"/>
              <w:spacing w:line="240" w:lineRule="auto"/>
              <w:jc w:val="left"/>
              <w:rPr>
                <w:rFonts w:ascii="Times New Roman" w:hAnsi="Times New Roman" w:cs="Times New Roman"/>
                <w:sz w:val="18"/>
              </w:rPr>
            </w:pPr>
            <w:r w:rsidRPr="00481C66">
              <w:rPr>
                <w:rFonts w:ascii="Times New Roman" w:hAnsi="Times New Roman" w:cs="Times New Roman"/>
                <w:sz w:val="18"/>
              </w:rPr>
              <w:t xml:space="preserve">Okres realizacji projektu wynosi minimum 30 miesięcy oraz kończy się nie wcześniej niż 31.12.2021 r. </w:t>
            </w:r>
          </w:p>
        </w:tc>
        <w:tc>
          <w:tcPr>
            <w:tcW w:w="5263" w:type="dxa"/>
            <w:shd w:val="clear" w:color="auto" w:fill="auto"/>
            <w:vAlign w:val="center"/>
          </w:tcPr>
          <w:p w:rsidR="00256D19" w:rsidRPr="00481C66" w:rsidRDefault="00256D19" w:rsidP="00D26628">
            <w:pPr>
              <w:pStyle w:val="Default"/>
              <w:spacing w:line="240" w:lineRule="auto"/>
              <w:rPr>
                <w:rFonts w:ascii="Times New Roman" w:hAnsi="Times New Roman" w:cs="Times New Roman"/>
                <w:sz w:val="18"/>
              </w:rPr>
            </w:pPr>
            <w:r w:rsidRPr="00481C66">
              <w:rPr>
                <w:rFonts w:ascii="Times New Roman" w:hAnsi="Times New Roman" w:cs="Times New Roman"/>
                <w:sz w:val="18"/>
              </w:rPr>
              <w:t xml:space="preserve">Realizacja projektu w ramach minimalnego okresu czasu umożliwi wytworzenie wśród regionalnych podmiotów gospodarczych świadomości funkcjonowania danego Beneficjenta, jako operatora Podmiotowego Systemu Finansowania w subregionie. Ułatwi to również Beneficjentom (operatorom) planowanie długoterminowych działań, związanych z koniecznością zrealizowania określonych wskaźników w ramach subregionu. </w:t>
            </w:r>
          </w:p>
          <w:p w:rsidR="000660A9" w:rsidRPr="00481C66" w:rsidRDefault="00256D19" w:rsidP="00D26628">
            <w:pPr>
              <w:widowControl/>
              <w:adjustRightInd/>
              <w:spacing w:before="0" w:line="240" w:lineRule="auto"/>
              <w:textAlignment w:val="auto"/>
              <w:rPr>
                <w:rFonts w:ascii="Times New Roman" w:hAnsi="Times New Roman"/>
                <w:b/>
                <w:sz w:val="18"/>
              </w:rPr>
            </w:pPr>
            <w:r w:rsidRPr="00481C66">
              <w:rPr>
                <w:rFonts w:ascii="Times New Roman" w:hAnsi="Times New Roman"/>
                <w:sz w:val="18"/>
              </w:rPr>
              <w:t xml:space="preserve">Weryfikacja spełnienia kryterium będzie odbywać się na podstawie treści wniosku o dofinansowanie projektu. Zapisy świadczące </w:t>
            </w:r>
            <w:r w:rsidR="00D26628">
              <w:rPr>
                <w:rFonts w:ascii="Times New Roman" w:hAnsi="Times New Roman"/>
                <w:sz w:val="18"/>
              </w:rPr>
              <w:br/>
            </w:r>
            <w:r w:rsidRPr="00481C66">
              <w:rPr>
                <w:rFonts w:ascii="Times New Roman" w:hAnsi="Times New Roman"/>
                <w:sz w:val="18"/>
              </w:rPr>
              <w:t xml:space="preserve">o spełnieniu niniejszego kryterium będą weryfikowane na podstawie informacji, zawartych w punkcie 1.7 wniosku. </w:t>
            </w:r>
          </w:p>
        </w:tc>
        <w:tc>
          <w:tcPr>
            <w:tcW w:w="1825" w:type="dxa"/>
            <w:shd w:val="clear" w:color="auto" w:fill="auto"/>
            <w:vAlign w:val="center"/>
          </w:tcPr>
          <w:p w:rsidR="00985D1D" w:rsidRPr="00985D1D" w:rsidRDefault="00985D1D" w:rsidP="00985D1D">
            <w:pPr>
              <w:spacing w:before="0" w:after="240" w:line="240" w:lineRule="auto"/>
              <w:jc w:val="center"/>
              <w:rPr>
                <w:rFonts w:ascii="Times New Roman" w:eastAsia="PMingLiU" w:hAnsi="Times New Roman"/>
                <w:b/>
                <w:sz w:val="18"/>
                <w:lang w:eastAsia="zh-TW"/>
              </w:rPr>
            </w:pPr>
            <w:r w:rsidRPr="00985D1D">
              <w:rPr>
                <w:rFonts w:ascii="Times New Roman" w:eastAsia="PMingLiU" w:hAnsi="Times New Roman"/>
                <w:b/>
                <w:sz w:val="18"/>
                <w:lang w:eastAsia="zh-TW"/>
              </w:rPr>
              <w:t>TAK/ NIE</w:t>
            </w:r>
          </w:p>
          <w:p w:rsidR="00985D1D" w:rsidRPr="00985D1D" w:rsidRDefault="00985D1D" w:rsidP="00985D1D">
            <w:pPr>
              <w:pStyle w:val="Default"/>
              <w:spacing w:line="240" w:lineRule="auto"/>
              <w:jc w:val="center"/>
              <w:rPr>
                <w:rFonts w:ascii="Times New Roman" w:eastAsia="PMingLiU" w:hAnsi="Times New Roman" w:cs="Times New Roman"/>
                <w:sz w:val="18"/>
                <w:lang w:eastAsia="zh-TW"/>
              </w:rPr>
            </w:pPr>
            <w:r w:rsidRPr="00985D1D">
              <w:rPr>
                <w:rFonts w:ascii="Times New Roman" w:eastAsia="PMingLiU" w:hAnsi="Times New Roman" w:cs="Times New Roman"/>
                <w:sz w:val="18"/>
                <w:lang w:eastAsia="zh-TW"/>
              </w:rPr>
              <w:t xml:space="preserve">Dopuszczalne jest wezwanie Wnioskodawcy do przedstawienia wyjaśnień w celu potwierdzenia spełnienia kryterium. </w:t>
            </w:r>
          </w:p>
          <w:p w:rsidR="00985D1D" w:rsidRPr="00985D1D" w:rsidRDefault="00985D1D" w:rsidP="00985D1D">
            <w:pPr>
              <w:spacing w:before="0" w:line="240" w:lineRule="auto"/>
              <w:jc w:val="center"/>
              <w:rPr>
                <w:rFonts w:ascii="Times New Roman" w:eastAsia="PMingLiU" w:hAnsi="Times New Roman"/>
                <w:b/>
                <w:sz w:val="18"/>
                <w:lang w:eastAsia="zh-TW"/>
              </w:rPr>
            </w:pPr>
          </w:p>
          <w:p w:rsidR="000660A9" w:rsidRPr="00985D1D" w:rsidRDefault="00985D1D" w:rsidP="00985D1D">
            <w:pPr>
              <w:widowControl/>
              <w:adjustRightInd/>
              <w:spacing w:before="0" w:line="240" w:lineRule="auto"/>
              <w:jc w:val="center"/>
              <w:textAlignment w:val="auto"/>
              <w:rPr>
                <w:rFonts w:ascii="Times New Roman" w:eastAsia="PMingLiU" w:hAnsi="Times New Roman"/>
                <w:sz w:val="18"/>
                <w:lang w:eastAsia="zh-TW"/>
              </w:rPr>
            </w:pPr>
            <w:r w:rsidRPr="00985D1D">
              <w:rPr>
                <w:rFonts w:ascii="Times New Roman" w:eastAsia="PMingLiU" w:hAnsi="Times New Roman"/>
                <w:sz w:val="18"/>
                <w:lang w:eastAsia="zh-TW"/>
              </w:rPr>
              <w:t>Niespełnienie kryterium skutkuje odrzuceniem wniosku</w:t>
            </w:r>
            <w:r>
              <w:rPr>
                <w:rFonts w:ascii="Times New Roman" w:eastAsia="PMingLiU" w:hAnsi="Times New Roman"/>
                <w:sz w:val="18"/>
                <w:lang w:eastAsia="zh-TW"/>
              </w:rPr>
              <w:t>.</w:t>
            </w:r>
          </w:p>
        </w:tc>
      </w:tr>
      <w:tr w:rsidR="000660A9" w:rsidRPr="00790893" w:rsidTr="00326E7C">
        <w:trPr>
          <w:trHeight w:val="296"/>
        </w:trPr>
        <w:tc>
          <w:tcPr>
            <w:tcW w:w="567" w:type="dxa"/>
            <w:shd w:val="clear" w:color="auto" w:fill="auto"/>
            <w:vAlign w:val="center"/>
          </w:tcPr>
          <w:p w:rsidR="000660A9" w:rsidRPr="008F7161" w:rsidRDefault="000660A9" w:rsidP="0056787A">
            <w:pPr>
              <w:pStyle w:val="Akapitzlist"/>
              <w:widowControl/>
              <w:numPr>
                <w:ilvl w:val="0"/>
                <w:numId w:val="100"/>
              </w:numPr>
              <w:adjustRightInd/>
              <w:spacing w:before="0" w:line="240" w:lineRule="auto"/>
              <w:jc w:val="left"/>
              <w:textAlignment w:val="auto"/>
              <w:rPr>
                <w:rFonts w:ascii="Times New Roman" w:hAnsi="Times New Roman"/>
                <w:b/>
                <w:sz w:val="24"/>
                <w:szCs w:val="24"/>
              </w:rPr>
            </w:pPr>
          </w:p>
        </w:tc>
        <w:tc>
          <w:tcPr>
            <w:tcW w:w="2835" w:type="dxa"/>
            <w:shd w:val="clear" w:color="auto" w:fill="auto"/>
            <w:vAlign w:val="center"/>
          </w:tcPr>
          <w:p w:rsidR="000660A9" w:rsidRPr="00326E7C" w:rsidRDefault="00256D19" w:rsidP="00D26628">
            <w:pPr>
              <w:pStyle w:val="Default"/>
              <w:spacing w:line="240" w:lineRule="auto"/>
              <w:jc w:val="left"/>
              <w:rPr>
                <w:rFonts w:ascii="Times New Roman" w:hAnsi="Times New Roman" w:cs="Times New Roman"/>
                <w:sz w:val="18"/>
              </w:rPr>
            </w:pPr>
            <w:r w:rsidRPr="00481C66">
              <w:rPr>
                <w:rFonts w:ascii="Times New Roman" w:hAnsi="Times New Roman" w:cs="Times New Roman"/>
                <w:sz w:val="18"/>
              </w:rPr>
              <w:t xml:space="preserve">Beneficjent (operator) w okresie realizacji projektu prowadzi biuro projektu (lub posiada siedzibę, filię, delegaturę, oddział czy inną prawnie dozwoloną formę </w:t>
            </w:r>
            <w:r w:rsidRPr="00481C66">
              <w:rPr>
                <w:rFonts w:ascii="Times New Roman" w:hAnsi="Times New Roman" w:cs="Times New Roman"/>
                <w:sz w:val="18"/>
              </w:rPr>
              <w:lastRenderedPageBreak/>
              <w:t xml:space="preserve">organizacyjną działalności podmiotu) na terenie subregionu, </w:t>
            </w:r>
            <w:r w:rsidR="0057295B">
              <w:rPr>
                <w:rFonts w:ascii="Times New Roman" w:hAnsi="Times New Roman" w:cs="Times New Roman"/>
                <w:sz w:val="18"/>
              </w:rPr>
              <w:br/>
            </w:r>
            <w:r w:rsidRPr="00481C66">
              <w:rPr>
                <w:rFonts w:ascii="Times New Roman" w:hAnsi="Times New Roman" w:cs="Times New Roman"/>
                <w:sz w:val="18"/>
              </w:rPr>
              <w:t xml:space="preserve">w którym realizuje projekt, </w:t>
            </w:r>
            <w:r w:rsidR="0057295B">
              <w:rPr>
                <w:rFonts w:ascii="Times New Roman" w:hAnsi="Times New Roman" w:cs="Times New Roman"/>
                <w:sz w:val="18"/>
              </w:rPr>
              <w:br/>
            </w:r>
            <w:r w:rsidRPr="00481C66">
              <w:rPr>
                <w:rFonts w:ascii="Times New Roman" w:hAnsi="Times New Roman" w:cs="Times New Roman"/>
                <w:sz w:val="18"/>
              </w:rPr>
              <w:t>z możliwością udostępnienia pełnej dokumentacji wdrażanego projektu oraz zapewniające uczestnikom projektu możliwość osobistego kontaktu z kadrą projektu.</w:t>
            </w:r>
          </w:p>
        </w:tc>
        <w:tc>
          <w:tcPr>
            <w:tcW w:w="5263" w:type="dxa"/>
            <w:shd w:val="clear" w:color="auto" w:fill="auto"/>
            <w:vAlign w:val="center"/>
          </w:tcPr>
          <w:p w:rsidR="00256D19" w:rsidRPr="00481C66" w:rsidRDefault="00256D19" w:rsidP="00D26628">
            <w:pPr>
              <w:pStyle w:val="Default"/>
              <w:spacing w:line="240" w:lineRule="auto"/>
              <w:rPr>
                <w:rFonts w:ascii="Times New Roman" w:hAnsi="Times New Roman" w:cs="Times New Roman"/>
                <w:sz w:val="18"/>
              </w:rPr>
            </w:pPr>
            <w:r w:rsidRPr="00481C66">
              <w:rPr>
                <w:rFonts w:ascii="Times New Roman" w:hAnsi="Times New Roman" w:cs="Times New Roman"/>
                <w:sz w:val="18"/>
              </w:rPr>
              <w:lastRenderedPageBreak/>
              <w:t xml:space="preserve">Zlokalizowanie biura projektu na terenie województwa podkarpackiego jest uzasadnione regionalnym charakterem wsparcia oraz wynika z konieczności stałego reagowania beneficjentów (operatorów) na dynamicznie zmieniającą się sytuację regionalnej gospodarce, a także zapewnienia odpowiedniej bliskości zespołu </w:t>
            </w:r>
            <w:r w:rsidRPr="00481C66">
              <w:rPr>
                <w:rFonts w:ascii="Times New Roman" w:hAnsi="Times New Roman" w:cs="Times New Roman"/>
                <w:sz w:val="18"/>
              </w:rPr>
              <w:lastRenderedPageBreak/>
              <w:t xml:space="preserve">projektowego do problemów napotykanych przez uczestników projektu i ścisłą współpracę zespołu projektowego z Instytucją Pośredniczącą i partnerami lokalnymi, umożliwiając realizację zasady rozwoju lokalnego. Umieszczenie ośrodka administrującego projektem na terenie subregionu, w którym projekt będzie realizowany, ułatwi zarządzanie projektem (przede wszystkim jego zakresem, ryzykiem i komunikacją), a tym samym zwiększy skuteczność działań realizowanych na rzecz rozwoju zasobów ludzkich w regionie. </w:t>
            </w:r>
          </w:p>
          <w:p w:rsidR="000660A9" w:rsidRPr="00D26628" w:rsidRDefault="00256D19" w:rsidP="00D26628">
            <w:pPr>
              <w:pStyle w:val="Default"/>
              <w:spacing w:line="240" w:lineRule="auto"/>
              <w:rPr>
                <w:rFonts w:ascii="Times New Roman" w:hAnsi="Times New Roman" w:cs="Times New Roman"/>
                <w:sz w:val="18"/>
              </w:rPr>
            </w:pPr>
            <w:r w:rsidRPr="00481C66">
              <w:rPr>
                <w:rFonts w:ascii="Times New Roman" w:hAnsi="Times New Roman" w:cs="Times New Roman"/>
                <w:sz w:val="18"/>
              </w:rPr>
              <w:t xml:space="preserve">Weryfikacja spełnienia kryterium będzie odbywać się na podstawie treści wniosku o dofinansowanie projektu. Zaleca się, aby zapisy świadczące o spełnieniu niniejszego kryterium zostały zawarte </w:t>
            </w:r>
            <w:r w:rsidR="00F44D43">
              <w:rPr>
                <w:rFonts w:ascii="Times New Roman" w:hAnsi="Times New Roman" w:cs="Times New Roman"/>
                <w:sz w:val="18"/>
              </w:rPr>
              <w:br/>
            </w:r>
            <w:r w:rsidRPr="00481C66">
              <w:rPr>
                <w:rFonts w:ascii="Times New Roman" w:hAnsi="Times New Roman" w:cs="Times New Roman"/>
                <w:sz w:val="18"/>
              </w:rPr>
              <w:t xml:space="preserve">w punkcie 4.5 wniosku. </w:t>
            </w:r>
          </w:p>
        </w:tc>
        <w:tc>
          <w:tcPr>
            <w:tcW w:w="1825" w:type="dxa"/>
            <w:shd w:val="clear" w:color="auto" w:fill="auto"/>
            <w:vAlign w:val="center"/>
          </w:tcPr>
          <w:p w:rsidR="00985D1D" w:rsidRPr="00985D1D" w:rsidRDefault="00985D1D" w:rsidP="00985D1D">
            <w:pPr>
              <w:spacing w:before="0" w:after="240" w:line="240" w:lineRule="auto"/>
              <w:jc w:val="center"/>
              <w:rPr>
                <w:rFonts w:ascii="Times New Roman" w:eastAsia="PMingLiU" w:hAnsi="Times New Roman"/>
                <w:b/>
                <w:sz w:val="18"/>
                <w:lang w:eastAsia="zh-TW"/>
              </w:rPr>
            </w:pPr>
            <w:r w:rsidRPr="00985D1D">
              <w:rPr>
                <w:rFonts w:ascii="Times New Roman" w:eastAsia="PMingLiU" w:hAnsi="Times New Roman"/>
                <w:b/>
                <w:sz w:val="18"/>
                <w:lang w:eastAsia="zh-TW"/>
              </w:rPr>
              <w:lastRenderedPageBreak/>
              <w:t>TAK/ NIE</w:t>
            </w:r>
          </w:p>
          <w:p w:rsidR="00985D1D" w:rsidRPr="00985D1D" w:rsidRDefault="00985D1D" w:rsidP="00985D1D">
            <w:pPr>
              <w:pStyle w:val="Default"/>
              <w:spacing w:line="240" w:lineRule="auto"/>
              <w:jc w:val="center"/>
              <w:rPr>
                <w:rFonts w:ascii="Times New Roman" w:eastAsia="PMingLiU" w:hAnsi="Times New Roman" w:cs="Times New Roman"/>
                <w:sz w:val="18"/>
                <w:lang w:eastAsia="zh-TW"/>
              </w:rPr>
            </w:pPr>
            <w:r w:rsidRPr="00985D1D">
              <w:rPr>
                <w:rFonts w:ascii="Times New Roman" w:eastAsia="PMingLiU" w:hAnsi="Times New Roman" w:cs="Times New Roman"/>
                <w:sz w:val="18"/>
                <w:lang w:eastAsia="zh-TW"/>
              </w:rPr>
              <w:t xml:space="preserve">Dopuszczalne jest wezwanie Wnioskodawcy do </w:t>
            </w:r>
            <w:r w:rsidRPr="00985D1D">
              <w:rPr>
                <w:rFonts w:ascii="Times New Roman" w:eastAsia="PMingLiU" w:hAnsi="Times New Roman" w:cs="Times New Roman"/>
                <w:sz w:val="18"/>
                <w:lang w:eastAsia="zh-TW"/>
              </w:rPr>
              <w:lastRenderedPageBreak/>
              <w:t xml:space="preserve">przedstawienia wyjaśnień w celu potwierdzenia spełnienia kryterium. </w:t>
            </w:r>
          </w:p>
          <w:p w:rsidR="00985D1D" w:rsidRPr="00985D1D" w:rsidRDefault="00985D1D" w:rsidP="00985D1D">
            <w:pPr>
              <w:spacing w:before="0" w:line="240" w:lineRule="auto"/>
              <w:jc w:val="center"/>
              <w:rPr>
                <w:rFonts w:ascii="Times New Roman" w:eastAsia="PMingLiU" w:hAnsi="Times New Roman"/>
                <w:b/>
                <w:sz w:val="18"/>
                <w:lang w:eastAsia="zh-TW"/>
              </w:rPr>
            </w:pPr>
          </w:p>
          <w:p w:rsidR="000660A9" w:rsidRPr="00985D1D" w:rsidRDefault="00985D1D" w:rsidP="00985D1D">
            <w:pPr>
              <w:widowControl/>
              <w:adjustRightInd/>
              <w:spacing w:before="0" w:line="240" w:lineRule="auto"/>
              <w:jc w:val="center"/>
              <w:textAlignment w:val="auto"/>
              <w:rPr>
                <w:rFonts w:ascii="Times New Roman" w:eastAsia="PMingLiU" w:hAnsi="Times New Roman"/>
                <w:sz w:val="18"/>
                <w:lang w:eastAsia="zh-TW"/>
              </w:rPr>
            </w:pPr>
            <w:r w:rsidRPr="00985D1D">
              <w:rPr>
                <w:rFonts w:ascii="Times New Roman" w:eastAsia="PMingLiU" w:hAnsi="Times New Roman"/>
                <w:sz w:val="18"/>
                <w:lang w:eastAsia="zh-TW"/>
              </w:rPr>
              <w:t>Niespełnienie kryterium skutkuje odrzuceniem wniosku</w:t>
            </w:r>
            <w:r>
              <w:rPr>
                <w:rFonts w:ascii="Times New Roman" w:eastAsia="PMingLiU" w:hAnsi="Times New Roman"/>
                <w:sz w:val="18"/>
                <w:lang w:eastAsia="zh-TW"/>
              </w:rPr>
              <w:t>.</w:t>
            </w:r>
          </w:p>
        </w:tc>
      </w:tr>
    </w:tbl>
    <w:p w:rsidR="004B2B47" w:rsidRPr="00A00A26" w:rsidRDefault="00C335D4" w:rsidP="004B2B47">
      <w:pPr>
        <w:pStyle w:val="Nagwek3"/>
        <w:spacing w:line="276" w:lineRule="auto"/>
        <w:ind w:left="709"/>
        <w:rPr>
          <w:szCs w:val="24"/>
        </w:rPr>
      </w:pPr>
      <w:bookmarkStart w:id="1580" w:name="_Toc314137192"/>
      <w:bookmarkStart w:id="1581" w:name="_Toc314137231"/>
      <w:bookmarkStart w:id="1582" w:name="_Toc316645008"/>
      <w:bookmarkStart w:id="1583" w:name="_Toc226300215"/>
      <w:bookmarkStart w:id="1584" w:name="_Toc226301280"/>
      <w:bookmarkStart w:id="1585" w:name="_Toc226301418"/>
      <w:bookmarkStart w:id="1586" w:name="_Toc226302012"/>
      <w:bookmarkStart w:id="1587" w:name="_Toc226302149"/>
      <w:bookmarkStart w:id="1588" w:name="_Toc226302286"/>
      <w:bookmarkStart w:id="1589" w:name="_Toc226360209"/>
      <w:bookmarkStart w:id="1590" w:name="_Toc226360361"/>
      <w:bookmarkStart w:id="1591" w:name="_Toc226361354"/>
      <w:bookmarkStart w:id="1592" w:name="_Toc226361956"/>
      <w:bookmarkStart w:id="1593" w:name="_Toc226533301"/>
      <w:bookmarkStart w:id="1594" w:name="_Toc226778186"/>
      <w:bookmarkStart w:id="1595" w:name="_Toc226778456"/>
      <w:bookmarkStart w:id="1596" w:name="_Toc226300218"/>
      <w:bookmarkStart w:id="1597" w:name="_Toc226301283"/>
      <w:bookmarkStart w:id="1598" w:name="_Toc226301421"/>
      <w:bookmarkStart w:id="1599" w:name="_Toc226302015"/>
      <w:bookmarkStart w:id="1600" w:name="_Toc226302152"/>
      <w:bookmarkStart w:id="1601" w:name="_Toc226302289"/>
      <w:bookmarkStart w:id="1602" w:name="_Toc226360212"/>
      <w:bookmarkStart w:id="1603" w:name="_Toc226360364"/>
      <w:bookmarkStart w:id="1604" w:name="_Toc226361357"/>
      <w:bookmarkStart w:id="1605" w:name="_Toc226361959"/>
      <w:bookmarkStart w:id="1606" w:name="_Toc226533304"/>
      <w:bookmarkStart w:id="1607" w:name="_Toc226778189"/>
      <w:bookmarkStart w:id="1608" w:name="_Toc226778459"/>
      <w:bookmarkStart w:id="1609" w:name="_Toc226300227"/>
      <w:bookmarkStart w:id="1610" w:name="_Toc226301292"/>
      <w:bookmarkStart w:id="1611" w:name="_Toc226301430"/>
      <w:bookmarkStart w:id="1612" w:name="_Toc226302024"/>
      <w:bookmarkStart w:id="1613" w:name="_Toc226302161"/>
      <w:bookmarkStart w:id="1614" w:name="_Toc226302298"/>
      <w:bookmarkStart w:id="1615" w:name="_Toc226360221"/>
      <w:bookmarkStart w:id="1616" w:name="_Toc226360373"/>
      <w:bookmarkStart w:id="1617" w:name="_Toc226361366"/>
      <w:bookmarkStart w:id="1618" w:name="_Toc226361968"/>
      <w:bookmarkStart w:id="1619" w:name="_Toc226533313"/>
      <w:bookmarkStart w:id="1620" w:name="_Toc226778198"/>
      <w:bookmarkStart w:id="1621" w:name="_Toc226778468"/>
      <w:bookmarkStart w:id="1622" w:name="_Toc226300230"/>
      <w:bookmarkStart w:id="1623" w:name="_Toc226301295"/>
      <w:bookmarkStart w:id="1624" w:name="_Toc226301433"/>
      <w:bookmarkStart w:id="1625" w:name="_Toc226302027"/>
      <w:bookmarkStart w:id="1626" w:name="_Toc226302164"/>
      <w:bookmarkStart w:id="1627" w:name="_Toc226302301"/>
      <w:bookmarkStart w:id="1628" w:name="_Toc226360224"/>
      <w:bookmarkStart w:id="1629" w:name="_Toc226360376"/>
      <w:bookmarkStart w:id="1630" w:name="_Toc226361369"/>
      <w:bookmarkStart w:id="1631" w:name="_Toc226361971"/>
      <w:bookmarkStart w:id="1632" w:name="_Toc226533316"/>
      <w:bookmarkStart w:id="1633" w:name="_Toc226778201"/>
      <w:bookmarkStart w:id="1634" w:name="_Toc226778471"/>
      <w:bookmarkStart w:id="1635" w:name="_Toc226300231"/>
      <w:bookmarkStart w:id="1636" w:name="_Toc226301296"/>
      <w:bookmarkStart w:id="1637" w:name="_Toc226301434"/>
      <w:bookmarkStart w:id="1638" w:name="_Toc226302028"/>
      <w:bookmarkStart w:id="1639" w:name="_Toc226302165"/>
      <w:bookmarkStart w:id="1640" w:name="_Toc226302302"/>
      <w:bookmarkStart w:id="1641" w:name="_Toc226360225"/>
      <w:bookmarkStart w:id="1642" w:name="_Toc226360377"/>
      <w:bookmarkStart w:id="1643" w:name="_Toc226361370"/>
      <w:bookmarkStart w:id="1644" w:name="_Toc226361972"/>
      <w:bookmarkStart w:id="1645" w:name="_Toc226533317"/>
      <w:bookmarkStart w:id="1646" w:name="_Toc226778202"/>
      <w:bookmarkStart w:id="1647" w:name="_Toc226778472"/>
      <w:bookmarkStart w:id="1648" w:name="_Toc226300232"/>
      <w:bookmarkStart w:id="1649" w:name="_Toc226301297"/>
      <w:bookmarkStart w:id="1650" w:name="_Toc226301435"/>
      <w:bookmarkStart w:id="1651" w:name="_Toc226302029"/>
      <w:bookmarkStart w:id="1652" w:name="_Toc226302166"/>
      <w:bookmarkStart w:id="1653" w:name="_Toc226302303"/>
      <w:bookmarkStart w:id="1654" w:name="_Toc226360226"/>
      <w:bookmarkStart w:id="1655" w:name="_Toc226360378"/>
      <w:bookmarkStart w:id="1656" w:name="_Toc226361371"/>
      <w:bookmarkStart w:id="1657" w:name="_Toc226361973"/>
      <w:bookmarkStart w:id="1658" w:name="_Toc226533318"/>
      <w:bookmarkStart w:id="1659" w:name="_Toc226778203"/>
      <w:bookmarkStart w:id="1660" w:name="_Toc226778473"/>
      <w:bookmarkStart w:id="1661" w:name="_Toc226300233"/>
      <w:bookmarkStart w:id="1662" w:name="_Toc226301298"/>
      <w:bookmarkStart w:id="1663" w:name="_Toc226301436"/>
      <w:bookmarkStart w:id="1664" w:name="_Toc226302030"/>
      <w:bookmarkStart w:id="1665" w:name="_Toc226302167"/>
      <w:bookmarkStart w:id="1666" w:name="_Toc226302304"/>
      <w:bookmarkStart w:id="1667" w:name="_Toc226360227"/>
      <w:bookmarkStart w:id="1668" w:name="_Toc226360379"/>
      <w:bookmarkStart w:id="1669" w:name="_Toc226361372"/>
      <w:bookmarkStart w:id="1670" w:name="_Toc226361974"/>
      <w:bookmarkStart w:id="1671" w:name="_Toc226533319"/>
      <w:bookmarkStart w:id="1672" w:name="_Toc226778204"/>
      <w:bookmarkStart w:id="1673" w:name="_Toc226778474"/>
      <w:bookmarkStart w:id="1674" w:name="_Toc226300234"/>
      <w:bookmarkStart w:id="1675" w:name="_Toc226301299"/>
      <w:bookmarkStart w:id="1676" w:name="_Toc226301437"/>
      <w:bookmarkStart w:id="1677" w:name="_Toc226302031"/>
      <w:bookmarkStart w:id="1678" w:name="_Toc226302168"/>
      <w:bookmarkStart w:id="1679" w:name="_Toc226302305"/>
      <w:bookmarkStart w:id="1680" w:name="_Toc226360228"/>
      <w:bookmarkStart w:id="1681" w:name="_Toc226360380"/>
      <w:bookmarkStart w:id="1682" w:name="_Toc226361373"/>
      <w:bookmarkStart w:id="1683" w:name="_Toc226361975"/>
      <w:bookmarkStart w:id="1684" w:name="_Toc226533320"/>
      <w:bookmarkStart w:id="1685" w:name="_Toc226778205"/>
      <w:bookmarkStart w:id="1686" w:name="_Toc226778475"/>
      <w:bookmarkStart w:id="1687" w:name="_Toc226300235"/>
      <w:bookmarkStart w:id="1688" w:name="_Toc226301300"/>
      <w:bookmarkStart w:id="1689" w:name="_Toc226301438"/>
      <w:bookmarkStart w:id="1690" w:name="_Toc226302032"/>
      <w:bookmarkStart w:id="1691" w:name="_Toc226302169"/>
      <w:bookmarkStart w:id="1692" w:name="_Toc226302306"/>
      <w:bookmarkStart w:id="1693" w:name="_Toc226360229"/>
      <w:bookmarkStart w:id="1694" w:name="_Toc226360381"/>
      <w:bookmarkStart w:id="1695" w:name="_Toc226361374"/>
      <w:bookmarkStart w:id="1696" w:name="_Toc226361976"/>
      <w:bookmarkStart w:id="1697" w:name="_Toc226533321"/>
      <w:bookmarkStart w:id="1698" w:name="_Toc226778206"/>
      <w:bookmarkStart w:id="1699" w:name="_Toc226778476"/>
      <w:bookmarkStart w:id="1700" w:name="_Toc226300236"/>
      <w:bookmarkStart w:id="1701" w:name="_Toc226301301"/>
      <w:bookmarkStart w:id="1702" w:name="_Toc226301439"/>
      <w:bookmarkStart w:id="1703" w:name="_Toc226302033"/>
      <w:bookmarkStart w:id="1704" w:name="_Toc226302170"/>
      <w:bookmarkStart w:id="1705" w:name="_Toc226302307"/>
      <w:bookmarkStart w:id="1706" w:name="_Toc226360230"/>
      <w:bookmarkStart w:id="1707" w:name="_Toc226360382"/>
      <w:bookmarkStart w:id="1708" w:name="_Toc226361375"/>
      <w:bookmarkStart w:id="1709" w:name="_Toc226361977"/>
      <w:bookmarkStart w:id="1710" w:name="_Toc226533322"/>
      <w:bookmarkStart w:id="1711" w:name="_Toc226778207"/>
      <w:bookmarkStart w:id="1712" w:name="_Toc226778477"/>
      <w:bookmarkStart w:id="1713" w:name="_Toc226300237"/>
      <w:bookmarkStart w:id="1714" w:name="_Toc226301302"/>
      <w:bookmarkStart w:id="1715" w:name="_Toc226301440"/>
      <w:bookmarkStart w:id="1716" w:name="_Toc226302034"/>
      <w:bookmarkStart w:id="1717" w:name="_Toc226302171"/>
      <w:bookmarkStart w:id="1718" w:name="_Toc226302308"/>
      <w:bookmarkStart w:id="1719" w:name="_Toc226360231"/>
      <w:bookmarkStart w:id="1720" w:name="_Toc226360383"/>
      <w:bookmarkStart w:id="1721" w:name="_Toc226361376"/>
      <w:bookmarkStart w:id="1722" w:name="_Toc226361978"/>
      <w:bookmarkStart w:id="1723" w:name="_Toc226533323"/>
      <w:bookmarkStart w:id="1724" w:name="_Toc226778208"/>
      <w:bookmarkStart w:id="1725" w:name="_Toc226778478"/>
      <w:bookmarkStart w:id="1726" w:name="_Toc452382096"/>
      <w:bookmarkStart w:id="1727" w:name="_Toc452384048"/>
      <w:bookmarkStart w:id="1728" w:name="_Toc452457826"/>
      <w:bookmarkStart w:id="1729" w:name="_Toc452457827"/>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rsidRPr="00A00A26">
        <w:rPr>
          <w:szCs w:val="24"/>
        </w:rPr>
        <w:lastRenderedPageBreak/>
        <w:t xml:space="preserve">Projekt spełniający wszystkie kryteria </w:t>
      </w:r>
      <w:r w:rsidRPr="00A00A26">
        <w:t>specyficzne dostępu</w:t>
      </w:r>
      <w:r w:rsidR="00F56040" w:rsidRPr="00A00A26">
        <w:rPr>
          <w:szCs w:val="24"/>
        </w:rPr>
        <w:t xml:space="preserve"> jest dop</w:t>
      </w:r>
      <w:r w:rsidRPr="00A00A26">
        <w:rPr>
          <w:szCs w:val="24"/>
        </w:rPr>
        <w:t>usz</w:t>
      </w:r>
      <w:r w:rsidR="00F56040" w:rsidRPr="00A00A26">
        <w:rPr>
          <w:szCs w:val="24"/>
        </w:rPr>
        <w:t>cz</w:t>
      </w:r>
      <w:r w:rsidRPr="00A00A26">
        <w:rPr>
          <w:szCs w:val="24"/>
        </w:rPr>
        <w:t>ony do weryfikacji kryteriów ogólnych merytorycznych</w:t>
      </w:r>
      <w:r w:rsidRPr="00A00A26">
        <w:t xml:space="preserve"> </w:t>
      </w:r>
      <w:r w:rsidRPr="00A00A26">
        <w:rPr>
          <w:szCs w:val="24"/>
        </w:rPr>
        <w:t>horyzontalnych.</w:t>
      </w:r>
    </w:p>
    <w:p w:rsidR="00E353EC" w:rsidRPr="00A00A26" w:rsidRDefault="00C335D4" w:rsidP="00E272B3">
      <w:pPr>
        <w:pStyle w:val="Nagwek3"/>
        <w:spacing w:line="276" w:lineRule="auto"/>
        <w:ind w:left="709"/>
        <w:rPr>
          <w:szCs w:val="24"/>
        </w:rPr>
      </w:pPr>
      <w:r w:rsidRPr="00A00A26">
        <w:rPr>
          <w:szCs w:val="24"/>
        </w:rPr>
        <w:t xml:space="preserve">Jeżeli oceniający uzna, że projekt nie spełnia kryteriów </w:t>
      </w:r>
      <w:r w:rsidRPr="00A00A26">
        <w:t>specyficznych dostępu</w:t>
      </w:r>
      <w:r w:rsidRPr="00A00A26">
        <w:rPr>
          <w:szCs w:val="24"/>
        </w:rPr>
        <w:t xml:space="preserve"> na podstawie wniosku lub wniosku i wyjaśnień (jeżeli wnioskodawca takie złożył)</w:t>
      </w:r>
      <w:r w:rsidR="00930CAE" w:rsidRPr="00A00A26">
        <w:rPr>
          <w:szCs w:val="24"/>
        </w:rPr>
        <w:t>,</w:t>
      </w:r>
      <w:r w:rsidRPr="00A00A26">
        <w:rPr>
          <w:szCs w:val="24"/>
        </w:rPr>
        <w:t xml:space="preserve"> projekt zostaje odrzucony i nie podlega dalszej ocenie</w:t>
      </w:r>
      <w:r w:rsidR="0072194F" w:rsidRPr="00A00A26">
        <w:rPr>
          <w:szCs w:val="24"/>
        </w:rPr>
        <w:t>.</w:t>
      </w:r>
    </w:p>
    <w:p w:rsidR="00E132BC" w:rsidRPr="00E272B3" w:rsidRDefault="00E132BC"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Kryteria ogólne merytoryczne horyzontalne</w:t>
      </w:r>
    </w:p>
    <w:p w:rsidR="00821B0B" w:rsidRDefault="004B2B47" w:rsidP="009937E3">
      <w:pPr>
        <w:pStyle w:val="Nagwek3"/>
        <w:spacing w:line="276" w:lineRule="auto"/>
        <w:ind w:left="709"/>
      </w:pPr>
      <w:r w:rsidRPr="006C6F50">
        <w:t xml:space="preserve">Ocena </w:t>
      </w:r>
      <w:r>
        <w:t xml:space="preserve">kryteriów ogólnych merytorycznych horyzontalnych </w:t>
      </w:r>
      <w:r w:rsidRPr="006C6F50">
        <w:t xml:space="preserve">dokonywana jest w systemie </w:t>
      </w:r>
      <w:r>
        <w:t xml:space="preserve">0-1 </w:t>
      </w:r>
      <w:r w:rsidRPr="002A0B0E">
        <w:t>(„</w:t>
      </w:r>
      <w:r w:rsidRPr="002A0B0E">
        <w:rPr>
          <w:color w:val="000000"/>
          <w:szCs w:val="24"/>
        </w:rPr>
        <w:t>spełnia”/„nie spełnia”)</w:t>
      </w:r>
      <w:r w:rsidRPr="002A0B0E">
        <w:t xml:space="preserve">. </w:t>
      </w:r>
    </w:p>
    <w:p w:rsidR="00A55F77" w:rsidRDefault="00C335D4">
      <w:pPr>
        <w:pStyle w:val="Nagwek3"/>
        <w:spacing w:line="276" w:lineRule="auto"/>
        <w:ind w:left="709"/>
      </w:pPr>
      <w:r w:rsidRPr="00E272B3">
        <w:rPr>
          <w:szCs w:val="24"/>
        </w:rPr>
        <w:t xml:space="preserve">W przypadku wystąpienia znacznych rozbieżności w ocenie kryteriów ogólnych </w:t>
      </w:r>
      <w:r w:rsidR="004B2B47">
        <w:t xml:space="preserve">merytorycznych horyzontalnych tj. </w:t>
      </w:r>
      <w:r w:rsidRPr="00E272B3">
        <w:rPr>
          <w:szCs w:val="24"/>
        </w:rPr>
        <w:t>gdy jeden z oceniających uznaje dane kryterium za spełnione, a drugi za niespełnione, wniosek poddawany jest dodatkowej ocenie (wyłącznie kryteriów, w zakresie, których wystąpiły rozbieżności) którą przeprowadza trzeci oceniający.</w:t>
      </w:r>
    </w:p>
    <w:p w:rsidR="00821B0B" w:rsidRPr="009937E3" w:rsidRDefault="003D1033" w:rsidP="009937E3">
      <w:pPr>
        <w:pStyle w:val="Nagwek3"/>
        <w:rPr>
          <w:i/>
        </w:rPr>
      </w:pPr>
      <w:r w:rsidRPr="009937E3">
        <w:t xml:space="preserve">W ramach niniejszego konkursu obowiązują następujące kryteria </w:t>
      </w:r>
      <w:r w:rsidR="004B2B47">
        <w:t>ogólne merytoryczne</w:t>
      </w:r>
      <w:r w:rsidR="004B2B47" w:rsidRPr="004B2B47">
        <w:t xml:space="preserve"> </w:t>
      </w:r>
      <w:r w:rsidR="004B2B47">
        <w:t>horyzontalne</w:t>
      </w:r>
      <w:r w:rsidRPr="009937E3">
        <w:t>:</w:t>
      </w: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27"/>
        <w:gridCol w:w="5103"/>
        <w:gridCol w:w="2244"/>
      </w:tblGrid>
      <w:tr w:rsidR="000B6858" w:rsidRPr="00EE0FCE" w:rsidTr="00843CA9">
        <w:trPr>
          <w:trHeight w:val="545"/>
          <w:jc w:val="center"/>
        </w:trPr>
        <w:tc>
          <w:tcPr>
            <w:tcW w:w="10999" w:type="dxa"/>
            <w:gridSpan w:val="4"/>
            <w:shd w:val="clear" w:color="auto" w:fill="D9D9D9"/>
            <w:vAlign w:val="center"/>
          </w:tcPr>
          <w:p w:rsidR="00E132BC" w:rsidRDefault="00407C1A" w:rsidP="00B74E75">
            <w:pPr>
              <w:widowControl/>
              <w:adjustRightInd/>
              <w:spacing w:before="120" w:after="120" w:line="240" w:lineRule="auto"/>
              <w:jc w:val="center"/>
              <w:textAlignment w:val="auto"/>
              <w:rPr>
                <w:rFonts w:ascii="Times New Roman" w:hAnsi="Times New Roman"/>
                <w:b/>
                <w:sz w:val="20"/>
              </w:rPr>
            </w:pPr>
            <w:r w:rsidRPr="00EE0FCE">
              <w:rPr>
                <w:rFonts w:ascii="Times New Roman" w:hAnsi="Times New Roman"/>
                <w:b/>
                <w:sz w:val="20"/>
              </w:rPr>
              <w:t xml:space="preserve">KRYTERIA OGÓLNE </w:t>
            </w:r>
            <w:r>
              <w:rPr>
                <w:rFonts w:ascii="Times New Roman" w:hAnsi="Times New Roman"/>
                <w:b/>
                <w:sz w:val="20"/>
              </w:rPr>
              <w:t xml:space="preserve">MERYTORYCZNE </w:t>
            </w:r>
            <w:r w:rsidRPr="00EE0FCE">
              <w:rPr>
                <w:rFonts w:ascii="Times New Roman" w:hAnsi="Times New Roman"/>
                <w:b/>
                <w:sz w:val="20"/>
              </w:rPr>
              <w:t>HORYZONTALNE</w:t>
            </w:r>
          </w:p>
        </w:tc>
      </w:tr>
      <w:tr w:rsidR="00D30FAE" w:rsidRPr="00793D01" w:rsidTr="00D62A2B">
        <w:trPr>
          <w:trHeight w:val="545"/>
          <w:jc w:val="center"/>
        </w:trPr>
        <w:tc>
          <w:tcPr>
            <w:tcW w:w="425" w:type="dxa"/>
            <w:shd w:val="clear" w:color="auto" w:fill="FFFFFF"/>
            <w:vAlign w:val="center"/>
          </w:tcPr>
          <w:p w:rsidR="00DC69B6" w:rsidRDefault="00DF6B19">
            <w:pPr>
              <w:widowControl/>
              <w:adjustRightInd/>
              <w:spacing w:before="0" w:line="240" w:lineRule="auto"/>
              <w:ind w:left="-108" w:right="-108" w:hanging="13"/>
              <w:jc w:val="center"/>
              <w:textAlignment w:val="auto"/>
              <w:rPr>
                <w:rFonts w:ascii="Times New Roman" w:hAnsi="Times New Roman"/>
                <w:b/>
                <w:sz w:val="20"/>
              </w:rPr>
            </w:pPr>
            <w:r w:rsidRPr="00DF6B19">
              <w:rPr>
                <w:rFonts w:ascii="Times New Roman" w:hAnsi="Times New Roman"/>
                <w:b/>
                <w:sz w:val="20"/>
              </w:rPr>
              <w:t>Lp.</w:t>
            </w:r>
          </w:p>
        </w:tc>
        <w:tc>
          <w:tcPr>
            <w:tcW w:w="3227" w:type="dxa"/>
            <w:shd w:val="clear" w:color="auto" w:fill="FFFFFF"/>
            <w:vAlign w:val="center"/>
          </w:tcPr>
          <w:p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Nazwa kryterium</w:t>
            </w:r>
          </w:p>
        </w:tc>
        <w:tc>
          <w:tcPr>
            <w:tcW w:w="5103" w:type="dxa"/>
            <w:shd w:val="clear" w:color="auto" w:fill="FFFFFF"/>
            <w:vAlign w:val="center"/>
          </w:tcPr>
          <w:p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Definicja / wyjaśnienie</w:t>
            </w:r>
          </w:p>
        </w:tc>
        <w:tc>
          <w:tcPr>
            <w:tcW w:w="2244" w:type="dxa"/>
            <w:shd w:val="clear" w:color="auto" w:fill="FFFFFF"/>
            <w:vAlign w:val="center"/>
          </w:tcPr>
          <w:p w:rsidR="00D30FAE" w:rsidRPr="00793D01" w:rsidRDefault="00DF6B19" w:rsidP="00793D01">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TAK/NIE</w:t>
            </w:r>
          </w:p>
        </w:tc>
      </w:tr>
      <w:tr w:rsidR="00D30FAE" w:rsidRPr="00EE0FCE" w:rsidTr="00D62A2B">
        <w:trPr>
          <w:jc w:val="center"/>
        </w:trPr>
        <w:tc>
          <w:tcPr>
            <w:tcW w:w="425" w:type="dxa"/>
            <w:vAlign w:val="center"/>
          </w:tcPr>
          <w:p w:rsidR="00D30FAE" w:rsidRPr="00EE0FCE" w:rsidRDefault="00D30FAE" w:rsidP="00843CA9">
            <w:pPr>
              <w:widowControl/>
              <w:adjustRightInd/>
              <w:spacing w:before="0" w:line="240" w:lineRule="auto"/>
              <w:ind w:right="34"/>
              <w:jc w:val="left"/>
              <w:textAlignment w:val="auto"/>
              <w:rPr>
                <w:rFonts w:ascii="Times New Roman" w:hAnsi="Times New Roman"/>
                <w:b/>
                <w:sz w:val="20"/>
              </w:rPr>
            </w:pPr>
            <w:r w:rsidRPr="00EE0FCE">
              <w:rPr>
                <w:rFonts w:ascii="Times New Roman" w:hAnsi="Times New Roman"/>
                <w:b/>
                <w:sz w:val="20"/>
              </w:rPr>
              <w:t>1.</w:t>
            </w:r>
          </w:p>
        </w:tc>
        <w:tc>
          <w:tcPr>
            <w:tcW w:w="3227" w:type="dxa"/>
            <w:vAlign w:val="center"/>
          </w:tcPr>
          <w:p w:rsidR="004E02E2" w:rsidRPr="004E02E2" w:rsidRDefault="004E02E2" w:rsidP="00995F95">
            <w:pPr>
              <w:spacing w:before="0" w:line="240" w:lineRule="auto"/>
              <w:jc w:val="left"/>
              <w:rPr>
                <w:rFonts w:ascii="Times New Roman" w:eastAsia="Calibri" w:hAnsi="Times New Roman"/>
                <w:b/>
                <w:color w:val="000000"/>
                <w:sz w:val="20"/>
              </w:rPr>
            </w:pPr>
            <w:r w:rsidRPr="004E02E2">
              <w:rPr>
                <w:rFonts w:ascii="Times New Roman" w:eastAsia="Calibri" w:hAnsi="Times New Roman"/>
                <w:b/>
                <w:color w:val="000000"/>
                <w:sz w:val="20"/>
              </w:rPr>
              <w:t xml:space="preserve">Projekt jest zgodny z właściwymi politykami i zasadami unijnymi </w:t>
            </w:r>
            <w:r w:rsidR="00751B73">
              <w:rPr>
                <w:rFonts w:ascii="Times New Roman" w:eastAsia="Calibri" w:hAnsi="Times New Roman"/>
                <w:b/>
                <w:color w:val="000000"/>
                <w:sz w:val="20"/>
              </w:rPr>
              <w:br/>
            </w:r>
            <w:r w:rsidRPr="004E02E2">
              <w:rPr>
                <w:rFonts w:ascii="Times New Roman" w:eastAsia="Calibri" w:hAnsi="Times New Roman"/>
                <w:b/>
                <w:color w:val="000000"/>
                <w:sz w:val="20"/>
              </w:rPr>
              <w:t>(w tym: zasadą równości szans kobiet i mężczyzn - w oparciu o</w:t>
            </w:r>
            <w:r w:rsidR="00751B73">
              <w:rPr>
                <w:rFonts w:ascii="Times New Roman" w:eastAsia="Calibri" w:hAnsi="Times New Roman"/>
                <w:b/>
                <w:color w:val="000000"/>
                <w:sz w:val="20"/>
              </w:rPr>
              <w:t> </w:t>
            </w:r>
            <w:r w:rsidRPr="004E02E2">
              <w:rPr>
                <w:rFonts w:ascii="Times New Roman" w:eastAsia="Calibri" w:hAnsi="Times New Roman"/>
                <w:b/>
                <w:color w:val="000000"/>
                <w:sz w:val="20"/>
              </w:rPr>
              <w:t xml:space="preserve">standard minimum, zasadą równości szans i niedyskryminacji w tym dostępności dla osób </w:t>
            </w:r>
          </w:p>
          <w:p w:rsidR="00DC69B6" w:rsidRDefault="004E02E2" w:rsidP="00995F95">
            <w:pPr>
              <w:spacing w:before="0" w:line="240" w:lineRule="auto"/>
              <w:jc w:val="left"/>
              <w:rPr>
                <w:rFonts w:ascii="Times New Roman" w:eastAsia="Calibri" w:hAnsi="Times New Roman"/>
                <w:b/>
                <w:color w:val="000000"/>
                <w:sz w:val="20"/>
              </w:rPr>
            </w:pPr>
            <w:r w:rsidRPr="004E02E2">
              <w:rPr>
                <w:rFonts w:ascii="Times New Roman" w:eastAsia="Calibri" w:hAnsi="Times New Roman"/>
                <w:b/>
                <w:color w:val="000000"/>
                <w:sz w:val="20"/>
              </w:rPr>
              <w:t>z niepełnosprawnościami i zasadą zrównoważonego rozwoju) oraz prawodawstwem unijnym.</w:t>
            </w:r>
          </w:p>
        </w:tc>
        <w:tc>
          <w:tcPr>
            <w:tcW w:w="5103" w:type="dxa"/>
            <w:vAlign w:val="center"/>
          </w:tcPr>
          <w:p w:rsidR="00821B0B"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Ocenie podlega zgodność projektu z właściwymi politykami i zasadami unijnymi, w tym w szczególności z:</w:t>
            </w:r>
          </w:p>
          <w:p w:rsidR="00821B0B"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w:t>
            </w:r>
            <w:r w:rsidRPr="004E02E2">
              <w:rPr>
                <w:rFonts w:ascii="Times New Roman" w:eastAsia="Calibri" w:hAnsi="Times New Roman"/>
                <w:color w:val="000000"/>
                <w:sz w:val="20"/>
              </w:rPr>
              <w:tab/>
              <w:t>Zasadą równości szans kobiet i mężczyzn,</w:t>
            </w:r>
          </w:p>
          <w:p w:rsidR="00821B0B"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w:t>
            </w:r>
            <w:r w:rsidRPr="004E02E2">
              <w:rPr>
                <w:rFonts w:ascii="Times New Roman" w:eastAsia="Calibri" w:hAnsi="Times New Roman"/>
                <w:color w:val="000000"/>
                <w:sz w:val="20"/>
              </w:rPr>
              <w:tab/>
              <w:t xml:space="preserve">Zasadą równości szans i niedyskryminacji w tym dostępności dla osób z niepełnosprawnościami, </w:t>
            </w:r>
          </w:p>
          <w:p w:rsidR="00821B0B" w:rsidRPr="009937E3"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w:t>
            </w:r>
            <w:r w:rsidRPr="004E02E2">
              <w:rPr>
                <w:rFonts w:ascii="Times New Roman" w:eastAsia="Calibri" w:hAnsi="Times New Roman"/>
                <w:color w:val="000000"/>
                <w:sz w:val="20"/>
              </w:rPr>
              <w:tab/>
              <w:t xml:space="preserve">Zasadą zrównoważonego rozwoju. </w:t>
            </w:r>
          </w:p>
          <w:p w:rsidR="004E02E2" w:rsidRPr="004E02E2" w:rsidRDefault="004E02E2" w:rsidP="00E272B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W ramach kryterium weryfikacji podlega zgodność projektu z zasadą równości szans kobiet i mężczyzn, na podstawie Wytycznych w zakresie realizacji zasad</w:t>
            </w:r>
            <w:r w:rsidR="00B062F7">
              <w:rPr>
                <w:rFonts w:ascii="Times New Roman" w:eastAsia="Calibri" w:hAnsi="Times New Roman"/>
                <w:color w:val="000000"/>
                <w:sz w:val="20"/>
              </w:rPr>
              <w:t>y równości szans i </w:t>
            </w:r>
            <w:r w:rsidRPr="004E02E2">
              <w:rPr>
                <w:rFonts w:ascii="Times New Roman" w:eastAsia="Calibri" w:hAnsi="Times New Roman"/>
                <w:color w:val="000000"/>
                <w:sz w:val="20"/>
              </w:rPr>
              <w:t>niedyskryminacj</w:t>
            </w:r>
            <w:r w:rsidR="00B062F7">
              <w:rPr>
                <w:rFonts w:ascii="Times New Roman" w:eastAsia="Calibri" w:hAnsi="Times New Roman"/>
                <w:color w:val="000000"/>
                <w:sz w:val="20"/>
              </w:rPr>
              <w:t>i, w tym dostępności dla osób z </w:t>
            </w:r>
            <w:r w:rsidRPr="004E02E2">
              <w:rPr>
                <w:rFonts w:ascii="Times New Roman" w:eastAsia="Calibri" w:hAnsi="Times New Roman"/>
                <w:color w:val="000000"/>
                <w:sz w:val="20"/>
              </w:rPr>
              <w:t>niepełnosprawnościami oraz zasady równości szans kobiet i mężczyzn w ramach funduszy unijnych na lata 2014-2020 – w oparciu o standard m</w:t>
            </w:r>
            <w:r w:rsidR="00B062F7">
              <w:rPr>
                <w:rFonts w:ascii="Times New Roman" w:eastAsia="Calibri" w:hAnsi="Times New Roman"/>
                <w:color w:val="000000"/>
                <w:sz w:val="20"/>
              </w:rPr>
              <w:t>inimum oraz zgodność projektu z </w:t>
            </w:r>
            <w:r w:rsidRPr="004E02E2">
              <w:rPr>
                <w:rFonts w:ascii="Times New Roman" w:eastAsia="Calibri" w:hAnsi="Times New Roman"/>
                <w:color w:val="000000"/>
                <w:sz w:val="20"/>
              </w:rPr>
              <w:t>zasadą równości szans i niedyskryminacji, w tym dostępności dla osób z niepełnosprawnościami. W</w:t>
            </w:r>
            <w:r w:rsidR="00751B73">
              <w:rPr>
                <w:rFonts w:ascii="Times New Roman" w:eastAsia="Calibri" w:hAnsi="Times New Roman"/>
                <w:color w:val="000000"/>
                <w:sz w:val="20"/>
              </w:rPr>
              <w:t> </w:t>
            </w:r>
            <w:r w:rsidRPr="004E02E2">
              <w:rPr>
                <w:rFonts w:ascii="Times New Roman" w:eastAsia="Calibri" w:hAnsi="Times New Roman"/>
                <w:color w:val="000000"/>
                <w:sz w:val="20"/>
              </w:rPr>
              <w:t>szczególności przedmiotem sprawdzenia jest, czy umożliwiono wszystkim osobom –</w:t>
            </w:r>
            <w:r w:rsidR="00751B73">
              <w:rPr>
                <w:rFonts w:ascii="Times New Roman" w:eastAsia="Calibri" w:hAnsi="Times New Roman"/>
                <w:color w:val="000000"/>
                <w:sz w:val="20"/>
              </w:rPr>
              <w:t xml:space="preserve"> </w:t>
            </w:r>
            <w:r w:rsidRPr="004E02E2">
              <w:rPr>
                <w:rFonts w:ascii="Times New Roman" w:eastAsia="Calibri" w:hAnsi="Times New Roman"/>
                <w:color w:val="000000"/>
                <w:sz w:val="20"/>
              </w:rPr>
              <w:t>bez względu na płeć, wiek, niepełnosprawność, rasę lub pochodzenie etniczne, wyznawaną religię lub światopogląd, orientację seksualną – sprawiedliwe, pełne uczestnictwo w projekcie na jednakowych zasadach. W przypadku osób z</w:t>
            </w:r>
            <w:r w:rsidR="00751B73">
              <w:rPr>
                <w:rFonts w:ascii="Times New Roman" w:eastAsia="Calibri" w:hAnsi="Times New Roman"/>
                <w:color w:val="000000"/>
                <w:sz w:val="20"/>
              </w:rPr>
              <w:t> </w:t>
            </w:r>
            <w:r w:rsidRPr="004E02E2">
              <w:rPr>
                <w:rFonts w:ascii="Times New Roman" w:eastAsia="Calibri" w:hAnsi="Times New Roman"/>
                <w:color w:val="000000"/>
                <w:sz w:val="20"/>
              </w:rPr>
              <w:t xml:space="preserve">niepełnosprawnościami, niedyskryminacyjny charakter projektu oznacza konieczność stosowania zasady </w:t>
            </w:r>
            <w:r w:rsidRPr="004E02E2">
              <w:rPr>
                <w:rFonts w:ascii="Times New Roman" w:eastAsia="Calibri" w:hAnsi="Times New Roman"/>
                <w:color w:val="000000"/>
                <w:sz w:val="20"/>
              </w:rPr>
              <w:lastRenderedPageBreak/>
              <w:t xml:space="preserve">uniwersalnego projektowania  i/lub racjonalnych usprawnień zapewniających dostępność oraz możliwości korzystania ze wspieranej infrastruktury (jeśli charakter projektu dotyczy tych kwestii). </w:t>
            </w:r>
          </w:p>
          <w:p w:rsidR="004E02E2" w:rsidRPr="004E02E2" w:rsidRDefault="004E02E2" w:rsidP="00E272B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Konieczność opisania sposobów zapewnienia dostępności dla osób z różnymi rodzajami niepełnosprawności wynika z</w:t>
            </w:r>
            <w:r w:rsidR="00751B73">
              <w:rPr>
                <w:rFonts w:ascii="Times New Roman" w:eastAsia="Calibri" w:hAnsi="Times New Roman"/>
                <w:color w:val="000000"/>
                <w:sz w:val="20"/>
              </w:rPr>
              <w:t> </w:t>
            </w:r>
            <w:r w:rsidRPr="004E02E2">
              <w:rPr>
                <w:rFonts w:ascii="Times New Roman" w:eastAsia="Calibri" w:hAnsi="Times New Roman"/>
                <w:color w:val="000000"/>
                <w:sz w:val="20"/>
              </w:rPr>
              <w:t>Wytycznych w zakresie realizacji zasady równości szans i</w:t>
            </w:r>
            <w:r w:rsidR="00751B73">
              <w:rPr>
                <w:rFonts w:ascii="Times New Roman" w:eastAsia="Calibri" w:hAnsi="Times New Roman"/>
                <w:color w:val="000000"/>
                <w:sz w:val="20"/>
              </w:rPr>
              <w:t> </w:t>
            </w:r>
            <w:r w:rsidRPr="004E02E2">
              <w:rPr>
                <w:rFonts w:ascii="Times New Roman" w:eastAsia="Calibri" w:hAnsi="Times New Roman"/>
                <w:color w:val="000000"/>
                <w:sz w:val="20"/>
              </w:rPr>
              <w:t>niedyskryminacji, w tym dostępności dla osób z</w:t>
            </w:r>
            <w:r w:rsidR="00751B73">
              <w:rPr>
                <w:rFonts w:ascii="Times New Roman" w:eastAsia="Calibri" w:hAnsi="Times New Roman"/>
                <w:color w:val="000000"/>
                <w:sz w:val="20"/>
              </w:rPr>
              <w:t> </w:t>
            </w:r>
            <w:r w:rsidRPr="004E02E2">
              <w:rPr>
                <w:rFonts w:ascii="Times New Roman" w:eastAsia="Calibri" w:hAnsi="Times New Roman"/>
                <w:color w:val="000000"/>
                <w:sz w:val="20"/>
              </w:rPr>
              <w:t xml:space="preserve">niepełnosprawnościami oraz zasady równości szans kobiet i mężczyzn w ramach funduszy unijnych na lata 2014-2020. </w:t>
            </w:r>
          </w:p>
          <w:p w:rsidR="004E02E2" w:rsidRPr="004E02E2" w:rsidRDefault="004E02E2" w:rsidP="00E272B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 xml:space="preserve">Przez pozytywny wpływ należy rozumieć zapewnienie dostępności infrastruktury, transportu, towarów, usług, technologii i systemów informacyjno-komunikacyjnych oraz wszelkich innych produktów projektów (które nie zostały uznane za neutralne np. ze względu na brak bezpośrednich użytkowników tych produktów)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 </w:t>
            </w:r>
          </w:p>
          <w:p w:rsidR="004E02E2" w:rsidRPr="004E02E2" w:rsidRDefault="004E02E2" w:rsidP="00E272B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 xml:space="preserve">W przypadku wskazania neutralnego wpływu produktu/produktów projektu na zasadę, należy przedstawić uzasadnienia dla braku możliwości zastosowania zasady. </w:t>
            </w:r>
          </w:p>
          <w:p w:rsidR="00821B0B" w:rsidRPr="009937E3" w:rsidRDefault="004E02E2" w:rsidP="009937E3">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 xml:space="preserve">W projekcie weryfikowane jest także, czy projekt obejmuje finansowanie przedsięwzięć minimalizujących oddziaływanie działalności człowieka na środowisko. Zasada </w:t>
            </w:r>
            <w:r w:rsidR="003D1033" w:rsidRPr="009937E3">
              <w:rPr>
                <w:rFonts w:ascii="Times New Roman" w:eastAsia="Calibri" w:hAnsi="Times New Roman"/>
                <w:color w:val="000000"/>
                <w:sz w:val="20"/>
              </w:rPr>
              <w:t xml:space="preserve">zrównoważonego rozwoju </w:t>
            </w:r>
            <w:r w:rsidRPr="004E02E2">
              <w:rPr>
                <w:rFonts w:ascii="Times New Roman" w:eastAsia="Calibri" w:hAnsi="Times New Roman"/>
                <w:color w:val="000000"/>
                <w:sz w:val="20"/>
              </w:rPr>
              <w:t>jest zachowana, jeżeli w</w:t>
            </w:r>
            <w:r w:rsidR="00751B73">
              <w:rPr>
                <w:rFonts w:ascii="Times New Roman" w:eastAsia="Calibri" w:hAnsi="Times New Roman"/>
                <w:color w:val="000000"/>
                <w:sz w:val="20"/>
              </w:rPr>
              <w:t> </w:t>
            </w:r>
            <w:r w:rsidRPr="004E02E2">
              <w:rPr>
                <w:rFonts w:ascii="Times New Roman" w:eastAsia="Calibri" w:hAnsi="Times New Roman"/>
                <w:color w:val="000000"/>
                <w:sz w:val="20"/>
              </w:rPr>
              <w:t>ramach projektu zakłada się podejmowanie</w:t>
            </w:r>
            <w:r w:rsidR="003D1033" w:rsidRPr="009937E3">
              <w:rPr>
                <w:rFonts w:ascii="Times New Roman" w:eastAsia="Calibri" w:hAnsi="Times New Roman"/>
                <w:color w:val="000000"/>
                <w:sz w:val="20"/>
              </w:rPr>
              <w:t xml:space="preserve"> działań ukierunkowanych na</w:t>
            </w:r>
            <w:r w:rsidRPr="004E02E2">
              <w:rPr>
                <w:rFonts w:ascii="Times New Roman" w:eastAsia="Calibri" w:hAnsi="Times New Roman"/>
                <w:color w:val="000000"/>
                <w:sz w:val="20"/>
              </w:rPr>
              <w:t>:</w:t>
            </w:r>
            <w:r w:rsidR="003D1033" w:rsidRPr="009937E3">
              <w:rPr>
                <w:rFonts w:ascii="Times New Roman" w:eastAsia="Calibri" w:hAnsi="Times New Roman"/>
                <w:color w:val="000000"/>
                <w:sz w:val="20"/>
              </w:rPr>
              <w:t xml:space="preserve"> racjonalne gospodarowanie zasobami, ograniczenie presji na środowisko</w:t>
            </w:r>
            <w:r w:rsidRPr="004E02E2">
              <w:rPr>
                <w:rFonts w:ascii="Times New Roman" w:eastAsia="Calibri" w:hAnsi="Times New Roman"/>
                <w:color w:val="000000"/>
                <w:sz w:val="20"/>
              </w:rPr>
              <w:t>, uwzględnianie</w:t>
            </w:r>
            <w:r w:rsidR="003D1033" w:rsidRPr="009937E3">
              <w:rPr>
                <w:rFonts w:ascii="Times New Roman" w:eastAsia="Calibri" w:hAnsi="Times New Roman"/>
                <w:color w:val="000000"/>
                <w:sz w:val="20"/>
              </w:rPr>
              <w:t xml:space="preserve"> efektów środowiskowych w</w:t>
            </w:r>
            <w:r w:rsidRPr="004E02E2">
              <w:rPr>
                <w:rFonts w:ascii="Times New Roman" w:eastAsia="Calibri" w:hAnsi="Times New Roman"/>
                <w:color w:val="000000"/>
                <w:sz w:val="20"/>
              </w:rPr>
              <w:t xml:space="preserve"> </w:t>
            </w:r>
            <w:r w:rsidR="003D1033" w:rsidRPr="009937E3">
              <w:rPr>
                <w:rFonts w:ascii="Times New Roman" w:eastAsia="Calibri" w:hAnsi="Times New Roman"/>
                <w:color w:val="000000"/>
                <w:sz w:val="20"/>
              </w:rPr>
              <w:t>zarządzaniu, podnoszenie świadomości ekologicznej społeczeństwa.</w:t>
            </w:r>
            <w:r w:rsidRPr="004E02E2">
              <w:rPr>
                <w:rFonts w:ascii="Times New Roman" w:eastAsia="Calibri" w:hAnsi="Times New Roman"/>
                <w:color w:val="000000"/>
                <w:sz w:val="20"/>
              </w:rPr>
              <w:t xml:space="preserve"> </w:t>
            </w:r>
          </w:p>
          <w:p w:rsidR="00821B0B" w:rsidRPr="009937E3" w:rsidRDefault="00821B0B" w:rsidP="009937E3">
            <w:pPr>
              <w:widowControl/>
              <w:autoSpaceDE w:val="0"/>
              <w:autoSpaceDN w:val="0"/>
              <w:spacing w:before="0" w:line="240" w:lineRule="auto"/>
              <w:textAlignment w:val="auto"/>
              <w:rPr>
                <w:rFonts w:ascii="Times New Roman" w:eastAsia="Calibri" w:hAnsi="Times New Roman"/>
                <w:color w:val="000000"/>
                <w:sz w:val="20"/>
              </w:rPr>
            </w:pPr>
          </w:p>
          <w:p w:rsidR="00D30FAE" w:rsidRPr="00EE0FCE" w:rsidRDefault="004E02E2" w:rsidP="00843CA9">
            <w:pPr>
              <w:widowControl/>
              <w:autoSpaceDE w:val="0"/>
              <w:autoSpaceDN w:val="0"/>
              <w:spacing w:before="0" w:line="240" w:lineRule="auto"/>
              <w:textAlignment w:val="auto"/>
              <w:rPr>
                <w:rFonts w:ascii="Times New Roman" w:eastAsia="Calibri" w:hAnsi="Times New Roman"/>
                <w:color w:val="000000"/>
                <w:sz w:val="20"/>
              </w:rPr>
            </w:pPr>
            <w:r w:rsidRPr="004E02E2">
              <w:rPr>
                <w:rFonts w:ascii="Times New Roman" w:eastAsia="Calibri" w:hAnsi="Times New Roman"/>
                <w:color w:val="000000"/>
                <w:sz w:val="20"/>
              </w:rPr>
              <w:t>Niespełnienie kryterium skutkuje odrzuceniem wniosku o</w:t>
            </w:r>
            <w:r w:rsidR="00751B73">
              <w:rPr>
                <w:rFonts w:ascii="Times New Roman" w:eastAsia="Calibri" w:hAnsi="Times New Roman"/>
                <w:color w:val="000000"/>
                <w:sz w:val="20"/>
              </w:rPr>
              <w:t> </w:t>
            </w:r>
            <w:r w:rsidRPr="004E02E2">
              <w:rPr>
                <w:rFonts w:ascii="Times New Roman" w:eastAsia="Calibri" w:hAnsi="Times New Roman"/>
                <w:color w:val="000000"/>
                <w:sz w:val="20"/>
              </w:rPr>
              <w:t>dofinansowanie. Kryterium weryfikowane na podstawie treści złożonego wniosku o dofinansowanie (wyjaśnień). Istnieje możliwość poprawy/ uzupełnienia projektu w</w:t>
            </w:r>
            <w:r w:rsidR="00751B73">
              <w:rPr>
                <w:rFonts w:ascii="Times New Roman" w:eastAsia="Calibri" w:hAnsi="Times New Roman"/>
                <w:color w:val="000000"/>
                <w:sz w:val="20"/>
              </w:rPr>
              <w:t> </w:t>
            </w:r>
            <w:r w:rsidRPr="004E02E2">
              <w:rPr>
                <w:rFonts w:ascii="Times New Roman" w:eastAsia="Calibri" w:hAnsi="Times New Roman"/>
                <w:color w:val="000000"/>
                <w:sz w:val="20"/>
              </w:rPr>
              <w:t>zakresie niniejszego kryterium (zgodnie z art. 45 ust. 3</w:t>
            </w:r>
            <w:r w:rsidR="00751B73">
              <w:rPr>
                <w:rFonts w:ascii="Times New Roman" w:eastAsia="Calibri" w:hAnsi="Times New Roman"/>
                <w:color w:val="000000"/>
                <w:sz w:val="20"/>
              </w:rPr>
              <w:t> </w:t>
            </w:r>
            <w:r w:rsidRPr="004E02E2">
              <w:rPr>
                <w:rFonts w:ascii="Times New Roman" w:eastAsia="Calibri" w:hAnsi="Times New Roman"/>
                <w:color w:val="000000"/>
                <w:sz w:val="20"/>
              </w:rPr>
              <w:t xml:space="preserve">ustawy wdrożeniowej). </w:t>
            </w:r>
          </w:p>
        </w:tc>
        <w:tc>
          <w:tcPr>
            <w:tcW w:w="2244" w:type="dxa"/>
            <w:vAlign w:val="center"/>
          </w:tcPr>
          <w:p w:rsidR="00821B0B" w:rsidRPr="009937E3" w:rsidRDefault="004E02E2" w:rsidP="009937E3">
            <w:pPr>
              <w:spacing w:before="120" w:after="60" w:line="240" w:lineRule="auto"/>
              <w:jc w:val="center"/>
              <w:rPr>
                <w:rFonts w:ascii="Times New Roman" w:hAnsi="Times New Roman"/>
                <w:b/>
                <w:smallCaps/>
                <w:kern w:val="24"/>
                <w:sz w:val="20"/>
                <w:vertAlign w:val="superscript"/>
              </w:rPr>
            </w:pPr>
            <w:r w:rsidRPr="00E272B3">
              <w:rPr>
                <w:rFonts w:ascii="Times New Roman" w:hAnsi="Times New Roman"/>
                <w:b/>
                <w:smallCaps/>
                <w:kern w:val="24"/>
                <w:sz w:val="20"/>
              </w:rPr>
              <w:lastRenderedPageBreak/>
              <w:t>TAK/NIE</w:t>
            </w:r>
          </w:p>
          <w:p w:rsidR="00821B0B" w:rsidRDefault="004E02E2" w:rsidP="009937E3">
            <w:pPr>
              <w:spacing w:line="240" w:lineRule="auto"/>
              <w:jc w:val="center"/>
              <w:rPr>
                <w:rFonts w:ascii="Times New Roman" w:hAnsi="Times New Roman"/>
                <w:b/>
                <w:sz w:val="20"/>
              </w:rPr>
            </w:pPr>
            <w:r w:rsidRPr="00E272B3">
              <w:rPr>
                <w:rFonts w:ascii="Times New Roman" w:hAnsi="Times New Roman"/>
                <w:b/>
                <w:bCs/>
                <w:sz w:val="20"/>
              </w:rPr>
              <w:t>Dopuszczalne jest wezwanie Wnioskodawcy do przedstawienia wyjaśnień w celu potwierdzenia spełnienia kryterium</w:t>
            </w:r>
          </w:p>
          <w:p w:rsidR="004E02E2" w:rsidRPr="00E272B3" w:rsidRDefault="004E02E2" w:rsidP="004E02E2">
            <w:pPr>
              <w:spacing w:line="240" w:lineRule="auto"/>
              <w:jc w:val="center"/>
              <w:rPr>
                <w:rFonts w:ascii="Times New Roman" w:hAnsi="Times New Roman"/>
                <w:b/>
                <w:sz w:val="20"/>
              </w:rPr>
            </w:pPr>
            <w:r w:rsidRPr="00E272B3">
              <w:rPr>
                <w:rFonts w:ascii="Times New Roman" w:hAnsi="Times New Roman"/>
                <w:b/>
                <w:sz w:val="20"/>
              </w:rPr>
              <w:t>Niespełnienie kryterium skutkuje odrzuceniem wniosku</w:t>
            </w:r>
          </w:p>
          <w:p w:rsidR="00D30FAE" w:rsidRPr="00EE0FCE" w:rsidRDefault="00D30FAE" w:rsidP="00843CA9">
            <w:pPr>
              <w:widowControl/>
              <w:adjustRightInd/>
              <w:spacing w:before="0" w:line="240" w:lineRule="auto"/>
              <w:jc w:val="center"/>
              <w:textAlignment w:val="auto"/>
              <w:rPr>
                <w:rFonts w:ascii="Times New Roman" w:hAnsi="Times New Roman"/>
                <w:b/>
                <w:sz w:val="20"/>
              </w:rPr>
            </w:pPr>
          </w:p>
        </w:tc>
      </w:tr>
      <w:tr w:rsidR="00D30FAE" w:rsidRPr="00EE0FCE" w:rsidTr="00D62A2B">
        <w:trPr>
          <w:trHeight w:val="1051"/>
          <w:jc w:val="center"/>
        </w:trPr>
        <w:tc>
          <w:tcPr>
            <w:tcW w:w="425" w:type="dxa"/>
            <w:vAlign w:val="center"/>
          </w:tcPr>
          <w:p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2.</w:t>
            </w:r>
          </w:p>
        </w:tc>
        <w:tc>
          <w:tcPr>
            <w:tcW w:w="3227" w:type="dxa"/>
            <w:vAlign w:val="center"/>
          </w:tcPr>
          <w:p w:rsidR="00DC69B6" w:rsidRPr="009937E3" w:rsidRDefault="00480042" w:rsidP="00995F95">
            <w:pPr>
              <w:widowControl/>
              <w:autoSpaceDE w:val="0"/>
              <w:autoSpaceDN w:val="0"/>
              <w:spacing w:before="0" w:line="240" w:lineRule="auto"/>
              <w:jc w:val="left"/>
              <w:textAlignment w:val="auto"/>
              <w:rPr>
                <w:rFonts w:ascii="Times New Roman" w:eastAsia="Calibri" w:hAnsi="Times New Roman"/>
                <w:b/>
                <w:color w:val="000000"/>
                <w:sz w:val="20"/>
              </w:rPr>
            </w:pPr>
            <w:r>
              <w:rPr>
                <w:rFonts w:ascii="Times New Roman" w:eastAsia="Calibri" w:hAnsi="Times New Roman"/>
                <w:b/>
                <w:color w:val="000000"/>
                <w:sz w:val="20"/>
              </w:rPr>
              <w:t>Nie stwierdzono w Projekcie niezgodności z prawodawstwem krajowym, w tym przepisami dotyczącymi pomocy publicznej</w:t>
            </w:r>
            <w:r w:rsidR="00D30FAE" w:rsidRPr="00EE0FCE">
              <w:rPr>
                <w:rFonts w:ascii="Times New Roman" w:eastAsia="Calibri" w:hAnsi="Times New Roman"/>
                <w:b/>
                <w:color w:val="000000"/>
                <w:sz w:val="20"/>
              </w:rPr>
              <w:t>.</w:t>
            </w:r>
          </w:p>
        </w:tc>
        <w:tc>
          <w:tcPr>
            <w:tcW w:w="5103" w:type="dxa"/>
            <w:vAlign w:val="center"/>
          </w:tcPr>
          <w:p w:rsidR="00480042" w:rsidRDefault="00D30FAE" w:rsidP="00843CA9">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 xml:space="preserve">Ocenie podlega </w:t>
            </w:r>
            <w:r w:rsidR="00A755E3" w:rsidRPr="00EE0FCE">
              <w:rPr>
                <w:rFonts w:ascii="Times New Roman" w:eastAsia="Calibri" w:hAnsi="Times New Roman"/>
                <w:color w:val="000000"/>
                <w:sz w:val="20"/>
              </w:rPr>
              <w:t>zgodno</w:t>
            </w:r>
            <w:r w:rsidR="00A755E3">
              <w:rPr>
                <w:rFonts w:ascii="Times New Roman" w:eastAsia="Calibri" w:hAnsi="Times New Roman"/>
                <w:color w:val="000000"/>
                <w:sz w:val="20"/>
              </w:rPr>
              <w:t>ść</w:t>
            </w:r>
            <w:r w:rsidRPr="00EE0FCE">
              <w:rPr>
                <w:rFonts w:ascii="Times New Roman" w:eastAsia="Calibri" w:hAnsi="Times New Roman"/>
                <w:color w:val="000000"/>
                <w:sz w:val="20"/>
              </w:rPr>
              <w:t xml:space="preserve"> z prawodawstwem krajowym, w tym z przepisami dotyczącymi pomocy publicznej.</w:t>
            </w:r>
          </w:p>
          <w:p w:rsidR="00480042" w:rsidRDefault="00480042" w:rsidP="00843CA9">
            <w:pPr>
              <w:widowControl/>
              <w:autoSpaceDE w:val="0"/>
              <w:autoSpaceDN w:val="0"/>
              <w:spacing w:before="0" w:line="240" w:lineRule="auto"/>
              <w:textAlignment w:val="auto"/>
              <w:rPr>
                <w:rFonts w:ascii="Times New Roman" w:eastAsia="Calibri" w:hAnsi="Times New Roman"/>
                <w:color w:val="000000"/>
                <w:sz w:val="20"/>
              </w:rPr>
            </w:pPr>
          </w:p>
          <w:p w:rsidR="00D30FAE" w:rsidRPr="00EE0FCE" w:rsidRDefault="00480042" w:rsidP="00843CA9">
            <w:pPr>
              <w:widowControl/>
              <w:autoSpaceDE w:val="0"/>
              <w:autoSpaceDN w:val="0"/>
              <w:spacing w:before="0" w:line="240" w:lineRule="auto"/>
              <w:textAlignment w:val="auto"/>
              <w:rPr>
                <w:rFonts w:ascii="Times New Roman" w:eastAsia="Calibri" w:hAnsi="Times New Roman"/>
                <w:color w:val="000000"/>
                <w:sz w:val="20"/>
              </w:rPr>
            </w:pPr>
            <w:r>
              <w:rPr>
                <w:rFonts w:ascii="Times New Roman" w:eastAsia="Calibri" w:hAnsi="Times New Roman"/>
                <w:color w:val="000000"/>
                <w:sz w:val="20"/>
              </w:rPr>
              <w:t>(Weryfikacja w szczególności w oparciu o wniosek o</w:t>
            </w:r>
            <w:r w:rsidR="00B062F7">
              <w:rPr>
                <w:rFonts w:ascii="Times New Roman" w:eastAsia="Calibri" w:hAnsi="Times New Roman"/>
                <w:color w:val="000000"/>
                <w:sz w:val="20"/>
              </w:rPr>
              <w:t> </w:t>
            </w:r>
            <w:r>
              <w:rPr>
                <w:rFonts w:ascii="Times New Roman" w:eastAsia="Calibri" w:hAnsi="Times New Roman"/>
                <w:color w:val="000000"/>
                <w:sz w:val="20"/>
              </w:rPr>
              <w:t>dofinansowanie oraz oświadczenie)</w:t>
            </w:r>
            <w:r w:rsidR="0072194F">
              <w:rPr>
                <w:rFonts w:ascii="Times New Roman" w:eastAsia="Calibri" w:hAnsi="Times New Roman"/>
                <w:color w:val="000000"/>
                <w:sz w:val="20"/>
              </w:rPr>
              <w:t>.</w:t>
            </w:r>
          </w:p>
        </w:tc>
        <w:tc>
          <w:tcPr>
            <w:tcW w:w="2244" w:type="dxa"/>
            <w:vAlign w:val="center"/>
          </w:tcPr>
          <w:p w:rsidR="004C0E88" w:rsidRDefault="00DF6B19" w:rsidP="00843CA9">
            <w:pPr>
              <w:spacing w:before="0" w:line="240" w:lineRule="auto"/>
              <w:jc w:val="center"/>
              <w:rPr>
                <w:rFonts w:ascii="Times New Roman" w:hAnsi="Times New Roman"/>
                <w:b/>
                <w:sz w:val="20"/>
              </w:rPr>
            </w:pPr>
            <w:r w:rsidRPr="00DF6B19">
              <w:rPr>
                <w:rFonts w:ascii="Times New Roman" w:hAnsi="Times New Roman"/>
                <w:b/>
                <w:sz w:val="20"/>
              </w:rPr>
              <w:t xml:space="preserve">TAK/NIE </w:t>
            </w:r>
          </w:p>
          <w:p w:rsidR="00E81FE7" w:rsidRPr="00E81FE7" w:rsidRDefault="00E81FE7" w:rsidP="00843CA9">
            <w:pPr>
              <w:spacing w:before="0" w:line="240" w:lineRule="auto"/>
              <w:jc w:val="center"/>
              <w:rPr>
                <w:rFonts w:ascii="Times New Roman" w:hAnsi="Times New Roman"/>
                <w:b/>
                <w:sz w:val="20"/>
              </w:rPr>
            </w:pPr>
          </w:p>
          <w:p w:rsidR="00D77972" w:rsidRDefault="00D77972" w:rsidP="00843CA9">
            <w:pPr>
              <w:spacing w:before="0" w:line="240" w:lineRule="auto"/>
              <w:jc w:val="center"/>
              <w:rPr>
                <w:rFonts w:ascii="Times New Roman" w:hAnsi="Times New Roman"/>
                <w:b/>
                <w:sz w:val="20"/>
              </w:rPr>
            </w:pPr>
            <w:r w:rsidRPr="00E81FE7">
              <w:rPr>
                <w:rFonts w:ascii="Times New Roman" w:hAnsi="Times New Roman"/>
                <w:b/>
                <w:sz w:val="20"/>
              </w:rPr>
              <w:t xml:space="preserve">Dopuszczalne jest wezwanie </w:t>
            </w:r>
            <w:r w:rsidR="00CD082E">
              <w:rPr>
                <w:rFonts w:ascii="Times New Roman" w:hAnsi="Times New Roman"/>
                <w:b/>
                <w:sz w:val="20"/>
              </w:rPr>
              <w:t>Wnioskodawcy</w:t>
            </w:r>
            <w:r w:rsidRPr="00E81FE7">
              <w:rPr>
                <w:rFonts w:ascii="Times New Roman" w:hAnsi="Times New Roman"/>
                <w:b/>
                <w:sz w:val="20"/>
              </w:rPr>
              <w:t xml:space="preserve"> do przedstawienia wyjaśnień w celu potwierdzenia spełnienia kryterium</w:t>
            </w:r>
          </w:p>
          <w:p w:rsidR="00E81FE7" w:rsidRPr="00E81FE7" w:rsidRDefault="00E81FE7" w:rsidP="00843CA9">
            <w:pPr>
              <w:spacing w:before="0" w:line="240" w:lineRule="auto"/>
              <w:jc w:val="center"/>
              <w:rPr>
                <w:rFonts w:ascii="Times New Roman" w:hAnsi="Times New Roman"/>
                <w:b/>
                <w:sz w:val="20"/>
              </w:rPr>
            </w:pPr>
          </w:p>
          <w:p w:rsidR="00D30FAE" w:rsidRPr="00EE0FCE" w:rsidRDefault="00DF6B19" w:rsidP="00843CA9">
            <w:pPr>
              <w:widowControl/>
              <w:adjustRightInd/>
              <w:spacing w:before="0" w:line="240" w:lineRule="auto"/>
              <w:jc w:val="center"/>
              <w:textAlignment w:val="auto"/>
              <w:rPr>
                <w:rFonts w:ascii="Times New Roman" w:hAnsi="Times New Roman"/>
                <w:sz w:val="20"/>
              </w:rPr>
            </w:pPr>
            <w:r w:rsidRPr="00DF6B19">
              <w:rPr>
                <w:rFonts w:ascii="Times New Roman" w:hAnsi="Times New Roman"/>
                <w:b/>
                <w:sz w:val="20"/>
              </w:rPr>
              <w:t>Niespełnienie kryterium skutkuje odrzuceniem wniosku</w:t>
            </w:r>
          </w:p>
        </w:tc>
      </w:tr>
      <w:tr w:rsidR="00D30FAE" w:rsidRPr="000B2E0B" w:rsidTr="009937E3">
        <w:trPr>
          <w:trHeight w:val="4221"/>
          <w:jc w:val="center"/>
        </w:trPr>
        <w:tc>
          <w:tcPr>
            <w:tcW w:w="425" w:type="dxa"/>
            <w:vAlign w:val="center"/>
          </w:tcPr>
          <w:p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3.</w:t>
            </w:r>
          </w:p>
        </w:tc>
        <w:tc>
          <w:tcPr>
            <w:tcW w:w="3227" w:type="dxa"/>
            <w:vAlign w:val="center"/>
          </w:tcPr>
          <w:p w:rsidR="00DC69B6" w:rsidRDefault="00E81FE7" w:rsidP="00995F95">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066926">
              <w:rPr>
                <w:rFonts w:ascii="Times New Roman" w:eastAsia="Calibri" w:hAnsi="Times New Roman"/>
                <w:b/>
                <w:bCs/>
                <w:color w:val="000000"/>
                <w:sz w:val="20"/>
              </w:rPr>
              <w:t xml:space="preserve">Projekt jest zgodny z RPO WP 2014-2020, SZOOP RPO WP 2014-2020 i </w:t>
            </w:r>
            <w:r w:rsidR="00407C1A">
              <w:rPr>
                <w:rFonts w:ascii="Times New Roman" w:eastAsia="Calibri" w:hAnsi="Times New Roman"/>
                <w:b/>
                <w:bCs/>
                <w:color w:val="000000"/>
                <w:sz w:val="20"/>
              </w:rPr>
              <w:t xml:space="preserve">wytycznymi </w:t>
            </w:r>
            <w:r w:rsidRPr="00066926">
              <w:rPr>
                <w:rFonts w:ascii="Times New Roman" w:eastAsia="Calibri" w:hAnsi="Times New Roman"/>
                <w:b/>
                <w:bCs/>
                <w:color w:val="000000"/>
                <w:sz w:val="20"/>
              </w:rPr>
              <w:t>ministra właściwego ds. rozwoju regionalnego.</w:t>
            </w:r>
          </w:p>
        </w:tc>
        <w:tc>
          <w:tcPr>
            <w:tcW w:w="5103" w:type="dxa"/>
            <w:vAlign w:val="center"/>
          </w:tcPr>
          <w:p w:rsidR="00D30FAE" w:rsidRDefault="00606A82" w:rsidP="00E72BF8">
            <w:pPr>
              <w:widowControl/>
              <w:adjustRightInd/>
              <w:spacing w:before="0" w:line="240" w:lineRule="auto"/>
              <w:textAlignment w:val="auto"/>
              <w:rPr>
                <w:rFonts w:ascii="Times New Roman" w:hAnsi="Times New Roman"/>
                <w:bCs/>
                <w:sz w:val="20"/>
              </w:rPr>
            </w:pPr>
            <w:r w:rsidRPr="006761DC">
              <w:rPr>
                <w:rFonts w:ascii="Times New Roman" w:hAnsi="Times New Roman"/>
                <w:sz w:val="20"/>
              </w:rPr>
              <w:t xml:space="preserve">Ocenie podlega zgodność projektu z Regionalnym Programem Operacyjnym Województwa Podkarpackiego na lata 2014-2020, Szczegółowym Opisem Osi Priorytetowych RPO WP 2014-2020 </w:t>
            </w:r>
            <w:r w:rsidR="003D1033" w:rsidRPr="009937E3">
              <w:rPr>
                <w:rFonts w:ascii="Times New Roman" w:hAnsi="Times New Roman"/>
                <w:sz w:val="20"/>
              </w:rPr>
              <w:t>(SZOOP RPO WP 2014-2020) obowiązującym na dzień ogłoszenia naboru wniosków oraz</w:t>
            </w:r>
            <w:r w:rsidR="003D1033" w:rsidRPr="009937E3">
              <w:rPr>
                <w:rFonts w:ascii="Times New Roman" w:hAnsi="Times New Roman"/>
                <w:b/>
                <w:color w:val="000000"/>
                <w:sz w:val="20"/>
              </w:rPr>
              <w:t xml:space="preserve"> </w:t>
            </w:r>
            <w:r w:rsidR="003D1033" w:rsidRPr="009937E3">
              <w:rPr>
                <w:rFonts w:ascii="Times New Roman" w:hAnsi="Times New Roman"/>
                <w:sz w:val="20"/>
              </w:rPr>
              <w:t xml:space="preserve">wytycznymi ministra właściwego ds. rozwoju regionalnego </w:t>
            </w:r>
            <w:r w:rsidRPr="006761DC">
              <w:rPr>
                <w:rFonts w:ascii="Times New Roman" w:hAnsi="Times New Roman"/>
                <w:bCs/>
                <w:sz w:val="20"/>
              </w:rPr>
              <w:t xml:space="preserve">w zakresie wskazanej w regulaminie konkursu </w:t>
            </w:r>
            <w:r w:rsidRPr="006761DC">
              <w:rPr>
                <w:rFonts w:ascii="Times New Roman" w:hAnsi="Times New Roman"/>
                <w:bCs/>
                <w:sz w:val="20"/>
                <w:u w:val="single"/>
              </w:rPr>
              <w:t>grupy docelowej</w:t>
            </w:r>
            <w:r w:rsidRPr="006761DC">
              <w:rPr>
                <w:rFonts w:ascii="Times New Roman" w:hAnsi="Times New Roman"/>
                <w:bCs/>
                <w:sz w:val="20"/>
              </w:rPr>
              <w:t xml:space="preserve"> oraz czy projekt jest zgodny z</w:t>
            </w:r>
            <w:r w:rsidR="006072B5" w:rsidRPr="006761DC">
              <w:rPr>
                <w:rFonts w:ascii="Times New Roman" w:hAnsi="Times New Roman"/>
                <w:bCs/>
                <w:sz w:val="20"/>
              </w:rPr>
              <w:t> </w:t>
            </w:r>
            <w:r w:rsidR="00D30FAE" w:rsidRPr="006761DC">
              <w:rPr>
                <w:rFonts w:ascii="Times New Roman" w:hAnsi="Times New Roman"/>
                <w:bCs/>
                <w:sz w:val="20"/>
              </w:rPr>
              <w:t xml:space="preserve">RPO WP 2014-2020, SZOOP RPO WP 2014-2020 </w:t>
            </w:r>
            <w:r w:rsidR="003D1033" w:rsidRPr="009937E3">
              <w:rPr>
                <w:rFonts w:ascii="Times New Roman" w:hAnsi="Times New Roman"/>
                <w:sz w:val="20"/>
              </w:rPr>
              <w:t>obowiązującym na dzień ogłoszenia naboru wniosków oraz</w:t>
            </w:r>
            <w:r w:rsidR="003D1033" w:rsidRPr="009937E3">
              <w:rPr>
                <w:rFonts w:ascii="Times New Roman" w:hAnsi="Times New Roman"/>
                <w:b/>
                <w:color w:val="000000"/>
                <w:sz w:val="20"/>
              </w:rPr>
              <w:t xml:space="preserve"> </w:t>
            </w:r>
            <w:r w:rsidR="003D1033" w:rsidRPr="009937E3">
              <w:rPr>
                <w:rFonts w:ascii="Times New Roman" w:hAnsi="Times New Roman"/>
                <w:sz w:val="20"/>
              </w:rPr>
              <w:t xml:space="preserve">wytycznymi ministra właściwego ds. rozwoju regionalnego </w:t>
            </w:r>
            <w:r w:rsidR="00D30FAE" w:rsidRPr="006761DC">
              <w:rPr>
                <w:rFonts w:ascii="Times New Roman" w:hAnsi="Times New Roman"/>
                <w:bCs/>
                <w:sz w:val="20"/>
              </w:rPr>
              <w:t>w zakresie wskazanej w</w:t>
            </w:r>
            <w:r w:rsidR="009C216F" w:rsidRPr="006761DC">
              <w:rPr>
                <w:rFonts w:ascii="Times New Roman" w:hAnsi="Times New Roman"/>
                <w:bCs/>
                <w:sz w:val="20"/>
              </w:rPr>
              <w:t xml:space="preserve"> </w:t>
            </w:r>
            <w:r w:rsidR="006072B5" w:rsidRPr="006761DC">
              <w:rPr>
                <w:rFonts w:ascii="Times New Roman" w:hAnsi="Times New Roman"/>
                <w:bCs/>
                <w:sz w:val="20"/>
              </w:rPr>
              <w:t>r</w:t>
            </w:r>
            <w:r w:rsidR="00D30FAE" w:rsidRPr="006761DC">
              <w:rPr>
                <w:rFonts w:ascii="Times New Roman" w:hAnsi="Times New Roman"/>
                <w:bCs/>
                <w:sz w:val="20"/>
              </w:rPr>
              <w:t xml:space="preserve">egulaminie konkursu </w:t>
            </w:r>
            <w:r w:rsidR="00D30FAE" w:rsidRPr="006761DC">
              <w:rPr>
                <w:rFonts w:ascii="Times New Roman" w:hAnsi="Times New Roman"/>
                <w:bCs/>
                <w:sz w:val="20"/>
                <w:u w:val="single"/>
              </w:rPr>
              <w:t>formy wsparcia</w:t>
            </w:r>
            <w:r w:rsidR="00D30FAE" w:rsidRPr="006761DC">
              <w:rPr>
                <w:rFonts w:ascii="Times New Roman" w:hAnsi="Times New Roman"/>
                <w:bCs/>
                <w:sz w:val="20"/>
              </w:rPr>
              <w:t>.</w:t>
            </w:r>
          </w:p>
          <w:p w:rsidR="0072194F" w:rsidRPr="006761DC" w:rsidRDefault="0072194F" w:rsidP="00E72BF8">
            <w:pPr>
              <w:widowControl/>
              <w:adjustRightInd/>
              <w:spacing w:before="0" w:line="240" w:lineRule="auto"/>
              <w:textAlignment w:val="auto"/>
              <w:rPr>
                <w:rFonts w:ascii="Times New Roman" w:hAnsi="Times New Roman"/>
                <w:bCs/>
                <w:sz w:val="20"/>
              </w:rPr>
            </w:pPr>
          </w:p>
          <w:p w:rsidR="00D77972" w:rsidRPr="009937E3" w:rsidRDefault="00D77972" w:rsidP="006761DC">
            <w:pPr>
              <w:widowControl/>
              <w:adjustRightInd/>
              <w:spacing w:before="0" w:line="240" w:lineRule="auto"/>
              <w:textAlignment w:val="auto"/>
              <w:rPr>
                <w:rFonts w:ascii="Times New Roman" w:hAnsi="Times New Roman"/>
              </w:rPr>
            </w:pPr>
            <w:r w:rsidRPr="006761DC">
              <w:rPr>
                <w:rFonts w:ascii="Times New Roman" w:hAnsi="Times New Roman"/>
                <w:bCs/>
                <w:sz w:val="20"/>
              </w:rPr>
              <w:t xml:space="preserve">W sytuacji niezgodności z wyżej wymienionymi dokumentami wszystkich grup docelowych </w:t>
            </w:r>
            <w:r w:rsidR="00C335D4" w:rsidRPr="00E272B3">
              <w:rPr>
                <w:rFonts w:ascii="Times New Roman" w:hAnsi="Times New Roman"/>
                <w:bCs/>
                <w:sz w:val="20"/>
              </w:rPr>
              <w:t>lub</w:t>
            </w:r>
            <w:r w:rsidRPr="006761DC">
              <w:rPr>
                <w:rFonts w:ascii="Times New Roman" w:hAnsi="Times New Roman"/>
                <w:bCs/>
                <w:sz w:val="20"/>
              </w:rPr>
              <w:t xml:space="preserve"> ws</w:t>
            </w:r>
            <w:r w:rsidR="00606A82" w:rsidRPr="006761DC">
              <w:rPr>
                <w:rFonts w:ascii="Times New Roman" w:hAnsi="Times New Roman"/>
                <w:bCs/>
                <w:sz w:val="20"/>
              </w:rPr>
              <w:t>zystkich form wsparcia ujętych w projekcie, wniosek zostaje odrzucony – bez możliwości wyjaśnień w celu potwierdzenia spełniania kryterium.</w:t>
            </w:r>
          </w:p>
        </w:tc>
        <w:tc>
          <w:tcPr>
            <w:tcW w:w="2244" w:type="dxa"/>
            <w:vAlign w:val="center"/>
          </w:tcPr>
          <w:p w:rsidR="00D30FAE" w:rsidRDefault="00DF6B19" w:rsidP="00843CA9">
            <w:pPr>
              <w:widowControl/>
              <w:adjustRightInd/>
              <w:spacing w:before="0" w:line="240" w:lineRule="auto"/>
              <w:jc w:val="center"/>
              <w:textAlignment w:val="auto"/>
              <w:rPr>
                <w:rFonts w:ascii="Times New Roman" w:hAnsi="Times New Roman"/>
                <w:b/>
                <w:smallCaps/>
                <w:kern w:val="24"/>
                <w:sz w:val="20"/>
              </w:rPr>
            </w:pPr>
            <w:r w:rsidRPr="00DF6B19">
              <w:rPr>
                <w:rFonts w:ascii="Times New Roman" w:hAnsi="Times New Roman"/>
                <w:b/>
                <w:smallCaps/>
                <w:kern w:val="24"/>
                <w:sz w:val="20"/>
              </w:rPr>
              <w:t>TAK/NIE</w:t>
            </w:r>
          </w:p>
          <w:p w:rsidR="000B2E0B" w:rsidRPr="000B2E0B" w:rsidRDefault="000B2E0B" w:rsidP="00843CA9">
            <w:pPr>
              <w:widowControl/>
              <w:adjustRightInd/>
              <w:spacing w:before="0" w:line="240" w:lineRule="auto"/>
              <w:jc w:val="center"/>
              <w:textAlignment w:val="auto"/>
              <w:rPr>
                <w:rFonts w:ascii="Times New Roman" w:hAnsi="Times New Roman"/>
                <w:b/>
                <w:smallCaps/>
                <w:kern w:val="24"/>
                <w:sz w:val="20"/>
              </w:rPr>
            </w:pPr>
          </w:p>
          <w:p w:rsidR="00D77972" w:rsidRPr="000B2E0B" w:rsidRDefault="00D77972" w:rsidP="00843CA9">
            <w:pPr>
              <w:spacing w:before="0" w:line="240" w:lineRule="auto"/>
              <w:jc w:val="center"/>
              <w:rPr>
                <w:rFonts w:ascii="Times New Roman" w:hAnsi="Times New Roman"/>
                <w:b/>
                <w:sz w:val="20"/>
              </w:rPr>
            </w:pPr>
            <w:r w:rsidRPr="000B2E0B">
              <w:rPr>
                <w:rFonts w:ascii="Times New Roman" w:hAnsi="Times New Roman"/>
                <w:b/>
                <w:sz w:val="20"/>
              </w:rPr>
              <w:t xml:space="preserve">Dopuszczalne jest wezwanie </w:t>
            </w:r>
            <w:r w:rsidR="00CD082E">
              <w:rPr>
                <w:rFonts w:ascii="Times New Roman" w:hAnsi="Times New Roman"/>
                <w:b/>
                <w:sz w:val="20"/>
              </w:rPr>
              <w:t>Wnioskodawcy</w:t>
            </w:r>
            <w:r w:rsidRPr="000B2E0B">
              <w:rPr>
                <w:rFonts w:ascii="Times New Roman" w:hAnsi="Times New Roman"/>
                <w:b/>
                <w:sz w:val="20"/>
              </w:rPr>
              <w:t xml:space="preserve"> do przedstawienia wyjaśnień w celu potwierdzenia spełnienia kryterium</w:t>
            </w:r>
          </w:p>
          <w:p w:rsidR="000B2E0B" w:rsidRDefault="000B2E0B" w:rsidP="00843CA9">
            <w:pPr>
              <w:widowControl/>
              <w:adjustRightInd/>
              <w:spacing w:before="0" w:line="240" w:lineRule="auto"/>
              <w:jc w:val="center"/>
              <w:textAlignment w:val="auto"/>
              <w:rPr>
                <w:rFonts w:ascii="Times New Roman" w:hAnsi="Times New Roman"/>
                <w:b/>
                <w:sz w:val="20"/>
              </w:rPr>
            </w:pPr>
          </w:p>
          <w:p w:rsidR="00D30FAE" w:rsidRPr="000B2E0B"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Niespełnienie kryterium skutkuje odrzuceniem wniosku</w:t>
            </w:r>
          </w:p>
        </w:tc>
      </w:tr>
      <w:tr w:rsidR="00843CA9" w:rsidTr="009937E3">
        <w:tblPrEx>
          <w:tblCellMar>
            <w:left w:w="70" w:type="dxa"/>
            <w:right w:w="70" w:type="dxa"/>
          </w:tblCellMar>
        </w:tblPrEx>
        <w:trPr>
          <w:trHeight w:val="411"/>
          <w:jc w:val="center"/>
        </w:trPr>
        <w:tc>
          <w:tcPr>
            <w:tcW w:w="425" w:type="dxa"/>
            <w:shd w:val="clear" w:color="auto" w:fill="auto"/>
            <w:vAlign w:val="center"/>
          </w:tcPr>
          <w:p w:rsidR="00DC69B6" w:rsidRDefault="00843CA9">
            <w:pPr>
              <w:spacing w:before="60" w:after="60" w:line="276" w:lineRule="auto"/>
              <w:rPr>
                <w:rFonts w:ascii="Times New Roman" w:eastAsia="Calibri" w:hAnsi="Times New Roman"/>
                <w:color w:val="000000"/>
                <w:sz w:val="20"/>
              </w:rPr>
            </w:pPr>
            <w:r w:rsidRPr="00EE0FCE">
              <w:rPr>
                <w:rFonts w:ascii="Times New Roman" w:hAnsi="Times New Roman"/>
                <w:b/>
                <w:sz w:val="20"/>
              </w:rPr>
              <w:t>4.</w:t>
            </w:r>
          </w:p>
        </w:tc>
        <w:tc>
          <w:tcPr>
            <w:tcW w:w="3227" w:type="dxa"/>
            <w:shd w:val="clear" w:color="auto" w:fill="auto"/>
            <w:vAlign w:val="center"/>
          </w:tcPr>
          <w:p w:rsidR="00DC69B6" w:rsidRDefault="00843CA9" w:rsidP="00995F95">
            <w:pPr>
              <w:spacing w:before="60" w:after="60" w:line="240" w:lineRule="auto"/>
              <w:jc w:val="left"/>
              <w:rPr>
                <w:rFonts w:ascii="Times New Roman" w:eastAsia="Calibri" w:hAnsi="Times New Roman"/>
                <w:color w:val="000000"/>
                <w:sz w:val="20"/>
              </w:rPr>
            </w:pPr>
            <w:r w:rsidRPr="00EE0FCE">
              <w:rPr>
                <w:rFonts w:ascii="Times New Roman" w:eastAsia="Calibri" w:hAnsi="Times New Roman"/>
                <w:b/>
                <w:bCs/>
                <w:color w:val="000000"/>
                <w:sz w:val="20"/>
              </w:rPr>
              <w:t>Projekt skierowany jest do grup docelowych pochodzących z</w:t>
            </w:r>
            <w:r>
              <w:rPr>
                <w:rFonts w:ascii="Times New Roman" w:eastAsia="Calibri" w:hAnsi="Times New Roman"/>
                <w:b/>
                <w:bCs/>
                <w:color w:val="000000"/>
                <w:sz w:val="20"/>
              </w:rPr>
              <w:t> </w:t>
            </w:r>
            <w:r w:rsidRPr="00EE0FCE">
              <w:rPr>
                <w:rFonts w:ascii="Times New Roman" w:eastAsia="Calibri" w:hAnsi="Times New Roman"/>
                <w:b/>
                <w:bCs/>
                <w:color w:val="000000"/>
                <w:sz w:val="20"/>
              </w:rPr>
              <w:t>obszaru województwa podkarpackiego.</w:t>
            </w:r>
          </w:p>
        </w:tc>
        <w:tc>
          <w:tcPr>
            <w:tcW w:w="5103" w:type="dxa"/>
            <w:vAlign w:val="center"/>
          </w:tcPr>
          <w:p w:rsidR="00DC69B6" w:rsidRDefault="00843CA9">
            <w:pPr>
              <w:spacing w:before="60" w:after="60" w:line="240" w:lineRule="auto"/>
              <w:rPr>
                <w:rFonts w:ascii="Times New Roman" w:hAnsi="Times New Roman"/>
                <w:sz w:val="24"/>
              </w:rPr>
            </w:pPr>
            <w:r w:rsidRPr="00EE0FCE">
              <w:rPr>
                <w:rFonts w:ascii="Times New Roman" w:eastAsia="Calibri" w:hAnsi="Times New Roman"/>
                <w:color w:val="000000"/>
                <w:sz w:val="20"/>
              </w:rPr>
              <w:t>W ramach kryterium weryfikowane jest czy wsparcie zostanie skierowane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2244" w:type="dxa"/>
            <w:shd w:val="clear" w:color="auto" w:fill="auto"/>
            <w:vAlign w:val="center"/>
          </w:tcPr>
          <w:p w:rsidR="00843CA9" w:rsidRDefault="00DF6B19" w:rsidP="00843CA9">
            <w:pPr>
              <w:spacing w:before="0" w:line="240" w:lineRule="auto"/>
              <w:jc w:val="center"/>
              <w:rPr>
                <w:rFonts w:ascii="Times New Roman" w:hAnsi="Times New Roman"/>
                <w:b/>
                <w:sz w:val="20"/>
              </w:rPr>
            </w:pPr>
            <w:r w:rsidRPr="00DF6B19">
              <w:rPr>
                <w:rFonts w:ascii="Times New Roman" w:hAnsi="Times New Roman"/>
                <w:b/>
                <w:sz w:val="20"/>
              </w:rPr>
              <w:t>TAK/NIE</w:t>
            </w:r>
          </w:p>
          <w:p w:rsidR="001A273B" w:rsidRDefault="001A273B">
            <w:pPr>
              <w:spacing w:before="0" w:line="240" w:lineRule="auto"/>
              <w:jc w:val="center"/>
              <w:rPr>
                <w:rFonts w:ascii="Times New Roman" w:hAnsi="Times New Roman"/>
                <w:b/>
                <w:sz w:val="20"/>
              </w:rPr>
            </w:pPr>
          </w:p>
          <w:p w:rsidR="001A273B" w:rsidRDefault="00843CA9">
            <w:pPr>
              <w:spacing w:before="0" w:line="240" w:lineRule="auto"/>
              <w:jc w:val="center"/>
              <w:rPr>
                <w:rFonts w:ascii="Times New Roman" w:hAnsi="Times New Roman"/>
                <w:b/>
                <w:sz w:val="20"/>
              </w:rPr>
            </w:pPr>
            <w:r w:rsidRPr="000B2E0B">
              <w:rPr>
                <w:rFonts w:ascii="Times New Roman" w:hAnsi="Times New Roman"/>
                <w:b/>
                <w:sz w:val="20"/>
              </w:rPr>
              <w:t xml:space="preserve">Dopuszczalne jest wezwanie </w:t>
            </w:r>
            <w:r w:rsidR="00CD082E">
              <w:rPr>
                <w:rFonts w:ascii="Times New Roman" w:hAnsi="Times New Roman"/>
                <w:b/>
                <w:sz w:val="20"/>
              </w:rPr>
              <w:t>Wnioskodawcy</w:t>
            </w:r>
            <w:r w:rsidRPr="000B2E0B">
              <w:rPr>
                <w:rFonts w:ascii="Times New Roman" w:hAnsi="Times New Roman"/>
                <w:b/>
                <w:sz w:val="20"/>
              </w:rPr>
              <w:t xml:space="preserve"> do przedstawienia wyjaśnień w celu potwierdzenia spełnienia kryterium</w:t>
            </w:r>
          </w:p>
          <w:p w:rsidR="001A273B" w:rsidRDefault="001A273B">
            <w:pPr>
              <w:widowControl/>
              <w:adjustRightInd/>
              <w:spacing w:before="0" w:line="240" w:lineRule="auto"/>
              <w:jc w:val="center"/>
              <w:textAlignment w:val="auto"/>
              <w:rPr>
                <w:rFonts w:ascii="Times New Roman" w:hAnsi="Times New Roman"/>
                <w:b/>
                <w:sz w:val="20"/>
              </w:rPr>
            </w:pPr>
          </w:p>
          <w:p w:rsidR="006072B5" w:rsidRDefault="00DF6B19" w:rsidP="006072B5">
            <w:pPr>
              <w:widowControl/>
              <w:adjustRightInd/>
              <w:spacing w:before="0" w:line="240" w:lineRule="auto"/>
              <w:jc w:val="center"/>
              <w:textAlignment w:val="auto"/>
              <w:rPr>
                <w:rFonts w:ascii="Times New Roman" w:hAnsi="Times New Roman"/>
                <w:sz w:val="24"/>
              </w:rPr>
            </w:pPr>
            <w:r w:rsidRPr="00DF6B19">
              <w:rPr>
                <w:rFonts w:ascii="Times New Roman" w:hAnsi="Times New Roman"/>
                <w:b/>
                <w:sz w:val="20"/>
              </w:rPr>
              <w:t>Niespełnienie kryterium skutkuje odrzuceniem</w:t>
            </w:r>
            <w:r w:rsidR="00843CA9" w:rsidRPr="000B2E0B">
              <w:rPr>
                <w:rFonts w:ascii="Times New Roman" w:hAnsi="Times New Roman"/>
                <w:b/>
                <w:sz w:val="20"/>
              </w:rPr>
              <w:t xml:space="preserve"> </w:t>
            </w:r>
            <w:r w:rsidRPr="00DF6B19">
              <w:rPr>
                <w:rFonts w:ascii="Times New Roman" w:hAnsi="Times New Roman"/>
                <w:b/>
                <w:sz w:val="20"/>
              </w:rPr>
              <w:t>wniosku</w:t>
            </w:r>
          </w:p>
        </w:tc>
      </w:tr>
    </w:tbl>
    <w:p w:rsidR="00265716" w:rsidRDefault="00265716" w:rsidP="00265716">
      <w:pPr>
        <w:pStyle w:val="Nagwek3"/>
        <w:spacing w:line="276" w:lineRule="auto"/>
        <w:ind w:left="709"/>
        <w:rPr>
          <w:szCs w:val="24"/>
        </w:rPr>
      </w:pPr>
      <w:r>
        <w:rPr>
          <w:szCs w:val="24"/>
        </w:rPr>
        <w:t xml:space="preserve">Projekt spełniający wszystkie kryteria </w:t>
      </w:r>
      <w:r>
        <w:t>ogólne merytoryczne horyzontalne</w:t>
      </w:r>
      <w:r>
        <w:rPr>
          <w:szCs w:val="24"/>
        </w:rPr>
        <w:t xml:space="preserve"> jest do</w:t>
      </w:r>
      <w:r w:rsidR="00555070">
        <w:rPr>
          <w:szCs w:val="24"/>
        </w:rPr>
        <w:t>p</w:t>
      </w:r>
      <w:r>
        <w:rPr>
          <w:szCs w:val="24"/>
        </w:rPr>
        <w:t>usz</w:t>
      </w:r>
      <w:r w:rsidR="00555070">
        <w:rPr>
          <w:szCs w:val="24"/>
        </w:rPr>
        <w:t>cz</w:t>
      </w:r>
      <w:r>
        <w:rPr>
          <w:szCs w:val="24"/>
        </w:rPr>
        <w:t xml:space="preserve">ony do weryfikacji kryteriów </w:t>
      </w:r>
      <w:r w:rsidRPr="0053417A">
        <w:t>ogólnych</w:t>
      </w:r>
      <w:r>
        <w:t xml:space="preserve"> </w:t>
      </w:r>
      <w:r w:rsidRPr="0053417A">
        <w:t>merytorycznych</w:t>
      </w:r>
      <w:r>
        <w:rPr>
          <w:szCs w:val="24"/>
        </w:rPr>
        <w:t>.</w:t>
      </w:r>
    </w:p>
    <w:p w:rsidR="00265716" w:rsidRDefault="00265716" w:rsidP="00265716">
      <w:pPr>
        <w:pStyle w:val="Nagwek3"/>
        <w:spacing w:line="276" w:lineRule="auto"/>
        <w:ind w:left="709"/>
      </w:pPr>
      <w:r>
        <w:rPr>
          <w:szCs w:val="24"/>
        </w:rPr>
        <w:t xml:space="preserve">Jeżeli oceniający uzna, że projekt nie spełnia </w:t>
      </w:r>
      <w:r>
        <w:t>kryteriów ogólnych horyzontalnych na podstawie wniosku lub wniosku i wyjaśnień (jeżeli wnioskodawca takie złożył) projekt zostaje odrzucony i nie podlega dalszej ocenie.</w:t>
      </w:r>
    </w:p>
    <w:p w:rsidR="00E132BC" w:rsidRPr="00E272B3" w:rsidRDefault="00E132BC"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 xml:space="preserve">Kryteria ogólne merytoryczne </w:t>
      </w:r>
    </w:p>
    <w:p w:rsidR="00401AD2" w:rsidRPr="00E272B3" w:rsidRDefault="00006AC5" w:rsidP="005031BE">
      <w:pPr>
        <w:pStyle w:val="Nagwek3"/>
        <w:spacing w:line="276" w:lineRule="auto"/>
        <w:ind w:left="709" w:hanging="709"/>
      </w:pPr>
      <w:r>
        <w:t>Ocena kryteriów</w:t>
      </w:r>
      <w:r w:rsidRPr="0053417A">
        <w:t xml:space="preserve"> ogólnych</w:t>
      </w:r>
      <w:r>
        <w:t xml:space="preserve"> </w:t>
      </w:r>
      <w:r w:rsidRPr="0053417A">
        <w:t>merytorycznych</w:t>
      </w:r>
      <w:r>
        <w:t xml:space="preserve"> polega na przyznaniu przez każdego z oceniających </w:t>
      </w:r>
      <w:r w:rsidR="00401AD2">
        <w:t>określonej liczby</w:t>
      </w:r>
      <w:r w:rsidR="003D1033" w:rsidRPr="009937E3">
        <w:t xml:space="preserve"> punktów</w:t>
      </w:r>
      <w:r w:rsidR="00690EFA">
        <w:t xml:space="preserve"> możliwych do uzyskania</w:t>
      </w:r>
      <w:r w:rsidR="00401AD2">
        <w:t xml:space="preserve"> w poszczególnych kryteriach oceny</w:t>
      </w:r>
      <w:r w:rsidRPr="0053417A">
        <w:t xml:space="preserve">. </w:t>
      </w:r>
      <w:r w:rsidRPr="001C0129">
        <w:t xml:space="preserve">Ocena </w:t>
      </w:r>
      <w:r w:rsidR="006D7D4D">
        <w:t>punktowa</w:t>
      </w:r>
      <w:r w:rsidRPr="002A3186">
        <w:t xml:space="preserve"> przedstawiana</w:t>
      </w:r>
      <w:r w:rsidR="006D7D4D">
        <w:t xml:space="preserve"> </w:t>
      </w:r>
      <w:r w:rsidR="006D7D4D" w:rsidRPr="002A3186">
        <w:t>jest</w:t>
      </w:r>
      <w:r w:rsidRPr="002A3186">
        <w:t xml:space="preserve"> w postaci liczb całkowitych </w:t>
      </w:r>
      <w:r w:rsidR="00751B73">
        <w:br/>
      </w:r>
      <w:r w:rsidRPr="002A3186">
        <w:t>(bez części ułamkowych</w:t>
      </w:r>
      <w:r w:rsidR="00C335D4" w:rsidRPr="00E272B3">
        <w:t>).</w:t>
      </w:r>
      <w:r w:rsidR="003D1033" w:rsidRPr="009937E3">
        <w:rPr>
          <w:b/>
        </w:rPr>
        <w:t xml:space="preserve"> </w:t>
      </w:r>
    </w:p>
    <w:p w:rsidR="005031BE" w:rsidRPr="00E272B3" w:rsidRDefault="00C335D4" w:rsidP="005031BE">
      <w:pPr>
        <w:pStyle w:val="Nagwek3"/>
        <w:spacing w:line="276" w:lineRule="auto"/>
        <w:ind w:left="709" w:hanging="709"/>
      </w:pPr>
      <w:r w:rsidRPr="00E272B3">
        <w:rPr>
          <w:b/>
        </w:rPr>
        <w:t xml:space="preserve">Maksymalna </w:t>
      </w:r>
      <w:r w:rsidR="00401AD2">
        <w:rPr>
          <w:b/>
        </w:rPr>
        <w:t xml:space="preserve">możliwa do uzyskania </w:t>
      </w:r>
      <w:r w:rsidRPr="00E272B3">
        <w:rPr>
          <w:b/>
        </w:rPr>
        <w:t>liczba punktów</w:t>
      </w:r>
      <w:r w:rsidR="00690EFA">
        <w:t xml:space="preserve">, którą może przyznać każdy z oceniających </w:t>
      </w:r>
      <w:r w:rsidR="00401AD2">
        <w:t xml:space="preserve">za spełnienie kryteriów ogólnych merytorycznych </w:t>
      </w:r>
      <w:r w:rsidRPr="00E272B3">
        <w:rPr>
          <w:b/>
        </w:rPr>
        <w:t>wynosi 40</w:t>
      </w:r>
      <w:r w:rsidRPr="00E272B3">
        <w:t>.</w:t>
      </w:r>
    </w:p>
    <w:p w:rsidR="00A55F77" w:rsidRDefault="005031BE">
      <w:pPr>
        <w:pStyle w:val="Nagwek3"/>
        <w:spacing w:line="276" w:lineRule="auto"/>
        <w:ind w:left="709" w:hanging="709"/>
      </w:pPr>
      <w:r w:rsidRPr="00013745">
        <w:t xml:space="preserve">Spełnienie przez projekt </w:t>
      </w:r>
      <w:r w:rsidRPr="0073370D">
        <w:rPr>
          <w:b/>
        </w:rPr>
        <w:t>kryteriów ogólnych merytorycznych</w:t>
      </w:r>
      <w:r w:rsidRPr="0092217E">
        <w:t xml:space="preserve"> </w:t>
      </w:r>
      <w:r w:rsidRPr="00013745">
        <w:t xml:space="preserve">w minimalnym zakresie oznacza uzyskanie od każdego z obydwu oceniających </w:t>
      </w:r>
      <w:r w:rsidRPr="0073370D">
        <w:rPr>
          <w:b/>
        </w:rPr>
        <w:t xml:space="preserve">co najmniej 60% punktów </w:t>
      </w:r>
      <w:r w:rsidR="00751B73">
        <w:rPr>
          <w:b/>
        </w:rPr>
        <w:br/>
      </w:r>
      <w:r w:rsidRPr="0053417A">
        <w:t xml:space="preserve">za spełnienie </w:t>
      </w:r>
      <w:r w:rsidR="00690EFA">
        <w:t>każdego</w:t>
      </w:r>
      <w:r w:rsidRPr="0053417A">
        <w:t xml:space="preserve"> kryteri</w:t>
      </w:r>
      <w:r w:rsidR="00690EFA">
        <w:t>um</w:t>
      </w:r>
      <w:r w:rsidRPr="00DF6B19">
        <w:t>.</w:t>
      </w:r>
    </w:p>
    <w:p w:rsidR="00821B0B" w:rsidRDefault="003D1033" w:rsidP="00995F95">
      <w:pPr>
        <w:pStyle w:val="Nagwek3"/>
        <w:tabs>
          <w:tab w:val="num" w:pos="360"/>
        </w:tabs>
        <w:spacing w:line="276" w:lineRule="auto"/>
        <w:ind w:left="709" w:hanging="709"/>
      </w:pPr>
      <w:r w:rsidRPr="009937E3">
        <w:t>W sytuacji, kiedy kwota przeznaczona na dofinansowanie projektów w konkursie, przewyższa wartość dofinansowania wszystkich złożonych projektów IOK może</w:t>
      </w:r>
      <w:r w:rsidR="005031BE" w:rsidRPr="00690EFA">
        <w:t xml:space="preserve"> </w:t>
      </w:r>
      <w:r w:rsidRPr="009937E3">
        <w:t xml:space="preserve">odstąpić od punktowej oceny kryteriów ogólnych merytorycznych na rzecz oceny </w:t>
      </w:r>
      <w:r w:rsidR="00751B73">
        <w:br/>
      </w:r>
      <w:r w:rsidRPr="009937E3">
        <w:t xml:space="preserve">0-1 </w:t>
      </w:r>
      <w:r w:rsidR="00C335D4" w:rsidRPr="00E272B3">
        <w:t>(„</w:t>
      </w:r>
      <w:r w:rsidRPr="009937E3">
        <w:t>spełnia</w:t>
      </w:r>
      <w:r w:rsidR="00C335D4" w:rsidRPr="00E272B3">
        <w:t>”/„</w:t>
      </w:r>
      <w:r w:rsidRPr="009937E3">
        <w:t>nie spełnia</w:t>
      </w:r>
      <w:r w:rsidR="00C335D4" w:rsidRPr="00E272B3">
        <w:t>”).</w:t>
      </w:r>
      <w:r w:rsidR="005031BE" w:rsidRPr="0073370D">
        <w:t xml:space="preserve"> </w:t>
      </w:r>
      <w:r w:rsidR="005031BE" w:rsidRPr="00F35C5F">
        <w:t xml:space="preserve">W takiej sytuacji IOK </w:t>
      </w:r>
      <w:r w:rsidR="00767BE5">
        <w:t>poinformuje</w:t>
      </w:r>
      <w:r w:rsidR="005031BE" w:rsidRPr="00F35C5F">
        <w:t xml:space="preserve"> </w:t>
      </w:r>
      <w:r w:rsidR="005031BE">
        <w:t xml:space="preserve">Wnioskodawców </w:t>
      </w:r>
      <w:r w:rsidR="005031BE" w:rsidRPr="0073370D">
        <w:t>publikując stosowną informacj</w:t>
      </w:r>
      <w:r w:rsidR="0072194F">
        <w:t>ę</w:t>
      </w:r>
      <w:r w:rsidR="005031BE" w:rsidRPr="0073370D">
        <w:t xml:space="preserve"> na stronie internetowej </w:t>
      </w:r>
      <w:r w:rsidR="002B30CE" w:rsidRPr="00995F95">
        <w:t>www.rpo.podkarpackie.pl</w:t>
      </w:r>
      <w:r w:rsidR="002B30CE">
        <w:t xml:space="preserve"> </w:t>
      </w:r>
      <w:r w:rsidR="002B30CE" w:rsidRPr="007D4D66">
        <w:t>oraz</w:t>
      </w:r>
      <w:r w:rsidR="002B30CE">
        <w:t xml:space="preserve"> </w:t>
      </w:r>
      <w:r w:rsidR="002B30CE" w:rsidRPr="00C865CC">
        <w:t>na</w:t>
      </w:r>
      <w:r w:rsidR="002B30CE">
        <w:t xml:space="preserve"> portalu </w:t>
      </w:r>
      <w:hyperlink r:id="rId35" w:history="1">
        <w:r w:rsidR="002B30CE" w:rsidRPr="00E272B3">
          <w:rPr>
            <w:rStyle w:val="Hipercze"/>
            <w:color w:val="auto"/>
            <w:szCs w:val="24"/>
            <w:u w:val="none"/>
          </w:rPr>
          <w:t>www.funduszeeuropejskie.gov.pl</w:t>
        </w:r>
      </w:hyperlink>
      <w:r w:rsidR="002B30CE">
        <w:rPr>
          <w:rStyle w:val="Hipercze"/>
          <w:color w:val="auto"/>
          <w:szCs w:val="24"/>
          <w:u w:val="none"/>
        </w:rPr>
        <w:t>.</w:t>
      </w:r>
      <w:r w:rsidR="005031BE" w:rsidRPr="002D67E8">
        <w:t xml:space="preserve"> </w:t>
      </w:r>
    </w:p>
    <w:p w:rsidR="00A55F77" w:rsidRDefault="00006AC5">
      <w:pPr>
        <w:pStyle w:val="Nagwek3"/>
        <w:spacing w:line="276" w:lineRule="auto"/>
        <w:ind w:left="709"/>
      </w:pPr>
      <w:r w:rsidRPr="004C311C">
        <w:lastRenderedPageBreak/>
        <w:t xml:space="preserve">W przypadku wystąpienia </w:t>
      </w:r>
      <w:r w:rsidRPr="00B86AAE">
        <w:t>znacznych rozbieżności</w:t>
      </w:r>
      <w:r>
        <w:t xml:space="preserve"> w ocenie kryteriów ogólnych merytorycznych tj. gdy </w:t>
      </w:r>
      <w:r w:rsidRPr="00D02B96">
        <w:t xml:space="preserve">różnica w liczbie punktów przyznanych </w:t>
      </w:r>
      <w:r w:rsidR="00C335D4" w:rsidRPr="00E272B3">
        <w:t>przez każdego z dwóch oceniających</w:t>
      </w:r>
      <w:r w:rsidRPr="00D02B96">
        <w:t xml:space="preserve"> za spełnienie kryteriów ogólnych merytorycznych wynosi </w:t>
      </w:r>
      <w:r w:rsidR="00C335D4" w:rsidRPr="00E272B3">
        <w:t xml:space="preserve">co najmniej </w:t>
      </w:r>
      <w:r w:rsidR="00751B73">
        <w:br/>
      </w:r>
      <w:r w:rsidR="00C335D4" w:rsidRPr="00E272B3">
        <w:rPr>
          <w:b/>
        </w:rPr>
        <w:t>12 punktów</w:t>
      </w:r>
      <w:r w:rsidR="00C335D4" w:rsidRPr="00E272B3">
        <w:t xml:space="preserve">, a </w:t>
      </w:r>
      <w:r w:rsidRPr="0070016F">
        <w:t>w przypadku</w:t>
      </w:r>
      <w:r>
        <w:t xml:space="preserve"> </w:t>
      </w:r>
      <w:r w:rsidR="00C335D4" w:rsidRPr="00E272B3">
        <w:t>oceny 0-1 (</w:t>
      </w:r>
      <w:r w:rsidR="0016366D">
        <w:t>„</w:t>
      </w:r>
      <w:r w:rsidR="00C335D4" w:rsidRPr="00E272B3">
        <w:t>spełnia</w:t>
      </w:r>
      <w:r w:rsidR="0016366D">
        <w:t>”/ „</w:t>
      </w:r>
      <w:r w:rsidR="00C335D4" w:rsidRPr="00E272B3">
        <w:t>nie spełnia</w:t>
      </w:r>
      <w:r w:rsidR="0016366D">
        <w:t>”</w:t>
      </w:r>
      <w:r w:rsidR="00C335D4" w:rsidRPr="00E272B3">
        <w:t>)</w:t>
      </w:r>
      <w:r w:rsidR="00F56040">
        <w:t>,</w:t>
      </w:r>
      <w:r w:rsidR="00C335D4" w:rsidRPr="00E272B3">
        <w:t xml:space="preserve"> gdy jeden z</w:t>
      </w:r>
      <w:r w:rsidR="00751B73">
        <w:t> </w:t>
      </w:r>
      <w:r w:rsidR="00C335D4" w:rsidRPr="00E272B3">
        <w:t xml:space="preserve">oceniających uznaje dane kryterium za spełnione, a drugi za niespełnione </w:t>
      </w:r>
      <w:r w:rsidR="005031BE">
        <w:t xml:space="preserve">- </w:t>
      </w:r>
      <w:r w:rsidR="00C335D4" w:rsidRPr="00E272B3">
        <w:t>wniosek poddawany jest dodatkowej ocenie (wyłącznie kryteriów, w zakresie, których wystąpiły rozbieżności) którą przeprowadza trzeci oceniający</w:t>
      </w:r>
      <w:r w:rsidR="005031BE">
        <w:t>.</w:t>
      </w:r>
    </w:p>
    <w:p w:rsidR="00821B0B" w:rsidRPr="009937E3" w:rsidRDefault="003D1033" w:rsidP="009937E3">
      <w:pPr>
        <w:pStyle w:val="Nagwek3"/>
        <w:spacing w:after="120" w:line="276" w:lineRule="auto"/>
        <w:ind w:left="709"/>
        <w:rPr>
          <w:i/>
        </w:rPr>
      </w:pPr>
      <w:r w:rsidRPr="009937E3">
        <w:t xml:space="preserve">W ramach niniejszego konkursu obowiązują następujące kryteria </w:t>
      </w:r>
      <w:r w:rsidR="00006AC5" w:rsidRPr="000D5E91">
        <w:t>ogólne merytoryczne</w:t>
      </w:r>
      <w:r w:rsidRPr="009937E3">
        <w:t>:</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45"/>
        <w:gridCol w:w="3341"/>
        <w:gridCol w:w="3969"/>
        <w:gridCol w:w="2378"/>
      </w:tblGrid>
      <w:tr w:rsidR="000A47FF" w:rsidRPr="00790893" w:rsidTr="00D62A2B">
        <w:trPr>
          <w:jc w:val="center"/>
        </w:trPr>
        <w:tc>
          <w:tcPr>
            <w:tcW w:w="10233" w:type="dxa"/>
            <w:gridSpan w:val="4"/>
            <w:shd w:val="clear" w:color="auto" w:fill="D9D9D9"/>
            <w:vAlign w:val="center"/>
          </w:tcPr>
          <w:p w:rsidR="00821B0B" w:rsidRPr="00B74E75" w:rsidRDefault="00DF6B19" w:rsidP="00B74E75">
            <w:pPr>
              <w:spacing w:before="120" w:after="120" w:line="276" w:lineRule="auto"/>
              <w:jc w:val="center"/>
              <w:rPr>
                <w:rFonts w:ascii="Times New Roman" w:hAnsi="Times New Roman"/>
                <w:b/>
                <w:sz w:val="24"/>
                <w:szCs w:val="24"/>
              </w:rPr>
            </w:pPr>
            <w:r w:rsidRPr="00DF6B19">
              <w:rPr>
                <w:rFonts w:ascii="Times New Roman" w:hAnsi="Times New Roman"/>
                <w:b/>
                <w:sz w:val="24"/>
              </w:rPr>
              <w:t>KRYTERIA OGÓLNE MERYTORYCZNE</w:t>
            </w:r>
            <w:r w:rsidR="006072B5" w:rsidRPr="006072B5">
              <w:rPr>
                <w:rFonts w:ascii="Times New Roman" w:hAnsi="Times New Roman"/>
                <w:b/>
                <w:sz w:val="24"/>
                <w:szCs w:val="24"/>
              </w:rPr>
              <w:t xml:space="preserve"> </w:t>
            </w:r>
          </w:p>
        </w:tc>
      </w:tr>
      <w:tr w:rsidR="00600E64" w:rsidRPr="00407C1A" w:rsidTr="00D62A2B">
        <w:trPr>
          <w:jc w:val="center"/>
        </w:trPr>
        <w:tc>
          <w:tcPr>
            <w:tcW w:w="468" w:type="dxa"/>
            <w:shd w:val="clear" w:color="auto" w:fill="auto"/>
            <w:vAlign w:val="center"/>
          </w:tcPr>
          <w:p w:rsidR="00600E64" w:rsidRPr="003A6C7A" w:rsidRDefault="00DF6B19" w:rsidP="00EB2CE2">
            <w:pPr>
              <w:widowControl/>
              <w:adjustRightInd/>
              <w:spacing w:before="0" w:line="240" w:lineRule="auto"/>
              <w:ind w:right="34"/>
              <w:jc w:val="center"/>
              <w:textAlignment w:val="auto"/>
              <w:rPr>
                <w:rFonts w:ascii="Times New Roman" w:hAnsi="Times New Roman"/>
                <w:b/>
                <w:sz w:val="20"/>
              </w:rPr>
            </w:pPr>
            <w:r w:rsidRPr="00DF6B19">
              <w:rPr>
                <w:rFonts w:ascii="Times New Roman" w:hAnsi="Times New Roman"/>
                <w:b/>
                <w:sz w:val="20"/>
              </w:rPr>
              <w:t>Lp.</w:t>
            </w:r>
          </w:p>
        </w:tc>
        <w:tc>
          <w:tcPr>
            <w:tcW w:w="3377" w:type="dxa"/>
            <w:shd w:val="clear" w:color="auto" w:fill="auto"/>
            <w:vAlign w:val="center"/>
          </w:tcPr>
          <w:p w:rsidR="00600E64" w:rsidRPr="00407C1A" w:rsidRDefault="00DF6B19" w:rsidP="00EB2CE2">
            <w:pPr>
              <w:widowControl/>
              <w:autoSpaceDE w:val="0"/>
              <w:autoSpaceDN w:val="0"/>
              <w:spacing w:before="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Nazwa kryterium</w:t>
            </w:r>
          </w:p>
        </w:tc>
        <w:tc>
          <w:tcPr>
            <w:tcW w:w="4010" w:type="dxa"/>
            <w:shd w:val="clear" w:color="auto" w:fill="auto"/>
            <w:vAlign w:val="center"/>
          </w:tcPr>
          <w:p w:rsidR="00600E64" w:rsidRPr="00407C1A" w:rsidRDefault="00DF6B19" w:rsidP="00EB2CE2">
            <w:pPr>
              <w:widowControl/>
              <w:autoSpaceDE w:val="0"/>
              <w:autoSpaceDN w:val="0"/>
              <w:spacing w:before="60" w:after="6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Definicja/wyjaśnienie</w:t>
            </w:r>
          </w:p>
        </w:tc>
        <w:tc>
          <w:tcPr>
            <w:tcW w:w="2378" w:type="dxa"/>
            <w:shd w:val="clear" w:color="auto" w:fill="auto"/>
            <w:vAlign w:val="center"/>
          </w:tcPr>
          <w:p w:rsidR="00800992" w:rsidRPr="00407C1A" w:rsidRDefault="00DF6B19" w:rsidP="00800992">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Minimalna/Maksymalna. liczba punktów</w:t>
            </w:r>
          </w:p>
          <w:p w:rsidR="00600E64" w:rsidRPr="00407C1A" w:rsidRDefault="00DF6B19" w:rsidP="00800992">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(0-40 pkt)</w:t>
            </w:r>
          </w:p>
        </w:tc>
      </w:tr>
      <w:tr w:rsidR="00600E64" w:rsidRPr="00790893" w:rsidTr="00D62A2B">
        <w:trPr>
          <w:jc w:val="center"/>
        </w:trPr>
        <w:tc>
          <w:tcPr>
            <w:tcW w:w="468" w:type="dxa"/>
            <w:shd w:val="clear" w:color="auto" w:fill="auto"/>
            <w:vAlign w:val="center"/>
          </w:tcPr>
          <w:p w:rsidR="00600E64"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t>1.</w:t>
            </w:r>
          </w:p>
        </w:tc>
        <w:tc>
          <w:tcPr>
            <w:tcW w:w="3377" w:type="dxa"/>
            <w:shd w:val="clear" w:color="auto" w:fill="auto"/>
            <w:vAlign w:val="center"/>
          </w:tcPr>
          <w:p w:rsidR="00DC69B6" w:rsidRDefault="00DF6B19" w:rsidP="00995F95">
            <w:pPr>
              <w:widowControl/>
              <w:autoSpaceDE w:val="0"/>
              <w:autoSpaceDN w:val="0"/>
              <w:spacing w:before="0" w:after="60" w:line="240" w:lineRule="auto"/>
              <w:jc w:val="left"/>
              <w:textAlignment w:val="auto"/>
              <w:rPr>
                <w:rFonts w:ascii="Times New Roman" w:hAnsi="Times New Roman"/>
                <w:b/>
                <w:color w:val="000000"/>
                <w:sz w:val="20"/>
              </w:rPr>
            </w:pPr>
            <w:r w:rsidRPr="00DF6B19">
              <w:rPr>
                <w:rFonts w:ascii="Times New Roman" w:hAnsi="Times New Roman"/>
                <w:b/>
                <w:color w:val="000000"/>
                <w:sz w:val="20"/>
              </w:rPr>
              <w:t>Zgodność projektu z właściwym celem szczegółowym/celami szczegółowymi RPO WP 2014-2020, w tym planowane do osiągnięcia rezultaty (adekwatność doboru, założona wartość docelowa oraz rzetelność sposobu pomiaru).</w:t>
            </w:r>
          </w:p>
          <w:p w:rsidR="00DC69B6" w:rsidRDefault="00DC69B6">
            <w:pPr>
              <w:widowControl/>
              <w:autoSpaceDE w:val="0"/>
              <w:autoSpaceDN w:val="0"/>
              <w:spacing w:before="60" w:after="60" w:line="240" w:lineRule="auto"/>
              <w:textAlignment w:val="auto"/>
              <w:rPr>
                <w:rFonts w:ascii="Times New Roman" w:eastAsia="Calibri" w:hAnsi="Times New Roman"/>
                <w:b/>
                <w:color w:val="000000"/>
                <w:sz w:val="20"/>
              </w:rPr>
            </w:pPr>
          </w:p>
        </w:tc>
        <w:tc>
          <w:tcPr>
            <w:tcW w:w="4010" w:type="dxa"/>
            <w:shd w:val="clear" w:color="auto" w:fill="auto"/>
          </w:tcPr>
          <w:p w:rsidR="00800992" w:rsidRPr="00407C1A" w:rsidRDefault="00DF6B19" w:rsidP="0053417A">
            <w:pPr>
              <w:widowControl/>
              <w:autoSpaceDE w:val="0"/>
              <w:autoSpaceDN w:val="0"/>
              <w:spacing w:before="0" w:line="240" w:lineRule="auto"/>
              <w:textAlignment w:val="auto"/>
              <w:rPr>
                <w:rFonts w:ascii="Times New Roman" w:hAnsi="Times New Roman"/>
                <w:color w:val="000000"/>
                <w:sz w:val="20"/>
              </w:rPr>
            </w:pPr>
            <w:r w:rsidRPr="00DF6B19">
              <w:rPr>
                <w:rFonts w:ascii="Times New Roman" w:hAnsi="Times New Roman"/>
                <w:color w:val="000000"/>
                <w:sz w:val="20"/>
              </w:rPr>
              <w:t>Wskazanie zgodności projektu z właściwym celem szczegółowym/celami szczegółowymi RPO WP 2014-2020 oraz adekwatność doboru, wskazanej wartości docelowej oraz rzetelności sposobu pomiaru rezultatów.</w:t>
            </w:r>
          </w:p>
          <w:p w:rsidR="00800992" w:rsidRPr="00407C1A" w:rsidRDefault="00DF6B19" w:rsidP="00F57739">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W ramach kryterium weryfikowana będzie:</w:t>
            </w:r>
          </w:p>
          <w:p w:rsidR="004263CA" w:rsidRDefault="004263CA" w:rsidP="009937E3">
            <w:pPr>
              <w:widowControl/>
              <w:autoSpaceDE w:val="0"/>
              <w:autoSpaceDN w:val="0"/>
              <w:adjustRightInd/>
              <w:spacing w:before="0" w:line="240" w:lineRule="auto"/>
              <w:ind w:left="720"/>
              <w:contextualSpacing/>
              <w:textAlignment w:val="auto"/>
              <w:rPr>
                <w:rFonts w:ascii="Times New Roman" w:hAnsi="Times New Roman"/>
                <w:b/>
                <w:color w:val="000000"/>
                <w:sz w:val="20"/>
              </w:rPr>
            </w:pPr>
          </w:p>
          <w:p w:rsidR="00DC69B6" w:rsidRDefault="006761DC" w:rsidP="0056787A">
            <w:pPr>
              <w:widowControl/>
              <w:numPr>
                <w:ilvl w:val="0"/>
                <w:numId w:val="60"/>
              </w:numPr>
              <w:autoSpaceDE w:val="0"/>
              <w:autoSpaceDN w:val="0"/>
              <w:adjustRightInd/>
              <w:spacing w:before="0" w:line="240" w:lineRule="auto"/>
              <w:contextualSpacing/>
              <w:textAlignment w:val="auto"/>
              <w:rPr>
                <w:rFonts w:ascii="Times New Roman" w:hAnsi="Times New Roman"/>
                <w:b/>
                <w:color w:val="000000"/>
                <w:sz w:val="20"/>
              </w:rPr>
            </w:pPr>
            <w:r>
              <w:rPr>
                <w:rFonts w:ascii="Times New Roman" w:hAnsi="Times New Roman"/>
                <w:b/>
                <w:color w:val="000000"/>
                <w:sz w:val="20"/>
              </w:rPr>
              <w:t>T</w:t>
            </w:r>
            <w:r w:rsidR="00DF6B19" w:rsidRPr="00DF6B19">
              <w:rPr>
                <w:rFonts w:ascii="Times New Roman" w:hAnsi="Times New Roman"/>
                <w:b/>
                <w:color w:val="000000"/>
                <w:sz w:val="20"/>
              </w:rPr>
              <w:t>rafność doboru celu głównego projektu i ocena jego wpływu na osiągnięcie celu szczegółowego RPO WP 2014-2020</w:t>
            </w:r>
            <w:r>
              <w:rPr>
                <w:rFonts w:ascii="Times New Roman" w:hAnsi="Times New Roman"/>
                <w:b/>
                <w:color w:val="000000"/>
                <w:sz w:val="20"/>
              </w:rPr>
              <w:t>.</w:t>
            </w:r>
            <w:r w:rsidR="00DF6B19" w:rsidRPr="00DF6B19">
              <w:rPr>
                <w:rFonts w:ascii="Times New Roman" w:hAnsi="Times New Roman"/>
                <w:b/>
                <w:color w:val="000000"/>
                <w:sz w:val="20"/>
              </w:rPr>
              <w:t xml:space="preserve"> </w:t>
            </w:r>
          </w:p>
          <w:p w:rsidR="00DC69B6" w:rsidRDefault="006761DC" w:rsidP="0056787A">
            <w:pPr>
              <w:widowControl/>
              <w:numPr>
                <w:ilvl w:val="0"/>
                <w:numId w:val="60"/>
              </w:numPr>
              <w:autoSpaceDE w:val="0"/>
              <w:autoSpaceDN w:val="0"/>
              <w:adjustRightInd/>
              <w:spacing w:before="0" w:line="240" w:lineRule="auto"/>
              <w:contextualSpacing/>
              <w:textAlignment w:val="auto"/>
              <w:rPr>
                <w:rFonts w:ascii="Times New Roman" w:hAnsi="Times New Roman"/>
                <w:b/>
                <w:color w:val="000000"/>
                <w:sz w:val="20"/>
              </w:rPr>
            </w:pPr>
            <w:r>
              <w:rPr>
                <w:rFonts w:ascii="Times New Roman" w:hAnsi="Times New Roman"/>
                <w:b/>
                <w:color w:val="000000"/>
                <w:sz w:val="20"/>
              </w:rPr>
              <w:t>A</w:t>
            </w:r>
            <w:r w:rsidR="00DF6B19" w:rsidRPr="00DF6B19">
              <w:rPr>
                <w:rFonts w:ascii="Times New Roman" w:hAnsi="Times New Roman"/>
                <w:b/>
                <w:color w:val="000000"/>
                <w:sz w:val="20"/>
              </w:rPr>
              <w:t xml:space="preserve">dekwatność doboru wskaźników realizacji właściwego celu szczegółowego RPO WP 2014-2020, </w:t>
            </w:r>
            <w:r w:rsidR="00DF6B19" w:rsidRPr="00DF6B19">
              <w:rPr>
                <w:rFonts w:ascii="Times New Roman" w:hAnsi="Times New Roman"/>
                <w:b/>
                <w:sz w:val="20"/>
              </w:rPr>
              <w:t>założona wartość docelowa wskaźników</w:t>
            </w:r>
            <w:r w:rsidR="00DF6B19" w:rsidRPr="00DF6B19">
              <w:rPr>
                <w:rFonts w:ascii="Times New Roman" w:hAnsi="Times New Roman"/>
                <w:b/>
                <w:color w:val="000000"/>
                <w:sz w:val="20"/>
              </w:rPr>
              <w:t xml:space="preserve"> oraz rzetelność sposobu ich pomiaru</w:t>
            </w:r>
            <w:r>
              <w:rPr>
                <w:rFonts w:ascii="Times New Roman" w:hAnsi="Times New Roman"/>
                <w:b/>
                <w:color w:val="000000"/>
                <w:sz w:val="20"/>
              </w:rPr>
              <w:t>.</w:t>
            </w:r>
          </w:p>
          <w:p w:rsidR="00DC69B6" w:rsidRDefault="006761DC" w:rsidP="0056787A">
            <w:pPr>
              <w:widowControl/>
              <w:numPr>
                <w:ilvl w:val="0"/>
                <w:numId w:val="60"/>
              </w:numPr>
              <w:adjustRightInd/>
              <w:spacing w:before="0" w:line="240" w:lineRule="auto"/>
              <w:contextualSpacing/>
              <w:textAlignment w:val="auto"/>
              <w:rPr>
                <w:rFonts w:ascii="Times New Roman" w:hAnsi="Times New Roman"/>
                <w:b/>
                <w:sz w:val="20"/>
              </w:rPr>
            </w:pPr>
            <w:r>
              <w:rPr>
                <w:rFonts w:ascii="Times New Roman" w:hAnsi="Times New Roman"/>
                <w:b/>
                <w:sz w:val="20"/>
              </w:rPr>
              <w:t>R</w:t>
            </w:r>
            <w:r w:rsidR="00DF6B19" w:rsidRPr="00DF6B19">
              <w:rPr>
                <w:rFonts w:ascii="Times New Roman" w:hAnsi="Times New Roman"/>
                <w:b/>
                <w:sz w:val="20"/>
              </w:rPr>
              <w:t>yzyko nieosiągnięcia założeń projektu (punkt oceniany w przypadku projektów, których wartość jest większa lub równa 2 mln PLN).</w:t>
            </w:r>
          </w:p>
          <w:p w:rsidR="006072B5" w:rsidRPr="006072B5" w:rsidRDefault="006072B5" w:rsidP="006072B5">
            <w:pPr>
              <w:widowControl/>
              <w:adjustRightInd/>
              <w:spacing w:before="0" w:line="240" w:lineRule="auto"/>
              <w:ind w:left="720"/>
              <w:contextualSpacing/>
              <w:jc w:val="left"/>
              <w:textAlignment w:val="auto"/>
              <w:rPr>
                <w:rFonts w:ascii="Times New Roman" w:hAnsi="Times New Roman"/>
                <w:b/>
                <w:sz w:val="20"/>
              </w:rPr>
            </w:pPr>
          </w:p>
          <w:p w:rsidR="00800992" w:rsidRPr="00407C1A" w:rsidRDefault="00DF6B19" w:rsidP="0053417A">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w:t>
            </w:r>
            <w:r w:rsidR="00F57739">
              <w:rPr>
                <w:rFonts w:ascii="Times New Roman" w:hAnsi="Times New Roman"/>
                <w:sz w:val="20"/>
              </w:rPr>
              <w:t> </w:t>
            </w:r>
            <w:r w:rsidRPr="00DF6B19">
              <w:rPr>
                <w:rFonts w:ascii="Times New Roman" w:hAnsi="Times New Roman"/>
                <w:sz w:val="20"/>
              </w:rPr>
              <w:t xml:space="preserve">ramach dopuszczalnych limitów wyznaczonych maksymalną i minimalną liczbą punktów, które można uzyskać za dane kryterium. </w:t>
            </w:r>
          </w:p>
          <w:p w:rsidR="00DC69B6" w:rsidRDefault="00DF6B19">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Nieuzyskanie ww. minimalnej liczby punktów oznacza niespełnienie kryterium i odrzucenie wniosku.</w:t>
            </w:r>
          </w:p>
          <w:p w:rsidR="00407C1A" w:rsidRPr="00407C1A" w:rsidRDefault="00407C1A" w:rsidP="00E047A6">
            <w:pPr>
              <w:widowControl/>
              <w:adjustRightInd/>
              <w:spacing w:before="0" w:line="240" w:lineRule="auto"/>
              <w:textAlignment w:val="auto"/>
              <w:rPr>
                <w:rFonts w:ascii="Times New Roman" w:hAnsi="Times New Roman"/>
                <w:sz w:val="20"/>
              </w:rPr>
            </w:pPr>
          </w:p>
          <w:p w:rsid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w:t>
            </w:r>
          </w:p>
          <w:p w:rsidR="00F7476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Niezwłocznie po podjęciu przez </w:t>
            </w:r>
            <w:r w:rsidR="006072B5" w:rsidRPr="006072B5">
              <w:rPr>
                <w:rFonts w:ascii="Times New Roman" w:hAnsi="Times New Roman"/>
                <w:sz w:val="20"/>
              </w:rPr>
              <w:t>I</w:t>
            </w:r>
            <w:r w:rsidR="00407C1A">
              <w:rPr>
                <w:rFonts w:ascii="Times New Roman" w:hAnsi="Times New Roman"/>
                <w:sz w:val="20"/>
              </w:rPr>
              <w:t xml:space="preserve">nstytucję </w:t>
            </w:r>
            <w:r w:rsidR="006072B5" w:rsidRPr="006072B5">
              <w:rPr>
                <w:rFonts w:ascii="Times New Roman" w:hAnsi="Times New Roman"/>
                <w:sz w:val="20"/>
              </w:rPr>
              <w:t>O</w:t>
            </w:r>
            <w:r w:rsidR="00407C1A">
              <w:rPr>
                <w:rFonts w:ascii="Times New Roman" w:hAnsi="Times New Roman"/>
                <w:sz w:val="20"/>
              </w:rPr>
              <w:t xml:space="preserve">rganizującą </w:t>
            </w:r>
            <w:r w:rsidR="006072B5" w:rsidRPr="006072B5">
              <w:rPr>
                <w:rFonts w:ascii="Times New Roman" w:hAnsi="Times New Roman"/>
                <w:sz w:val="20"/>
              </w:rPr>
              <w:t>K</w:t>
            </w:r>
            <w:r w:rsidR="00407C1A">
              <w:rPr>
                <w:rFonts w:ascii="Times New Roman" w:hAnsi="Times New Roman"/>
                <w:sz w:val="20"/>
              </w:rPr>
              <w:t>onkurs</w:t>
            </w:r>
            <w:r w:rsidRPr="00DF6B19">
              <w:rPr>
                <w:rFonts w:ascii="Times New Roman" w:hAnsi="Times New Roman"/>
                <w:sz w:val="20"/>
              </w:rPr>
              <w:t xml:space="preserve"> decyzji w tym zakresie, </w:t>
            </w:r>
            <w:r w:rsidRPr="00DF6B19">
              <w:rPr>
                <w:rFonts w:ascii="Times New Roman" w:hAnsi="Times New Roman"/>
                <w:sz w:val="20"/>
              </w:rPr>
              <w:lastRenderedPageBreak/>
              <w:t>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lastRenderedPageBreak/>
              <w:t>Liczba punktów możliwych do uzyskania: 0-1</w:t>
            </w:r>
            <w:r w:rsidR="00F7476D">
              <w:rPr>
                <w:rFonts w:ascii="Times New Roman" w:hAnsi="Times New Roman"/>
                <w:b/>
                <w:sz w:val="20"/>
                <w:szCs w:val="22"/>
                <w:lang w:eastAsia="en-US"/>
              </w:rPr>
              <w:t>0</w:t>
            </w:r>
            <w:r w:rsidRPr="00B069F0">
              <w:rPr>
                <w:rFonts w:ascii="Times New Roman" w:hAnsi="Times New Roman"/>
                <w:b/>
                <w:sz w:val="20"/>
                <w:szCs w:val="22"/>
                <w:lang w:eastAsia="en-US"/>
              </w:rPr>
              <w:t xml:space="preserve">, </w:t>
            </w:r>
          </w:p>
          <w:p w:rsidR="00D05043" w:rsidRPr="00B069F0" w:rsidRDefault="00F57739"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 xml:space="preserve">w przypadku projektów o wartości </w:t>
            </w:r>
            <w:r>
              <w:rPr>
                <w:rFonts w:ascii="Times New Roman" w:hAnsi="Times New Roman"/>
                <w:b/>
                <w:sz w:val="20"/>
                <w:szCs w:val="22"/>
                <w:lang w:eastAsia="en-US"/>
              </w:rPr>
              <w:t>do 2 </w:t>
            </w:r>
            <w:r w:rsidRPr="00B069F0">
              <w:rPr>
                <w:rFonts w:ascii="Times New Roman" w:hAnsi="Times New Roman"/>
                <w:b/>
                <w:sz w:val="20"/>
                <w:szCs w:val="22"/>
                <w:lang w:eastAsia="en-US"/>
              </w:rPr>
              <w:t xml:space="preserve">mln </w:t>
            </w:r>
            <w:r>
              <w:rPr>
                <w:rFonts w:ascii="Times New Roman" w:hAnsi="Times New Roman"/>
                <w:b/>
                <w:sz w:val="20"/>
                <w:szCs w:val="22"/>
                <w:lang w:eastAsia="en-US"/>
              </w:rPr>
              <w:t xml:space="preserve">PLN, </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a) 0-</w:t>
            </w:r>
            <w:r w:rsidR="00F7476D">
              <w:rPr>
                <w:rFonts w:ascii="Times New Roman" w:hAnsi="Times New Roman"/>
                <w:b/>
                <w:sz w:val="20"/>
                <w:szCs w:val="22"/>
                <w:lang w:eastAsia="en-US"/>
              </w:rPr>
              <w:t>3</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b) 0-</w:t>
            </w:r>
            <w:r w:rsidR="00F7476D">
              <w:rPr>
                <w:rFonts w:ascii="Times New Roman" w:hAnsi="Times New Roman"/>
                <w:b/>
                <w:sz w:val="20"/>
                <w:szCs w:val="22"/>
                <w:lang w:eastAsia="en-US"/>
              </w:rPr>
              <w:t>7</w:t>
            </w:r>
          </w:p>
          <w:p w:rsidR="00D05043" w:rsidRPr="00B069F0" w:rsidRDefault="00F57739" w:rsidP="00D05043">
            <w:pPr>
              <w:widowControl/>
              <w:adjustRightInd/>
              <w:spacing w:before="0" w:line="240" w:lineRule="auto"/>
              <w:jc w:val="center"/>
              <w:textAlignment w:val="auto"/>
              <w:rPr>
                <w:rFonts w:ascii="Times New Roman" w:hAnsi="Times New Roman"/>
                <w:b/>
                <w:sz w:val="20"/>
                <w:szCs w:val="22"/>
                <w:lang w:eastAsia="en-US"/>
              </w:rPr>
            </w:pPr>
            <w:r>
              <w:rPr>
                <w:rFonts w:ascii="Times New Roman" w:hAnsi="Times New Roman"/>
                <w:b/>
                <w:sz w:val="20"/>
                <w:szCs w:val="22"/>
                <w:lang w:eastAsia="en-US"/>
              </w:rPr>
              <w:t>c) nie dotyczy</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przypadku projektów o wartości powyżej 2</w:t>
            </w:r>
            <w:r w:rsidR="00F57739">
              <w:rPr>
                <w:rFonts w:ascii="Times New Roman" w:hAnsi="Times New Roman"/>
                <w:b/>
                <w:sz w:val="20"/>
                <w:szCs w:val="22"/>
                <w:lang w:eastAsia="en-US"/>
              </w:rPr>
              <w:t> </w:t>
            </w:r>
            <w:r w:rsidRPr="00B069F0">
              <w:rPr>
                <w:rFonts w:ascii="Times New Roman" w:hAnsi="Times New Roman"/>
                <w:b/>
                <w:sz w:val="20"/>
                <w:szCs w:val="22"/>
                <w:lang w:eastAsia="en-US"/>
              </w:rPr>
              <w:t>mln</w:t>
            </w:r>
            <w:r w:rsidR="00F57739">
              <w:rPr>
                <w:rFonts w:ascii="Times New Roman" w:hAnsi="Times New Roman"/>
                <w:b/>
                <w:sz w:val="20"/>
                <w:szCs w:val="22"/>
                <w:lang w:eastAsia="en-US"/>
              </w:rPr>
              <w:t> </w:t>
            </w:r>
            <w:r w:rsidRPr="00B069F0">
              <w:rPr>
                <w:rFonts w:ascii="Times New Roman" w:hAnsi="Times New Roman"/>
                <w:b/>
                <w:sz w:val="20"/>
                <w:szCs w:val="22"/>
                <w:lang w:eastAsia="en-US"/>
              </w:rPr>
              <w:t xml:space="preserve">PLN, </w:t>
            </w:r>
          </w:p>
          <w:p w:rsidR="00DC69B6" w:rsidRDefault="00D05043" w:rsidP="0056787A">
            <w:pPr>
              <w:widowControl/>
              <w:numPr>
                <w:ilvl w:val="0"/>
                <w:numId w:val="54"/>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2</w:t>
            </w:r>
          </w:p>
          <w:p w:rsidR="00DC69B6" w:rsidRDefault="00D05043" w:rsidP="0056787A">
            <w:pPr>
              <w:widowControl/>
              <w:numPr>
                <w:ilvl w:val="0"/>
                <w:numId w:val="54"/>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6</w:t>
            </w:r>
          </w:p>
          <w:p w:rsidR="00DC69B6" w:rsidRDefault="00D05043" w:rsidP="0056787A">
            <w:pPr>
              <w:widowControl/>
              <w:numPr>
                <w:ilvl w:val="0"/>
                <w:numId w:val="54"/>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0-2</w:t>
            </w:r>
          </w:p>
          <w:p w:rsidR="00600E64" w:rsidRPr="00CC6287"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790893" w:rsidTr="00D62A2B">
        <w:trPr>
          <w:jc w:val="center"/>
        </w:trPr>
        <w:tc>
          <w:tcPr>
            <w:tcW w:w="468" w:type="dxa"/>
            <w:shd w:val="clear" w:color="auto" w:fill="auto"/>
            <w:vAlign w:val="center"/>
          </w:tcPr>
          <w:p w:rsidR="00600E64"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lastRenderedPageBreak/>
              <w:t>2.</w:t>
            </w:r>
          </w:p>
        </w:tc>
        <w:tc>
          <w:tcPr>
            <w:tcW w:w="3377" w:type="dxa"/>
            <w:shd w:val="clear" w:color="auto" w:fill="auto"/>
            <w:vAlign w:val="center"/>
          </w:tcPr>
          <w:p w:rsidR="00DC69B6" w:rsidRDefault="00DF6B19" w:rsidP="00995F95">
            <w:pPr>
              <w:widowControl/>
              <w:autoSpaceDE w:val="0"/>
              <w:autoSpaceDN w:val="0"/>
              <w:spacing w:before="0" w:line="240" w:lineRule="auto"/>
              <w:jc w:val="left"/>
              <w:textAlignment w:val="auto"/>
              <w:rPr>
                <w:rFonts w:ascii="Times New Roman" w:eastAsia="Calibri" w:hAnsi="Times New Roman"/>
                <w:b/>
                <w:color w:val="000000"/>
                <w:sz w:val="20"/>
              </w:rPr>
            </w:pPr>
            <w:r w:rsidRPr="00DF6B19">
              <w:rPr>
                <w:rFonts w:ascii="Times New Roman" w:hAnsi="Times New Roman"/>
                <w:b/>
                <w:color w:val="000000"/>
                <w:sz w:val="20"/>
              </w:rPr>
              <w:t>Zasadność realizacji projektu w kontekście problemów grupy docelowej, które ma rozwiązać lub złagodzić jego realizacja.</w:t>
            </w:r>
          </w:p>
        </w:tc>
        <w:tc>
          <w:tcPr>
            <w:tcW w:w="4010" w:type="dxa"/>
            <w:shd w:val="clear" w:color="auto" w:fill="auto"/>
          </w:tcPr>
          <w:p w:rsidR="008365FD" w:rsidRPr="00F57739" w:rsidRDefault="00DF6B19" w:rsidP="00F57739">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Wskazanie zasadności realizacji projektu, w kontekście problemów grupy docelowej, które ma rozwiązać lub złagodzić realizacja projektu, w tym:</w:t>
            </w:r>
          </w:p>
          <w:p w:rsidR="00DC69B6" w:rsidRDefault="00F57739" w:rsidP="0056787A">
            <w:pPr>
              <w:widowControl/>
              <w:numPr>
                <w:ilvl w:val="0"/>
                <w:numId w:val="61"/>
              </w:numPr>
              <w:adjustRightInd/>
              <w:spacing w:before="0" w:line="240" w:lineRule="auto"/>
              <w:contextualSpacing/>
              <w:textAlignment w:val="auto"/>
              <w:rPr>
                <w:rFonts w:ascii="Times New Roman" w:hAnsi="Times New Roman"/>
                <w:b/>
                <w:sz w:val="20"/>
              </w:rPr>
            </w:pPr>
            <w:r>
              <w:rPr>
                <w:rFonts w:ascii="Times New Roman" w:hAnsi="Times New Roman"/>
                <w:b/>
                <w:sz w:val="20"/>
              </w:rPr>
              <w:t>Z</w:t>
            </w:r>
            <w:r w:rsidR="006072B5" w:rsidRPr="006072B5">
              <w:rPr>
                <w:rFonts w:ascii="Times New Roman" w:hAnsi="Times New Roman"/>
                <w:b/>
                <w:sz w:val="20"/>
              </w:rPr>
              <w:t>asadność</w:t>
            </w:r>
            <w:r w:rsidR="00DF6B19" w:rsidRPr="00DF6B19">
              <w:rPr>
                <w:rFonts w:ascii="Times New Roman" w:hAnsi="Times New Roman"/>
                <w:b/>
                <w:sz w:val="20"/>
              </w:rPr>
              <w:t xml:space="preserve"> obejmowania grupy docelowej wsparciem, ocena faktycznych problemów i barier, na które napotyka grupa docelowa projektu</w:t>
            </w:r>
            <w:r w:rsidR="004D5C17">
              <w:rPr>
                <w:rFonts w:ascii="Times New Roman" w:hAnsi="Times New Roman"/>
                <w:b/>
                <w:sz w:val="20"/>
              </w:rPr>
              <w:t>.</w:t>
            </w:r>
          </w:p>
          <w:p w:rsidR="00DC69B6" w:rsidRDefault="00F57739" w:rsidP="0056787A">
            <w:pPr>
              <w:widowControl/>
              <w:numPr>
                <w:ilvl w:val="0"/>
                <w:numId w:val="61"/>
              </w:numPr>
              <w:adjustRightInd/>
              <w:spacing w:before="0" w:line="240" w:lineRule="auto"/>
              <w:contextualSpacing/>
              <w:textAlignment w:val="auto"/>
              <w:rPr>
                <w:rFonts w:ascii="Times New Roman" w:hAnsi="Times New Roman"/>
                <w:b/>
                <w:sz w:val="20"/>
              </w:rPr>
            </w:pPr>
            <w:r>
              <w:rPr>
                <w:rFonts w:ascii="Times New Roman" w:hAnsi="Times New Roman"/>
                <w:b/>
                <w:sz w:val="20"/>
              </w:rPr>
              <w:t>A</w:t>
            </w:r>
            <w:r w:rsidR="006072B5" w:rsidRPr="006072B5">
              <w:rPr>
                <w:rFonts w:ascii="Times New Roman" w:hAnsi="Times New Roman"/>
                <w:b/>
                <w:sz w:val="20"/>
              </w:rPr>
              <w:t>dekwatność</w:t>
            </w:r>
            <w:r w:rsidR="00DF6B19" w:rsidRPr="00DF6B19">
              <w:rPr>
                <w:rFonts w:ascii="Times New Roman" w:hAnsi="Times New Roman"/>
                <w:b/>
                <w:sz w:val="20"/>
              </w:rPr>
              <w:t xml:space="preserve"> zaplanowanej akcji rekrutacyjnej do problemów grupy docelowej i celu projektu</w:t>
            </w:r>
            <w:r w:rsidR="004D5C17">
              <w:rPr>
                <w:rFonts w:ascii="Times New Roman" w:hAnsi="Times New Roman"/>
                <w:b/>
                <w:sz w:val="20"/>
              </w:rPr>
              <w:t>.</w:t>
            </w:r>
          </w:p>
          <w:p w:rsidR="00DC69B6" w:rsidRDefault="00F57739" w:rsidP="0056787A">
            <w:pPr>
              <w:widowControl/>
              <w:numPr>
                <w:ilvl w:val="0"/>
                <w:numId w:val="61"/>
              </w:numPr>
              <w:adjustRightInd/>
              <w:spacing w:before="0" w:line="240" w:lineRule="auto"/>
              <w:contextualSpacing/>
              <w:textAlignment w:val="auto"/>
              <w:rPr>
                <w:rFonts w:ascii="Times New Roman" w:hAnsi="Times New Roman"/>
                <w:color w:val="000000"/>
                <w:sz w:val="20"/>
              </w:rPr>
            </w:pPr>
            <w:r>
              <w:rPr>
                <w:rFonts w:ascii="Times New Roman" w:hAnsi="Times New Roman"/>
                <w:b/>
                <w:sz w:val="20"/>
              </w:rPr>
              <w:t>T</w:t>
            </w:r>
            <w:r w:rsidR="006072B5" w:rsidRPr="006072B5">
              <w:rPr>
                <w:rFonts w:ascii="Times New Roman" w:hAnsi="Times New Roman"/>
                <w:b/>
                <w:sz w:val="20"/>
              </w:rPr>
              <w:t>rwałość</w:t>
            </w:r>
            <w:r w:rsidR="00DF6B19" w:rsidRPr="00DF6B19">
              <w:rPr>
                <w:rFonts w:ascii="Times New Roman" w:hAnsi="Times New Roman"/>
                <w:b/>
                <w:sz w:val="20"/>
              </w:rPr>
              <w:t xml:space="preserve"> i w</w:t>
            </w:r>
            <w:r w:rsidR="00DF6B19" w:rsidRPr="00DF6B19">
              <w:rPr>
                <w:rFonts w:ascii="Times New Roman" w:hAnsi="Times New Roman"/>
                <w:b/>
                <w:color w:val="000000"/>
                <w:sz w:val="20"/>
              </w:rPr>
              <w:t>pływ rezultatów projektu.</w:t>
            </w:r>
          </w:p>
          <w:p w:rsidR="006072B5" w:rsidRPr="006072B5" w:rsidRDefault="006072B5" w:rsidP="006072B5">
            <w:pPr>
              <w:widowControl/>
              <w:adjustRightInd/>
              <w:spacing w:before="0" w:line="240" w:lineRule="auto"/>
              <w:ind w:left="720"/>
              <w:contextualSpacing/>
              <w:jc w:val="left"/>
              <w:textAlignment w:val="auto"/>
              <w:rPr>
                <w:rFonts w:ascii="Times New Roman" w:hAnsi="Times New Roman"/>
                <w:color w:val="000000"/>
                <w:sz w:val="20"/>
              </w:rPr>
            </w:pPr>
          </w:p>
          <w:p w:rsidR="008365FD" w:rsidRDefault="00DF6B19" w:rsidP="00F57739">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w:t>
            </w:r>
            <w:r w:rsidR="00F57739">
              <w:rPr>
                <w:rFonts w:ascii="Times New Roman" w:hAnsi="Times New Roman"/>
                <w:sz w:val="20"/>
              </w:rPr>
              <w:t> </w:t>
            </w:r>
            <w:r w:rsidRPr="00DF6B19">
              <w:rPr>
                <w:rFonts w:ascii="Times New Roman" w:hAnsi="Times New Roman"/>
                <w:sz w:val="20"/>
              </w:rPr>
              <w:t xml:space="preserve">ramach dopuszczalnych limitów wyznaczonych maksymalną i minimalną liczbą punktów, które można uzyskać za dane kryterium. </w:t>
            </w:r>
          </w:p>
          <w:p w:rsidR="004263CA" w:rsidRPr="00407C1A" w:rsidRDefault="004263CA" w:rsidP="00F57739">
            <w:pPr>
              <w:widowControl/>
              <w:adjustRightInd/>
              <w:spacing w:before="0" w:line="240" w:lineRule="auto"/>
              <w:textAlignment w:val="auto"/>
              <w:rPr>
                <w:rFonts w:ascii="Times New Roman" w:hAnsi="Times New Roman"/>
                <w:sz w:val="20"/>
              </w:rPr>
            </w:pPr>
          </w:p>
          <w:p w:rsidR="00DC69B6" w:rsidRDefault="00DF6B19">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600E64" w:rsidRDefault="00DF6B19" w:rsidP="00F57739">
            <w:pPr>
              <w:widowControl/>
              <w:adjustRightInd/>
              <w:spacing w:before="0" w:line="240" w:lineRule="auto"/>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F57739" w:rsidRPr="00407C1A" w:rsidRDefault="00F57739" w:rsidP="00F57739">
            <w:pPr>
              <w:widowControl/>
              <w:adjustRightInd/>
              <w:spacing w:before="0" w:line="240" w:lineRule="auto"/>
              <w:textAlignment w:val="auto"/>
              <w:rPr>
                <w:rFonts w:ascii="Times New Roman" w:hAnsi="Times New Roman"/>
                <w:sz w:val="20"/>
              </w:rPr>
            </w:pPr>
          </w:p>
          <w:p w:rsidR="007A0AED"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w:t>
            </w:r>
          </w:p>
          <w:p w:rsidR="00F57739"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 </w:t>
            </w:r>
          </w:p>
          <w:p w:rsidR="00F7476D" w:rsidRPr="00407C1A"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Niezwłocznie po podjęciu przez </w:t>
            </w:r>
            <w:r w:rsidR="00F57739" w:rsidRPr="00407C1A">
              <w:rPr>
                <w:rFonts w:ascii="Times New Roman" w:hAnsi="Times New Roman"/>
                <w:sz w:val="20"/>
              </w:rPr>
              <w:t>I</w:t>
            </w:r>
            <w:r w:rsidR="00F57739">
              <w:rPr>
                <w:rFonts w:ascii="Times New Roman" w:hAnsi="Times New Roman"/>
                <w:sz w:val="20"/>
              </w:rPr>
              <w:t xml:space="preserve">nstytucję </w:t>
            </w:r>
            <w:r w:rsidR="00F57739" w:rsidRPr="00407C1A">
              <w:rPr>
                <w:rFonts w:ascii="Times New Roman" w:hAnsi="Times New Roman"/>
                <w:sz w:val="20"/>
              </w:rPr>
              <w:t>O</w:t>
            </w:r>
            <w:r w:rsidR="00F57739">
              <w:rPr>
                <w:rFonts w:ascii="Times New Roman" w:hAnsi="Times New Roman"/>
                <w:sz w:val="20"/>
              </w:rPr>
              <w:t xml:space="preserve">rganizującą </w:t>
            </w:r>
            <w:r w:rsidR="00F57739" w:rsidRPr="00407C1A">
              <w:rPr>
                <w:rFonts w:ascii="Times New Roman" w:hAnsi="Times New Roman"/>
                <w:sz w:val="20"/>
              </w:rPr>
              <w:t>K</w:t>
            </w:r>
            <w:r w:rsidR="00F57739">
              <w:rPr>
                <w:rFonts w:ascii="Times New Roman" w:hAnsi="Times New Roman"/>
                <w:sz w:val="20"/>
              </w:rPr>
              <w:t>onkurs</w:t>
            </w:r>
            <w:r w:rsidRPr="00DF6B19">
              <w:rPr>
                <w:rFonts w:ascii="Times New Roman" w:hAnsi="Times New Roman"/>
                <w:sz w:val="20"/>
              </w:rPr>
              <w:t xml:space="preserve"> decyzji w tym zakresie, 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600E64" w:rsidRDefault="00600E64" w:rsidP="0043160D">
            <w:pPr>
              <w:widowControl/>
              <w:adjustRightInd/>
              <w:spacing w:before="0" w:line="240" w:lineRule="auto"/>
              <w:jc w:val="center"/>
              <w:textAlignment w:val="auto"/>
              <w:rPr>
                <w:rFonts w:ascii="Times New Roman" w:hAnsi="Times New Roman"/>
                <w:b/>
                <w:sz w:val="18"/>
                <w:szCs w:val="18"/>
              </w:rPr>
            </w:pP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Liczba punktów możliwych do uzyskania: 0-</w:t>
            </w:r>
            <w:r w:rsidR="007E3D4B">
              <w:rPr>
                <w:rFonts w:ascii="Times New Roman" w:hAnsi="Times New Roman"/>
                <w:b/>
                <w:sz w:val="20"/>
              </w:rPr>
              <w:t>1</w:t>
            </w:r>
            <w:r w:rsidRPr="00B069F0">
              <w:rPr>
                <w:rFonts w:ascii="Times New Roman" w:hAnsi="Times New Roman"/>
                <w:b/>
                <w:sz w:val="20"/>
              </w:rPr>
              <w:t xml:space="preserve">0, </w:t>
            </w: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w tym:</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a) 0-5</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b) 0-</w:t>
            </w:r>
            <w:r w:rsidR="007E3D4B">
              <w:rPr>
                <w:rFonts w:ascii="Times New Roman" w:hAnsi="Times New Roman"/>
                <w:b/>
                <w:sz w:val="20"/>
              </w:rPr>
              <w:t>3</w:t>
            </w:r>
          </w:p>
          <w:p w:rsidR="00D05043" w:rsidRPr="006C6F50" w:rsidRDefault="00D05043" w:rsidP="00793D01">
            <w:pPr>
              <w:spacing w:before="0" w:line="240" w:lineRule="auto"/>
              <w:jc w:val="center"/>
              <w:rPr>
                <w:rFonts w:ascii="Times New Roman" w:hAnsi="Times New Roman"/>
                <w:b/>
                <w:sz w:val="18"/>
                <w:szCs w:val="18"/>
              </w:rPr>
            </w:pPr>
            <w:r w:rsidRPr="00B069F0">
              <w:rPr>
                <w:rFonts w:ascii="Times New Roman" w:hAnsi="Times New Roman"/>
                <w:b/>
                <w:sz w:val="20"/>
              </w:rPr>
              <w:t>c) 0-</w:t>
            </w:r>
            <w:r w:rsidR="007E3D4B">
              <w:rPr>
                <w:rFonts w:ascii="Times New Roman" w:hAnsi="Times New Roman"/>
                <w:b/>
                <w:sz w:val="20"/>
              </w:rPr>
              <w:t>2</w:t>
            </w:r>
          </w:p>
        </w:tc>
      </w:tr>
      <w:tr w:rsidR="008365FD" w:rsidRPr="00790893" w:rsidTr="00D62A2B">
        <w:trPr>
          <w:jc w:val="center"/>
        </w:trPr>
        <w:tc>
          <w:tcPr>
            <w:tcW w:w="468" w:type="dxa"/>
            <w:shd w:val="clear" w:color="auto" w:fill="auto"/>
            <w:vAlign w:val="center"/>
          </w:tcPr>
          <w:p w:rsidR="008365FD"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t>3.</w:t>
            </w:r>
          </w:p>
        </w:tc>
        <w:tc>
          <w:tcPr>
            <w:tcW w:w="3377" w:type="dxa"/>
            <w:shd w:val="clear" w:color="auto" w:fill="auto"/>
            <w:vAlign w:val="center"/>
          </w:tcPr>
          <w:p w:rsidR="00DC69B6" w:rsidRDefault="00DF6B19" w:rsidP="00995F95">
            <w:pPr>
              <w:widowControl/>
              <w:autoSpaceDE w:val="0"/>
              <w:autoSpaceDN w:val="0"/>
              <w:spacing w:before="0" w:line="240" w:lineRule="auto"/>
              <w:jc w:val="left"/>
              <w:textAlignment w:val="auto"/>
              <w:rPr>
                <w:rFonts w:ascii="Times New Roman" w:eastAsia="Calibri" w:hAnsi="Times New Roman"/>
                <w:b/>
                <w:color w:val="000000"/>
                <w:sz w:val="20"/>
              </w:rPr>
            </w:pPr>
            <w:r w:rsidRPr="00DF6B19">
              <w:rPr>
                <w:rFonts w:ascii="Times New Roman" w:hAnsi="Times New Roman"/>
                <w:b/>
                <w:color w:val="000000"/>
                <w:sz w:val="20"/>
              </w:rPr>
              <w:t>Trafność doboru instrumentów realizacji projektu w kontekście wskazanych problemów grupy docelowej oraz zaplanowanych do osiągnięcia rezultatów projektu.</w:t>
            </w:r>
          </w:p>
        </w:tc>
        <w:tc>
          <w:tcPr>
            <w:tcW w:w="4010" w:type="dxa"/>
            <w:shd w:val="clear" w:color="auto" w:fill="auto"/>
          </w:tcPr>
          <w:p w:rsidR="008365FD" w:rsidRPr="00F57739" w:rsidRDefault="00DF6B19" w:rsidP="009937E3">
            <w:pPr>
              <w:widowControl/>
              <w:autoSpaceDE w:val="0"/>
              <w:autoSpaceDN w:val="0"/>
              <w:spacing w:before="240" w:line="240" w:lineRule="auto"/>
              <w:textAlignment w:val="auto"/>
              <w:rPr>
                <w:rFonts w:ascii="Times New Roman" w:hAnsi="Times New Roman"/>
                <w:b/>
                <w:color w:val="000000"/>
                <w:sz w:val="20"/>
              </w:rPr>
            </w:pPr>
            <w:r w:rsidRPr="00DF6B19">
              <w:rPr>
                <w:rFonts w:ascii="Times New Roman" w:hAnsi="Times New Roman"/>
                <w:b/>
                <w:color w:val="000000"/>
                <w:sz w:val="20"/>
              </w:rPr>
              <w:t xml:space="preserve">Trafność doboru instrumentów realizacji projektu w kontekście wskazanych przez Wnioskodawcę problemów grupy docelowej oraz zaplanowanych do osiągnięcia rezultatów projektu, w tym w szczególności: </w:t>
            </w:r>
          </w:p>
          <w:p w:rsidR="007A0AED" w:rsidRPr="00995F95" w:rsidRDefault="004263CA" w:rsidP="0056787A">
            <w:pPr>
              <w:pStyle w:val="Akapitzlist"/>
              <w:widowControl/>
              <w:numPr>
                <w:ilvl w:val="0"/>
                <w:numId w:val="85"/>
              </w:numPr>
              <w:autoSpaceDE w:val="0"/>
              <w:autoSpaceDN w:val="0"/>
              <w:spacing w:before="0" w:line="240" w:lineRule="auto"/>
              <w:textAlignment w:val="auto"/>
              <w:rPr>
                <w:rFonts w:ascii="Times New Roman" w:hAnsi="Times New Roman"/>
                <w:b/>
                <w:color w:val="000000"/>
                <w:sz w:val="20"/>
              </w:rPr>
            </w:pPr>
            <w:r w:rsidRPr="00B540E3">
              <w:rPr>
                <w:rFonts w:ascii="Times New Roman" w:hAnsi="Times New Roman"/>
                <w:b/>
                <w:color w:val="000000"/>
                <w:sz w:val="20"/>
              </w:rPr>
              <w:t xml:space="preserve">trafność </w:t>
            </w:r>
            <w:r w:rsidRPr="00B540E3">
              <w:rPr>
                <w:rFonts w:ascii="Times New Roman" w:hAnsi="Times New Roman"/>
                <w:b/>
                <w:sz w:val="20"/>
              </w:rPr>
              <w:t>doboru instrumentów i planowanych zadań do zidentyfikowanych problemów (w kontekście grupy docelowej, obszaru oraz innych warunków i ograniczeń),</w:t>
            </w:r>
          </w:p>
          <w:p w:rsidR="004263CA" w:rsidRPr="00B540E3" w:rsidRDefault="004263CA" w:rsidP="0056787A">
            <w:pPr>
              <w:pStyle w:val="Akapitzlist"/>
              <w:widowControl/>
              <w:numPr>
                <w:ilvl w:val="0"/>
                <w:numId w:val="85"/>
              </w:numPr>
              <w:autoSpaceDE w:val="0"/>
              <w:autoSpaceDN w:val="0"/>
              <w:spacing w:before="0" w:line="240" w:lineRule="auto"/>
              <w:textAlignment w:val="auto"/>
              <w:rPr>
                <w:rFonts w:ascii="Times New Roman" w:hAnsi="Times New Roman"/>
                <w:b/>
                <w:color w:val="000000"/>
                <w:sz w:val="20"/>
              </w:rPr>
            </w:pPr>
            <w:r w:rsidRPr="00B540E3">
              <w:rPr>
                <w:rFonts w:ascii="Times New Roman" w:hAnsi="Times New Roman"/>
                <w:b/>
                <w:sz w:val="20"/>
              </w:rPr>
              <w:t xml:space="preserve">adekwatność projektu do problemów, które ma rozwiązać </w:t>
            </w:r>
            <w:r w:rsidRPr="00B540E3">
              <w:rPr>
                <w:rFonts w:ascii="Times New Roman" w:hAnsi="Times New Roman"/>
                <w:b/>
                <w:sz w:val="20"/>
              </w:rPr>
              <w:lastRenderedPageBreak/>
              <w:t>albo złagodzić jego realizacja</w:t>
            </w:r>
            <w:r w:rsidRPr="00B540E3">
              <w:rPr>
                <w:rFonts w:ascii="Times New Roman" w:hAnsi="Times New Roman"/>
                <w:b/>
                <w:color w:val="000000"/>
                <w:sz w:val="20"/>
              </w:rPr>
              <w:t>.</w:t>
            </w:r>
          </w:p>
          <w:p w:rsidR="006072B5" w:rsidRPr="006072B5" w:rsidRDefault="006072B5" w:rsidP="006072B5">
            <w:pPr>
              <w:widowControl/>
              <w:adjustRightInd/>
              <w:spacing w:before="0" w:line="240" w:lineRule="auto"/>
              <w:ind w:left="720"/>
              <w:contextualSpacing/>
              <w:textAlignment w:val="auto"/>
              <w:rPr>
                <w:rFonts w:ascii="Times New Roman" w:hAnsi="Times New Roman"/>
                <w:b/>
                <w:color w:val="000000"/>
                <w:sz w:val="20"/>
              </w:rPr>
            </w:pP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 ramach dopuszczalnych limitów wyznaczonych maksymalną i</w:t>
            </w:r>
            <w:r w:rsidR="00FA6559">
              <w:rPr>
                <w:rFonts w:ascii="Times New Roman" w:hAnsi="Times New Roman"/>
                <w:sz w:val="20"/>
              </w:rPr>
              <w:t xml:space="preserve"> </w:t>
            </w:r>
            <w:r w:rsidRPr="00DF6B19">
              <w:rPr>
                <w:rFonts w:ascii="Times New Roman" w:hAnsi="Times New Roman"/>
                <w:sz w:val="20"/>
              </w:rPr>
              <w:t xml:space="preserve">minimalną liczbą punktów, które można uzyskać za dane kryterium. </w:t>
            </w: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8365F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F23E8A" w:rsidRDefault="00F23E8A" w:rsidP="00E047A6">
            <w:pPr>
              <w:widowControl/>
              <w:adjustRightInd/>
              <w:spacing w:before="0" w:line="240" w:lineRule="auto"/>
              <w:contextualSpacing/>
              <w:textAlignment w:val="auto"/>
              <w:rPr>
                <w:rFonts w:ascii="Times New Roman" w:hAnsi="Times New Roman"/>
                <w:sz w:val="20"/>
              </w:rPr>
            </w:pPr>
          </w:p>
          <w:p w:rsidR="00F57739"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W przypadku, gdy kwota przeznaczona na dofinansowanie projektów w konkursie przewyższa wartość wnioskowanego dofinansowania we wszystkich złożonych wnioskach, możliwe jest odstąpieni</w:t>
            </w:r>
            <w:r w:rsidR="00FA6559">
              <w:rPr>
                <w:rFonts w:ascii="Times New Roman" w:hAnsi="Times New Roman"/>
                <w:sz w:val="20"/>
              </w:rPr>
              <w:t>e</w:t>
            </w:r>
            <w:r w:rsidRPr="00DF6B19">
              <w:rPr>
                <w:rFonts w:ascii="Times New Roman" w:hAnsi="Times New Roman"/>
                <w:sz w:val="20"/>
              </w:rPr>
              <w:t xml:space="preserve"> od oceny punktowej na rzecz oceny 0-1 (w takiej sytuacji otrzymanie 0 pkt. oznacza niespełnienie kryterium i odrzucenie wniosku). </w:t>
            </w:r>
          </w:p>
          <w:p w:rsidR="00F7476D" w:rsidRPr="00407C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DF6B19">
              <w:rPr>
                <w:rFonts w:ascii="Times New Roman" w:hAnsi="Times New Roman"/>
                <w:sz w:val="20"/>
              </w:rPr>
              <w:t xml:space="preserve">Niezwłocznie po podjęciu przez </w:t>
            </w:r>
            <w:r w:rsidR="00F57739" w:rsidRPr="00407C1A">
              <w:rPr>
                <w:rFonts w:ascii="Times New Roman" w:hAnsi="Times New Roman"/>
                <w:sz w:val="20"/>
              </w:rPr>
              <w:t>I</w:t>
            </w:r>
            <w:r w:rsidR="00F57739">
              <w:rPr>
                <w:rFonts w:ascii="Times New Roman" w:hAnsi="Times New Roman"/>
                <w:sz w:val="20"/>
              </w:rPr>
              <w:t xml:space="preserve">nstytucję </w:t>
            </w:r>
            <w:r w:rsidR="00F57739" w:rsidRPr="00407C1A">
              <w:rPr>
                <w:rFonts w:ascii="Times New Roman" w:hAnsi="Times New Roman"/>
                <w:sz w:val="20"/>
              </w:rPr>
              <w:t>O</w:t>
            </w:r>
            <w:r w:rsidR="00F57739">
              <w:rPr>
                <w:rFonts w:ascii="Times New Roman" w:hAnsi="Times New Roman"/>
                <w:sz w:val="20"/>
              </w:rPr>
              <w:t xml:space="preserve">rganizującą </w:t>
            </w:r>
            <w:r w:rsidR="00F57739" w:rsidRPr="00407C1A">
              <w:rPr>
                <w:rFonts w:ascii="Times New Roman" w:hAnsi="Times New Roman"/>
                <w:sz w:val="20"/>
              </w:rPr>
              <w:t>K</w:t>
            </w:r>
            <w:r w:rsidR="00F57739">
              <w:rPr>
                <w:rFonts w:ascii="Times New Roman" w:hAnsi="Times New Roman"/>
                <w:sz w:val="20"/>
              </w:rPr>
              <w:t>onkurs</w:t>
            </w:r>
            <w:r w:rsidRPr="00DF6B19">
              <w:rPr>
                <w:rFonts w:ascii="Times New Roman" w:hAnsi="Times New Roman"/>
                <w:sz w:val="20"/>
              </w:rPr>
              <w:t xml:space="preserve"> decyzji w tym zakresie, </w:t>
            </w:r>
            <w:r w:rsidR="00FA6559">
              <w:rPr>
                <w:rFonts w:ascii="Times New Roman" w:hAnsi="Times New Roman"/>
                <w:sz w:val="20"/>
              </w:rPr>
              <w:t>w</w:t>
            </w:r>
            <w:r w:rsidRPr="00DF6B19">
              <w:rPr>
                <w:rFonts w:ascii="Times New Roman" w:hAnsi="Times New Roman"/>
                <w:sz w:val="20"/>
              </w:rPr>
              <w:t>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D05043" w:rsidRPr="006C6F50" w:rsidRDefault="00DF6B19" w:rsidP="007E3D4B">
            <w:pPr>
              <w:widowControl/>
              <w:adjustRightInd/>
              <w:spacing w:before="0" w:line="240" w:lineRule="auto"/>
              <w:jc w:val="center"/>
              <w:textAlignment w:val="auto"/>
              <w:rPr>
                <w:rFonts w:ascii="Times New Roman" w:hAnsi="Times New Roman"/>
                <w:b/>
                <w:sz w:val="18"/>
                <w:szCs w:val="18"/>
              </w:rPr>
            </w:pPr>
            <w:r w:rsidRPr="00DF6B19">
              <w:rPr>
                <w:rFonts w:ascii="Times New Roman" w:hAnsi="Times New Roman"/>
                <w:b/>
                <w:sz w:val="20"/>
              </w:rPr>
              <w:lastRenderedPageBreak/>
              <w:t>Liczba punktów możliwych do uzyskania: 0-10</w:t>
            </w:r>
          </w:p>
        </w:tc>
      </w:tr>
      <w:tr w:rsidR="008365FD" w:rsidRPr="00790893" w:rsidTr="00D62A2B">
        <w:trPr>
          <w:trHeight w:val="1691"/>
          <w:jc w:val="center"/>
        </w:trPr>
        <w:tc>
          <w:tcPr>
            <w:tcW w:w="468" w:type="dxa"/>
            <w:shd w:val="clear" w:color="auto" w:fill="auto"/>
            <w:vAlign w:val="center"/>
          </w:tcPr>
          <w:p w:rsidR="008365FD"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lastRenderedPageBreak/>
              <w:t>4.</w:t>
            </w:r>
          </w:p>
        </w:tc>
        <w:tc>
          <w:tcPr>
            <w:tcW w:w="3377" w:type="dxa"/>
            <w:shd w:val="clear" w:color="auto" w:fill="auto"/>
            <w:vAlign w:val="center"/>
          </w:tcPr>
          <w:p w:rsidR="00DC69B6" w:rsidRDefault="00DF6B19" w:rsidP="00995F95">
            <w:pPr>
              <w:spacing w:before="0" w:line="240" w:lineRule="auto"/>
              <w:jc w:val="left"/>
              <w:rPr>
                <w:rFonts w:ascii="Times New Roman" w:hAnsi="Times New Roman"/>
                <w:b/>
                <w:color w:val="000000"/>
                <w:sz w:val="20"/>
              </w:rPr>
            </w:pPr>
            <w:r w:rsidRPr="00DF6B19">
              <w:rPr>
                <w:rFonts w:ascii="Times New Roman" w:hAnsi="Times New Roman"/>
                <w:b/>
                <w:color w:val="000000"/>
                <w:sz w:val="20"/>
              </w:rPr>
              <w:t>Adekwatność potencjału i</w:t>
            </w:r>
            <w:r w:rsidR="00751B73">
              <w:rPr>
                <w:rFonts w:ascii="Times New Roman" w:hAnsi="Times New Roman"/>
                <w:b/>
                <w:color w:val="000000"/>
                <w:sz w:val="20"/>
              </w:rPr>
              <w:t> </w:t>
            </w:r>
            <w:r w:rsidRPr="00DF6B19">
              <w:rPr>
                <w:rFonts w:ascii="Times New Roman" w:hAnsi="Times New Roman"/>
                <w:b/>
                <w:color w:val="000000"/>
                <w:sz w:val="20"/>
              </w:rPr>
              <w:t>doświadczenia Wnioskodawcy i</w:t>
            </w:r>
            <w:r w:rsidR="00751B73">
              <w:rPr>
                <w:rFonts w:ascii="Times New Roman" w:hAnsi="Times New Roman"/>
                <w:b/>
                <w:color w:val="000000"/>
                <w:sz w:val="20"/>
              </w:rPr>
              <w:t> </w:t>
            </w:r>
            <w:r w:rsidRPr="00DF6B19">
              <w:rPr>
                <w:rFonts w:ascii="Times New Roman" w:hAnsi="Times New Roman"/>
                <w:b/>
                <w:color w:val="000000"/>
                <w:sz w:val="20"/>
              </w:rPr>
              <w:t xml:space="preserve">ew. partnerów do skali i zakresu zaplanowanych w projekcie działań w tym również potencjału do zarządzania projektem oraz doświadczenia Wnioskodawcy </w:t>
            </w:r>
            <w:r w:rsidR="00751B73">
              <w:rPr>
                <w:rFonts w:ascii="Times New Roman" w:hAnsi="Times New Roman"/>
                <w:b/>
                <w:color w:val="000000"/>
                <w:sz w:val="20"/>
              </w:rPr>
              <w:br/>
            </w:r>
            <w:r w:rsidRPr="00DF6B19">
              <w:rPr>
                <w:rFonts w:ascii="Times New Roman" w:hAnsi="Times New Roman"/>
                <w:b/>
                <w:color w:val="000000"/>
                <w:sz w:val="20"/>
              </w:rPr>
              <w:t>i ew. partnerów w realizacji przedsięwzięć:</w:t>
            </w:r>
          </w:p>
          <w:p w:rsidR="00DC69B6" w:rsidRDefault="00DF6B19" w:rsidP="0056787A">
            <w:pPr>
              <w:pStyle w:val="Akapitzlist"/>
              <w:numPr>
                <w:ilvl w:val="0"/>
                <w:numId w:val="42"/>
              </w:numPr>
              <w:spacing w:before="0" w:line="240" w:lineRule="auto"/>
              <w:ind w:left="448"/>
              <w:rPr>
                <w:rFonts w:ascii="Times New Roman" w:hAnsi="Times New Roman"/>
                <w:b/>
                <w:color w:val="000000"/>
                <w:sz w:val="20"/>
              </w:rPr>
            </w:pPr>
            <w:r w:rsidRPr="00DF6B19">
              <w:rPr>
                <w:rFonts w:ascii="Times New Roman" w:eastAsia="Calibri" w:hAnsi="Times New Roman"/>
                <w:b/>
                <w:color w:val="000000"/>
                <w:sz w:val="20"/>
              </w:rPr>
              <w:t>w obszarze, wsparcia projektu,</w:t>
            </w:r>
          </w:p>
          <w:p w:rsidR="00DC69B6" w:rsidRDefault="00DF6B19" w:rsidP="0056787A">
            <w:pPr>
              <w:pStyle w:val="Akapitzlist"/>
              <w:numPr>
                <w:ilvl w:val="0"/>
                <w:numId w:val="42"/>
              </w:numPr>
              <w:spacing w:before="0" w:line="240" w:lineRule="auto"/>
              <w:ind w:left="448"/>
              <w:rPr>
                <w:rFonts w:ascii="Times New Roman" w:hAnsi="Times New Roman"/>
                <w:b/>
                <w:color w:val="000000"/>
                <w:sz w:val="20"/>
              </w:rPr>
            </w:pPr>
            <w:r w:rsidRPr="00DF6B19">
              <w:rPr>
                <w:rFonts w:ascii="Times New Roman" w:hAnsi="Times New Roman"/>
                <w:b/>
                <w:color w:val="000000"/>
                <w:sz w:val="20"/>
              </w:rPr>
              <w:t>na rzecz grupy docelowej, do której skierowany będzie projekt oraz</w:t>
            </w:r>
          </w:p>
          <w:p w:rsidR="00DC69B6" w:rsidRDefault="00DF6B19" w:rsidP="0056787A">
            <w:pPr>
              <w:widowControl/>
              <w:numPr>
                <w:ilvl w:val="0"/>
                <w:numId w:val="42"/>
              </w:numPr>
              <w:autoSpaceDE w:val="0"/>
              <w:autoSpaceDN w:val="0"/>
              <w:spacing w:before="0" w:line="240" w:lineRule="auto"/>
              <w:ind w:left="448"/>
              <w:textAlignment w:val="auto"/>
              <w:rPr>
                <w:rFonts w:ascii="Times New Roman" w:eastAsia="Calibri" w:hAnsi="Times New Roman"/>
                <w:b/>
                <w:color w:val="000000"/>
                <w:sz w:val="20"/>
              </w:rPr>
            </w:pPr>
            <w:r w:rsidRPr="00DF6B19">
              <w:rPr>
                <w:rFonts w:ascii="Times New Roman" w:hAnsi="Times New Roman"/>
                <w:b/>
                <w:color w:val="000000"/>
                <w:sz w:val="20"/>
              </w:rPr>
              <w:t>na określonym terytorium, którego będzie dotyczyć realizacja projektu.</w:t>
            </w:r>
          </w:p>
        </w:tc>
        <w:tc>
          <w:tcPr>
            <w:tcW w:w="4010" w:type="dxa"/>
            <w:shd w:val="clear" w:color="auto" w:fill="auto"/>
          </w:tcPr>
          <w:p w:rsidR="000A7188" w:rsidRDefault="00DF6B19" w:rsidP="0073370D">
            <w:pPr>
              <w:spacing w:before="0" w:line="240" w:lineRule="auto"/>
              <w:rPr>
                <w:rFonts w:ascii="Times New Roman" w:hAnsi="Times New Roman"/>
                <w:color w:val="000000"/>
                <w:sz w:val="20"/>
              </w:rPr>
            </w:pPr>
            <w:r w:rsidRPr="00DF6B19">
              <w:rPr>
                <w:rFonts w:ascii="Times New Roman" w:hAnsi="Times New Roman"/>
                <w:color w:val="000000"/>
                <w:sz w:val="20"/>
              </w:rPr>
              <w:t xml:space="preserve">Oceniana będzie adekwatność potencjału i doświadczenia </w:t>
            </w:r>
            <w:r w:rsidR="00FA6559">
              <w:rPr>
                <w:rFonts w:ascii="Times New Roman" w:hAnsi="Times New Roman"/>
                <w:color w:val="000000"/>
                <w:sz w:val="20"/>
              </w:rPr>
              <w:t>w</w:t>
            </w:r>
            <w:r w:rsidRPr="00DF6B19">
              <w:rPr>
                <w:rFonts w:ascii="Times New Roman" w:hAnsi="Times New Roman"/>
                <w:color w:val="000000"/>
                <w:sz w:val="20"/>
              </w:rPr>
              <w:t>nioskodawcy i partnerów (jeśli dotyczy) do skali i zakresu zaplanowanych w projekcie działań, w tym:</w:t>
            </w:r>
          </w:p>
          <w:p w:rsidR="007A0AED" w:rsidRPr="00407C1A" w:rsidRDefault="007A0AED" w:rsidP="0073370D">
            <w:pPr>
              <w:spacing w:before="0" w:line="240" w:lineRule="auto"/>
              <w:rPr>
                <w:rFonts w:ascii="Times New Roman" w:hAnsi="Times New Roman"/>
                <w:color w:val="000000"/>
                <w:sz w:val="20"/>
              </w:rPr>
            </w:pPr>
          </w:p>
          <w:p w:rsidR="00430BFB" w:rsidRPr="00572CDC" w:rsidRDefault="00DF6B19" w:rsidP="00DE78EF">
            <w:pPr>
              <w:spacing w:before="0" w:line="240" w:lineRule="auto"/>
              <w:ind w:left="176" w:hanging="176"/>
              <w:rPr>
                <w:rFonts w:ascii="Times New Roman" w:hAnsi="Times New Roman"/>
                <w:b/>
                <w:sz w:val="20"/>
              </w:rPr>
            </w:pPr>
            <w:r w:rsidRPr="00DF6B19">
              <w:rPr>
                <w:rFonts w:ascii="Times New Roman" w:hAnsi="Times New Roman"/>
                <w:b/>
                <w:sz w:val="20"/>
              </w:rPr>
              <w:t xml:space="preserve">a) </w:t>
            </w:r>
            <w:r w:rsidR="006072B5" w:rsidRPr="006072B5">
              <w:rPr>
                <w:rFonts w:ascii="Times New Roman" w:hAnsi="Times New Roman"/>
                <w:b/>
                <w:sz w:val="20"/>
              </w:rPr>
              <w:t>Adekwatność</w:t>
            </w:r>
            <w:r w:rsidRPr="00DF6B19">
              <w:rPr>
                <w:rFonts w:ascii="Times New Roman" w:hAnsi="Times New Roman"/>
                <w:b/>
                <w:sz w:val="20"/>
              </w:rPr>
              <w:t xml:space="preserve"> potencjału </w:t>
            </w:r>
            <w:r w:rsidR="00FA6559">
              <w:rPr>
                <w:rFonts w:ascii="Times New Roman" w:hAnsi="Times New Roman"/>
                <w:b/>
                <w:sz w:val="20"/>
              </w:rPr>
              <w:t>w</w:t>
            </w:r>
            <w:r w:rsidRPr="00DF6B19">
              <w:rPr>
                <w:rFonts w:ascii="Times New Roman" w:hAnsi="Times New Roman"/>
                <w:b/>
                <w:sz w:val="20"/>
              </w:rPr>
              <w:t>nioskodawcy i partnerów do skali i zakresu planowanych w projekcie działań oraz adekwatność zaplanowanego systemu zarządzania do założeń projektu,</w:t>
            </w:r>
          </w:p>
          <w:p w:rsidR="008365FD" w:rsidRPr="00572CDC" w:rsidRDefault="00DF6B19" w:rsidP="00DE78EF">
            <w:pPr>
              <w:spacing w:before="0" w:line="240" w:lineRule="auto"/>
              <w:ind w:left="176" w:hanging="176"/>
              <w:rPr>
                <w:rFonts w:ascii="Times New Roman" w:hAnsi="Times New Roman"/>
                <w:b/>
                <w:sz w:val="20"/>
              </w:rPr>
            </w:pPr>
            <w:r w:rsidRPr="00DF6B19">
              <w:rPr>
                <w:rFonts w:ascii="Times New Roman" w:hAnsi="Times New Roman"/>
                <w:b/>
                <w:sz w:val="20"/>
              </w:rPr>
              <w:t xml:space="preserve">b) </w:t>
            </w:r>
            <w:r w:rsidR="006072B5" w:rsidRPr="006072B5">
              <w:rPr>
                <w:rFonts w:ascii="Times New Roman" w:hAnsi="Times New Roman"/>
                <w:b/>
                <w:sz w:val="20"/>
              </w:rPr>
              <w:t>Doświadczenie</w:t>
            </w:r>
            <w:r w:rsidRPr="00DF6B19">
              <w:rPr>
                <w:rFonts w:ascii="Times New Roman" w:hAnsi="Times New Roman"/>
                <w:b/>
                <w:sz w:val="20"/>
              </w:rPr>
              <w:t xml:space="preserve"> </w:t>
            </w:r>
            <w:r w:rsidR="00FA6559">
              <w:rPr>
                <w:rFonts w:ascii="Times New Roman" w:hAnsi="Times New Roman"/>
                <w:b/>
                <w:sz w:val="20"/>
              </w:rPr>
              <w:t>w</w:t>
            </w:r>
            <w:r w:rsidRPr="00DF6B19">
              <w:rPr>
                <w:rFonts w:ascii="Times New Roman" w:hAnsi="Times New Roman"/>
                <w:b/>
                <w:sz w:val="20"/>
              </w:rPr>
              <w:t>nioskodawcy i ew. partnerów w realizacji przedsięwzięć:</w:t>
            </w:r>
          </w:p>
          <w:p w:rsidR="00DC69B6" w:rsidRDefault="00DF6B19" w:rsidP="0056787A">
            <w:pPr>
              <w:widowControl/>
              <w:numPr>
                <w:ilvl w:val="0"/>
                <w:numId w:val="68"/>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 xml:space="preserve">w obszarze wsparcia projektu, </w:t>
            </w:r>
          </w:p>
          <w:p w:rsidR="00DC69B6" w:rsidRDefault="00DF6B19" w:rsidP="0056787A">
            <w:pPr>
              <w:widowControl/>
              <w:numPr>
                <w:ilvl w:val="0"/>
                <w:numId w:val="68"/>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 xml:space="preserve">na rzecz grupy docelowej, do której skierowany będzie projekt oraz </w:t>
            </w:r>
          </w:p>
          <w:p w:rsidR="00DC69B6" w:rsidRDefault="00DF6B19" w:rsidP="0056787A">
            <w:pPr>
              <w:widowControl/>
              <w:numPr>
                <w:ilvl w:val="0"/>
                <w:numId w:val="68"/>
              </w:numPr>
              <w:adjustRightInd/>
              <w:spacing w:before="0" w:after="120" w:line="240" w:lineRule="auto"/>
              <w:ind w:left="714" w:hanging="357"/>
              <w:contextualSpacing/>
              <w:textAlignment w:val="auto"/>
              <w:rPr>
                <w:rFonts w:ascii="Times New Roman" w:hAnsi="Times New Roman"/>
                <w:b/>
                <w:sz w:val="20"/>
              </w:rPr>
            </w:pPr>
            <w:r w:rsidRPr="00DF6B19">
              <w:rPr>
                <w:rFonts w:ascii="Times New Roman" w:hAnsi="Times New Roman"/>
                <w:b/>
                <w:sz w:val="20"/>
              </w:rPr>
              <w:t>na określonym terytorium, którego będzie dotyczyć realizacja projektu.</w:t>
            </w:r>
          </w:p>
          <w:p w:rsidR="007A0AED" w:rsidRDefault="007A0AED" w:rsidP="009937E3">
            <w:pPr>
              <w:widowControl/>
              <w:adjustRightInd/>
              <w:spacing w:before="0" w:after="120" w:line="240" w:lineRule="auto"/>
              <w:ind w:left="714"/>
              <w:contextualSpacing/>
              <w:textAlignment w:val="auto"/>
              <w:rPr>
                <w:rFonts w:ascii="Times New Roman" w:hAnsi="Times New Roman"/>
                <w:b/>
                <w:sz w:val="20"/>
              </w:rPr>
            </w:pP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 ramach dopuszczalnych limitów wyznaczonych maksymalną i</w:t>
            </w:r>
            <w:r w:rsidR="00FA6559">
              <w:rPr>
                <w:rFonts w:ascii="Times New Roman" w:hAnsi="Times New Roman"/>
                <w:sz w:val="20"/>
              </w:rPr>
              <w:t xml:space="preserve"> </w:t>
            </w:r>
            <w:r w:rsidRPr="00DF6B19">
              <w:rPr>
                <w:rFonts w:ascii="Times New Roman" w:hAnsi="Times New Roman"/>
                <w:sz w:val="20"/>
              </w:rPr>
              <w:t xml:space="preserve">minimalną liczbą punktów, które można uzyskać za dane kryterium. </w:t>
            </w: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8365F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F23E8A" w:rsidRDefault="00F23E8A" w:rsidP="00E047A6">
            <w:pPr>
              <w:widowControl/>
              <w:adjustRightInd/>
              <w:spacing w:before="0" w:line="240" w:lineRule="auto"/>
              <w:contextualSpacing/>
              <w:textAlignment w:val="auto"/>
              <w:rPr>
                <w:rFonts w:ascii="Times New Roman" w:hAnsi="Times New Roman"/>
                <w:sz w:val="20"/>
              </w:rPr>
            </w:pPr>
          </w:p>
          <w:p w:rsidR="00572CDC"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W przypadku, gdy kwota przeznaczona na dofinansowanie projektów w konkursie </w:t>
            </w:r>
            <w:r w:rsidRPr="00DF6B19">
              <w:rPr>
                <w:rFonts w:ascii="Times New Roman" w:hAnsi="Times New Roman"/>
                <w:sz w:val="20"/>
              </w:rPr>
              <w:lastRenderedPageBreak/>
              <w:t>przewyższa wartość wnioskowanego dofinansowania we wszystkich złożonych wnioskach, możliwe jest odstąpieni</w:t>
            </w:r>
            <w:r w:rsidR="00FA6559">
              <w:rPr>
                <w:rFonts w:ascii="Times New Roman" w:hAnsi="Times New Roman"/>
                <w:sz w:val="20"/>
              </w:rPr>
              <w:t>e</w:t>
            </w:r>
            <w:r w:rsidRPr="00DF6B19">
              <w:rPr>
                <w:rFonts w:ascii="Times New Roman" w:hAnsi="Times New Roman"/>
                <w:sz w:val="20"/>
              </w:rPr>
              <w:t xml:space="preserve"> od oceny punktowej na rzecz oceny 0-1 (w takiej sytuacji otrzymanie 0 pkt. oznacza niespełnienie kryterium i odrzucenie wniosku). </w:t>
            </w:r>
          </w:p>
          <w:p w:rsidR="00F7476D" w:rsidRPr="00407C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DF6B19">
              <w:rPr>
                <w:rFonts w:ascii="Times New Roman" w:hAnsi="Times New Roman"/>
                <w:sz w:val="20"/>
              </w:rPr>
              <w:t>Niezwłocznie po podjęciu przez I</w:t>
            </w:r>
            <w:r w:rsidR="00FA6559">
              <w:rPr>
                <w:rFonts w:ascii="Times New Roman" w:hAnsi="Times New Roman"/>
                <w:sz w:val="20"/>
              </w:rPr>
              <w:t xml:space="preserve">nstytucję </w:t>
            </w:r>
            <w:r w:rsidRPr="00DF6B19">
              <w:rPr>
                <w:rFonts w:ascii="Times New Roman" w:hAnsi="Times New Roman"/>
                <w:sz w:val="20"/>
              </w:rPr>
              <w:t>O</w:t>
            </w:r>
            <w:r w:rsidR="00FA6559">
              <w:rPr>
                <w:rFonts w:ascii="Times New Roman" w:hAnsi="Times New Roman"/>
                <w:sz w:val="20"/>
              </w:rPr>
              <w:t xml:space="preserve">rganizującą </w:t>
            </w:r>
            <w:r w:rsidRPr="00DF6B19">
              <w:rPr>
                <w:rFonts w:ascii="Times New Roman" w:hAnsi="Times New Roman"/>
                <w:sz w:val="20"/>
              </w:rPr>
              <w:t>K</w:t>
            </w:r>
            <w:r w:rsidR="00FA6559">
              <w:rPr>
                <w:rFonts w:ascii="Times New Roman" w:hAnsi="Times New Roman"/>
                <w:sz w:val="20"/>
              </w:rPr>
              <w:t>onkurs</w:t>
            </w:r>
            <w:r w:rsidRPr="00DF6B19">
              <w:rPr>
                <w:rFonts w:ascii="Times New Roman" w:hAnsi="Times New Roman"/>
                <w:sz w:val="20"/>
              </w:rPr>
              <w:t xml:space="preserve"> decyzji w tym zakresie, </w:t>
            </w:r>
            <w:r w:rsidR="00FA6559">
              <w:rPr>
                <w:rFonts w:ascii="Times New Roman" w:hAnsi="Times New Roman"/>
                <w:sz w:val="20"/>
              </w:rPr>
              <w:t>w</w:t>
            </w:r>
            <w:r w:rsidRPr="00DF6B19">
              <w:rPr>
                <w:rFonts w:ascii="Times New Roman" w:hAnsi="Times New Roman"/>
                <w:sz w:val="20"/>
              </w:rPr>
              <w:t xml:space="preserve">nioskodawcy zostaną poinformowani </w:t>
            </w:r>
            <w:r w:rsidR="00751B73">
              <w:rPr>
                <w:rFonts w:ascii="Times New Roman" w:hAnsi="Times New Roman"/>
                <w:sz w:val="20"/>
              </w:rPr>
              <w:br/>
            </w:r>
            <w:r w:rsidRPr="00DF6B19">
              <w:rPr>
                <w:rFonts w:ascii="Times New Roman" w:hAnsi="Times New Roman"/>
                <w:sz w:val="20"/>
              </w:rPr>
              <w:t>o</w:t>
            </w:r>
            <w:r w:rsidR="00751B73">
              <w:rPr>
                <w:rFonts w:ascii="Times New Roman" w:hAnsi="Times New Roman"/>
                <w:sz w:val="20"/>
              </w:rPr>
              <w:t xml:space="preserve">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D05043"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lastRenderedPageBreak/>
              <w:t xml:space="preserve">Liczba możliwych do uzyskania punktów: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0-</w:t>
            </w:r>
            <w:r w:rsidR="007E3D4B">
              <w:rPr>
                <w:rFonts w:ascii="Times New Roman" w:hAnsi="Times New Roman"/>
                <w:b/>
                <w:sz w:val="20"/>
                <w:lang w:eastAsia="en-US"/>
              </w:rPr>
              <w:t>1</w:t>
            </w:r>
            <w:r w:rsidRPr="00130E29">
              <w:rPr>
                <w:rFonts w:ascii="Times New Roman" w:hAnsi="Times New Roman"/>
                <w:b/>
                <w:sz w:val="20"/>
                <w:lang w:eastAsia="en-US"/>
              </w:rPr>
              <w:t xml:space="preserve">0,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w tym:</w:t>
            </w:r>
          </w:p>
          <w:p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a) 0-</w:t>
            </w:r>
            <w:r w:rsidR="007E3D4B">
              <w:rPr>
                <w:rFonts w:ascii="Times New Roman" w:hAnsi="Times New Roman"/>
                <w:b/>
                <w:sz w:val="20"/>
                <w:lang w:eastAsia="en-US"/>
              </w:rPr>
              <w:t>5</w:t>
            </w:r>
          </w:p>
          <w:p w:rsidR="00D05043" w:rsidRPr="006C6F50" w:rsidRDefault="00D05043" w:rsidP="00793D01">
            <w:pPr>
              <w:widowControl/>
              <w:adjustRightInd/>
              <w:spacing w:before="0" w:line="240" w:lineRule="auto"/>
              <w:jc w:val="center"/>
              <w:textAlignment w:val="auto"/>
              <w:rPr>
                <w:rFonts w:ascii="Times New Roman" w:hAnsi="Times New Roman"/>
                <w:b/>
                <w:sz w:val="18"/>
                <w:szCs w:val="18"/>
              </w:rPr>
            </w:pPr>
            <w:r w:rsidRPr="00130E29">
              <w:rPr>
                <w:rFonts w:ascii="Times New Roman" w:hAnsi="Times New Roman"/>
                <w:b/>
                <w:sz w:val="20"/>
                <w:lang w:eastAsia="en-US"/>
              </w:rPr>
              <w:t>b) 0-</w:t>
            </w:r>
            <w:r w:rsidR="007E3D4B">
              <w:rPr>
                <w:rFonts w:ascii="Times New Roman" w:hAnsi="Times New Roman"/>
                <w:b/>
                <w:sz w:val="20"/>
                <w:lang w:eastAsia="en-US"/>
              </w:rPr>
              <w:t>5</w:t>
            </w:r>
          </w:p>
        </w:tc>
      </w:tr>
    </w:tbl>
    <w:p w:rsidR="00630C91" w:rsidRPr="00630C91" w:rsidRDefault="00630C91" w:rsidP="00630C91">
      <w:pPr>
        <w:pStyle w:val="Nagwek3"/>
        <w:numPr>
          <w:ilvl w:val="0"/>
          <w:numId w:val="0"/>
        </w:numPr>
        <w:spacing w:line="276" w:lineRule="auto"/>
        <w:ind w:left="709"/>
      </w:pPr>
    </w:p>
    <w:p w:rsidR="00821B0B" w:rsidRDefault="00E63DFC" w:rsidP="009937E3">
      <w:pPr>
        <w:pStyle w:val="Nagwek3"/>
        <w:spacing w:line="276" w:lineRule="auto"/>
        <w:ind w:left="709"/>
      </w:pPr>
      <w:r>
        <w:rPr>
          <w:szCs w:val="24"/>
        </w:rPr>
        <w:t xml:space="preserve">Jeżeli oceniający uzna, że projekt nie spełnia </w:t>
      </w:r>
      <w:r>
        <w:t>kryteriów ogólnych merytorycznych tj.</w:t>
      </w:r>
      <w:r w:rsidR="00751B73">
        <w:t> </w:t>
      </w:r>
      <w:r>
        <w:t>uzyska mniej niż 60% punktów w którymkolwiek z kryteriów ogólnych merytorycznych zostaje odrzucony i nie podlega dalszej ocenie.</w:t>
      </w:r>
    </w:p>
    <w:p w:rsidR="005D2D6C" w:rsidRPr="00E272B3" w:rsidRDefault="005D2D6C" w:rsidP="00E272B3">
      <w:pPr>
        <w:pBdr>
          <w:top w:val="single" w:sz="4" w:space="1" w:color="auto"/>
          <w:left w:val="single" w:sz="4" w:space="4" w:color="auto"/>
          <w:bottom w:val="single" w:sz="4" w:space="7" w:color="auto"/>
          <w:right w:val="single" w:sz="4" w:space="4" w:color="auto"/>
        </w:pBdr>
        <w:jc w:val="center"/>
        <w:rPr>
          <w:rFonts w:ascii="Times New Roman" w:hAnsi="Times New Roman"/>
          <w:b/>
          <w:sz w:val="24"/>
          <w:szCs w:val="24"/>
        </w:rPr>
      </w:pPr>
      <w:r w:rsidRPr="00E272B3">
        <w:rPr>
          <w:rFonts w:ascii="Times New Roman" w:hAnsi="Times New Roman"/>
          <w:b/>
          <w:sz w:val="24"/>
          <w:szCs w:val="24"/>
        </w:rPr>
        <w:t>Kryteria merytoryczne premiujące</w:t>
      </w:r>
    </w:p>
    <w:p w:rsidR="00821B0B" w:rsidRPr="009937E3" w:rsidRDefault="00C335D4" w:rsidP="009937E3">
      <w:pPr>
        <w:pStyle w:val="Nagwek3"/>
        <w:spacing w:line="276" w:lineRule="auto"/>
        <w:ind w:left="709"/>
      </w:pPr>
      <w:r w:rsidRPr="00E272B3">
        <w:t xml:space="preserve">Projekt spełniający wszystkie wymagane kryteria jest dopuszczony do weryfikacji </w:t>
      </w:r>
      <w:r w:rsidR="003D1033" w:rsidRPr="009937E3">
        <w:t xml:space="preserve">kryterium merytorycznego premiującego </w:t>
      </w:r>
      <w:r w:rsidR="0036572D">
        <w:t>pn. „</w:t>
      </w:r>
      <w:r w:rsidR="0036572D" w:rsidRPr="00E272B3">
        <w:t>Prawidłowość sporządzenia budżetu, w tym kwalifikowalność i efektywność wydatków”</w:t>
      </w:r>
      <w:r w:rsidRPr="00E272B3">
        <w:t>.</w:t>
      </w:r>
    </w:p>
    <w:p w:rsidR="00D873EE" w:rsidRPr="00CD4E87" w:rsidRDefault="003D1033" w:rsidP="00D873EE">
      <w:pPr>
        <w:pStyle w:val="Nagwek3"/>
        <w:spacing w:line="276" w:lineRule="auto"/>
        <w:ind w:left="709"/>
        <w:rPr>
          <w:b/>
        </w:rPr>
      </w:pPr>
      <w:r w:rsidRPr="009937E3">
        <w:t>Spełnienie kryterium merytorycznego premiującego</w:t>
      </w:r>
      <w:r w:rsidRPr="009937E3">
        <w:rPr>
          <w:rFonts w:eastAsia="Calibri"/>
          <w:b/>
          <w:color w:val="000000"/>
        </w:rPr>
        <w:t xml:space="preserve"> </w:t>
      </w:r>
      <w:r w:rsidRPr="009937E3">
        <w:rPr>
          <w:u w:val="single"/>
        </w:rPr>
        <w:t>nie jest obowiązkowe</w:t>
      </w:r>
      <w:r w:rsidR="00D873EE" w:rsidRPr="00135179">
        <w:t xml:space="preserve"> </w:t>
      </w:r>
      <w:r w:rsidRPr="009937E3">
        <w:t>jednak należy pamiętać, że może mieć wpływ na to, czy projekt otrzyma dofinansowanie.</w:t>
      </w:r>
    </w:p>
    <w:p w:rsidR="00821B0B" w:rsidRPr="009937E3" w:rsidRDefault="003D1033" w:rsidP="009937E3">
      <w:pPr>
        <w:pStyle w:val="Nagwek3"/>
        <w:spacing w:line="276" w:lineRule="auto"/>
        <w:ind w:left="709" w:hanging="709"/>
      </w:pPr>
      <w:r w:rsidRPr="009937E3">
        <w:t xml:space="preserve">W ramach niniejszego konkursu </w:t>
      </w:r>
      <w:r w:rsidR="00A7221F" w:rsidRPr="00FD7E85">
        <w:t>obowiązuj</w:t>
      </w:r>
      <w:r w:rsidR="00A7221F">
        <w:t>e</w:t>
      </w:r>
      <w:r w:rsidRPr="009937E3">
        <w:t xml:space="preserve"> następujące </w:t>
      </w:r>
      <w:r w:rsidR="00A7221F" w:rsidRPr="00FD7E85">
        <w:t>kry</w:t>
      </w:r>
      <w:r w:rsidR="00A7221F">
        <w:t>terium</w:t>
      </w:r>
      <w:r w:rsidR="00A7221F" w:rsidRPr="00FD7E85">
        <w:t xml:space="preserve"> </w:t>
      </w:r>
      <w:r w:rsidR="00A7221F">
        <w:t>merytoryczne premiujące</w:t>
      </w:r>
      <w:r w:rsidRPr="009937E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973"/>
        <w:gridCol w:w="4905"/>
        <w:gridCol w:w="2091"/>
      </w:tblGrid>
      <w:tr w:rsidR="00A7221F" w:rsidRPr="00790893" w:rsidTr="00612616">
        <w:trPr>
          <w:trHeight w:val="508"/>
          <w:jc w:val="center"/>
        </w:trPr>
        <w:tc>
          <w:tcPr>
            <w:tcW w:w="9514" w:type="dxa"/>
            <w:gridSpan w:val="4"/>
            <w:shd w:val="clear" w:color="auto" w:fill="D9D9D9"/>
            <w:vAlign w:val="center"/>
          </w:tcPr>
          <w:p w:rsidR="00B062F7" w:rsidRDefault="00A7221F" w:rsidP="00B74E75">
            <w:pPr>
              <w:widowControl/>
              <w:adjustRightInd/>
              <w:spacing w:before="120" w:after="120" w:line="240" w:lineRule="auto"/>
              <w:jc w:val="center"/>
              <w:textAlignment w:val="auto"/>
              <w:rPr>
                <w:rFonts w:ascii="Times New Roman" w:hAnsi="Times New Roman"/>
                <w:b/>
                <w:sz w:val="24"/>
                <w:szCs w:val="24"/>
              </w:rPr>
            </w:pPr>
            <w:r>
              <w:rPr>
                <w:rFonts w:ascii="Times New Roman" w:hAnsi="Times New Roman"/>
                <w:b/>
                <w:sz w:val="24"/>
                <w:szCs w:val="24"/>
              </w:rPr>
              <w:t>KRYTERIUM MERYTORYCZNE PREMIUJĄCE</w:t>
            </w:r>
          </w:p>
        </w:tc>
      </w:tr>
      <w:tr w:rsidR="00A7221F" w:rsidRPr="00572CDC" w:rsidTr="009937E3">
        <w:trPr>
          <w:jc w:val="center"/>
        </w:trPr>
        <w:tc>
          <w:tcPr>
            <w:tcW w:w="545" w:type="dxa"/>
            <w:shd w:val="clear" w:color="auto" w:fill="auto"/>
            <w:vAlign w:val="center"/>
          </w:tcPr>
          <w:p w:rsidR="00A7221F" w:rsidRPr="00572CDC" w:rsidRDefault="00A7221F" w:rsidP="00612616">
            <w:pPr>
              <w:widowControl/>
              <w:adjustRightInd/>
              <w:spacing w:before="0" w:line="240" w:lineRule="auto"/>
              <w:ind w:right="34"/>
              <w:jc w:val="center"/>
              <w:textAlignment w:val="auto"/>
              <w:rPr>
                <w:rFonts w:ascii="Times New Roman" w:hAnsi="Times New Roman"/>
                <w:b/>
                <w:sz w:val="20"/>
              </w:rPr>
            </w:pPr>
            <w:r w:rsidRPr="00DF6B19">
              <w:rPr>
                <w:rFonts w:ascii="Times New Roman" w:hAnsi="Times New Roman"/>
                <w:b/>
                <w:sz w:val="20"/>
              </w:rPr>
              <w:t>Lp.</w:t>
            </w:r>
          </w:p>
        </w:tc>
        <w:tc>
          <w:tcPr>
            <w:tcW w:w="1973" w:type="dxa"/>
            <w:shd w:val="clear" w:color="auto" w:fill="auto"/>
            <w:vAlign w:val="center"/>
          </w:tcPr>
          <w:p w:rsidR="00A7221F" w:rsidRPr="00572CDC" w:rsidRDefault="00A7221F" w:rsidP="00612616">
            <w:pPr>
              <w:widowControl/>
              <w:autoSpaceDE w:val="0"/>
              <w:autoSpaceDN w:val="0"/>
              <w:spacing w:before="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Nazwa kryterium</w:t>
            </w:r>
          </w:p>
        </w:tc>
        <w:tc>
          <w:tcPr>
            <w:tcW w:w="4905" w:type="dxa"/>
            <w:shd w:val="clear" w:color="auto" w:fill="auto"/>
            <w:vAlign w:val="center"/>
          </w:tcPr>
          <w:p w:rsidR="00A7221F" w:rsidRPr="00572CDC" w:rsidRDefault="00A7221F" w:rsidP="00612616">
            <w:pPr>
              <w:widowControl/>
              <w:autoSpaceDE w:val="0"/>
              <w:autoSpaceDN w:val="0"/>
              <w:spacing w:before="60" w:after="6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Definicja/wyjaśnienie kryterium</w:t>
            </w:r>
          </w:p>
        </w:tc>
        <w:tc>
          <w:tcPr>
            <w:tcW w:w="2091" w:type="dxa"/>
            <w:shd w:val="clear" w:color="auto" w:fill="auto"/>
            <w:vAlign w:val="center"/>
          </w:tcPr>
          <w:p w:rsidR="00A7221F" w:rsidRPr="00572CDC" w:rsidRDefault="00A7221F" w:rsidP="00612616">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Liczba punktów możliwych do uzyskania</w:t>
            </w:r>
          </w:p>
        </w:tc>
      </w:tr>
      <w:tr w:rsidR="00A7221F" w:rsidRPr="00572CDC" w:rsidTr="009937E3">
        <w:trPr>
          <w:jc w:val="center"/>
        </w:trPr>
        <w:tc>
          <w:tcPr>
            <w:tcW w:w="545" w:type="dxa"/>
            <w:shd w:val="clear" w:color="auto" w:fill="auto"/>
            <w:vAlign w:val="center"/>
          </w:tcPr>
          <w:p w:rsidR="00A7221F" w:rsidRPr="00572CDC" w:rsidRDefault="00A7221F" w:rsidP="00612616">
            <w:pPr>
              <w:widowControl/>
              <w:adjustRightInd/>
              <w:spacing w:before="0" w:line="240" w:lineRule="auto"/>
              <w:ind w:right="34"/>
              <w:jc w:val="center"/>
              <w:textAlignment w:val="auto"/>
              <w:rPr>
                <w:rFonts w:ascii="Times New Roman" w:hAnsi="Times New Roman"/>
                <w:b/>
                <w:sz w:val="20"/>
              </w:rPr>
            </w:pPr>
            <w:r>
              <w:rPr>
                <w:rFonts w:ascii="Times New Roman" w:hAnsi="Times New Roman"/>
                <w:b/>
                <w:sz w:val="20"/>
              </w:rPr>
              <w:t>1.</w:t>
            </w:r>
          </w:p>
        </w:tc>
        <w:tc>
          <w:tcPr>
            <w:tcW w:w="1973" w:type="dxa"/>
            <w:shd w:val="clear" w:color="auto" w:fill="auto"/>
            <w:vAlign w:val="center"/>
          </w:tcPr>
          <w:p w:rsidR="00A7221F" w:rsidRDefault="00A7221F" w:rsidP="00612616">
            <w:pPr>
              <w:widowControl/>
              <w:autoSpaceDE w:val="0"/>
              <w:autoSpaceDN w:val="0"/>
              <w:spacing w:before="0" w:line="240" w:lineRule="auto"/>
              <w:textAlignment w:val="auto"/>
              <w:rPr>
                <w:rFonts w:ascii="Times New Roman" w:eastAsia="Calibri" w:hAnsi="Times New Roman"/>
                <w:b/>
                <w:color w:val="000000"/>
                <w:sz w:val="20"/>
              </w:rPr>
            </w:pPr>
            <w:r w:rsidRPr="00DF6B19">
              <w:rPr>
                <w:rFonts w:ascii="Times New Roman" w:eastAsia="Calibri" w:hAnsi="Times New Roman"/>
                <w:b/>
                <w:color w:val="000000"/>
                <w:sz w:val="20"/>
              </w:rPr>
              <w:t>Prawidłowość sporządzenia budżetu, w tym kwalifikowalność i</w:t>
            </w:r>
            <w:r>
              <w:rPr>
                <w:rFonts w:ascii="Times New Roman" w:eastAsia="Calibri" w:hAnsi="Times New Roman"/>
                <w:b/>
                <w:color w:val="000000"/>
                <w:sz w:val="20"/>
              </w:rPr>
              <w:t> </w:t>
            </w:r>
            <w:r w:rsidRPr="00DF6B19">
              <w:rPr>
                <w:rFonts w:ascii="Times New Roman" w:eastAsia="Calibri" w:hAnsi="Times New Roman"/>
                <w:b/>
                <w:color w:val="000000"/>
                <w:sz w:val="20"/>
              </w:rPr>
              <w:t>efektywność wydatków</w:t>
            </w:r>
            <w:r>
              <w:rPr>
                <w:rFonts w:ascii="Times New Roman" w:eastAsia="Calibri" w:hAnsi="Times New Roman"/>
                <w:b/>
                <w:color w:val="000000"/>
                <w:sz w:val="20"/>
              </w:rPr>
              <w:t>.</w:t>
            </w:r>
          </w:p>
        </w:tc>
        <w:tc>
          <w:tcPr>
            <w:tcW w:w="4905" w:type="dxa"/>
            <w:shd w:val="clear" w:color="auto" w:fill="auto"/>
            <w:vAlign w:val="center"/>
          </w:tcPr>
          <w:p w:rsidR="00A7221F" w:rsidRPr="00572CDC" w:rsidRDefault="00A7221F" w:rsidP="00612616">
            <w:pPr>
              <w:widowControl/>
              <w:adjustRightInd/>
              <w:spacing w:before="0" w:line="240" w:lineRule="auto"/>
              <w:jc w:val="left"/>
              <w:textAlignment w:val="auto"/>
              <w:rPr>
                <w:rFonts w:ascii="Times New Roman" w:eastAsia="Calibri" w:hAnsi="Times New Roman"/>
                <w:sz w:val="20"/>
                <w:lang w:eastAsia="en-US"/>
              </w:rPr>
            </w:pPr>
            <w:r w:rsidRPr="00572CDC">
              <w:rPr>
                <w:rFonts w:ascii="Times New Roman" w:eastAsia="Calibri" w:hAnsi="Times New Roman"/>
                <w:sz w:val="20"/>
                <w:lang w:eastAsia="en-US"/>
              </w:rPr>
              <w:t>Oceniana będzie:</w:t>
            </w:r>
          </w:p>
          <w:p w:rsidR="00A7221F" w:rsidRDefault="00A7221F" w:rsidP="0056787A">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572CDC">
              <w:rPr>
                <w:rFonts w:ascii="Times New Roman" w:eastAsia="Calibri" w:hAnsi="Times New Roman"/>
                <w:sz w:val="20"/>
                <w:lang w:eastAsia="en-US"/>
              </w:rPr>
              <w:t>kwalifikowalność wydatków;</w:t>
            </w:r>
          </w:p>
          <w:p w:rsidR="00A7221F" w:rsidRDefault="00A7221F" w:rsidP="0056787A">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 xml:space="preserve">niezbędność wydatków do realizacji projektu i osiągania jego celów; </w:t>
            </w:r>
          </w:p>
          <w:p w:rsidR="00A7221F" w:rsidRDefault="00A7221F" w:rsidP="0056787A">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 xml:space="preserve">racjonalność i efektywność wydatków projektu; </w:t>
            </w:r>
          </w:p>
          <w:p w:rsidR="00A7221F" w:rsidRDefault="00A7221F" w:rsidP="0056787A">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poprawność uzasadnienia wydatków w ramach kwot ryczałtowych (jeśli dotyczy);</w:t>
            </w:r>
          </w:p>
          <w:p w:rsidR="00A7221F" w:rsidRDefault="00A7221F" w:rsidP="0056787A">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zgodność ze standardem i cenami rynkowymi określonymi w regulaminie konkursu;</w:t>
            </w:r>
          </w:p>
          <w:p w:rsidR="00A7221F" w:rsidRDefault="00A7221F" w:rsidP="0056787A">
            <w:pPr>
              <w:widowControl/>
              <w:numPr>
                <w:ilvl w:val="0"/>
                <w:numId w:val="57"/>
              </w:numPr>
              <w:tabs>
                <w:tab w:val="clear" w:pos="720"/>
                <w:tab w:val="num" w:pos="228"/>
              </w:tabs>
              <w:adjustRightInd/>
              <w:spacing w:before="0" w:line="240" w:lineRule="auto"/>
              <w:ind w:left="340" w:hanging="253"/>
              <w:textAlignment w:val="auto"/>
              <w:rPr>
                <w:rFonts w:ascii="Times New Roman" w:eastAsia="Calibri" w:hAnsi="Times New Roman"/>
                <w:b/>
                <w:color w:val="000000"/>
                <w:sz w:val="20"/>
              </w:rPr>
            </w:pPr>
            <w:r>
              <w:rPr>
                <w:rFonts w:ascii="Times New Roman" w:eastAsia="Calibri" w:hAnsi="Times New Roman"/>
                <w:sz w:val="20"/>
                <w:lang w:eastAsia="en-US"/>
              </w:rPr>
              <w:t>zgodności z limitami dotyczącymi: maksymalnej i minimalnej wartości projektu; wymaganego wkładu własnego beneficjenta; dotyczącymi maksymalnej wartości zakupionych środków trwałych; maksymalnej wartości wydatków kwalifikowanych w </w:t>
            </w:r>
            <w:r w:rsidRPr="00572CDC">
              <w:rPr>
                <w:rFonts w:ascii="Times New Roman" w:eastAsia="Calibri" w:hAnsi="Times New Roman"/>
                <w:sz w:val="20"/>
                <w:lang w:eastAsia="en-US"/>
              </w:rPr>
              <w:t>zakresie cross-</w:t>
            </w:r>
            <w:proofErr w:type="spellStart"/>
            <w:r w:rsidRPr="00572CDC">
              <w:rPr>
                <w:rFonts w:ascii="Times New Roman" w:eastAsia="Calibri" w:hAnsi="Times New Roman"/>
                <w:sz w:val="20"/>
                <w:lang w:eastAsia="en-US"/>
              </w:rPr>
              <w:t>financingu</w:t>
            </w:r>
            <w:proofErr w:type="spellEnd"/>
            <w:r w:rsidRPr="00572CDC">
              <w:rPr>
                <w:rFonts w:ascii="Times New Roman" w:eastAsia="Calibri" w:hAnsi="Times New Roman"/>
                <w:sz w:val="20"/>
                <w:lang w:eastAsia="en-US"/>
              </w:rPr>
              <w:t>; maksymalnej wartości wydatków związanych z zakupem sprzętu/doposażenia (włączając cross-</w:t>
            </w:r>
            <w:proofErr w:type="spellStart"/>
            <w:r w:rsidRPr="00572CDC">
              <w:rPr>
                <w:rFonts w:ascii="Times New Roman" w:eastAsia="Calibri" w:hAnsi="Times New Roman"/>
                <w:sz w:val="20"/>
                <w:lang w:eastAsia="en-US"/>
              </w:rPr>
              <w:t>financing</w:t>
            </w:r>
            <w:proofErr w:type="spellEnd"/>
            <w:r w:rsidRPr="00572CDC">
              <w:rPr>
                <w:rFonts w:ascii="Times New Roman" w:eastAsia="Calibri" w:hAnsi="Times New Roman"/>
                <w:sz w:val="20"/>
                <w:lang w:eastAsia="en-US"/>
              </w:rPr>
              <w:t>); kwot ryc</w:t>
            </w:r>
            <w:r>
              <w:rPr>
                <w:rFonts w:ascii="Times New Roman" w:eastAsia="Calibri" w:hAnsi="Times New Roman"/>
                <w:sz w:val="20"/>
                <w:lang w:eastAsia="en-US"/>
              </w:rPr>
              <w:t xml:space="preserve">załtowych/stawek jednostkowych/stawek </w:t>
            </w:r>
            <w:r w:rsidRPr="00572CDC">
              <w:rPr>
                <w:rFonts w:ascii="Times New Roman" w:eastAsia="Calibri" w:hAnsi="Times New Roman"/>
                <w:sz w:val="20"/>
                <w:lang w:eastAsia="en-US"/>
              </w:rPr>
              <w:t>ryczałtowych.</w:t>
            </w:r>
          </w:p>
        </w:tc>
        <w:tc>
          <w:tcPr>
            <w:tcW w:w="2091" w:type="dxa"/>
            <w:shd w:val="clear" w:color="auto" w:fill="auto"/>
            <w:vAlign w:val="center"/>
          </w:tcPr>
          <w:p w:rsidR="00A7221F" w:rsidRDefault="00A7221F" w:rsidP="00612616">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Liczba punktów możliwych do uzyskania: 0/10 pkt.</w:t>
            </w:r>
          </w:p>
          <w:p w:rsidR="00A7221F" w:rsidRDefault="00A7221F" w:rsidP="00612616">
            <w:pPr>
              <w:widowControl/>
              <w:adjustRightInd/>
              <w:spacing w:before="0" w:line="240" w:lineRule="auto"/>
              <w:jc w:val="center"/>
              <w:textAlignment w:val="auto"/>
              <w:rPr>
                <w:rFonts w:ascii="Times New Roman" w:hAnsi="Times New Roman"/>
                <w:sz w:val="20"/>
              </w:rPr>
            </w:pPr>
            <w:r w:rsidRPr="00DF6B19">
              <w:rPr>
                <w:rFonts w:ascii="Times New Roman" w:hAnsi="Times New Roman"/>
                <w:sz w:val="20"/>
              </w:rPr>
              <w:t xml:space="preserve">Przyznaje się 10 pkt. jeśli projekt spełnił kryterium tzn. budżet został sporządzony prawidłowo (nie ma potrzeby kierowania do negocjacji), </w:t>
            </w:r>
            <w:r w:rsidRPr="00DF6B19">
              <w:rPr>
                <w:rFonts w:ascii="Times New Roman" w:hAnsi="Times New Roman"/>
                <w:b/>
                <w:sz w:val="20"/>
              </w:rPr>
              <w:t>albo</w:t>
            </w:r>
            <w:r w:rsidRPr="00DF6B19">
              <w:rPr>
                <w:rFonts w:ascii="Times New Roman" w:hAnsi="Times New Roman"/>
                <w:sz w:val="20"/>
              </w:rPr>
              <w:t xml:space="preserve"> 0</w:t>
            </w:r>
            <w:r w:rsidR="00751B73">
              <w:rPr>
                <w:rFonts w:ascii="Times New Roman" w:hAnsi="Times New Roman"/>
                <w:sz w:val="20"/>
              </w:rPr>
              <w:t> </w:t>
            </w:r>
            <w:r w:rsidRPr="00DF6B19">
              <w:rPr>
                <w:rFonts w:ascii="Times New Roman" w:hAnsi="Times New Roman"/>
                <w:sz w:val="20"/>
              </w:rPr>
              <w:t>pkt. jeśli projekt nie spełnił kryterium. Przyznanie 0 pkt. nie oznacza, iż projekt zostaje odrzucony.</w:t>
            </w:r>
          </w:p>
        </w:tc>
      </w:tr>
    </w:tbl>
    <w:p w:rsidR="00E353EC" w:rsidRPr="00E272B3" w:rsidRDefault="000D5E91" w:rsidP="00E272B3">
      <w:pPr>
        <w:pStyle w:val="Nagwek3"/>
        <w:spacing w:line="276" w:lineRule="auto"/>
        <w:ind w:left="709"/>
        <w:rPr>
          <w:b/>
        </w:rPr>
      </w:pPr>
      <w:r w:rsidRPr="0049635B">
        <w:t xml:space="preserve">Ocena spełnienia kryterium </w:t>
      </w:r>
      <w:r w:rsidR="0049635B" w:rsidRPr="0049635B">
        <w:t xml:space="preserve">merytorycznego </w:t>
      </w:r>
      <w:r w:rsidRPr="0049635B">
        <w:t>premiującego polega na</w:t>
      </w:r>
      <w:r w:rsidR="0036572D">
        <w:t xml:space="preserve"> przyznaniu</w:t>
      </w:r>
      <w:r w:rsidR="0049635B" w:rsidRPr="0049635B">
        <w:t>:</w:t>
      </w:r>
    </w:p>
    <w:p w:rsidR="00E353EC" w:rsidRDefault="003D1033" w:rsidP="0056787A">
      <w:pPr>
        <w:pStyle w:val="Nagwek3"/>
        <w:numPr>
          <w:ilvl w:val="0"/>
          <w:numId w:val="82"/>
        </w:numPr>
        <w:spacing w:line="276" w:lineRule="auto"/>
        <w:ind w:left="1134" w:hanging="425"/>
      </w:pPr>
      <w:r w:rsidRPr="009937E3">
        <w:rPr>
          <w:b/>
        </w:rPr>
        <w:t>10</w:t>
      </w:r>
      <w:r w:rsidR="00C335D4" w:rsidRPr="00E272B3">
        <w:rPr>
          <w:b/>
        </w:rPr>
        <w:t xml:space="preserve"> </w:t>
      </w:r>
      <w:r w:rsidRPr="009937E3">
        <w:rPr>
          <w:b/>
        </w:rPr>
        <w:t>punktów,</w:t>
      </w:r>
      <w:r w:rsidR="000D5E91" w:rsidRPr="0049635B">
        <w:t xml:space="preserve"> jeżeli projekt spełnia kryterium tzn. budżet został sporządzony prawidłowo</w:t>
      </w:r>
      <w:r w:rsidR="0049635B" w:rsidRPr="0049635B">
        <w:t xml:space="preserve"> </w:t>
      </w:r>
      <w:r w:rsidR="00C335D4" w:rsidRPr="00E272B3">
        <w:rPr>
          <w:b/>
        </w:rPr>
        <w:t>albo</w:t>
      </w:r>
    </w:p>
    <w:p w:rsidR="00E353EC" w:rsidRPr="00E272B3" w:rsidRDefault="00C335D4" w:rsidP="0056787A">
      <w:pPr>
        <w:pStyle w:val="Nagwek3"/>
        <w:numPr>
          <w:ilvl w:val="0"/>
          <w:numId w:val="82"/>
        </w:numPr>
        <w:spacing w:line="276" w:lineRule="auto"/>
        <w:ind w:left="1134" w:hanging="425"/>
        <w:rPr>
          <w:b/>
        </w:rPr>
      </w:pPr>
      <w:r w:rsidRPr="00E272B3">
        <w:rPr>
          <w:b/>
        </w:rPr>
        <w:t>0 punktów</w:t>
      </w:r>
      <w:r w:rsidR="00F23E8A">
        <w:rPr>
          <w:b/>
        </w:rPr>
        <w:t>,</w:t>
      </w:r>
      <w:r w:rsidR="000D5E91" w:rsidRPr="0049635B">
        <w:t xml:space="preserve"> je</w:t>
      </w:r>
      <w:r w:rsidR="000B6CA2">
        <w:t xml:space="preserve">żeli </w:t>
      </w:r>
      <w:r w:rsidR="000D5E91" w:rsidRPr="0049635B">
        <w:t>projekt nie spełnia kryterium</w:t>
      </w:r>
      <w:r w:rsidR="00A0284E">
        <w:t>.</w:t>
      </w:r>
      <w:r w:rsidR="00A0284E" w:rsidRPr="00A0284E">
        <w:t xml:space="preserve"> </w:t>
      </w:r>
      <w:r w:rsidR="00A0284E">
        <w:t>Otrzymanie 0 punktów nie</w:t>
      </w:r>
      <w:r w:rsidR="00A0284E" w:rsidRPr="008809F0">
        <w:t xml:space="preserve"> </w:t>
      </w:r>
      <w:r w:rsidR="00A0284E">
        <w:lastRenderedPageBreak/>
        <w:t>eliminuje projektu z możliwości otrzymania dofinansowania</w:t>
      </w:r>
      <w:r w:rsidR="00A0284E" w:rsidRPr="000F593D">
        <w:t>.</w:t>
      </w:r>
    </w:p>
    <w:p w:rsidR="00821B0B" w:rsidRPr="009937E3" w:rsidRDefault="00F23E8A" w:rsidP="009937E3">
      <w:pPr>
        <w:pStyle w:val="Nagwek3"/>
        <w:spacing w:line="276" w:lineRule="auto"/>
        <w:ind w:left="709" w:hanging="709"/>
      </w:pPr>
      <w:r>
        <w:rPr>
          <w:bCs w:val="0"/>
        </w:rPr>
        <w:t>P</w:t>
      </w:r>
      <w:r w:rsidR="00A0284E">
        <w:rPr>
          <w:bCs w:val="0"/>
        </w:rPr>
        <w:t>rzyznani</w:t>
      </w:r>
      <w:r>
        <w:rPr>
          <w:bCs w:val="0"/>
        </w:rPr>
        <w:t>e</w:t>
      </w:r>
      <w:r w:rsidR="00A0284E">
        <w:rPr>
          <w:bCs w:val="0"/>
        </w:rPr>
        <w:t xml:space="preserve"> przez oceniającego 0 pkt oznacza, że kryterium wymaga negocjacji</w:t>
      </w:r>
      <w:r>
        <w:rPr>
          <w:bCs w:val="0"/>
        </w:rPr>
        <w:t>.</w:t>
      </w:r>
      <w:r w:rsidR="00A0284E">
        <w:rPr>
          <w:bCs w:val="0"/>
        </w:rPr>
        <w:t xml:space="preserve"> </w:t>
      </w:r>
      <w:r>
        <w:rPr>
          <w:bCs w:val="0"/>
        </w:rPr>
        <w:t>Projekt, o ile spełni warunki przystąpienia do negocjacji</w:t>
      </w:r>
      <w:r w:rsidR="00763065">
        <w:rPr>
          <w:bCs w:val="0"/>
        </w:rPr>
        <w:t xml:space="preserve"> </w:t>
      </w:r>
      <w:r w:rsidR="00A0284E">
        <w:rPr>
          <w:bCs w:val="0"/>
        </w:rPr>
        <w:t>kierowany jest do etapu negocjacji</w:t>
      </w:r>
      <w:r>
        <w:rPr>
          <w:bCs w:val="0"/>
        </w:rPr>
        <w:t>. Z</w:t>
      </w:r>
      <w:r w:rsidR="009779D9">
        <w:rPr>
          <w:bCs w:val="0"/>
        </w:rPr>
        <w:t xml:space="preserve">akres </w:t>
      </w:r>
      <w:r>
        <w:rPr>
          <w:bCs w:val="0"/>
        </w:rPr>
        <w:t xml:space="preserve">negocjacji </w:t>
      </w:r>
      <w:r w:rsidR="009779D9">
        <w:rPr>
          <w:bCs w:val="0"/>
        </w:rPr>
        <w:t xml:space="preserve">określany jest </w:t>
      </w:r>
      <w:r w:rsidR="00491492">
        <w:rPr>
          <w:bCs w:val="0"/>
        </w:rPr>
        <w:t xml:space="preserve">w </w:t>
      </w:r>
      <w:r w:rsidR="00A0284E">
        <w:rPr>
          <w:bCs w:val="0"/>
        </w:rPr>
        <w:t>stanowisku negocjacyjnym</w:t>
      </w:r>
      <w:r w:rsidR="00C55487">
        <w:rPr>
          <w:bCs w:val="0"/>
        </w:rPr>
        <w:t>.</w:t>
      </w:r>
    </w:p>
    <w:p w:rsidR="00E353EC" w:rsidRDefault="00A0284E" w:rsidP="00E272B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line="276" w:lineRule="auto"/>
        <w:ind w:left="710"/>
        <w:rPr>
          <w:b/>
        </w:rPr>
      </w:pPr>
      <w:r w:rsidRPr="00D02B96">
        <w:rPr>
          <w:b/>
        </w:rPr>
        <w:t>UWAGA</w:t>
      </w:r>
      <w:r>
        <w:rPr>
          <w:b/>
        </w:rPr>
        <w:t xml:space="preserve">!!! </w:t>
      </w:r>
      <w:r w:rsidR="003D1033" w:rsidRPr="009937E3">
        <w:t>W przypadku</w:t>
      </w:r>
      <w:r w:rsidRPr="005272FD">
        <w:t>, gdy projekt</w:t>
      </w:r>
      <w:r w:rsidR="003D1033" w:rsidRPr="009937E3">
        <w:t xml:space="preserve"> nie </w:t>
      </w:r>
      <w:r w:rsidRPr="008809F0">
        <w:t>otrzyma</w:t>
      </w:r>
      <w:r w:rsidR="003D1033" w:rsidRPr="009937E3">
        <w:t xml:space="preserve"> 10 </w:t>
      </w:r>
      <w:r w:rsidRPr="005272FD">
        <w:t>p</w:t>
      </w:r>
      <w:r w:rsidR="00751B73">
        <w:t>unktów</w:t>
      </w:r>
      <w:r w:rsidR="003D1033" w:rsidRPr="009937E3">
        <w:t xml:space="preserve"> za spełnienie kryterium merytorycznego premiującego</w:t>
      </w:r>
      <w:r w:rsidRPr="005272FD">
        <w:t xml:space="preserve">, nie ma możliwości </w:t>
      </w:r>
      <w:r>
        <w:t>przyznania</w:t>
      </w:r>
      <w:r w:rsidRPr="005272FD">
        <w:t xml:space="preserve"> tych punktów </w:t>
      </w:r>
      <w:r w:rsidR="003D1033" w:rsidRPr="009937E3">
        <w:t>w</w:t>
      </w:r>
      <w:r w:rsidRPr="005272FD">
        <w:t> </w:t>
      </w:r>
      <w:r w:rsidR="003D1033" w:rsidRPr="009937E3">
        <w:t xml:space="preserve">wyniku poprawienia budżetu projektu na etapie </w:t>
      </w:r>
      <w:r w:rsidRPr="005272FD">
        <w:t>negocjacji.</w:t>
      </w:r>
    </w:p>
    <w:p w:rsidR="00821B0B" w:rsidRPr="009937E3" w:rsidRDefault="007849D7" w:rsidP="009937E3">
      <w:pPr>
        <w:pStyle w:val="Nagwek3"/>
        <w:spacing w:line="276" w:lineRule="auto"/>
        <w:ind w:left="709" w:hanging="709"/>
      </w:pPr>
      <w:r w:rsidRPr="009B2149">
        <w:rPr>
          <w:bCs w:val="0"/>
        </w:rPr>
        <w:t xml:space="preserve">W przypadku wystąpienia znacznych rozbieżności w ocenie kryterium merytorycznego premiującego </w:t>
      </w:r>
      <w:r w:rsidR="003D1033" w:rsidRPr="009937E3">
        <w:t xml:space="preserve">tj. </w:t>
      </w:r>
      <w:r w:rsidRPr="009B2149">
        <w:rPr>
          <w:bCs w:val="0"/>
        </w:rPr>
        <w:t>gdy jeden z oceni</w:t>
      </w:r>
      <w:r w:rsidR="00F04FC1">
        <w:rPr>
          <w:bCs w:val="0"/>
        </w:rPr>
        <w:t xml:space="preserve">ających przyznał 10 </w:t>
      </w:r>
      <w:r w:rsidR="00F23E8A">
        <w:t>punktów</w:t>
      </w:r>
      <w:r w:rsidR="00F23E8A">
        <w:rPr>
          <w:bCs w:val="0"/>
        </w:rPr>
        <w:t>,</w:t>
      </w:r>
      <w:r w:rsidRPr="009B2149">
        <w:rPr>
          <w:bCs w:val="0"/>
        </w:rPr>
        <w:t xml:space="preserve"> a drugi 0 </w:t>
      </w:r>
      <w:r w:rsidR="00F23E8A">
        <w:t>punktów -</w:t>
      </w:r>
      <w:r w:rsidR="00F23E8A">
        <w:rPr>
          <w:bCs w:val="0"/>
        </w:rPr>
        <w:t xml:space="preserve"> </w:t>
      </w:r>
      <w:r w:rsidRPr="009B2149">
        <w:rPr>
          <w:bCs w:val="0"/>
        </w:rPr>
        <w:t>wniosek poddawany jest dodatkowej ocenie, którą przeprowadza trzeci oceniający.</w:t>
      </w:r>
      <w:r w:rsidR="00D02719" w:rsidRPr="00767BE5">
        <w:rPr>
          <w:bCs w:val="0"/>
        </w:rPr>
        <w:t xml:space="preserve"> </w:t>
      </w:r>
    </w:p>
    <w:p w:rsidR="00E353EC" w:rsidRDefault="001F2B3A" w:rsidP="00E272B3">
      <w:pPr>
        <w:pStyle w:val="Nagwek2"/>
        <w:pBdr>
          <w:right w:val="single" w:sz="4" w:space="27" w:color="auto"/>
        </w:pBdr>
        <w:shd w:val="clear" w:color="auto" w:fill="C2D69B" w:themeFill="accent3" w:themeFillTint="99"/>
        <w:ind w:left="709" w:hanging="709"/>
      </w:pPr>
      <w:bookmarkStart w:id="1730" w:name="_Toc515970539"/>
      <w:bookmarkStart w:id="1731" w:name="_Toc515970831"/>
      <w:bookmarkStart w:id="1732" w:name="_Toc515971124"/>
      <w:bookmarkStart w:id="1733" w:name="_Toc515970540"/>
      <w:bookmarkStart w:id="1734" w:name="_Toc515970832"/>
      <w:bookmarkStart w:id="1735" w:name="_Toc515971125"/>
      <w:bookmarkStart w:id="1736" w:name="_Toc515970541"/>
      <w:bookmarkStart w:id="1737" w:name="_Toc515970833"/>
      <w:bookmarkStart w:id="1738" w:name="_Toc515971126"/>
      <w:bookmarkStart w:id="1739" w:name="_Toc515970542"/>
      <w:bookmarkStart w:id="1740" w:name="_Toc515970834"/>
      <w:bookmarkStart w:id="1741" w:name="_Toc515971127"/>
      <w:bookmarkStart w:id="1742" w:name="_Toc515970543"/>
      <w:bookmarkStart w:id="1743" w:name="_Toc515970835"/>
      <w:bookmarkStart w:id="1744" w:name="_Toc515971128"/>
      <w:bookmarkStart w:id="1745" w:name="_Toc515970544"/>
      <w:bookmarkStart w:id="1746" w:name="_Toc515970836"/>
      <w:bookmarkStart w:id="1747" w:name="_Toc515971129"/>
      <w:bookmarkStart w:id="1748" w:name="_Toc515970545"/>
      <w:bookmarkStart w:id="1749" w:name="_Toc515970837"/>
      <w:bookmarkStart w:id="1750" w:name="_Toc515971130"/>
      <w:bookmarkStart w:id="1751" w:name="_Toc510003608"/>
      <w:bookmarkStart w:id="1752" w:name="_Toc510691190"/>
      <w:bookmarkStart w:id="1753" w:name="_Toc510692441"/>
      <w:bookmarkStart w:id="1754" w:name="_Toc510764960"/>
      <w:bookmarkStart w:id="1755" w:name="_Toc510766283"/>
      <w:bookmarkStart w:id="1756" w:name="_Toc510776812"/>
      <w:bookmarkStart w:id="1757" w:name="_Toc511037385"/>
      <w:bookmarkStart w:id="1758" w:name="_Toc511393308"/>
      <w:bookmarkStart w:id="1759" w:name="_Toc511393644"/>
      <w:bookmarkStart w:id="1760" w:name="_Toc511734494"/>
      <w:bookmarkStart w:id="1761" w:name="_Toc515970546"/>
      <w:bookmarkStart w:id="1762" w:name="_Toc515970838"/>
      <w:bookmarkStart w:id="1763" w:name="_Toc515971131"/>
      <w:bookmarkStart w:id="1764" w:name="_Toc226300249"/>
      <w:bookmarkStart w:id="1765" w:name="_Toc226301314"/>
      <w:bookmarkStart w:id="1766" w:name="_Toc226301452"/>
      <w:bookmarkStart w:id="1767" w:name="_Toc226302046"/>
      <w:bookmarkStart w:id="1768" w:name="_Toc226302183"/>
      <w:bookmarkStart w:id="1769" w:name="_Toc226302320"/>
      <w:bookmarkStart w:id="1770" w:name="_Toc226300250"/>
      <w:bookmarkStart w:id="1771" w:name="_Toc226301315"/>
      <w:bookmarkStart w:id="1772" w:name="_Toc226301453"/>
      <w:bookmarkStart w:id="1773" w:name="_Toc226302047"/>
      <w:bookmarkStart w:id="1774" w:name="_Toc226302184"/>
      <w:bookmarkStart w:id="1775" w:name="_Toc226302321"/>
      <w:bookmarkStart w:id="1776" w:name="_Toc226300251"/>
      <w:bookmarkStart w:id="1777" w:name="_Toc226301316"/>
      <w:bookmarkStart w:id="1778" w:name="_Toc226301454"/>
      <w:bookmarkStart w:id="1779" w:name="_Toc226302048"/>
      <w:bookmarkStart w:id="1780" w:name="_Toc226302185"/>
      <w:bookmarkStart w:id="1781" w:name="_Toc226302322"/>
      <w:bookmarkStart w:id="1782" w:name="_Toc519239175"/>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r>
        <w:t>Negocjacje</w:t>
      </w:r>
      <w:bookmarkStart w:id="1783" w:name="_Toc515970840"/>
      <w:bookmarkEnd w:id="1782"/>
      <w:bookmarkEnd w:id="1783"/>
    </w:p>
    <w:p w:rsidR="00AE6887" w:rsidRPr="00AE6887" w:rsidRDefault="00137CAA" w:rsidP="00137CAA">
      <w:pPr>
        <w:pStyle w:val="Nagwek3"/>
        <w:spacing w:line="276" w:lineRule="auto"/>
        <w:ind w:left="709" w:hanging="709"/>
        <w:rPr>
          <w:szCs w:val="24"/>
        </w:rPr>
      </w:pPr>
      <w:r w:rsidRPr="006C6DCC">
        <w:rPr>
          <w:szCs w:val="24"/>
        </w:rPr>
        <w:t xml:space="preserve">Na </w:t>
      </w:r>
      <w:r w:rsidRPr="006C6DCC">
        <w:t xml:space="preserve">etapie negocjacji </w:t>
      </w:r>
      <w:r w:rsidRPr="006C6DCC">
        <w:rPr>
          <w:szCs w:val="24"/>
        </w:rPr>
        <w:t xml:space="preserve">KOP </w:t>
      </w:r>
      <w:r>
        <w:rPr>
          <w:szCs w:val="24"/>
        </w:rPr>
        <w:t>określa warunki, które musi spełniać projekt, aby móc otrzymać dofinansowanie oraz wzywa Wnioskodawcę do odpowiedniego skorygowania projektu lub wyjaśnienia wątpliwości dotyczących treści wniosku o dofinansowanie lub poprawienia oczywistych omyłek. W procesie ustalenia warunków negocjacyjnych może brać udział także Przewodniczący KOP.</w:t>
      </w:r>
    </w:p>
    <w:p w:rsidR="00AE6887" w:rsidRDefault="00AE6887" w:rsidP="00AE6887">
      <w:pPr>
        <w:pStyle w:val="Nagwek3"/>
        <w:spacing w:line="276" w:lineRule="auto"/>
        <w:ind w:left="709" w:hanging="709"/>
      </w:pPr>
      <w:r>
        <w:t xml:space="preserve">Listę projektów skierowanych do etapu negocjacji IOK publikuje na stronie internetowej </w:t>
      </w:r>
      <w:r w:rsidRPr="00E272B3">
        <w:t>www.rpo.podkarpackie.pl</w:t>
      </w:r>
      <w:r>
        <w:t xml:space="preserve"> oraz portalu www.funduszeeuropejskie.gov.pl.</w:t>
      </w:r>
    </w:p>
    <w:p w:rsidR="00D95807" w:rsidRPr="00172F1D" w:rsidRDefault="00AE6887" w:rsidP="00172F1D">
      <w:pPr>
        <w:pStyle w:val="Nagwek3"/>
        <w:spacing w:line="276" w:lineRule="auto"/>
        <w:ind w:left="709" w:hanging="709"/>
        <w:rPr>
          <w:szCs w:val="24"/>
        </w:rPr>
      </w:pPr>
      <w:r>
        <w:t xml:space="preserve">Skierowanie projektu do etapu negocjacji nie gwarantuje przeprowadzenia negocjacji projektu. </w:t>
      </w:r>
      <w:r w:rsidR="00171348" w:rsidRPr="00AE6887">
        <w:rPr>
          <w:szCs w:val="24"/>
        </w:rPr>
        <w:t>Negocjacje przeprowadzane są w odniesieniu do projektów, które spełniły wszystkie wymagane kryteria wyboru proj</w:t>
      </w:r>
      <w:r w:rsidR="00171348" w:rsidRPr="00172F1D">
        <w:rPr>
          <w:szCs w:val="24"/>
        </w:rPr>
        <w:t>ektów weryfikowane na etapie oceny formalno-merytorycznej</w:t>
      </w:r>
      <w:r w:rsidR="00D95807" w:rsidRPr="00172F1D">
        <w:rPr>
          <w:szCs w:val="24"/>
        </w:rPr>
        <w:t xml:space="preserve"> i</w:t>
      </w:r>
      <w:r w:rsidR="00171348" w:rsidRPr="00172F1D">
        <w:rPr>
          <w:szCs w:val="24"/>
        </w:rPr>
        <w:t xml:space="preserve"> </w:t>
      </w:r>
      <w:r w:rsidR="00D95807" w:rsidRPr="00172F1D">
        <w:rPr>
          <w:szCs w:val="24"/>
        </w:rPr>
        <w:t xml:space="preserve">uzyskały najlepszą ocenę, poczynając od tych, które otrzymały najwyższą liczbę punktów za spełnienie kryteriów weryfikowanych na etapie oceny formalno-merytorycznej i mogą uzyskać </w:t>
      </w:r>
      <w:r w:rsidR="001439F8">
        <w:rPr>
          <w:szCs w:val="24"/>
        </w:rPr>
        <w:t>dofinansowanie</w:t>
      </w:r>
      <w:r w:rsidR="00030E2E">
        <w:rPr>
          <w:szCs w:val="24"/>
        </w:rPr>
        <w:t>.</w:t>
      </w:r>
      <w:r w:rsidR="00172F1D" w:rsidRPr="00172F1D">
        <w:rPr>
          <w:szCs w:val="24"/>
        </w:rPr>
        <w:t xml:space="preserve"> </w:t>
      </w:r>
      <w:r w:rsidR="002A2166" w:rsidRPr="00172F1D">
        <w:rPr>
          <w:szCs w:val="24"/>
        </w:rPr>
        <w:t xml:space="preserve">Negocjacje </w:t>
      </w:r>
      <w:r w:rsidR="00172F1D">
        <w:rPr>
          <w:szCs w:val="24"/>
        </w:rPr>
        <w:t>prowadzo</w:t>
      </w:r>
      <w:r w:rsidR="002A2166" w:rsidRPr="00172F1D">
        <w:rPr>
          <w:szCs w:val="24"/>
        </w:rPr>
        <w:t xml:space="preserve">ne są równolegle z wszystkimi wnioskodawcami </w:t>
      </w:r>
      <w:r w:rsidR="00D95807" w:rsidRPr="00172F1D">
        <w:rPr>
          <w:szCs w:val="24"/>
        </w:rPr>
        <w:t>spełniającymi powyższe warunki.</w:t>
      </w:r>
    </w:p>
    <w:p w:rsidR="00AF723C" w:rsidRPr="00172F1D" w:rsidRDefault="00AF723C" w:rsidP="00AF723C">
      <w:pPr>
        <w:pStyle w:val="Nagwek3"/>
        <w:spacing w:line="276" w:lineRule="auto"/>
        <w:ind w:left="709"/>
      </w:pPr>
      <w:r w:rsidRPr="00172F1D">
        <w:t>Negocjacje prowadzone są do wyczerpania alokacji przeznaczonej na konkurs</w:t>
      </w:r>
      <w:r w:rsidR="00D95807" w:rsidRPr="00172F1D">
        <w:t xml:space="preserve">, decyzją Dyrektora IOK </w:t>
      </w:r>
      <w:r w:rsidR="00AE6887">
        <w:t xml:space="preserve">możliwe jest </w:t>
      </w:r>
      <w:r w:rsidR="00D95807" w:rsidRPr="00172F1D">
        <w:t xml:space="preserve">zwiększenie kwoty przeznaczonej na dofinansowanie projektów w konkursie. </w:t>
      </w:r>
      <w:r w:rsidRPr="00172F1D">
        <w:t xml:space="preserve">Projekty, które uzyskały niską pozycję na liście rankingowej i dla których ze względu na wysokość dostępnej </w:t>
      </w:r>
      <w:r w:rsidR="00751B73">
        <w:t xml:space="preserve">alokacji </w:t>
      </w:r>
      <w:r w:rsidRPr="00172F1D">
        <w:t>na konkurs nie jest możliwe przyznanie dofinansowania, nie będą zapraszane na negocjacje</w:t>
      </w:r>
      <w:r w:rsidR="00172F1D" w:rsidRPr="00172F1D">
        <w:t>, chyba że IOK zdecyduje inaczej</w:t>
      </w:r>
      <w:r w:rsidRPr="00172F1D">
        <w:t xml:space="preserve">. </w:t>
      </w:r>
    </w:p>
    <w:p w:rsidR="00E65571" w:rsidRDefault="00E65571" w:rsidP="00E272B3">
      <w:pPr>
        <w:pStyle w:val="Nagwek3"/>
        <w:spacing w:line="276" w:lineRule="auto"/>
        <w:ind w:left="709" w:hanging="709"/>
      </w:pPr>
      <w:r w:rsidRPr="00382D95" w:rsidDel="00B807C9">
        <w:rPr>
          <w:b/>
        </w:rPr>
        <w:t>UWAGA!!!</w:t>
      </w:r>
      <w:r w:rsidR="00C335D4" w:rsidRPr="00E272B3">
        <w:rPr>
          <w:bCs w:val="0"/>
        </w:rPr>
        <w:t xml:space="preserve"> Istnieje możliwość wznowienia negocjacji po rozstrzygnięciu konkursu - poprzez wznowienie prac KOP i zaproszenie do negocjacji kolejnych projektów z najwyższą liczbą punktów, z zachowaniem zasady równego traktowania Wnioskodawców, w szczególności w sytuacji uwolnienia się wolnych środków np.</w:t>
      </w:r>
      <w:r w:rsidR="00751B73">
        <w:rPr>
          <w:bCs w:val="0"/>
        </w:rPr>
        <w:t> </w:t>
      </w:r>
      <w:r w:rsidR="00C335D4" w:rsidRPr="00E272B3">
        <w:rPr>
          <w:bCs w:val="0"/>
        </w:rPr>
        <w:t>z</w:t>
      </w:r>
      <w:r w:rsidR="005B4674">
        <w:rPr>
          <w:bCs w:val="0"/>
        </w:rPr>
        <w:t> </w:t>
      </w:r>
      <w:r w:rsidR="00C335D4" w:rsidRPr="00E272B3">
        <w:rPr>
          <w:bCs w:val="0"/>
        </w:rPr>
        <w:t xml:space="preserve">powodu </w:t>
      </w:r>
      <w:r w:rsidR="008A207C">
        <w:rPr>
          <w:bCs w:val="0"/>
        </w:rPr>
        <w:t>odmowy</w:t>
      </w:r>
      <w:r w:rsidR="008A207C" w:rsidRPr="00E272B3">
        <w:rPr>
          <w:bCs w:val="0"/>
        </w:rPr>
        <w:t xml:space="preserve"> podpisania umowy </w:t>
      </w:r>
      <w:r w:rsidR="008A207C">
        <w:rPr>
          <w:bCs w:val="0"/>
        </w:rPr>
        <w:t xml:space="preserve">przez </w:t>
      </w:r>
      <w:r w:rsidR="00C335D4" w:rsidRPr="00E272B3">
        <w:rPr>
          <w:bCs w:val="0"/>
        </w:rPr>
        <w:t>Wnioskodawc</w:t>
      </w:r>
      <w:r w:rsidR="008A207C">
        <w:rPr>
          <w:bCs w:val="0"/>
        </w:rPr>
        <w:t>ę</w:t>
      </w:r>
      <w:r w:rsidR="00C335D4" w:rsidRPr="00E272B3">
        <w:rPr>
          <w:bCs w:val="0"/>
        </w:rPr>
        <w:t xml:space="preserve"> </w:t>
      </w:r>
      <w:r w:rsidRPr="00786548" w:rsidDel="00B807C9">
        <w:t>.</w:t>
      </w:r>
      <w:r w:rsidR="00C335D4" w:rsidRPr="00E272B3">
        <w:rPr>
          <w:bCs w:val="0"/>
        </w:rPr>
        <w:t xml:space="preserve"> </w:t>
      </w:r>
    </w:p>
    <w:p w:rsidR="00821B0B" w:rsidRDefault="00137CAA" w:rsidP="009937E3">
      <w:pPr>
        <w:pStyle w:val="Nagwek3"/>
        <w:spacing w:line="276" w:lineRule="auto"/>
        <w:ind w:left="709" w:hanging="709"/>
        <w:rPr>
          <w:b/>
        </w:rPr>
      </w:pPr>
      <w:r w:rsidRPr="00190871">
        <w:rPr>
          <w:b/>
        </w:rPr>
        <w:t>UWAGA</w:t>
      </w:r>
      <w:r>
        <w:rPr>
          <w:b/>
        </w:rPr>
        <w:t>!</w:t>
      </w:r>
      <w:r w:rsidR="00751B73">
        <w:rPr>
          <w:b/>
        </w:rPr>
        <w:t>!!</w:t>
      </w:r>
      <w:r w:rsidRPr="00190871">
        <w:rPr>
          <w:b/>
        </w:rPr>
        <w:t xml:space="preserve"> </w:t>
      </w:r>
      <w:r w:rsidR="00751B73">
        <w:rPr>
          <w:b/>
        </w:rPr>
        <w:t>N</w:t>
      </w:r>
      <w:r w:rsidR="003D1033" w:rsidRPr="009937E3">
        <w:rPr>
          <w:b/>
        </w:rPr>
        <w:t>egocjacje są obowiązkowe dla tych Wnioskodawców, którzy zostali wezwani do podjęcia negocjacji</w:t>
      </w:r>
      <w:r w:rsidRPr="00190871">
        <w:rPr>
          <w:b/>
        </w:rPr>
        <w:t xml:space="preserve"> </w:t>
      </w:r>
      <w:r>
        <w:rPr>
          <w:b/>
        </w:rPr>
        <w:t xml:space="preserve">- </w:t>
      </w:r>
      <w:r w:rsidRPr="00190871">
        <w:rPr>
          <w:b/>
        </w:rPr>
        <w:t xml:space="preserve">odmowa udziału w negocjacjach </w:t>
      </w:r>
      <w:r>
        <w:rPr>
          <w:b/>
        </w:rPr>
        <w:t xml:space="preserve">będzie skutkować uzyskaniem </w:t>
      </w:r>
      <w:r w:rsidR="003D1033" w:rsidRPr="009937E3">
        <w:rPr>
          <w:b/>
          <w:u w:val="single"/>
        </w:rPr>
        <w:t>oceny negatywnej</w:t>
      </w:r>
      <w:r>
        <w:rPr>
          <w:b/>
        </w:rPr>
        <w:t xml:space="preserve"> w zakresie spełniania kryterium pn.</w:t>
      </w:r>
      <w:r w:rsidR="00751B73">
        <w:rPr>
          <w:b/>
        </w:rPr>
        <w:t> </w:t>
      </w:r>
      <w:r w:rsidRPr="00085DA0">
        <w:rPr>
          <w:b/>
        </w:rPr>
        <w:t>„</w:t>
      </w:r>
      <w:r w:rsidRPr="00DF6B19">
        <w:rPr>
          <w:b/>
        </w:rPr>
        <w:t>Negocjacje zakończyły się wynikiem pozytywnym</w:t>
      </w:r>
      <w:r w:rsidRPr="006072B5">
        <w:rPr>
          <w:b/>
        </w:rPr>
        <w:t>”</w:t>
      </w:r>
      <w:r>
        <w:rPr>
          <w:b/>
        </w:rPr>
        <w:t xml:space="preserve"> i </w:t>
      </w:r>
      <w:r w:rsidRPr="00137CAA">
        <w:rPr>
          <w:b/>
          <w:u w:val="single"/>
        </w:rPr>
        <w:t>odrzuceniem wniosku</w:t>
      </w:r>
      <w:r w:rsidR="003D1033" w:rsidRPr="009937E3">
        <w:t>.</w:t>
      </w:r>
    </w:p>
    <w:p w:rsidR="00E66D4D" w:rsidRPr="00BF30C4" w:rsidRDefault="00E66D4D" w:rsidP="00E272B3">
      <w:pPr>
        <w:pStyle w:val="Nagwek3"/>
        <w:spacing w:line="276" w:lineRule="auto"/>
        <w:ind w:left="709"/>
      </w:pPr>
      <w:r w:rsidRPr="005272FD">
        <w:t>W</w:t>
      </w:r>
      <w:r>
        <w:t xml:space="preserve">eryfikacji spełnienia przez projekt warunków określonych na etapie negocjacji służą </w:t>
      </w:r>
      <w:r w:rsidRPr="005272FD">
        <w:t>następując</w:t>
      </w:r>
      <w:r>
        <w:t>e</w:t>
      </w:r>
      <w:r w:rsidRPr="005272FD">
        <w:t xml:space="preserve"> kryteri</w:t>
      </w:r>
      <w:r>
        <w:t>a</w:t>
      </w:r>
      <w:r w:rsidRPr="005272FD">
        <w:t xml:space="preserve"> </w:t>
      </w:r>
      <w:r>
        <w:t>negocjacyjne</w:t>
      </w:r>
      <w:r w:rsidR="00B062F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996"/>
        <w:gridCol w:w="4180"/>
        <w:gridCol w:w="1797"/>
      </w:tblGrid>
      <w:tr w:rsidR="00E66D4D" w:rsidRPr="0073370D" w:rsidTr="00761AFB">
        <w:trPr>
          <w:trHeight w:val="505"/>
        </w:trPr>
        <w:tc>
          <w:tcPr>
            <w:tcW w:w="9514" w:type="dxa"/>
            <w:gridSpan w:val="4"/>
            <w:shd w:val="clear" w:color="auto" w:fill="BFBFBF"/>
          </w:tcPr>
          <w:p w:rsidR="00B062F7" w:rsidRDefault="00E66D4D" w:rsidP="00B74E75">
            <w:pPr>
              <w:widowControl/>
              <w:adjustRightInd/>
              <w:spacing w:before="120" w:after="12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lastRenderedPageBreak/>
              <w:t>KRYTERIA NEGOCJACYJNE</w:t>
            </w:r>
          </w:p>
        </w:tc>
      </w:tr>
      <w:tr w:rsidR="00E66D4D" w:rsidRPr="0073370D" w:rsidTr="009937E3">
        <w:trPr>
          <w:trHeight w:val="440"/>
        </w:trPr>
        <w:tc>
          <w:tcPr>
            <w:tcW w:w="541" w:type="dxa"/>
            <w:shd w:val="clear" w:color="auto" w:fill="auto"/>
          </w:tcPr>
          <w:p w:rsidR="00E66D4D" w:rsidRPr="0073370D" w:rsidRDefault="00E66D4D" w:rsidP="00C55487">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Lp.</w:t>
            </w:r>
          </w:p>
        </w:tc>
        <w:tc>
          <w:tcPr>
            <w:tcW w:w="2996" w:type="dxa"/>
            <w:shd w:val="clear" w:color="auto" w:fill="auto"/>
          </w:tcPr>
          <w:p w:rsidR="00E66D4D" w:rsidRPr="0073370D" w:rsidRDefault="00E66D4D" w:rsidP="00C55487">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Nazwa kryterium</w:t>
            </w:r>
          </w:p>
        </w:tc>
        <w:tc>
          <w:tcPr>
            <w:tcW w:w="4180" w:type="dxa"/>
            <w:shd w:val="clear" w:color="auto" w:fill="auto"/>
          </w:tcPr>
          <w:p w:rsidR="00E66D4D" w:rsidRPr="0073370D" w:rsidRDefault="00E66D4D" w:rsidP="00C55487">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Definicja/wyjaśnienie</w:t>
            </w:r>
          </w:p>
        </w:tc>
        <w:tc>
          <w:tcPr>
            <w:tcW w:w="1797" w:type="dxa"/>
            <w:shd w:val="clear" w:color="auto" w:fill="auto"/>
          </w:tcPr>
          <w:p w:rsidR="00E66D4D" w:rsidRPr="0073370D" w:rsidRDefault="00E66D4D" w:rsidP="00C55487">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TAK/NIE</w:t>
            </w:r>
          </w:p>
        </w:tc>
      </w:tr>
      <w:tr w:rsidR="00E66D4D" w:rsidRPr="0073370D" w:rsidTr="00761AFB">
        <w:tc>
          <w:tcPr>
            <w:tcW w:w="541" w:type="dxa"/>
            <w:shd w:val="clear" w:color="auto" w:fill="auto"/>
          </w:tcPr>
          <w:p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1.</w:t>
            </w:r>
          </w:p>
        </w:tc>
        <w:tc>
          <w:tcPr>
            <w:tcW w:w="2996" w:type="dxa"/>
            <w:shd w:val="clear" w:color="auto" w:fill="auto"/>
          </w:tcPr>
          <w:p w:rsidR="00E66D4D" w:rsidRDefault="00E66D4D" w:rsidP="00995F95">
            <w:pPr>
              <w:widowControl/>
              <w:adjustRightInd/>
              <w:spacing w:before="120" w:line="240" w:lineRule="auto"/>
              <w:jc w:val="left"/>
              <w:textAlignment w:val="auto"/>
              <w:rPr>
                <w:rFonts w:ascii="Times New Roman" w:eastAsia="Calibri" w:hAnsi="Times New Roman"/>
                <w:b/>
                <w:sz w:val="20"/>
                <w:lang w:eastAsia="en-US"/>
              </w:rPr>
            </w:pPr>
            <w:r w:rsidRPr="00A2553C">
              <w:rPr>
                <w:rFonts w:ascii="Times New Roman" w:eastAsia="Calibri" w:hAnsi="Times New Roman"/>
                <w:b/>
                <w:bCs/>
                <w:sz w:val="20"/>
                <w:lang w:eastAsia="en-US"/>
              </w:rPr>
              <w:t>Negocjacje w zakresie budżetu projektu, w tym kwalifikowalności i</w:t>
            </w:r>
            <w:r w:rsidR="001263D9">
              <w:rPr>
                <w:rFonts w:ascii="Times New Roman" w:eastAsia="Calibri" w:hAnsi="Times New Roman"/>
                <w:b/>
                <w:bCs/>
                <w:sz w:val="20"/>
                <w:lang w:eastAsia="en-US"/>
              </w:rPr>
              <w:t> </w:t>
            </w:r>
            <w:r w:rsidRPr="00A2553C">
              <w:rPr>
                <w:rFonts w:ascii="Times New Roman" w:eastAsia="Calibri" w:hAnsi="Times New Roman"/>
                <w:b/>
                <w:bCs/>
                <w:sz w:val="20"/>
                <w:lang w:eastAsia="en-US"/>
              </w:rPr>
              <w:t>efektywności wydatków, zakończyły się wynikiem pozytywnym</w:t>
            </w:r>
          </w:p>
          <w:p w:rsidR="00E66D4D" w:rsidRDefault="00E66D4D" w:rsidP="00C55487">
            <w:pPr>
              <w:widowControl/>
              <w:adjustRightInd/>
              <w:spacing w:before="120" w:after="200" w:line="276" w:lineRule="auto"/>
              <w:jc w:val="left"/>
              <w:textAlignment w:val="auto"/>
              <w:rPr>
                <w:rFonts w:ascii="Times New Roman" w:eastAsia="Calibri" w:hAnsi="Times New Roman"/>
                <w:b/>
                <w:sz w:val="20"/>
                <w:lang w:eastAsia="en-US"/>
              </w:rPr>
            </w:pPr>
            <w:r w:rsidRPr="00A2553C">
              <w:rPr>
                <w:rFonts w:ascii="Times New Roman" w:eastAsia="Calibri" w:hAnsi="Times New Roman"/>
                <w:sz w:val="20"/>
                <w:lang w:eastAsia="en-US"/>
              </w:rPr>
              <w:t>Kryterium jest stosowane jedynie w odniesieniu do projektów, które nie uzyskały premii punktowej za spełnienie kryterium premiującego „</w:t>
            </w:r>
            <w:r w:rsidRPr="00A2553C">
              <w:rPr>
                <w:rFonts w:ascii="Times New Roman" w:eastAsia="Calibri" w:hAnsi="Times New Roman"/>
                <w:i/>
                <w:sz w:val="20"/>
                <w:lang w:eastAsia="en-US"/>
              </w:rPr>
              <w:t>Prawidłowość sporządzenia budżetu, w tym kwalifikowalność i efektywność wydatków</w:t>
            </w:r>
            <w:r w:rsidRPr="00A2553C">
              <w:rPr>
                <w:rFonts w:ascii="Times New Roman" w:eastAsia="Calibri" w:hAnsi="Times New Roman"/>
                <w:sz w:val="20"/>
                <w:lang w:eastAsia="en-US"/>
              </w:rPr>
              <w:t>.”</w:t>
            </w:r>
          </w:p>
        </w:tc>
        <w:tc>
          <w:tcPr>
            <w:tcW w:w="4180" w:type="dxa"/>
            <w:shd w:val="clear" w:color="auto" w:fill="auto"/>
          </w:tcPr>
          <w:p w:rsidR="00E66D4D" w:rsidRDefault="00E66D4D" w:rsidP="00C55487">
            <w:pPr>
              <w:widowControl/>
              <w:adjustRightInd/>
              <w:spacing w:before="12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Oceniana będzie:</w:t>
            </w:r>
          </w:p>
          <w:p w:rsidR="00E66D4D" w:rsidRDefault="00E66D4D" w:rsidP="0056787A">
            <w:pPr>
              <w:widowControl/>
              <w:numPr>
                <w:ilvl w:val="0"/>
                <w:numId w:val="59"/>
              </w:numPr>
              <w:tabs>
                <w:tab w:val="clear" w:pos="720"/>
                <w:tab w:val="num" w:pos="255"/>
              </w:tabs>
              <w:adjustRightInd/>
              <w:spacing w:before="0" w:line="240" w:lineRule="auto"/>
              <w:ind w:left="691" w:hanging="680"/>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kwalifikowalność wydatków;</w:t>
            </w:r>
          </w:p>
          <w:p w:rsidR="00E66D4D" w:rsidRDefault="00E66D4D" w:rsidP="0056787A">
            <w:pPr>
              <w:widowControl/>
              <w:numPr>
                <w:ilvl w:val="0"/>
                <w:numId w:val="59"/>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niezbędność wydatków do realizacji projektu i osiągania jego celów; </w:t>
            </w:r>
          </w:p>
          <w:p w:rsidR="00E66D4D" w:rsidRDefault="00E66D4D" w:rsidP="0056787A">
            <w:pPr>
              <w:widowControl/>
              <w:numPr>
                <w:ilvl w:val="0"/>
                <w:numId w:val="59"/>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racjonalność i efektywność wydatków projektu; </w:t>
            </w:r>
          </w:p>
          <w:p w:rsidR="00E66D4D" w:rsidRDefault="00E66D4D" w:rsidP="0056787A">
            <w:pPr>
              <w:widowControl/>
              <w:numPr>
                <w:ilvl w:val="0"/>
                <w:numId w:val="59"/>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poprawność uzasadnienia wydatków w</w:t>
            </w:r>
            <w:r w:rsidR="001263D9">
              <w:rPr>
                <w:rFonts w:ascii="Times New Roman" w:eastAsia="Calibri" w:hAnsi="Times New Roman"/>
                <w:sz w:val="20"/>
                <w:szCs w:val="22"/>
                <w:lang w:eastAsia="en-US"/>
              </w:rPr>
              <w:t> </w:t>
            </w:r>
            <w:r w:rsidRPr="00A12AFB">
              <w:rPr>
                <w:rFonts w:ascii="Times New Roman" w:eastAsia="Calibri" w:hAnsi="Times New Roman"/>
                <w:sz w:val="20"/>
                <w:szCs w:val="22"/>
                <w:lang w:eastAsia="en-US"/>
              </w:rPr>
              <w:t>ramach kwot ryczałtowych (jeśli dotyczy);</w:t>
            </w:r>
          </w:p>
          <w:p w:rsidR="00E66D4D" w:rsidRDefault="00E66D4D" w:rsidP="0056787A">
            <w:pPr>
              <w:widowControl/>
              <w:numPr>
                <w:ilvl w:val="0"/>
                <w:numId w:val="59"/>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zgodność ze standardem i cenami rynkowymi określonymi w regulaminie konkursu;</w:t>
            </w:r>
          </w:p>
          <w:p w:rsidR="00E66D4D" w:rsidRDefault="00E66D4D" w:rsidP="0056787A">
            <w:pPr>
              <w:widowControl/>
              <w:numPr>
                <w:ilvl w:val="0"/>
                <w:numId w:val="59"/>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zgodności z kryteriami brzegowymi dotyczącymi: maksymalnej i minimalnej wartości projektu; wymaganego wkładu własnego beneficjenta; dotyczącymi maksymalnej wartości zakupionych środków trwałych; maksymalnej wartości wydatków kwalifikowanych w zakresie cross-</w:t>
            </w:r>
            <w:proofErr w:type="spellStart"/>
            <w:r w:rsidRPr="00A12AFB">
              <w:rPr>
                <w:rFonts w:ascii="Times New Roman" w:eastAsia="Calibri" w:hAnsi="Times New Roman"/>
                <w:sz w:val="20"/>
                <w:szCs w:val="22"/>
                <w:lang w:eastAsia="en-US"/>
              </w:rPr>
              <w:t>financingu</w:t>
            </w:r>
            <w:proofErr w:type="spellEnd"/>
            <w:r w:rsidRPr="00A12AFB">
              <w:rPr>
                <w:rFonts w:ascii="Times New Roman" w:eastAsia="Calibri" w:hAnsi="Times New Roman"/>
                <w:sz w:val="20"/>
                <w:szCs w:val="22"/>
                <w:lang w:eastAsia="en-US"/>
              </w:rPr>
              <w:t>; maksymalnej wartości wydatków związanych z zakupem sprzętu/doposażenia (włączając cross-</w:t>
            </w:r>
            <w:proofErr w:type="spellStart"/>
            <w:r w:rsidRPr="00A12AFB">
              <w:rPr>
                <w:rFonts w:ascii="Times New Roman" w:eastAsia="Calibri" w:hAnsi="Times New Roman"/>
                <w:sz w:val="20"/>
                <w:szCs w:val="22"/>
                <w:lang w:eastAsia="en-US"/>
              </w:rPr>
              <w:t>financing</w:t>
            </w:r>
            <w:proofErr w:type="spellEnd"/>
            <w:r w:rsidRPr="00A12AFB">
              <w:rPr>
                <w:rFonts w:ascii="Times New Roman" w:eastAsia="Calibri" w:hAnsi="Times New Roman"/>
                <w:sz w:val="20"/>
                <w:szCs w:val="22"/>
                <w:lang w:eastAsia="en-US"/>
              </w:rPr>
              <w:t>); kwot ryczałtowych/stawek jednostkowych/stawek ryczałtowych.</w:t>
            </w:r>
          </w:p>
          <w:p w:rsidR="007D4BC3" w:rsidRDefault="007D4BC3" w:rsidP="007D4BC3">
            <w:pPr>
              <w:widowControl/>
              <w:adjustRightInd/>
              <w:spacing w:before="0" w:line="240" w:lineRule="auto"/>
              <w:ind w:left="276"/>
              <w:textAlignment w:val="auto"/>
              <w:rPr>
                <w:rFonts w:ascii="Times New Roman" w:eastAsia="Calibri" w:hAnsi="Times New Roman"/>
                <w:sz w:val="20"/>
                <w:szCs w:val="22"/>
                <w:lang w:eastAsia="en-US"/>
              </w:rPr>
            </w:pPr>
          </w:p>
          <w:p w:rsidR="00E66D4D" w:rsidRPr="0073370D" w:rsidRDefault="00E66D4D" w:rsidP="00C5548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w:t>
            </w:r>
            <w:r w:rsidR="001263D9">
              <w:rPr>
                <w:rFonts w:ascii="Times New Roman" w:eastAsia="Calibri" w:hAnsi="Times New Roman"/>
                <w:b/>
                <w:sz w:val="20"/>
                <w:szCs w:val="22"/>
                <w:lang w:eastAsia="en-US"/>
              </w:rPr>
              <w:t> </w:t>
            </w:r>
            <w:r w:rsidRPr="0073370D">
              <w:rPr>
                <w:rFonts w:ascii="Times New Roman" w:eastAsia="Calibri" w:hAnsi="Times New Roman"/>
                <w:b/>
                <w:sz w:val="20"/>
                <w:szCs w:val="22"/>
                <w:lang w:eastAsia="en-US"/>
              </w:rPr>
              <w:t>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w:t>
            </w:r>
          </w:p>
        </w:tc>
        <w:tc>
          <w:tcPr>
            <w:tcW w:w="1797" w:type="dxa"/>
            <w:shd w:val="clear" w:color="auto" w:fill="auto"/>
          </w:tcPr>
          <w:p w:rsidR="00E66D4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TAK/NIE</w:t>
            </w:r>
          </w:p>
          <w:p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p>
          <w:p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 xml:space="preserve">Dopuszczalne jest wezwanie </w:t>
            </w:r>
            <w:r>
              <w:rPr>
                <w:rFonts w:ascii="Times New Roman" w:eastAsia="Calibri" w:hAnsi="Times New Roman"/>
                <w:b/>
                <w:bCs/>
                <w:sz w:val="20"/>
                <w:szCs w:val="22"/>
                <w:lang w:eastAsia="en-US"/>
              </w:rPr>
              <w:t>Wnioskodawcy</w:t>
            </w:r>
            <w:r w:rsidRPr="0073370D">
              <w:rPr>
                <w:rFonts w:ascii="Times New Roman" w:eastAsia="Calibri" w:hAnsi="Times New Roman"/>
                <w:b/>
                <w:bCs/>
                <w:sz w:val="20"/>
                <w:szCs w:val="22"/>
                <w:lang w:eastAsia="en-US"/>
              </w:rPr>
              <w:t xml:space="preserve"> do przedstawienia wyjaśnień oraz wprowadzenie korekt we wniosku o</w:t>
            </w:r>
            <w:r w:rsidR="001263D9">
              <w:rPr>
                <w:rFonts w:ascii="Times New Roman" w:eastAsia="Calibri" w:hAnsi="Times New Roman"/>
                <w:b/>
                <w:bCs/>
                <w:sz w:val="20"/>
                <w:szCs w:val="22"/>
                <w:lang w:eastAsia="en-US"/>
              </w:rPr>
              <w:t> </w:t>
            </w:r>
            <w:r w:rsidRPr="0073370D">
              <w:rPr>
                <w:rFonts w:ascii="Times New Roman" w:eastAsia="Calibri" w:hAnsi="Times New Roman"/>
                <w:b/>
                <w:bCs/>
                <w:sz w:val="20"/>
                <w:szCs w:val="22"/>
                <w:lang w:eastAsia="en-US"/>
              </w:rPr>
              <w:t>dofinansowanie projektu – w celu potwierdzenia spełnienia kryterium</w:t>
            </w:r>
          </w:p>
          <w:p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p>
          <w:p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Niespełnienie kryterium skutkuje odrzuceniem wniosku</w:t>
            </w:r>
          </w:p>
        </w:tc>
      </w:tr>
      <w:tr w:rsidR="00E66D4D" w:rsidRPr="0073370D" w:rsidTr="00761AFB">
        <w:tc>
          <w:tcPr>
            <w:tcW w:w="541" w:type="dxa"/>
            <w:shd w:val="clear" w:color="auto" w:fill="auto"/>
          </w:tcPr>
          <w:p w:rsidR="00E66D4D" w:rsidRPr="0073370D" w:rsidRDefault="00E66D4D" w:rsidP="00C5548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2.</w:t>
            </w:r>
          </w:p>
        </w:tc>
        <w:tc>
          <w:tcPr>
            <w:tcW w:w="2996" w:type="dxa"/>
            <w:shd w:val="clear" w:color="auto" w:fill="auto"/>
          </w:tcPr>
          <w:p w:rsidR="00E66D4D" w:rsidRDefault="00E66D4D" w:rsidP="00995F95">
            <w:pPr>
              <w:widowControl/>
              <w:adjustRightInd/>
              <w:spacing w:before="120" w:line="240" w:lineRule="auto"/>
              <w:jc w:val="left"/>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Negocjacje zakończyły się wynikiem pozytywnym</w:t>
            </w:r>
          </w:p>
          <w:p w:rsidR="00E66D4D" w:rsidRDefault="00E66D4D" w:rsidP="00995F95">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(zostały udzielone informacje i</w:t>
            </w:r>
            <w:r w:rsidR="001263D9">
              <w:rPr>
                <w:rFonts w:ascii="Times New Roman" w:eastAsia="Calibri" w:hAnsi="Times New Roman"/>
                <w:sz w:val="20"/>
                <w:szCs w:val="22"/>
                <w:lang w:eastAsia="en-US"/>
              </w:rPr>
              <w:t> </w:t>
            </w:r>
            <w:r w:rsidRPr="0073370D">
              <w:rPr>
                <w:rFonts w:ascii="Times New Roman" w:eastAsia="Calibri" w:hAnsi="Times New Roman"/>
                <w:sz w:val="20"/>
                <w:szCs w:val="22"/>
                <w:lang w:eastAsia="en-US"/>
              </w:rPr>
              <w:t>wyjaśnienia wymagane podczas negocjacji lub spełnione zostały warunki określone przez Członków lub przez Przewodniczącego KOP podczas negocjacji oraz do projektu nie wprowadzono innych nieuzgodnionych w ramach negocjacji zmian).</w:t>
            </w:r>
          </w:p>
          <w:p w:rsidR="00E66D4D" w:rsidRPr="0073370D" w:rsidRDefault="00E66D4D" w:rsidP="00C55487">
            <w:pPr>
              <w:widowControl/>
              <w:adjustRightInd/>
              <w:spacing w:before="0" w:line="240" w:lineRule="auto"/>
              <w:textAlignment w:val="auto"/>
              <w:rPr>
                <w:rFonts w:ascii="Times New Roman" w:eastAsia="Calibri" w:hAnsi="Times New Roman"/>
                <w:sz w:val="20"/>
                <w:szCs w:val="22"/>
                <w:lang w:eastAsia="en-US"/>
              </w:rPr>
            </w:pPr>
          </w:p>
          <w:p w:rsidR="00E66D4D" w:rsidRDefault="00E66D4D" w:rsidP="00C55487">
            <w:pPr>
              <w:widowControl/>
              <w:adjustRightInd/>
              <w:spacing w:before="0" w:line="276"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Kryterium jest stosowane jedynie w przypadku skierowania projektu do etapu negocjacji. </w:t>
            </w:r>
          </w:p>
          <w:p w:rsidR="00E66D4D" w:rsidRPr="0073370D" w:rsidRDefault="00E66D4D" w:rsidP="00C55487">
            <w:pPr>
              <w:widowControl/>
              <w:adjustRightInd/>
              <w:spacing w:before="0" w:line="240" w:lineRule="auto"/>
              <w:textAlignment w:val="auto"/>
              <w:rPr>
                <w:rFonts w:ascii="Times New Roman" w:eastAsia="Calibri" w:hAnsi="Times New Roman"/>
                <w:b/>
                <w:bCs/>
                <w:sz w:val="20"/>
                <w:szCs w:val="22"/>
                <w:lang w:eastAsia="en-US"/>
              </w:rPr>
            </w:pPr>
          </w:p>
        </w:tc>
        <w:tc>
          <w:tcPr>
            <w:tcW w:w="4180" w:type="dxa"/>
            <w:shd w:val="clear" w:color="auto" w:fill="auto"/>
          </w:tcPr>
          <w:p w:rsidR="00E66D4D" w:rsidRDefault="00E66D4D" w:rsidP="00C55487">
            <w:pPr>
              <w:widowControl/>
              <w:adjustRightInd/>
              <w:spacing w:before="12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Jeżeli w efekcie negocjacji:</w:t>
            </w:r>
          </w:p>
          <w:p w:rsidR="00E66D4D" w:rsidRDefault="00E66D4D" w:rsidP="0056787A">
            <w:pPr>
              <w:widowControl/>
              <w:numPr>
                <w:ilvl w:val="0"/>
                <w:numId w:val="56"/>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w:t>
            </w:r>
            <w:r w:rsidRPr="0073370D">
              <w:rPr>
                <w:rFonts w:ascii="Times New Roman" w:eastAsia="Calibri" w:hAnsi="Times New Roman"/>
                <w:b/>
                <w:sz w:val="20"/>
                <w:szCs w:val="22"/>
                <w:lang w:eastAsia="en-US"/>
              </w:rPr>
              <w:t>nie zostaną</w:t>
            </w:r>
            <w:r w:rsidRPr="0073370D">
              <w:rPr>
                <w:rFonts w:ascii="Times New Roman" w:eastAsia="Calibri" w:hAnsi="Times New Roman"/>
                <w:sz w:val="20"/>
                <w:szCs w:val="22"/>
                <w:lang w:eastAsia="en-US"/>
              </w:rPr>
              <w:t xml:space="preserve"> wprowadzone korekty wskazane przez Członków lub przez Przewodniczącego Komisji Oceny Projektów lub inne zmiany wynikające z ustaleń dokonanych podczas negocjacji </w:t>
            </w:r>
            <w:r w:rsidRPr="0073370D">
              <w:rPr>
                <w:rFonts w:ascii="Times New Roman" w:eastAsia="Calibri" w:hAnsi="Times New Roman"/>
                <w:bCs/>
                <w:sz w:val="20"/>
                <w:szCs w:val="22"/>
                <w:lang w:eastAsia="en-US"/>
              </w:rPr>
              <w:t xml:space="preserve">lub </w:t>
            </w:r>
          </w:p>
          <w:p w:rsidR="00E66D4D" w:rsidRDefault="00E66D4D" w:rsidP="0056787A">
            <w:pPr>
              <w:widowControl/>
              <w:numPr>
                <w:ilvl w:val="0"/>
                <w:numId w:val="56"/>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KOP </w:t>
            </w:r>
            <w:r w:rsidRPr="0073370D">
              <w:rPr>
                <w:rFonts w:ascii="Times New Roman" w:eastAsia="Calibri" w:hAnsi="Times New Roman"/>
                <w:b/>
                <w:sz w:val="20"/>
                <w:szCs w:val="22"/>
                <w:lang w:eastAsia="en-US"/>
              </w:rPr>
              <w:t>nie uzyska</w:t>
            </w:r>
            <w:r w:rsidRPr="0073370D">
              <w:rPr>
                <w:rFonts w:ascii="Times New Roman" w:eastAsia="Calibri" w:hAnsi="Times New Roman"/>
                <w:sz w:val="20"/>
                <w:szCs w:val="22"/>
                <w:lang w:eastAsia="en-US"/>
              </w:rPr>
              <w:t xml:space="preserve"> od </w:t>
            </w:r>
            <w:r>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informacji i wyjaśnień dotyczących określonych zapisów we wniosku, wskazanych przez Członków lub przez Przewodniczącego Komisji Oceny Projektów,</w:t>
            </w:r>
          </w:p>
          <w:p w:rsidR="00E66D4D" w:rsidRDefault="00E66D4D" w:rsidP="0056787A">
            <w:pPr>
              <w:widowControl/>
              <w:numPr>
                <w:ilvl w:val="0"/>
                <w:numId w:val="56"/>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zostały </w:t>
            </w:r>
            <w:r w:rsidRPr="0073370D">
              <w:rPr>
                <w:rFonts w:ascii="Times New Roman" w:eastAsia="Calibri" w:hAnsi="Times New Roman"/>
                <w:b/>
                <w:sz w:val="20"/>
                <w:szCs w:val="22"/>
                <w:lang w:eastAsia="en-US"/>
              </w:rPr>
              <w:t>wprowadzone inne zmiany</w:t>
            </w:r>
            <w:r>
              <w:rPr>
                <w:rFonts w:ascii="Times New Roman" w:eastAsia="Calibri" w:hAnsi="Times New Roman"/>
                <w:sz w:val="20"/>
                <w:szCs w:val="22"/>
                <w:lang w:eastAsia="en-US"/>
              </w:rPr>
              <w:t xml:space="preserve"> niż wynikające </w:t>
            </w:r>
            <w:r w:rsidRPr="0073370D">
              <w:rPr>
                <w:rFonts w:ascii="Times New Roman" w:eastAsia="Calibri" w:hAnsi="Times New Roman"/>
                <w:sz w:val="20"/>
                <w:szCs w:val="22"/>
                <w:lang w:eastAsia="en-US"/>
              </w:rPr>
              <w:t>z uwag Członków lub Przewodniczącego Komisji Oceny Projektów</w:t>
            </w:r>
            <w:r w:rsidRPr="0073370D" w:rsidDel="00401264">
              <w:rPr>
                <w:rFonts w:ascii="Times New Roman" w:eastAsia="Calibri" w:hAnsi="Times New Roman"/>
                <w:sz w:val="20"/>
                <w:szCs w:val="22"/>
                <w:lang w:eastAsia="en-US"/>
              </w:rPr>
              <w:t xml:space="preserve"> </w:t>
            </w:r>
            <w:r w:rsidRPr="0073370D">
              <w:rPr>
                <w:rFonts w:ascii="Times New Roman" w:eastAsia="Calibri" w:hAnsi="Times New Roman"/>
                <w:sz w:val="20"/>
                <w:szCs w:val="22"/>
                <w:lang w:eastAsia="en-US"/>
              </w:rPr>
              <w:t xml:space="preserve">lub ustaleń wynikających z procesu negocjacji; </w:t>
            </w:r>
          </w:p>
          <w:p w:rsidR="00E66D4D" w:rsidRDefault="00E66D4D" w:rsidP="00C5548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etap negocjacji kończy się z wynikiem </w:t>
            </w:r>
            <w:r w:rsidRPr="0073370D">
              <w:rPr>
                <w:rFonts w:ascii="Times New Roman" w:eastAsia="Calibri" w:hAnsi="Times New Roman"/>
                <w:bCs/>
                <w:sz w:val="20"/>
                <w:szCs w:val="22"/>
                <w:lang w:eastAsia="en-US"/>
              </w:rPr>
              <w:t>negatywnym</w:t>
            </w:r>
            <w:r w:rsidRPr="0073370D">
              <w:rPr>
                <w:rFonts w:ascii="Times New Roman" w:eastAsia="Calibri" w:hAnsi="Times New Roman"/>
                <w:sz w:val="20"/>
                <w:szCs w:val="22"/>
                <w:lang w:eastAsia="en-US"/>
              </w:rPr>
              <w:t xml:space="preserve">, co oznacza </w:t>
            </w:r>
            <w:r w:rsidRPr="0073370D">
              <w:rPr>
                <w:rFonts w:ascii="Times New Roman" w:eastAsia="Calibri" w:hAnsi="Times New Roman"/>
                <w:bCs/>
                <w:sz w:val="20"/>
                <w:szCs w:val="22"/>
                <w:lang w:eastAsia="en-US"/>
              </w:rPr>
              <w:t>niespełnienie kryterium wyboru projektów</w:t>
            </w:r>
            <w:r w:rsidRPr="0073370D">
              <w:rPr>
                <w:rFonts w:ascii="Times New Roman" w:eastAsia="Calibri" w:hAnsi="Times New Roman"/>
                <w:sz w:val="20"/>
                <w:szCs w:val="22"/>
                <w:lang w:eastAsia="en-US"/>
              </w:rPr>
              <w:t xml:space="preserve">. </w:t>
            </w:r>
          </w:p>
          <w:p w:rsidR="00E66D4D" w:rsidRDefault="00E66D4D" w:rsidP="00C55487">
            <w:pPr>
              <w:widowControl/>
              <w:adjustRightInd/>
              <w:spacing w:before="0" w:line="240" w:lineRule="auto"/>
              <w:textAlignment w:val="auto"/>
              <w:rPr>
                <w:rFonts w:ascii="Times New Roman" w:eastAsia="Calibri" w:hAnsi="Times New Roman"/>
                <w:sz w:val="20"/>
                <w:szCs w:val="22"/>
                <w:lang w:eastAsia="en-US"/>
              </w:rPr>
            </w:pPr>
          </w:p>
          <w:p w:rsidR="00E66D4D" w:rsidRPr="0073370D" w:rsidRDefault="00E66D4D" w:rsidP="00C5548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Wymagane przez IOK korekty mogą być następstwem wyjaśnień udzielanych przez </w:t>
            </w:r>
            <w:r>
              <w:rPr>
                <w:rFonts w:ascii="Times New Roman" w:eastAsia="Calibri" w:hAnsi="Times New Roman"/>
                <w:sz w:val="20"/>
                <w:szCs w:val="22"/>
                <w:lang w:eastAsia="en-US"/>
              </w:rPr>
              <w:t>Wnioskodawcę</w:t>
            </w:r>
            <w:r w:rsidRPr="0073370D">
              <w:rPr>
                <w:rFonts w:ascii="Times New Roman" w:eastAsia="Calibri" w:hAnsi="Times New Roman"/>
                <w:sz w:val="20"/>
                <w:szCs w:val="22"/>
                <w:lang w:eastAsia="en-US"/>
              </w:rPr>
              <w:t xml:space="preserve"> na etapie oceny formalno-merytorycznej i mogą dotyczyć wszystkich aspektów projektu, z wyłączeniem kwestii dotyczących </w:t>
            </w:r>
            <w:r>
              <w:rPr>
                <w:rFonts w:ascii="Times New Roman" w:eastAsia="Calibri" w:hAnsi="Times New Roman"/>
                <w:sz w:val="20"/>
                <w:szCs w:val="22"/>
                <w:lang w:eastAsia="en-US"/>
              </w:rPr>
              <w:t xml:space="preserve">bezpośrednio oceny </w:t>
            </w:r>
            <w:r w:rsidRPr="0073370D">
              <w:rPr>
                <w:rFonts w:ascii="Times New Roman" w:eastAsia="Calibri" w:hAnsi="Times New Roman"/>
                <w:sz w:val="20"/>
                <w:szCs w:val="22"/>
                <w:lang w:eastAsia="en-US"/>
              </w:rPr>
              <w:t xml:space="preserve">prawidłowości sporządzenia budżetu projektu, w tym </w:t>
            </w:r>
            <w:r w:rsidRPr="0073370D">
              <w:rPr>
                <w:rFonts w:ascii="Times New Roman" w:eastAsia="Calibri" w:hAnsi="Times New Roman"/>
                <w:sz w:val="20"/>
                <w:szCs w:val="22"/>
                <w:lang w:eastAsia="en-US"/>
              </w:rPr>
              <w:lastRenderedPageBreak/>
              <w:t>kwalifikowalności i efektywności wydatków.</w:t>
            </w:r>
          </w:p>
          <w:p w:rsidR="00E66D4D" w:rsidRPr="0073370D" w:rsidRDefault="00E66D4D" w:rsidP="00C5548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w:t>
            </w:r>
            <w:r w:rsidR="001263D9">
              <w:rPr>
                <w:rFonts w:ascii="Times New Roman" w:eastAsia="Calibri" w:hAnsi="Times New Roman"/>
                <w:b/>
                <w:sz w:val="20"/>
                <w:szCs w:val="22"/>
                <w:lang w:eastAsia="en-US"/>
              </w:rPr>
              <w:t> </w:t>
            </w:r>
            <w:r w:rsidRPr="0073370D">
              <w:rPr>
                <w:rFonts w:ascii="Times New Roman" w:eastAsia="Calibri" w:hAnsi="Times New Roman"/>
                <w:b/>
                <w:sz w:val="20"/>
                <w:szCs w:val="22"/>
                <w:lang w:eastAsia="en-US"/>
              </w:rPr>
              <w:t>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w:t>
            </w:r>
          </w:p>
        </w:tc>
        <w:tc>
          <w:tcPr>
            <w:tcW w:w="1797" w:type="dxa"/>
            <w:shd w:val="clear" w:color="auto" w:fill="auto"/>
          </w:tcPr>
          <w:p w:rsidR="00E66D4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lastRenderedPageBreak/>
              <w:t>TAK/NIE</w:t>
            </w:r>
          </w:p>
          <w:p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p>
          <w:p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 xml:space="preserve">Dopuszczalne jest wezwanie </w:t>
            </w:r>
            <w:r>
              <w:rPr>
                <w:rFonts w:ascii="Times New Roman" w:eastAsia="Calibri" w:hAnsi="Times New Roman"/>
                <w:b/>
                <w:bCs/>
                <w:sz w:val="20"/>
                <w:szCs w:val="22"/>
                <w:lang w:eastAsia="en-US"/>
              </w:rPr>
              <w:t>Wnioskodawcy</w:t>
            </w:r>
            <w:r w:rsidRPr="0073370D">
              <w:rPr>
                <w:rFonts w:ascii="Times New Roman" w:eastAsia="Calibri" w:hAnsi="Times New Roman"/>
                <w:b/>
                <w:bCs/>
                <w:sz w:val="20"/>
                <w:szCs w:val="22"/>
                <w:lang w:eastAsia="en-US"/>
              </w:rPr>
              <w:t xml:space="preserve"> do przedstawienia wyjaśnień oraz wprowadzenie korekt we wniosku o dofinansowanie projektu – w celu potwierdzenia spełnienia kryterium</w:t>
            </w:r>
          </w:p>
          <w:p w:rsidR="00E66D4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p>
          <w:p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Niespełnienie kryterium skutkuje odrzuceniem wniosku</w:t>
            </w:r>
          </w:p>
          <w:p w:rsidR="00E66D4D" w:rsidRPr="0073370D" w:rsidRDefault="00E66D4D" w:rsidP="00C55487">
            <w:pPr>
              <w:widowControl/>
              <w:adjustRightInd/>
              <w:spacing w:before="0" w:line="240" w:lineRule="auto"/>
              <w:jc w:val="center"/>
              <w:textAlignment w:val="auto"/>
              <w:rPr>
                <w:rFonts w:ascii="Times New Roman" w:eastAsia="Calibri" w:hAnsi="Times New Roman"/>
                <w:b/>
                <w:bCs/>
                <w:sz w:val="20"/>
                <w:szCs w:val="22"/>
                <w:lang w:eastAsia="en-US"/>
              </w:rPr>
            </w:pPr>
          </w:p>
        </w:tc>
      </w:tr>
    </w:tbl>
    <w:p w:rsidR="00761AFB" w:rsidRPr="00995BB3" w:rsidRDefault="00761AFB">
      <w:pPr>
        <w:pStyle w:val="Nagwek3"/>
        <w:spacing w:line="276" w:lineRule="auto"/>
        <w:ind w:left="709"/>
      </w:pPr>
      <w:r>
        <w:lastRenderedPageBreak/>
        <w:t xml:space="preserve">Weryfikację kryteriów negocjacyjnych przeprowadza się w oparciu o </w:t>
      </w:r>
      <w:r w:rsidRPr="007C59A4">
        <w:rPr>
          <w:i/>
        </w:rPr>
        <w:t>Kart</w:t>
      </w:r>
      <w:r>
        <w:rPr>
          <w:i/>
        </w:rPr>
        <w:t>ę</w:t>
      </w:r>
      <w:r w:rsidRPr="007C59A4">
        <w:rPr>
          <w:i/>
        </w:rPr>
        <w:t xml:space="preserve"> weryfikacji spełniania kryteriów negocjacyjnych projektu współfinansowanego ze środków EFS w</w:t>
      </w:r>
      <w:r w:rsidR="007D4BC3">
        <w:rPr>
          <w:i/>
        </w:rPr>
        <w:t> </w:t>
      </w:r>
      <w:r w:rsidRPr="007C59A4">
        <w:rPr>
          <w:i/>
        </w:rPr>
        <w:t>ramach RPO WP 2014-2020</w:t>
      </w:r>
      <w:r>
        <w:t xml:space="preserve">, która stanowi </w:t>
      </w:r>
      <w:r w:rsidRPr="00995F95">
        <w:rPr>
          <w:u w:val="single"/>
        </w:rPr>
        <w:t>załącznik nr 5</w:t>
      </w:r>
      <w:r>
        <w:t xml:space="preserve"> do niniejszego Regulaminu.</w:t>
      </w:r>
    </w:p>
    <w:p w:rsidR="00B63DA6" w:rsidRDefault="00B63DA6">
      <w:pPr>
        <w:pStyle w:val="Nagwek3"/>
        <w:spacing w:line="276" w:lineRule="auto"/>
        <w:ind w:left="709" w:hanging="709"/>
        <w:rPr>
          <w:szCs w:val="24"/>
        </w:rPr>
      </w:pPr>
      <w:r>
        <w:rPr>
          <w:szCs w:val="24"/>
        </w:rPr>
        <w:t>Terminy dokonania negocjacji wniosków:</w:t>
      </w:r>
    </w:p>
    <w:p w:rsidR="00B63DA6" w:rsidRDefault="00B63DA6">
      <w:pPr>
        <w:pStyle w:val="Nagwek3"/>
        <w:numPr>
          <w:ilvl w:val="0"/>
          <w:numId w:val="0"/>
        </w:numPr>
        <w:spacing w:line="276" w:lineRule="auto"/>
        <w:ind w:left="709"/>
        <w:rPr>
          <w:szCs w:val="24"/>
        </w:rPr>
      </w:pPr>
      <w:r w:rsidRPr="009279CE">
        <w:rPr>
          <w:szCs w:val="24"/>
        </w:rPr>
        <w:t>W przypadku</w:t>
      </w:r>
      <w:r w:rsidRPr="00F32D2F">
        <w:rPr>
          <w:szCs w:val="24"/>
        </w:rPr>
        <w:t>,</w:t>
      </w:r>
      <w:r w:rsidRPr="00CC6287">
        <w:rPr>
          <w:szCs w:val="24"/>
        </w:rPr>
        <w:t xml:space="preserve"> gdy w ramach danego konkursu </w:t>
      </w:r>
      <w:r>
        <w:rPr>
          <w:szCs w:val="24"/>
        </w:rPr>
        <w:t>ocenie formalno-merytorycznej</w:t>
      </w:r>
      <w:r w:rsidRPr="00CC6287">
        <w:rPr>
          <w:szCs w:val="24"/>
        </w:rPr>
        <w:t xml:space="preserve"> podlega</w:t>
      </w:r>
      <w:r>
        <w:rPr>
          <w:szCs w:val="24"/>
        </w:rPr>
        <w:t>:</w:t>
      </w:r>
    </w:p>
    <w:p w:rsidR="00B63DA6" w:rsidRDefault="00B63DA6" w:rsidP="0056787A">
      <w:pPr>
        <w:pStyle w:val="Nagwek3"/>
        <w:numPr>
          <w:ilvl w:val="0"/>
          <w:numId w:val="58"/>
        </w:numPr>
        <w:spacing w:line="276" w:lineRule="auto"/>
        <w:ind w:left="1134" w:hanging="425"/>
        <w:rPr>
          <w:szCs w:val="24"/>
        </w:rPr>
      </w:pPr>
      <w:r w:rsidRPr="002F0B8F">
        <w:rPr>
          <w:szCs w:val="24"/>
        </w:rPr>
        <w:t xml:space="preserve">nie więcej </w:t>
      </w:r>
      <w:r w:rsidRPr="00120624">
        <w:rPr>
          <w:szCs w:val="24"/>
        </w:rPr>
        <w:t xml:space="preserve">niż </w:t>
      </w:r>
      <w:r>
        <w:rPr>
          <w:szCs w:val="24"/>
        </w:rPr>
        <w:t>49</w:t>
      </w:r>
      <w:r w:rsidRPr="00120624">
        <w:rPr>
          <w:szCs w:val="24"/>
        </w:rPr>
        <w:t xml:space="preserve"> wniosków</w:t>
      </w:r>
      <w:r w:rsidRPr="002F0B8F">
        <w:rPr>
          <w:szCs w:val="24"/>
        </w:rPr>
        <w:t xml:space="preserve"> IOK zobowiązana jest do dokonania </w:t>
      </w:r>
      <w:r>
        <w:rPr>
          <w:szCs w:val="24"/>
        </w:rPr>
        <w:t>negocjacji</w:t>
      </w:r>
      <w:r w:rsidRPr="002F0B8F">
        <w:rPr>
          <w:szCs w:val="24"/>
        </w:rPr>
        <w:t xml:space="preserve"> w</w:t>
      </w:r>
      <w:r>
        <w:rPr>
          <w:szCs w:val="24"/>
        </w:rPr>
        <w:t> </w:t>
      </w:r>
      <w:r w:rsidRPr="002F0B8F">
        <w:rPr>
          <w:szCs w:val="24"/>
        </w:rPr>
        <w:t xml:space="preserve">terminie nie dłuższym niż </w:t>
      </w:r>
      <w:r>
        <w:rPr>
          <w:b/>
          <w:szCs w:val="24"/>
        </w:rPr>
        <w:t>40</w:t>
      </w:r>
      <w:r w:rsidRPr="002F0B8F">
        <w:rPr>
          <w:b/>
          <w:szCs w:val="24"/>
        </w:rPr>
        <w:t xml:space="preserve"> </w:t>
      </w:r>
      <w:r>
        <w:rPr>
          <w:b/>
          <w:szCs w:val="24"/>
        </w:rPr>
        <w:t xml:space="preserve">dni </w:t>
      </w:r>
      <w:r w:rsidRPr="00B17807">
        <w:rPr>
          <w:szCs w:val="24"/>
        </w:rPr>
        <w:t xml:space="preserve">od dnia zatwierdzenia listy ocenionych projektów, o której mowa w art. </w:t>
      </w:r>
      <w:r>
        <w:rPr>
          <w:szCs w:val="24"/>
        </w:rPr>
        <w:t xml:space="preserve">45 ust. 6 </w:t>
      </w:r>
      <w:r w:rsidRPr="00B17807">
        <w:rPr>
          <w:szCs w:val="24"/>
        </w:rPr>
        <w:t>ustawy</w:t>
      </w:r>
      <w:r w:rsidRPr="002F0B8F">
        <w:rPr>
          <w:szCs w:val="24"/>
        </w:rPr>
        <w:t>;</w:t>
      </w:r>
    </w:p>
    <w:p w:rsidR="00B63DA6" w:rsidRDefault="00B63DA6" w:rsidP="0056787A">
      <w:pPr>
        <w:pStyle w:val="Nagwek3"/>
        <w:numPr>
          <w:ilvl w:val="0"/>
          <w:numId w:val="58"/>
        </w:numPr>
        <w:spacing w:line="276" w:lineRule="auto"/>
        <w:ind w:left="1134" w:hanging="425"/>
        <w:rPr>
          <w:szCs w:val="24"/>
        </w:rPr>
      </w:pPr>
      <w:r w:rsidRPr="002F0B8F">
        <w:rPr>
          <w:szCs w:val="24"/>
        </w:rPr>
        <w:t xml:space="preserve">Od 50 do </w:t>
      </w:r>
      <w:r>
        <w:rPr>
          <w:szCs w:val="24"/>
        </w:rPr>
        <w:t>149</w:t>
      </w:r>
      <w:r w:rsidRPr="002F0B8F">
        <w:rPr>
          <w:szCs w:val="24"/>
        </w:rPr>
        <w:t xml:space="preserve"> wniosków IOK zobowiązana jest do dokonania </w:t>
      </w:r>
      <w:r>
        <w:rPr>
          <w:szCs w:val="24"/>
        </w:rPr>
        <w:t>negocjacji</w:t>
      </w:r>
      <w:r w:rsidRPr="002F0B8F">
        <w:rPr>
          <w:szCs w:val="24"/>
        </w:rPr>
        <w:t xml:space="preserve"> w terminie do </w:t>
      </w:r>
      <w:r>
        <w:rPr>
          <w:b/>
          <w:szCs w:val="24"/>
        </w:rPr>
        <w:t>5</w:t>
      </w:r>
      <w:r w:rsidRPr="003A0A29">
        <w:rPr>
          <w:b/>
          <w:szCs w:val="24"/>
        </w:rPr>
        <w:t xml:space="preserve">0 dni </w:t>
      </w:r>
      <w:r w:rsidRPr="002F0B8F">
        <w:rPr>
          <w:szCs w:val="24"/>
        </w:rPr>
        <w:t xml:space="preserve">od dnia </w:t>
      </w:r>
      <w:r w:rsidRPr="00B17807">
        <w:rPr>
          <w:szCs w:val="24"/>
        </w:rPr>
        <w:t xml:space="preserve">zatwierdzenia listy ocenionych projektów, o której mowa w art. </w:t>
      </w:r>
      <w:r>
        <w:rPr>
          <w:szCs w:val="24"/>
        </w:rPr>
        <w:t xml:space="preserve">45 ust. 6 </w:t>
      </w:r>
      <w:r w:rsidRPr="00B17807">
        <w:rPr>
          <w:szCs w:val="24"/>
        </w:rPr>
        <w:t>ustawy</w:t>
      </w:r>
      <w:r w:rsidRPr="002F0B8F">
        <w:rPr>
          <w:szCs w:val="24"/>
        </w:rPr>
        <w:t>;</w:t>
      </w:r>
    </w:p>
    <w:p w:rsidR="00B63DA6" w:rsidRDefault="00B63DA6" w:rsidP="0056787A">
      <w:pPr>
        <w:pStyle w:val="Nagwek3"/>
        <w:numPr>
          <w:ilvl w:val="0"/>
          <w:numId w:val="58"/>
        </w:numPr>
        <w:spacing w:line="276" w:lineRule="auto"/>
        <w:ind w:left="1134" w:hanging="425"/>
        <w:rPr>
          <w:szCs w:val="24"/>
        </w:rPr>
      </w:pPr>
      <w:r>
        <w:rPr>
          <w:szCs w:val="24"/>
        </w:rPr>
        <w:t>Od</w:t>
      </w:r>
      <w:r w:rsidRPr="002F0B8F">
        <w:rPr>
          <w:szCs w:val="24"/>
        </w:rPr>
        <w:t xml:space="preserve"> </w:t>
      </w:r>
      <w:r>
        <w:rPr>
          <w:szCs w:val="24"/>
        </w:rPr>
        <w:t xml:space="preserve">150 </w:t>
      </w:r>
      <w:r w:rsidRPr="002F0B8F">
        <w:rPr>
          <w:szCs w:val="24"/>
        </w:rPr>
        <w:t xml:space="preserve">wniosków IOK zobowiązana jest do dokonania </w:t>
      </w:r>
      <w:r>
        <w:rPr>
          <w:szCs w:val="24"/>
        </w:rPr>
        <w:t>negocjacji</w:t>
      </w:r>
      <w:r w:rsidRPr="002F0B8F">
        <w:rPr>
          <w:szCs w:val="24"/>
        </w:rPr>
        <w:t xml:space="preserve"> w terminie do </w:t>
      </w:r>
      <w:r>
        <w:rPr>
          <w:b/>
          <w:szCs w:val="24"/>
        </w:rPr>
        <w:t>60</w:t>
      </w:r>
      <w:r w:rsidR="001263D9">
        <w:rPr>
          <w:b/>
          <w:szCs w:val="24"/>
        </w:rPr>
        <w:t> </w:t>
      </w:r>
      <w:r w:rsidRPr="003A0A29">
        <w:rPr>
          <w:b/>
          <w:szCs w:val="24"/>
        </w:rPr>
        <w:t xml:space="preserve">dni </w:t>
      </w:r>
      <w:r w:rsidRPr="00B17807">
        <w:rPr>
          <w:szCs w:val="24"/>
        </w:rPr>
        <w:t xml:space="preserve">od dnia zatwierdzenia listy ocenionych projektów, o której mowa w art. </w:t>
      </w:r>
      <w:r>
        <w:rPr>
          <w:szCs w:val="24"/>
        </w:rPr>
        <w:t xml:space="preserve">45 ust. 6 </w:t>
      </w:r>
      <w:r w:rsidRPr="00B17807">
        <w:rPr>
          <w:szCs w:val="24"/>
        </w:rPr>
        <w:t>ustawy</w:t>
      </w:r>
      <w:r>
        <w:rPr>
          <w:szCs w:val="24"/>
        </w:rPr>
        <w:t>.</w:t>
      </w:r>
    </w:p>
    <w:p w:rsidR="00E353EC" w:rsidRDefault="00B63DA6" w:rsidP="00E272B3">
      <w:pPr>
        <w:spacing w:before="60" w:after="60" w:line="276" w:lineRule="auto"/>
        <w:ind w:left="709"/>
        <w:rPr>
          <w:rFonts w:ascii="Times New Roman" w:hAnsi="Times New Roman"/>
        </w:rPr>
      </w:pPr>
      <w:r w:rsidRPr="00A63634">
        <w:rPr>
          <w:rFonts w:ascii="Times New Roman" w:hAnsi="Times New Roman"/>
          <w:sz w:val="24"/>
          <w:szCs w:val="24"/>
        </w:rPr>
        <w:t>W uzasadnionych przypadkach termin negocjacji może zostać wydłużony.</w:t>
      </w:r>
    </w:p>
    <w:p w:rsidR="00821B0B" w:rsidRPr="009937E3" w:rsidRDefault="00B63DA6" w:rsidP="009937E3">
      <w:pPr>
        <w:pStyle w:val="Nagwek3"/>
        <w:spacing w:line="276" w:lineRule="auto"/>
        <w:ind w:left="709"/>
        <w:rPr>
          <w:strike/>
        </w:rPr>
      </w:pPr>
      <w:r w:rsidRPr="00834FE4">
        <w:t xml:space="preserve">Orientacyjny termin zakończenia etapu </w:t>
      </w:r>
      <w:r w:rsidRPr="008671B2">
        <w:t xml:space="preserve">negocjacji to </w:t>
      </w:r>
      <w:r w:rsidR="00C27BEF" w:rsidRPr="008671B2">
        <w:t>grudzień 2018</w:t>
      </w:r>
      <w:r w:rsidRPr="008671B2">
        <w:t xml:space="preserve"> r., jednakże</w:t>
      </w:r>
      <w:r>
        <w:t xml:space="preserve"> jest</w:t>
      </w:r>
      <w:r w:rsidRPr="008E3C71">
        <w:t xml:space="preserve"> on uzależniony od liczby </w:t>
      </w:r>
      <w:r>
        <w:t>wniosków o </w:t>
      </w:r>
      <w:r w:rsidR="00137CAA" w:rsidRPr="008E3C71">
        <w:t>dofinansowanie</w:t>
      </w:r>
      <w:r w:rsidR="00137CAA">
        <w:t xml:space="preserve"> projektu podlegających </w:t>
      </w:r>
      <w:r w:rsidR="00137CAA">
        <w:rPr>
          <w:szCs w:val="24"/>
        </w:rPr>
        <w:t>ocenie formalno-merytorycznej</w:t>
      </w:r>
      <w:r w:rsidR="00137CAA">
        <w:t>.</w:t>
      </w:r>
      <w:r>
        <w:t xml:space="preserve"> </w:t>
      </w:r>
      <w:r w:rsidR="00137CAA">
        <w:t>W przypadku jego zmiany IOK zamieści stosowną informację na</w:t>
      </w:r>
      <w:r w:rsidRPr="00E272B3">
        <w:t xml:space="preserve"> stron</w:t>
      </w:r>
      <w:r w:rsidR="00137CAA">
        <w:t>ie</w:t>
      </w:r>
      <w:r w:rsidRPr="00E272B3">
        <w:t xml:space="preserve"> internetow</w:t>
      </w:r>
      <w:r w:rsidR="00784AD4" w:rsidRPr="00E272B3">
        <w:t>ej</w:t>
      </w:r>
      <w:r w:rsidRPr="00E272B3">
        <w:t xml:space="preserve"> </w:t>
      </w:r>
      <w:r w:rsidR="00B062F7" w:rsidRPr="00BF30C4">
        <w:t>www.rpo.podkarpackie.pl</w:t>
      </w:r>
      <w:r w:rsidR="00B062F7">
        <w:t>.</w:t>
      </w:r>
    </w:p>
    <w:p w:rsidR="00821B0B" w:rsidRDefault="00805731" w:rsidP="009937E3">
      <w:pPr>
        <w:pStyle w:val="Nagwek3"/>
        <w:spacing w:line="276" w:lineRule="auto"/>
        <w:ind w:left="709"/>
      </w:pPr>
      <w:r>
        <w:t xml:space="preserve">IOK </w:t>
      </w:r>
      <w:r w:rsidR="009B4C88">
        <w:t>przekazuje Wnioskodawcy</w:t>
      </w:r>
      <w:r>
        <w:t xml:space="preserve"> p</w:t>
      </w:r>
      <w:r w:rsidR="009779D9">
        <w:t>ismo informujące o możliwości podjęcia negocjacji</w:t>
      </w:r>
      <w:r w:rsidR="00171FDE">
        <w:t xml:space="preserve"> </w:t>
      </w:r>
      <w:r w:rsidR="00B63DA6">
        <w:t xml:space="preserve">zawierające stanowisko negocjacyjne IOK </w:t>
      </w:r>
      <w:r w:rsidR="005C57BC" w:rsidRPr="00D47CD6">
        <w:rPr>
          <w:szCs w:val="24"/>
        </w:rPr>
        <w:t xml:space="preserve">i/lub wezwanie do przesłania skorygowanego wniosku o dofinansowanie projektu </w:t>
      </w:r>
      <w:r w:rsidR="005C57BC">
        <w:rPr>
          <w:szCs w:val="24"/>
        </w:rPr>
        <w:t xml:space="preserve">wraz z </w:t>
      </w:r>
      <w:r w:rsidR="005C57BC">
        <w:rPr>
          <w:i/>
          <w:szCs w:val="24"/>
        </w:rPr>
        <w:t>Oświadczeniem</w:t>
      </w:r>
      <w:r w:rsidR="00171FDE">
        <w:rPr>
          <w:i/>
          <w:szCs w:val="24"/>
        </w:rPr>
        <w:t xml:space="preserve"> o </w:t>
      </w:r>
      <w:r w:rsidR="005C57BC" w:rsidRPr="00D47CD6">
        <w:rPr>
          <w:i/>
          <w:szCs w:val="24"/>
        </w:rPr>
        <w:t xml:space="preserve">niewprowadzeniu do wniosku zmian innych niż wskazane przez IOK </w:t>
      </w:r>
      <w:r w:rsidR="005C57BC" w:rsidRPr="00D47CD6">
        <w:rPr>
          <w:szCs w:val="24"/>
        </w:rPr>
        <w:t>(jeśli dotyczy).</w:t>
      </w:r>
      <w:r w:rsidR="00E34F7D" w:rsidRPr="00E34F7D">
        <w:rPr>
          <w:b/>
        </w:rPr>
        <w:t xml:space="preserve"> </w:t>
      </w:r>
    </w:p>
    <w:p w:rsidR="00E34F7D" w:rsidRPr="00E272B3" w:rsidRDefault="00E34F7D" w:rsidP="00E34F7D">
      <w:pPr>
        <w:pStyle w:val="Nagwek3"/>
        <w:spacing w:line="276" w:lineRule="auto"/>
        <w:ind w:left="709"/>
      </w:pPr>
      <w:r w:rsidRPr="00137CAA">
        <w:rPr>
          <w:b/>
        </w:rPr>
        <w:t xml:space="preserve">UWAGA!!! </w:t>
      </w:r>
      <w:r w:rsidRPr="00E272B3">
        <w:t>Wnioski, które uzyskały premię punktową w ramach spełniania kryterium merytorycznego premiującego pn. „Prawidłowość sporządzenia budżetu, w tym kwalifikowalność i efektywność wydatków” nie podlegają negocjacjom w zakresie spełniania kryterium negocjacyjnego pn.: „Negocjacje w zakresie budżetu projektu, w</w:t>
      </w:r>
      <w:r w:rsidR="001263D9">
        <w:t> </w:t>
      </w:r>
      <w:r w:rsidRPr="00E272B3">
        <w:t>tym kwalifikowalności i efektywności wydatków, zakończyły się wynikiem pozytywnym”.</w:t>
      </w:r>
    </w:p>
    <w:p w:rsidR="00821B0B" w:rsidRDefault="0095542A">
      <w:pPr>
        <w:pStyle w:val="Nagwek3"/>
        <w:spacing w:line="276" w:lineRule="auto"/>
        <w:ind w:left="709" w:hanging="709"/>
        <w:rPr>
          <w:szCs w:val="24"/>
        </w:rPr>
      </w:pPr>
      <w:r w:rsidRPr="00CB60EF">
        <w:rPr>
          <w:szCs w:val="24"/>
        </w:rPr>
        <w:t xml:space="preserve">Stanowisko negocjacyjne </w:t>
      </w:r>
      <w:r w:rsidRPr="00142D7B">
        <w:rPr>
          <w:szCs w:val="24"/>
        </w:rPr>
        <w:t>IOK</w:t>
      </w:r>
      <w:r w:rsidRPr="00CB60EF">
        <w:rPr>
          <w:szCs w:val="24"/>
        </w:rPr>
        <w:t xml:space="preserve"> </w:t>
      </w:r>
      <w:r w:rsidR="009B4C88">
        <w:rPr>
          <w:szCs w:val="24"/>
        </w:rPr>
        <w:t xml:space="preserve">może zawierać </w:t>
      </w:r>
      <w:r w:rsidRPr="00CB60EF">
        <w:rPr>
          <w:szCs w:val="24"/>
        </w:rPr>
        <w:t>w szczególności:</w:t>
      </w:r>
    </w:p>
    <w:p w:rsidR="0095542A" w:rsidRDefault="0095542A" w:rsidP="0056787A">
      <w:pPr>
        <w:pStyle w:val="Nagwek3"/>
        <w:numPr>
          <w:ilvl w:val="0"/>
          <w:numId w:val="64"/>
        </w:numPr>
        <w:spacing w:line="276" w:lineRule="auto"/>
        <w:ind w:left="1134" w:hanging="425"/>
      </w:pPr>
      <w:r w:rsidRPr="00142D7B">
        <w:rPr>
          <w:szCs w:val="24"/>
        </w:rPr>
        <w:t xml:space="preserve">warunki odnoszące się do kryteriów </w:t>
      </w:r>
      <w:r w:rsidRPr="005C57BC">
        <w:rPr>
          <w:szCs w:val="24"/>
        </w:rPr>
        <w:t>negocjacyjnych</w:t>
      </w:r>
      <w:r w:rsidRPr="00142D7B">
        <w:rPr>
          <w:szCs w:val="24"/>
        </w:rPr>
        <w:t xml:space="preserve">, które musi spełnić projekt, </w:t>
      </w:r>
      <w:r>
        <w:rPr>
          <w:szCs w:val="24"/>
        </w:rPr>
        <w:t>aby móc otrzymać dofinansowanie</w:t>
      </w:r>
      <w:r w:rsidRPr="00142D7B">
        <w:rPr>
          <w:szCs w:val="24"/>
        </w:rPr>
        <w:t xml:space="preserve"> oraz </w:t>
      </w:r>
      <w:r w:rsidRPr="00142D7B">
        <w:t xml:space="preserve">wezwanie </w:t>
      </w:r>
      <w:r>
        <w:t>Wnioskodawcy</w:t>
      </w:r>
      <w:r w:rsidRPr="00142D7B">
        <w:t xml:space="preserve"> do odpowiedniego skorygo</w:t>
      </w:r>
      <w:r w:rsidRPr="00A930A1">
        <w:t xml:space="preserve">wania </w:t>
      </w:r>
      <w:r w:rsidRPr="00142D7B">
        <w:rPr>
          <w:szCs w:val="24"/>
        </w:rPr>
        <w:t>projektu lub wyjaśnienia wątpliwości dotyc</w:t>
      </w:r>
      <w:r>
        <w:rPr>
          <w:szCs w:val="24"/>
        </w:rPr>
        <w:t xml:space="preserve">zących </w:t>
      </w:r>
      <w:r>
        <w:t>wniosku o dofinansowanie projektu</w:t>
      </w:r>
      <w:r>
        <w:rPr>
          <w:szCs w:val="24"/>
        </w:rPr>
        <w:t xml:space="preserve">. </w:t>
      </w:r>
    </w:p>
    <w:p w:rsidR="0095542A" w:rsidRDefault="0095542A">
      <w:pPr>
        <w:pStyle w:val="Nagwek3"/>
        <w:numPr>
          <w:ilvl w:val="0"/>
          <w:numId w:val="0"/>
        </w:numPr>
        <w:spacing w:line="276" w:lineRule="auto"/>
        <w:ind w:left="1134"/>
      </w:pPr>
      <w:r w:rsidRPr="00A930A1">
        <w:rPr>
          <w:i/>
        </w:rPr>
        <w:t>Przykładowo</w:t>
      </w:r>
      <w:r w:rsidRPr="009C73C4">
        <w:t xml:space="preserve"> – w ramach kryterium </w:t>
      </w:r>
      <w:r>
        <w:rPr>
          <w:szCs w:val="24"/>
        </w:rPr>
        <w:t>„</w:t>
      </w:r>
      <w:r w:rsidRPr="00A930A1">
        <w:t>Negocjacje w zakresie budżetu projektu, w</w:t>
      </w:r>
      <w:r>
        <w:rPr>
          <w:szCs w:val="24"/>
        </w:rPr>
        <w:t> </w:t>
      </w:r>
      <w:r w:rsidRPr="00A930A1">
        <w:t>tym kwalifikowalności i</w:t>
      </w:r>
      <w:r w:rsidRPr="006072B5">
        <w:rPr>
          <w:szCs w:val="24"/>
        </w:rPr>
        <w:t> </w:t>
      </w:r>
      <w:r w:rsidRPr="00A930A1">
        <w:t>efektywności wydatków zakończyły się wynikiem pozytywnym</w:t>
      </w:r>
      <w:r w:rsidRPr="006072B5">
        <w:rPr>
          <w:szCs w:val="24"/>
        </w:rPr>
        <w:t>”</w:t>
      </w:r>
      <w:r w:rsidRPr="009C73C4">
        <w:rPr>
          <w:szCs w:val="24"/>
        </w:rPr>
        <w:t>,</w:t>
      </w:r>
      <w:r w:rsidRPr="009C73C4">
        <w:t xml:space="preserve"> Wnioskodawca może zostać wezwany </w:t>
      </w:r>
      <w:r>
        <w:rPr>
          <w:szCs w:val="24"/>
        </w:rPr>
        <w:t>do skorygowania</w:t>
      </w:r>
      <w:r w:rsidRPr="009C73C4">
        <w:t xml:space="preserve"> poziomu wydatków w projekcie, które zdaniem IOK są </w:t>
      </w:r>
      <w:r>
        <w:t>na niezasadnie wysokim poziomie</w:t>
      </w:r>
      <w:r>
        <w:rPr>
          <w:szCs w:val="24"/>
        </w:rPr>
        <w:t>;</w:t>
      </w:r>
    </w:p>
    <w:p w:rsidR="0095542A" w:rsidRDefault="0095542A" w:rsidP="0056787A">
      <w:pPr>
        <w:pStyle w:val="Nagwek3"/>
        <w:numPr>
          <w:ilvl w:val="0"/>
          <w:numId w:val="64"/>
        </w:numPr>
        <w:spacing w:line="276" w:lineRule="auto"/>
        <w:ind w:left="1134" w:hanging="425"/>
        <w:rPr>
          <w:szCs w:val="24"/>
        </w:rPr>
      </w:pPr>
      <w:r w:rsidRPr="00142D7B">
        <w:rPr>
          <w:szCs w:val="24"/>
        </w:rPr>
        <w:lastRenderedPageBreak/>
        <w:t xml:space="preserve">wezwanie </w:t>
      </w:r>
      <w:r>
        <w:rPr>
          <w:szCs w:val="24"/>
        </w:rPr>
        <w:t>Wnioskodawcy</w:t>
      </w:r>
      <w:r w:rsidRPr="00142D7B">
        <w:rPr>
          <w:szCs w:val="24"/>
        </w:rPr>
        <w:t xml:space="preserve"> do odpowiedniego skorygowania wniosku o dofinansowanie projektu w zakresie związanym z wyjaśnieniami składanymi na etapi</w:t>
      </w:r>
      <w:r>
        <w:rPr>
          <w:szCs w:val="24"/>
        </w:rPr>
        <w:t>e oceny formalno-merytorycznej</w:t>
      </w:r>
      <w:r w:rsidR="001263D9">
        <w:rPr>
          <w:szCs w:val="24"/>
        </w:rPr>
        <w:t>;</w:t>
      </w:r>
    </w:p>
    <w:p w:rsidR="0095542A" w:rsidRPr="00142D7B" w:rsidRDefault="0095542A" w:rsidP="0056787A">
      <w:pPr>
        <w:pStyle w:val="Nagwek3"/>
        <w:numPr>
          <w:ilvl w:val="0"/>
          <w:numId w:val="64"/>
        </w:numPr>
        <w:spacing w:line="276" w:lineRule="auto"/>
        <w:ind w:left="1134" w:hanging="425"/>
        <w:rPr>
          <w:szCs w:val="24"/>
        </w:rPr>
      </w:pPr>
      <w:r w:rsidRPr="00142D7B">
        <w:rPr>
          <w:szCs w:val="24"/>
        </w:rPr>
        <w:t xml:space="preserve">wezwanie </w:t>
      </w:r>
      <w:r>
        <w:rPr>
          <w:szCs w:val="24"/>
        </w:rPr>
        <w:t>Wnioskodawcy</w:t>
      </w:r>
      <w:r w:rsidRPr="00142D7B">
        <w:rPr>
          <w:szCs w:val="24"/>
        </w:rPr>
        <w:t xml:space="preserve"> do odpowiedniego skorygowania wniosku o dofinansowanie projektu</w:t>
      </w:r>
      <w:r>
        <w:rPr>
          <w:szCs w:val="24"/>
        </w:rPr>
        <w:t xml:space="preserve"> wynikające z poprawienia oczywistej omyłki przez IOK (art. 43 ust. 2 ustawy) i/lub poprawy projektu w części dotyczącej spełniania kryteriów wyboru projektów przez KOP (art. 45 ust. 3 ustawy).</w:t>
      </w:r>
    </w:p>
    <w:p w:rsidR="00E16D25" w:rsidRPr="009937E3" w:rsidRDefault="00E16D25">
      <w:pPr>
        <w:pStyle w:val="Nagwek3"/>
        <w:spacing w:line="276" w:lineRule="auto"/>
        <w:ind w:left="709" w:hanging="709"/>
        <w:rPr>
          <w:strike/>
        </w:rPr>
      </w:pPr>
      <w:r>
        <w:rPr>
          <w:szCs w:val="24"/>
        </w:rPr>
        <w:t xml:space="preserve"> </w:t>
      </w:r>
      <w:r w:rsidR="007A0AED" w:rsidRPr="00DF6B19">
        <w:rPr>
          <w:szCs w:val="24"/>
        </w:rPr>
        <w:t xml:space="preserve">Wnioskodawca </w:t>
      </w:r>
      <w:r w:rsidR="007A0AED" w:rsidRPr="00CB60EF">
        <w:rPr>
          <w:szCs w:val="24"/>
        </w:rPr>
        <w:t>w terminie 7 dni od otrzymania pisma zapraszającego do negocjacji</w:t>
      </w:r>
      <w:r w:rsidR="007A0AED">
        <w:rPr>
          <w:szCs w:val="24"/>
        </w:rPr>
        <w:t xml:space="preserve"> </w:t>
      </w:r>
      <w:r w:rsidR="00DF6B19" w:rsidRPr="00DF6B19">
        <w:rPr>
          <w:szCs w:val="24"/>
        </w:rPr>
        <w:t xml:space="preserve">jest zobowiązany przedstawić pisemnie swoje stanowisko negocjacyjne (stanowisko negocjacyjne Wnioskodawcy) </w:t>
      </w:r>
      <w:r w:rsidR="003D1033" w:rsidRPr="009937E3">
        <w:rPr>
          <w:shd w:val="clear" w:color="auto" w:fill="FFFFFF" w:themeFill="background1"/>
        </w:rPr>
        <w:t>i/lub</w:t>
      </w:r>
      <w:r w:rsidR="00DF6B19" w:rsidRPr="00DF6B19">
        <w:rPr>
          <w:szCs w:val="24"/>
        </w:rPr>
        <w:t xml:space="preserve"> przesłać skorygowany wniosek</w:t>
      </w:r>
      <w:r>
        <w:rPr>
          <w:szCs w:val="24"/>
        </w:rPr>
        <w:t xml:space="preserve"> wraz z</w:t>
      </w:r>
      <w:r w:rsidR="005B4674">
        <w:rPr>
          <w:szCs w:val="24"/>
        </w:rPr>
        <w:t> </w:t>
      </w:r>
      <w:r w:rsidR="00C335D4" w:rsidRPr="00E272B3">
        <w:rPr>
          <w:i/>
          <w:szCs w:val="24"/>
        </w:rPr>
        <w:t>Oświadczeniem o niewprowadzeniu do wniosku zmian innych niż wskazane przez IOK</w:t>
      </w:r>
      <w:r w:rsidR="00C335D4" w:rsidRPr="00E272B3">
        <w:rPr>
          <w:szCs w:val="24"/>
        </w:rPr>
        <w:t>.</w:t>
      </w:r>
      <w:r w:rsidR="00DF6B19" w:rsidRPr="00DF6B19">
        <w:rPr>
          <w:szCs w:val="24"/>
        </w:rPr>
        <w:t xml:space="preserve"> </w:t>
      </w:r>
    </w:p>
    <w:p w:rsidR="00821B0B" w:rsidRPr="009937E3" w:rsidRDefault="00C335D4" w:rsidP="009937E3">
      <w:pPr>
        <w:pStyle w:val="Nagwek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line="276" w:lineRule="auto"/>
        <w:ind w:left="709"/>
      </w:pPr>
      <w:r w:rsidRPr="00E272B3">
        <w:rPr>
          <w:b/>
        </w:rPr>
        <w:t>UWAGA!!!</w:t>
      </w:r>
      <w:r w:rsidR="003D1033" w:rsidRPr="009937E3">
        <w:t xml:space="preserve"> Zarówno w przypadku negocjacji ustnych jak i pisemnych, Wnioskodawca bezwzględnie zobowiązany jest - w odpowiedzi na pismo IOK zapraszające do negocjacji - przedstawić pisemnie swoje stanowisko negocjacyjne, w którym odniesie się do kwestii wskazanych </w:t>
      </w:r>
      <w:r w:rsidR="00E16D25">
        <w:t>w stanowisku negocjacyjnym</w:t>
      </w:r>
      <w:r w:rsidR="003D1033" w:rsidRPr="009937E3">
        <w:t xml:space="preserve"> IOK. Sam fakt poinformowania o</w:t>
      </w:r>
      <w:r w:rsidR="001263D9">
        <w:t> </w:t>
      </w:r>
      <w:r w:rsidR="003D1033" w:rsidRPr="009937E3">
        <w:t xml:space="preserve">podjęciu negocjacji nie jest wystarczający do uznania go za stanowisko negocjacyjne Wnioskodawcy. </w:t>
      </w:r>
    </w:p>
    <w:p w:rsidR="00821B0B" w:rsidRPr="009937E3" w:rsidRDefault="00C335D4" w:rsidP="009937E3">
      <w:pPr>
        <w:pStyle w:val="Nagwek3"/>
        <w:spacing w:before="120" w:line="276" w:lineRule="auto"/>
        <w:rPr>
          <w:strike/>
        </w:rPr>
      </w:pPr>
      <w:r w:rsidRPr="00E272B3">
        <w:t xml:space="preserve">W przypadku, gdy odpowiedź od Wnioskodawcy nie wpłynęła do IOK w terminie lub gdy Wnioskodawca odstępuje od negocjacji oznacza to, że negocjacje kończą się wynikiem negatywnym. </w:t>
      </w:r>
    </w:p>
    <w:p w:rsidR="00821B0B" w:rsidRDefault="00E16D25" w:rsidP="009937E3">
      <w:pPr>
        <w:pStyle w:val="Nagwek3"/>
        <w:spacing w:line="276" w:lineRule="auto"/>
        <w:rPr>
          <w:szCs w:val="24"/>
        </w:rPr>
      </w:pPr>
      <w:r w:rsidRPr="00E16D25">
        <w:rPr>
          <w:szCs w:val="24"/>
        </w:rPr>
        <w:t xml:space="preserve">Negocjacje projektów są przeprowadzane co do zasady w formie pisemnej. Możliwa jest również forma ustna (spotkanie obu stron negocjacji) zgodnie z decyzją Przewodniczącego KOP. </w:t>
      </w:r>
    </w:p>
    <w:p w:rsidR="00550B18" w:rsidRDefault="00702FED">
      <w:pPr>
        <w:pStyle w:val="Nagwek3"/>
        <w:spacing w:line="276" w:lineRule="auto"/>
        <w:ind w:left="709" w:hanging="709"/>
        <w:rPr>
          <w:szCs w:val="24"/>
        </w:rPr>
      </w:pPr>
      <w:r w:rsidRPr="001D3744">
        <w:rPr>
          <w:szCs w:val="24"/>
        </w:rPr>
        <w:t xml:space="preserve">Negocjacje obejmują wyłącznie elementy wskazane w stanowisku negocjacyjnym IOK. </w:t>
      </w:r>
    </w:p>
    <w:p w:rsidR="00821B0B" w:rsidRDefault="006072B5" w:rsidP="009937E3">
      <w:pPr>
        <w:pStyle w:val="Nagwek3"/>
        <w:spacing w:line="276" w:lineRule="auto"/>
      </w:pPr>
      <w:r w:rsidRPr="006072B5">
        <w:t xml:space="preserve">W przypadku, gdy IOK nie akceptuje </w:t>
      </w:r>
      <w:r w:rsidR="00C335D4" w:rsidRPr="00E272B3">
        <w:t>przedstawionego</w:t>
      </w:r>
      <w:r w:rsidRPr="00C55487">
        <w:t xml:space="preserve"> </w:t>
      </w:r>
      <w:r w:rsidRPr="006072B5">
        <w:t xml:space="preserve">stanowiska negocjacyjnego </w:t>
      </w:r>
      <w:r w:rsidR="00CD082E">
        <w:t>Wnioskodawcy</w:t>
      </w:r>
      <w:r w:rsidRPr="006072B5">
        <w:t xml:space="preserve"> </w:t>
      </w:r>
      <w:r w:rsidR="00715DE4" w:rsidRPr="006072B5">
        <w:t>(w całości lub w części)</w:t>
      </w:r>
      <w:r w:rsidR="00715DE4" w:rsidRPr="00715DE4">
        <w:t xml:space="preserve"> </w:t>
      </w:r>
      <w:r w:rsidR="00715DE4" w:rsidRPr="00715DE4">
        <w:rPr>
          <w:szCs w:val="24"/>
        </w:rPr>
        <w:t>lub Wnioskodawca nie odniósł się do wszystkich elementów stanowiska negocjacyjnego IOK</w:t>
      </w:r>
      <w:r w:rsidR="00715DE4" w:rsidRPr="006072B5">
        <w:t xml:space="preserve"> </w:t>
      </w:r>
      <w:r w:rsidR="00C377F5">
        <w:t xml:space="preserve">przesyła </w:t>
      </w:r>
      <w:r w:rsidR="007515C6">
        <w:t>Wnioskodawcy</w:t>
      </w:r>
      <w:r w:rsidR="00995029">
        <w:t xml:space="preserve"> </w:t>
      </w:r>
      <w:r w:rsidR="00C335D4" w:rsidRPr="00E272B3">
        <w:t>pisemną</w:t>
      </w:r>
      <w:r w:rsidR="007515C6">
        <w:t xml:space="preserve"> </w:t>
      </w:r>
      <w:r w:rsidR="00C335D4" w:rsidRPr="00E272B3">
        <w:t>odpowiedź</w:t>
      </w:r>
      <w:r w:rsidRPr="006072B5">
        <w:t xml:space="preserve"> </w:t>
      </w:r>
      <w:r w:rsidR="007515C6" w:rsidRPr="00715DE4">
        <w:t xml:space="preserve">IOK </w:t>
      </w:r>
      <w:r w:rsidR="00C335D4" w:rsidRPr="00E272B3">
        <w:t>w tej sprawie</w:t>
      </w:r>
      <w:r w:rsidRPr="006072B5">
        <w:t xml:space="preserve"> lub umawia strony na spotkanie (negocjacje są prowadzone w</w:t>
      </w:r>
      <w:r w:rsidR="00ED631A">
        <w:t> </w:t>
      </w:r>
      <w:r w:rsidRPr="006072B5">
        <w:t xml:space="preserve">trybie ustnym). </w:t>
      </w:r>
    </w:p>
    <w:p w:rsidR="006072B5" w:rsidRPr="006072B5" w:rsidRDefault="006072B5">
      <w:pPr>
        <w:pStyle w:val="Nagwek3"/>
        <w:spacing w:line="276" w:lineRule="auto"/>
        <w:ind w:left="709" w:hanging="709"/>
        <w:rPr>
          <w:szCs w:val="24"/>
        </w:rPr>
      </w:pPr>
      <w:r w:rsidRPr="006072B5">
        <w:rPr>
          <w:szCs w:val="24"/>
        </w:rPr>
        <w:t xml:space="preserve">W razie konieczności możliwa jest dalsza wymiana korespondencji jednakże - co do zasady - wymiana korespondencji nie powinna odbywać się więcej, niż dwukrotnie. </w:t>
      </w:r>
      <w:r w:rsidR="00A2046A" w:rsidRPr="00B541FC">
        <w:rPr>
          <w:szCs w:val="24"/>
        </w:rPr>
        <w:t>Po przeprowadzonych negocjacjach pisemnych sporządza się uzgodnione stanowisko negocjacyjne.</w:t>
      </w:r>
    </w:p>
    <w:p w:rsidR="006072B5" w:rsidRPr="006072B5" w:rsidRDefault="006072B5">
      <w:pPr>
        <w:pStyle w:val="Nagwek3"/>
        <w:spacing w:line="276" w:lineRule="auto"/>
        <w:ind w:left="709" w:hanging="709"/>
        <w:rPr>
          <w:szCs w:val="24"/>
        </w:rPr>
      </w:pPr>
      <w:r w:rsidRPr="006072B5">
        <w:rPr>
          <w:szCs w:val="24"/>
        </w:rPr>
        <w:t>Negocjacje ustne - co do zasady - powinny zakończyć się w ciągu dwóch spotkań obu stron. Z przeprowadzonych negocjacji ustnych sporządza się podpisywany przez obie strony protokół z negocjacji. Protokół zawiera opis przebiegu negocjacji umożliwiający jego późniejsze odtworzenie oraz ustalenia dotyczące korekty wniosku o dofinansowanie</w:t>
      </w:r>
      <w:r w:rsidR="009B2D60">
        <w:rPr>
          <w:szCs w:val="24"/>
        </w:rPr>
        <w:t xml:space="preserve"> projektu</w:t>
      </w:r>
      <w:r w:rsidRPr="006072B5">
        <w:rPr>
          <w:szCs w:val="24"/>
        </w:rPr>
        <w:t>.</w:t>
      </w:r>
    </w:p>
    <w:p w:rsidR="006072B5" w:rsidRDefault="006072B5">
      <w:pPr>
        <w:pStyle w:val="Nagwek3"/>
        <w:spacing w:line="276" w:lineRule="auto"/>
        <w:ind w:left="709" w:hanging="709"/>
        <w:rPr>
          <w:szCs w:val="24"/>
        </w:rPr>
      </w:pPr>
      <w:r w:rsidRPr="006072B5">
        <w:rPr>
          <w:szCs w:val="24"/>
        </w:rPr>
        <w:t xml:space="preserve">Wnioskodawca w terminie wskazanym w piśmie (nie mniej niż 5 dni roboczych od daty skutecznego doręczenia pisma), zawierającym uzgodnione stanowisko negocjacyjne/protokół z negocjacji przesyła do IOK skorygowany wniosek o dofinansowanie projektu wraz z </w:t>
      </w:r>
      <w:r w:rsidRPr="006072B5">
        <w:rPr>
          <w:i/>
          <w:szCs w:val="24"/>
        </w:rPr>
        <w:t>Oświadczeniem o niewprowadzeniu do wniosku zmian innych, niż wskazane przez IOK</w:t>
      </w:r>
      <w:r w:rsidR="00DF6B19" w:rsidRPr="00DF6B19">
        <w:t>.</w:t>
      </w:r>
    </w:p>
    <w:p w:rsidR="000E0C5B" w:rsidRDefault="00CC09E1">
      <w:pPr>
        <w:pStyle w:val="Nagwek3"/>
        <w:spacing w:line="276" w:lineRule="auto"/>
        <w:ind w:left="709" w:hanging="709"/>
        <w:rPr>
          <w:szCs w:val="24"/>
        </w:rPr>
      </w:pPr>
      <w:r w:rsidRPr="00CB60EF">
        <w:rPr>
          <w:szCs w:val="24"/>
        </w:rPr>
        <w:lastRenderedPageBreak/>
        <w:t>Po przekazaniu wniosku skorygowanego zgodnie z uzgodnionym stanowiskiem negocjacyjnym IOK, wniosek podlega sprawdzeniu</w:t>
      </w:r>
      <w:r w:rsidR="00A12AFB">
        <w:rPr>
          <w:szCs w:val="24"/>
        </w:rPr>
        <w:t xml:space="preserve"> </w:t>
      </w:r>
      <w:r w:rsidRPr="00CB60EF">
        <w:rPr>
          <w:szCs w:val="24"/>
        </w:rPr>
        <w:t xml:space="preserve">pod względem spełniana kryteriów </w:t>
      </w:r>
      <w:r w:rsidRPr="00C377F5">
        <w:rPr>
          <w:szCs w:val="24"/>
        </w:rPr>
        <w:t>negocjacyjnych</w:t>
      </w:r>
      <w:r w:rsidR="00715DE4">
        <w:rPr>
          <w:szCs w:val="24"/>
        </w:rPr>
        <w:t>, o których mowa w pkt. 4.4.7</w:t>
      </w:r>
      <w:r w:rsidR="000E0C5B">
        <w:rPr>
          <w:szCs w:val="24"/>
        </w:rPr>
        <w:t>.</w:t>
      </w:r>
    </w:p>
    <w:p w:rsidR="006072B5" w:rsidRDefault="00A2046A">
      <w:pPr>
        <w:pStyle w:val="Nagwek3"/>
        <w:spacing w:line="276" w:lineRule="auto"/>
        <w:ind w:left="709" w:hanging="709"/>
        <w:rPr>
          <w:szCs w:val="24"/>
        </w:rPr>
      </w:pPr>
      <w:r>
        <w:rPr>
          <w:szCs w:val="24"/>
        </w:rPr>
        <w:t>Weryfikacja</w:t>
      </w:r>
      <w:r w:rsidR="00137351" w:rsidRPr="00085DA0">
        <w:rPr>
          <w:szCs w:val="24"/>
        </w:rPr>
        <w:t xml:space="preserve"> kryteriów negocjacyjnych </w:t>
      </w:r>
      <w:r w:rsidRPr="006C6F50">
        <w:t xml:space="preserve">dokonywana jest w systemie zerojedynkowym polegającym na przypisaniu wartości logicznych </w:t>
      </w:r>
      <w:r w:rsidRPr="00E64CA4">
        <w:rPr>
          <w:i/>
        </w:rPr>
        <w:t>tak</w:t>
      </w:r>
      <w:r w:rsidRPr="00774C2A">
        <w:t xml:space="preserve"> lub </w:t>
      </w:r>
      <w:r w:rsidRPr="00E64CA4">
        <w:rPr>
          <w:i/>
        </w:rPr>
        <w:t>nie</w:t>
      </w:r>
      <w:r w:rsidR="006072B5" w:rsidRPr="006072B5">
        <w:rPr>
          <w:szCs w:val="24"/>
        </w:rPr>
        <w:t>.</w:t>
      </w:r>
      <w:r w:rsidR="00137351" w:rsidRPr="00085DA0">
        <w:rPr>
          <w:szCs w:val="24"/>
        </w:rPr>
        <w:t xml:space="preserve"> </w:t>
      </w:r>
    </w:p>
    <w:p w:rsidR="006072B5" w:rsidRPr="006072B5" w:rsidRDefault="00137351">
      <w:pPr>
        <w:pStyle w:val="Nagwek3"/>
        <w:spacing w:line="276" w:lineRule="auto"/>
        <w:ind w:left="709" w:hanging="709"/>
        <w:rPr>
          <w:szCs w:val="24"/>
        </w:rPr>
      </w:pPr>
      <w:r w:rsidRPr="00085DA0">
        <w:rPr>
          <w:szCs w:val="24"/>
        </w:rPr>
        <w:t xml:space="preserve">Jeżeli projekt </w:t>
      </w:r>
      <w:r w:rsidR="003D1033" w:rsidRPr="009937E3">
        <w:rPr>
          <w:u w:val="single"/>
        </w:rPr>
        <w:t>nie uzyskał</w:t>
      </w:r>
      <w:r w:rsidRPr="00085DA0">
        <w:rPr>
          <w:szCs w:val="24"/>
        </w:rPr>
        <w:t xml:space="preserve"> na etapie oceny formalno-merytorycznej premii punktowej za </w:t>
      </w:r>
      <w:r w:rsidRPr="007F65E5">
        <w:rPr>
          <w:szCs w:val="24"/>
        </w:rPr>
        <w:t xml:space="preserve">spełnienie kryterium premiującego </w:t>
      </w:r>
      <w:r w:rsidR="006072B5" w:rsidRPr="006072B5">
        <w:rPr>
          <w:i/>
          <w:szCs w:val="24"/>
        </w:rPr>
        <w:t>Prawidłowość sporządzenia budżetu, w tym kwalifikowalność i efektywność wydatków</w:t>
      </w:r>
      <w:r w:rsidRPr="007F65E5">
        <w:rPr>
          <w:szCs w:val="24"/>
        </w:rPr>
        <w:t xml:space="preserve">, oceniający weryfikują wniosek pod kątem kryterium pn. </w:t>
      </w:r>
      <w:r w:rsidR="006072B5" w:rsidRPr="006072B5">
        <w:rPr>
          <w:szCs w:val="24"/>
        </w:rPr>
        <w:t>„</w:t>
      </w:r>
      <w:r w:rsidR="00606A82" w:rsidRPr="00606A82">
        <w:rPr>
          <w:i/>
          <w:szCs w:val="24"/>
        </w:rPr>
        <w:t>Negocjacje w zakresie budżetu projektu, w tym kwalifikowalności i efektywności wydatków, zakończyły się wynikiem pozytywnym</w:t>
      </w:r>
      <w:r w:rsidR="006072B5" w:rsidRPr="006072B5">
        <w:rPr>
          <w:szCs w:val="24"/>
        </w:rPr>
        <w:t xml:space="preserve">” </w:t>
      </w:r>
      <w:r w:rsidRPr="007F65E5">
        <w:rPr>
          <w:szCs w:val="24"/>
        </w:rPr>
        <w:t>tj.</w:t>
      </w:r>
      <w:r w:rsidR="006072B5" w:rsidRPr="006072B5">
        <w:rPr>
          <w:szCs w:val="24"/>
        </w:rPr>
        <w:t xml:space="preserve"> </w:t>
      </w:r>
      <w:r w:rsidRPr="007F65E5">
        <w:rPr>
          <w:szCs w:val="24"/>
        </w:rPr>
        <w:t>oceniają:</w:t>
      </w:r>
    </w:p>
    <w:p w:rsidR="006072B5" w:rsidRPr="006072B5" w:rsidRDefault="006072B5" w:rsidP="0056787A">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kwalifikowalność wydatków;</w:t>
      </w:r>
    </w:p>
    <w:p w:rsidR="006072B5" w:rsidRPr="006072B5" w:rsidRDefault="006072B5" w:rsidP="0056787A">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niezbędność wydatków do realizacji projektu i osiągania jego celów; </w:t>
      </w:r>
    </w:p>
    <w:p w:rsidR="006072B5" w:rsidRPr="006072B5" w:rsidRDefault="006072B5" w:rsidP="0056787A">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racjonalność i efektywność wydatków projektu; </w:t>
      </w:r>
    </w:p>
    <w:p w:rsidR="006072B5" w:rsidRPr="006072B5" w:rsidRDefault="006072B5" w:rsidP="0056787A">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poprawność uzasadnienia wydatków w ramach kwot ryczałtowych (jeśli dotyczy);</w:t>
      </w:r>
    </w:p>
    <w:p w:rsidR="009263D1" w:rsidRDefault="006072B5" w:rsidP="0056787A">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zgodność ze standardem i cenami rynkowymi określonymi w Regulaminie konkursu; </w:t>
      </w:r>
    </w:p>
    <w:p w:rsidR="006072B5" w:rsidRDefault="006072B5" w:rsidP="0056787A">
      <w:pPr>
        <w:widowControl/>
        <w:numPr>
          <w:ilvl w:val="0"/>
          <w:numId w:val="62"/>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zgodność z </w:t>
      </w:r>
      <w:r w:rsidR="009263D1">
        <w:rPr>
          <w:rFonts w:ascii="Times New Roman" w:hAnsi="Times New Roman"/>
          <w:sz w:val="24"/>
          <w:szCs w:val="24"/>
        </w:rPr>
        <w:t>limitami</w:t>
      </w:r>
      <w:r w:rsidRPr="006072B5">
        <w:rPr>
          <w:rFonts w:ascii="Times New Roman" w:hAnsi="Times New Roman"/>
          <w:sz w:val="24"/>
          <w:szCs w:val="24"/>
        </w:rPr>
        <w:t xml:space="preserve"> dotyczącymi: maksymalnej i minimalnej wartości projektu</w:t>
      </w:r>
      <w:r w:rsidR="009263D1">
        <w:rPr>
          <w:rFonts w:ascii="Times New Roman" w:hAnsi="Times New Roman"/>
          <w:sz w:val="24"/>
          <w:szCs w:val="24"/>
        </w:rPr>
        <w:t>,</w:t>
      </w:r>
      <w:r w:rsidRPr="006072B5">
        <w:rPr>
          <w:rFonts w:ascii="Times New Roman" w:hAnsi="Times New Roman"/>
          <w:sz w:val="24"/>
          <w:szCs w:val="24"/>
        </w:rPr>
        <w:t xml:space="preserve"> wymaganego wkładu własnego beneficjenta</w:t>
      </w:r>
      <w:r w:rsidR="009263D1">
        <w:rPr>
          <w:rFonts w:ascii="Times New Roman" w:hAnsi="Times New Roman"/>
          <w:sz w:val="24"/>
          <w:szCs w:val="24"/>
        </w:rPr>
        <w:t>,</w:t>
      </w:r>
      <w:r w:rsidRPr="006072B5">
        <w:rPr>
          <w:rFonts w:ascii="Times New Roman" w:hAnsi="Times New Roman"/>
          <w:sz w:val="24"/>
          <w:szCs w:val="24"/>
        </w:rPr>
        <w:t xml:space="preserve"> dotyczącymi maksymalnej wartości zakupionych środków trwałych</w:t>
      </w:r>
      <w:r w:rsidR="009263D1">
        <w:rPr>
          <w:rFonts w:ascii="Times New Roman" w:hAnsi="Times New Roman"/>
          <w:sz w:val="24"/>
          <w:szCs w:val="24"/>
        </w:rPr>
        <w:t>,</w:t>
      </w:r>
      <w:r w:rsidRPr="006072B5">
        <w:rPr>
          <w:rFonts w:ascii="Times New Roman" w:hAnsi="Times New Roman"/>
          <w:sz w:val="24"/>
          <w:szCs w:val="24"/>
        </w:rPr>
        <w:t xml:space="preserve"> maksymalnej wartości wydatków kwalifikowanych w zakresie cross-</w:t>
      </w:r>
      <w:proofErr w:type="spellStart"/>
      <w:r w:rsidRPr="006072B5">
        <w:rPr>
          <w:rFonts w:ascii="Times New Roman" w:hAnsi="Times New Roman"/>
          <w:sz w:val="24"/>
          <w:szCs w:val="24"/>
        </w:rPr>
        <w:t>financingu</w:t>
      </w:r>
      <w:proofErr w:type="spellEnd"/>
      <w:r w:rsidR="009263D1">
        <w:rPr>
          <w:rFonts w:ascii="Times New Roman" w:hAnsi="Times New Roman"/>
          <w:sz w:val="24"/>
          <w:szCs w:val="24"/>
        </w:rPr>
        <w:t>,</w:t>
      </w:r>
      <w:r w:rsidRPr="006072B5">
        <w:rPr>
          <w:rFonts w:ascii="Times New Roman" w:hAnsi="Times New Roman"/>
          <w:sz w:val="24"/>
          <w:szCs w:val="24"/>
        </w:rPr>
        <w:t xml:space="preserve"> maksymalnej wartości wydatków związanych z zakupem sprzętu/doposażenia (włączając cross-</w:t>
      </w:r>
      <w:proofErr w:type="spellStart"/>
      <w:r w:rsidRPr="006072B5">
        <w:rPr>
          <w:rFonts w:ascii="Times New Roman" w:hAnsi="Times New Roman"/>
          <w:sz w:val="24"/>
          <w:szCs w:val="24"/>
        </w:rPr>
        <w:t>financing</w:t>
      </w:r>
      <w:proofErr w:type="spellEnd"/>
      <w:r w:rsidRPr="006072B5">
        <w:rPr>
          <w:rFonts w:ascii="Times New Roman" w:hAnsi="Times New Roman"/>
          <w:sz w:val="24"/>
          <w:szCs w:val="24"/>
        </w:rPr>
        <w:t>)</w:t>
      </w:r>
      <w:r w:rsidR="009263D1">
        <w:rPr>
          <w:rFonts w:ascii="Times New Roman" w:hAnsi="Times New Roman"/>
          <w:sz w:val="24"/>
          <w:szCs w:val="24"/>
        </w:rPr>
        <w:t>,</w:t>
      </w:r>
      <w:r w:rsidRPr="006072B5">
        <w:rPr>
          <w:rFonts w:ascii="Times New Roman" w:hAnsi="Times New Roman"/>
          <w:sz w:val="24"/>
          <w:szCs w:val="24"/>
        </w:rPr>
        <w:t xml:space="preserve"> kwot ryczałtowych/stawek jednostkowych/stawek ryczałtowych.</w:t>
      </w:r>
    </w:p>
    <w:p w:rsidR="00821B0B" w:rsidRDefault="005A5382" w:rsidP="009937E3">
      <w:pPr>
        <w:pStyle w:val="Nagwek3"/>
        <w:numPr>
          <w:ilvl w:val="0"/>
          <w:numId w:val="0"/>
        </w:numPr>
        <w:spacing w:line="276" w:lineRule="auto"/>
        <w:ind w:left="709"/>
      </w:pPr>
      <w:r w:rsidRPr="00B1288D">
        <w:t>Kryteri</w:t>
      </w:r>
      <w:r>
        <w:t xml:space="preserve">um </w:t>
      </w:r>
      <w:r w:rsidRPr="00B1288D">
        <w:t>uznaje się za spełnione w przypadku wprowadzenia do wniosku wszystkich wymaganych przez IOK zmian lub akceptacji przez IOK stanowiska Wnioskodawcy.</w:t>
      </w:r>
    </w:p>
    <w:p w:rsidR="00821B0B" w:rsidRPr="009937E3" w:rsidRDefault="009263D1" w:rsidP="009937E3">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spacing w:before="60" w:after="60" w:line="276" w:lineRule="auto"/>
        <w:ind w:left="833"/>
        <w:rPr>
          <w:rFonts w:ascii="Times New Roman" w:hAnsi="Times New Roman"/>
          <w:sz w:val="24"/>
        </w:rPr>
      </w:pPr>
      <w:r w:rsidRPr="009263D1">
        <w:rPr>
          <w:rFonts w:ascii="Times New Roman" w:hAnsi="Times New Roman"/>
          <w:b/>
          <w:sz w:val="24"/>
        </w:rPr>
        <w:t>WARTO ZAPAMIĘTAĆ!!</w:t>
      </w:r>
      <w:r w:rsidR="005A5382">
        <w:rPr>
          <w:rFonts w:ascii="Times New Roman" w:hAnsi="Times New Roman"/>
          <w:b/>
          <w:sz w:val="24"/>
        </w:rPr>
        <w:t>!</w:t>
      </w:r>
      <w:r w:rsidRPr="009263D1">
        <w:rPr>
          <w:rFonts w:ascii="Times New Roman" w:hAnsi="Times New Roman"/>
          <w:b/>
          <w:i/>
          <w:sz w:val="24"/>
        </w:rPr>
        <w:t xml:space="preserve"> - </w:t>
      </w:r>
      <w:r w:rsidR="003D1033" w:rsidRPr="009937E3">
        <w:rPr>
          <w:rFonts w:ascii="Times New Roman" w:hAnsi="Times New Roman"/>
          <w:sz w:val="24"/>
        </w:rPr>
        <w:t>jeśli projekt nie otrzymał premii punktowej za prawidłowość budżetu, nie ma możliwości jej otrzymania w wyniku poprawienia budżetu na etapie negocjacji, podobnie jak nie ma możliwości zwiększenia punktacji za pozostałe kryteria.</w:t>
      </w:r>
    </w:p>
    <w:p w:rsidR="006072B5" w:rsidRDefault="00137351">
      <w:pPr>
        <w:pStyle w:val="Nagwek3"/>
        <w:spacing w:line="276" w:lineRule="auto"/>
        <w:ind w:left="709" w:hanging="709"/>
        <w:rPr>
          <w:szCs w:val="24"/>
        </w:rPr>
      </w:pPr>
      <w:r w:rsidRPr="00085DA0">
        <w:rPr>
          <w:szCs w:val="24"/>
        </w:rPr>
        <w:t xml:space="preserve">Następnie oceniający weryfikują wniosek pod kątem kryterium pn. </w:t>
      </w:r>
      <w:r w:rsidR="00606A82" w:rsidRPr="00606A82">
        <w:rPr>
          <w:i/>
          <w:szCs w:val="24"/>
        </w:rPr>
        <w:t>Negocjacje zakończyły się wynikiem pozytywnym</w:t>
      </w:r>
      <w:r w:rsidRPr="00085DA0">
        <w:rPr>
          <w:szCs w:val="24"/>
        </w:rPr>
        <w:t xml:space="preserve">. Pozytywny wynik </w:t>
      </w:r>
      <w:r w:rsidR="00A2046A">
        <w:rPr>
          <w:szCs w:val="24"/>
        </w:rPr>
        <w:t>weryfikacji</w:t>
      </w:r>
      <w:r w:rsidRPr="00085DA0">
        <w:rPr>
          <w:szCs w:val="24"/>
        </w:rPr>
        <w:t xml:space="preserve"> tego kryterium oznacza, że zostały udzielone informacje i wyjaśnienia wymagane podczas negocjacji lub spełnione zostały warunki określone przez Członków lub przez Przewodniczącego KOP podczas negocjacji oraz do projektu wprowadz</w:t>
      </w:r>
      <w:r w:rsidR="00085DA0">
        <w:rPr>
          <w:szCs w:val="24"/>
        </w:rPr>
        <w:t>ono wszystkie wymagane zmiany i </w:t>
      </w:r>
      <w:r w:rsidRPr="00085DA0">
        <w:rPr>
          <w:szCs w:val="24"/>
        </w:rPr>
        <w:t xml:space="preserve">nie wprowadzono innych nieuzgodnionych w ramach negocjacji zmian. </w:t>
      </w:r>
    </w:p>
    <w:p w:rsidR="006072B5" w:rsidRDefault="00137351">
      <w:pPr>
        <w:pStyle w:val="Nagwek3"/>
        <w:spacing w:line="276" w:lineRule="auto"/>
        <w:ind w:left="709" w:hanging="709"/>
        <w:rPr>
          <w:szCs w:val="24"/>
        </w:rPr>
      </w:pPr>
      <w:r w:rsidRPr="00085DA0">
        <w:rPr>
          <w:szCs w:val="24"/>
        </w:rPr>
        <w:t xml:space="preserve">Jeśli skorygowany wniosek został sporządzony w sposób wadliwy lub dokonano w nim zmian w zakresie innym, niż było to dopuszczone, istnieje możliwość dwukrotnego wezwania </w:t>
      </w:r>
      <w:r w:rsidR="00CD082E">
        <w:rPr>
          <w:szCs w:val="24"/>
        </w:rPr>
        <w:t>Wnioskodawcy</w:t>
      </w:r>
      <w:r w:rsidRPr="00085DA0">
        <w:rPr>
          <w:szCs w:val="24"/>
        </w:rPr>
        <w:t xml:space="preserve"> do dokonania poprawy. </w:t>
      </w:r>
    </w:p>
    <w:p w:rsidR="006072B5" w:rsidRDefault="00137351">
      <w:pPr>
        <w:pStyle w:val="Nagwek3"/>
        <w:spacing w:line="276" w:lineRule="auto"/>
        <w:ind w:left="709" w:hanging="709"/>
        <w:rPr>
          <w:szCs w:val="24"/>
        </w:rPr>
      </w:pPr>
      <w:r w:rsidRPr="00085DA0">
        <w:rPr>
          <w:szCs w:val="24"/>
        </w:rPr>
        <w:t>Jeżeli w efekcie negocjacji, z zastrzeżeniem</w:t>
      </w:r>
      <w:r w:rsidR="00085DA0">
        <w:rPr>
          <w:szCs w:val="24"/>
        </w:rPr>
        <w:t xml:space="preserve"> </w:t>
      </w:r>
      <w:r w:rsidR="00085DA0" w:rsidRPr="00467D9C">
        <w:rPr>
          <w:szCs w:val="24"/>
        </w:rPr>
        <w:t>p</w:t>
      </w:r>
      <w:r w:rsidR="00433940" w:rsidRPr="00DB7847">
        <w:rPr>
          <w:szCs w:val="24"/>
        </w:rPr>
        <w:t>un</w:t>
      </w:r>
      <w:r w:rsidR="00085DA0" w:rsidRPr="00467D9C">
        <w:rPr>
          <w:szCs w:val="24"/>
        </w:rPr>
        <w:t>kt</w:t>
      </w:r>
      <w:r w:rsidR="00433940" w:rsidRPr="00467D9C">
        <w:rPr>
          <w:szCs w:val="24"/>
        </w:rPr>
        <w:t>u</w:t>
      </w:r>
      <w:r w:rsidR="00085DA0" w:rsidRPr="00467D9C">
        <w:rPr>
          <w:szCs w:val="24"/>
        </w:rPr>
        <w:t xml:space="preserve"> 4.3.2</w:t>
      </w:r>
      <w:r w:rsidR="00C335D4" w:rsidRPr="00E272B3">
        <w:rPr>
          <w:szCs w:val="24"/>
        </w:rPr>
        <w:t>6</w:t>
      </w:r>
      <w:r w:rsidR="006072B5" w:rsidRPr="006072B5">
        <w:rPr>
          <w:szCs w:val="24"/>
        </w:rPr>
        <w:t>:</w:t>
      </w:r>
    </w:p>
    <w:p w:rsidR="006072B5" w:rsidRPr="006072B5" w:rsidRDefault="006072B5" w:rsidP="0056787A">
      <w:pPr>
        <w:widowControl/>
        <w:numPr>
          <w:ilvl w:val="0"/>
          <w:numId w:val="63"/>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 xml:space="preserve">do wniosku nie zostaną wprowadzone korekty wskazane przez Członków KOP lub przez Przewodniczącego Komisji Oceny Projektów lub inne zmiany wynikające z ustaleń dokonanych podczas negocjacji lub </w:t>
      </w:r>
    </w:p>
    <w:p w:rsidR="006072B5" w:rsidRPr="006072B5" w:rsidRDefault="006072B5" w:rsidP="0056787A">
      <w:pPr>
        <w:widowControl/>
        <w:numPr>
          <w:ilvl w:val="0"/>
          <w:numId w:val="63"/>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lastRenderedPageBreak/>
        <w:t xml:space="preserve">KOP nie uzyska od </w:t>
      </w:r>
      <w:r w:rsidR="00CD082E">
        <w:rPr>
          <w:rFonts w:ascii="Times New Roman" w:hAnsi="Times New Roman"/>
          <w:sz w:val="24"/>
          <w:szCs w:val="24"/>
        </w:rPr>
        <w:t>Wnioskodawcy</w:t>
      </w:r>
      <w:r w:rsidRPr="006072B5">
        <w:rPr>
          <w:rFonts w:ascii="Times New Roman" w:hAnsi="Times New Roman"/>
          <w:sz w:val="24"/>
          <w:szCs w:val="24"/>
        </w:rPr>
        <w:t xml:space="preserve"> informacji i wyjaśnień dotyczących określonych treści zawartych we wniosku, wskazanych przez Członków KOP lub przez Przewodniczącego Komisji Oceny Projektów lub</w:t>
      </w:r>
    </w:p>
    <w:p w:rsidR="006072B5" w:rsidRPr="006072B5" w:rsidRDefault="006072B5" w:rsidP="0056787A">
      <w:pPr>
        <w:widowControl/>
        <w:numPr>
          <w:ilvl w:val="0"/>
          <w:numId w:val="63"/>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do wniosku zostały wprowadzone inne zmiany niż wynikające z uwag Członków KOP lub Przewodniczącego Komisji Oceny Projektów lub ustaleń wyn</w:t>
      </w:r>
      <w:r w:rsidR="008A16A5">
        <w:rPr>
          <w:rFonts w:ascii="Times New Roman" w:hAnsi="Times New Roman"/>
          <w:sz w:val="24"/>
          <w:szCs w:val="24"/>
        </w:rPr>
        <w:t>ikających z </w:t>
      </w:r>
      <w:r w:rsidR="00702FED">
        <w:rPr>
          <w:rFonts w:ascii="Times New Roman" w:hAnsi="Times New Roman"/>
          <w:sz w:val="24"/>
          <w:szCs w:val="24"/>
        </w:rPr>
        <w:t>procesu negocjacji</w:t>
      </w:r>
    </w:p>
    <w:p w:rsidR="006072B5" w:rsidRDefault="00137351">
      <w:pPr>
        <w:pStyle w:val="Nagwek3"/>
        <w:numPr>
          <w:ilvl w:val="0"/>
          <w:numId w:val="0"/>
        </w:numPr>
        <w:spacing w:line="276" w:lineRule="auto"/>
        <w:ind w:left="709"/>
        <w:rPr>
          <w:szCs w:val="24"/>
        </w:rPr>
      </w:pPr>
      <w:r w:rsidRPr="00085DA0">
        <w:rPr>
          <w:szCs w:val="24"/>
        </w:rPr>
        <w:t xml:space="preserve">etap negocjacji kończy się z </w:t>
      </w:r>
      <w:r w:rsidR="006072B5" w:rsidRPr="006072B5">
        <w:rPr>
          <w:b/>
          <w:szCs w:val="24"/>
        </w:rPr>
        <w:t>wynikiem negatywnym</w:t>
      </w:r>
      <w:r w:rsidR="00085DA0" w:rsidRPr="00085DA0">
        <w:rPr>
          <w:szCs w:val="24"/>
        </w:rPr>
        <w:t xml:space="preserve"> </w:t>
      </w:r>
      <w:r w:rsidR="00085DA0">
        <w:rPr>
          <w:szCs w:val="24"/>
        </w:rPr>
        <w:t xml:space="preserve">co oznacza niespełnienie zerojedynkowego kryterium pn. </w:t>
      </w:r>
      <w:r w:rsidR="00606A82" w:rsidRPr="00606A82">
        <w:rPr>
          <w:i/>
          <w:szCs w:val="24"/>
        </w:rPr>
        <w:t>Negocjacje w zakresie budżetu projektu, w tym kwalifikowalności i efektywności wydatków, zakończyły się wynikiem pozytywnym</w:t>
      </w:r>
      <w:r w:rsidR="00085DA0">
        <w:rPr>
          <w:szCs w:val="24"/>
        </w:rPr>
        <w:t xml:space="preserve"> lub kryterium </w:t>
      </w:r>
      <w:r w:rsidR="00085DA0" w:rsidRPr="00B725EA">
        <w:rPr>
          <w:szCs w:val="24"/>
        </w:rPr>
        <w:t>pn. „</w:t>
      </w:r>
      <w:r w:rsidR="00606A82" w:rsidRPr="00606A82">
        <w:rPr>
          <w:i/>
          <w:szCs w:val="24"/>
        </w:rPr>
        <w:t>Negocjacje zakończyły się wynikiem pozytywnym</w:t>
      </w:r>
      <w:r w:rsidR="00085DA0" w:rsidRPr="00B725EA">
        <w:rPr>
          <w:szCs w:val="24"/>
        </w:rPr>
        <w:t>”.</w:t>
      </w:r>
    </w:p>
    <w:p w:rsidR="00821B0B" w:rsidRDefault="00085DA0" w:rsidP="009937E3">
      <w:pPr>
        <w:spacing w:before="60" w:after="60" w:line="276" w:lineRule="auto"/>
        <w:ind w:left="709"/>
        <w:jc w:val="left"/>
        <w:rPr>
          <w:rFonts w:ascii="Times New Roman" w:hAnsi="Times New Roman"/>
          <w:b/>
          <w:sz w:val="24"/>
          <w:szCs w:val="24"/>
        </w:rPr>
      </w:pPr>
      <w:r w:rsidRPr="00CB60EF">
        <w:rPr>
          <w:rFonts w:ascii="Times New Roman" w:hAnsi="Times New Roman"/>
          <w:b/>
          <w:sz w:val="24"/>
          <w:szCs w:val="24"/>
        </w:rPr>
        <w:t>UWAGA!</w:t>
      </w:r>
      <w:r w:rsidR="0095542A">
        <w:rPr>
          <w:rFonts w:ascii="Times New Roman" w:hAnsi="Times New Roman"/>
          <w:b/>
          <w:sz w:val="24"/>
          <w:szCs w:val="24"/>
        </w:rPr>
        <w:t>!!</w:t>
      </w:r>
      <w:r w:rsidRPr="00CB60EF">
        <w:rPr>
          <w:rFonts w:ascii="Times New Roman" w:hAnsi="Times New Roman"/>
          <w:b/>
          <w:sz w:val="24"/>
          <w:szCs w:val="24"/>
        </w:rPr>
        <w:t xml:space="preserve"> negatywny wynik negocjacji oznacza</w:t>
      </w:r>
      <w:r>
        <w:rPr>
          <w:rFonts w:ascii="Times New Roman" w:hAnsi="Times New Roman"/>
          <w:b/>
          <w:sz w:val="24"/>
          <w:szCs w:val="24"/>
        </w:rPr>
        <w:t xml:space="preserve">, </w:t>
      </w:r>
      <w:r w:rsidRPr="00CB60EF">
        <w:rPr>
          <w:rFonts w:ascii="Times New Roman" w:hAnsi="Times New Roman"/>
          <w:b/>
          <w:sz w:val="24"/>
          <w:szCs w:val="24"/>
        </w:rPr>
        <w:t>ż</w:t>
      </w:r>
      <w:r>
        <w:rPr>
          <w:rFonts w:ascii="Times New Roman" w:hAnsi="Times New Roman"/>
          <w:b/>
          <w:sz w:val="24"/>
          <w:szCs w:val="24"/>
        </w:rPr>
        <w:t>e</w:t>
      </w:r>
      <w:r w:rsidRPr="00CB60EF">
        <w:rPr>
          <w:rFonts w:ascii="Times New Roman" w:hAnsi="Times New Roman"/>
          <w:b/>
          <w:sz w:val="24"/>
          <w:szCs w:val="24"/>
        </w:rPr>
        <w:t xml:space="preserve"> projekt zostanie odrzucony</w:t>
      </w:r>
      <w:r w:rsidR="0095542A">
        <w:rPr>
          <w:rFonts w:ascii="Times New Roman" w:hAnsi="Times New Roman"/>
          <w:b/>
          <w:sz w:val="24"/>
          <w:szCs w:val="24"/>
        </w:rPr>
        <w:t>.</w:t>
      </w:r>
    </w:p>
    <w:p w:rsidR="00DC69B6" w:rsidRDefault="00755F85">
      <w:pPr>
        <w:pStyle w:val="Nagwek3"/>
        <w:spacing w:line="276" w:lineRule="auto"/>
        <w:ind w:left="709" w:hanging="709"/>
      </w:pPr>
      <w:r w:rsidRPr="00085DA0">
        <w:rPr>
          <w:szCs w:val="24"/>
        </w:rPr>
        <w:t xml:space="preserve">W przypadku kryteriów negocjacyjnych za </w:t>
      </w:r>
      <w:r w:rsidR="006072B5" w:rsidRPr="006072B5">
        <w:rPr>
          <w:szCs w:val="24"/>
        </w:rPr>
        <w:t>znaczną rozbieżność</w:t>
      </w:r>
      <w:r w:rsidRPr="00085DA0">
        <w:rPr>
          <w:szCs w:val="24"/>
        </w:rPr>
        <w:t xml:space="preserve"> uznaje się sytuację polegającą na tym, że jeden z oceniających uznaje </w:t>
      </w:r>
      <w:r w:rsidR="00B3250E">
        <w:rPr>
          <w:szCs w:val="24"/>
        </w:rPr>
        <w:t xml:space="preserve">dane </w:t>
      </w:r>
      <w:r w:rsidRPr="00085DA0">
        <w:rPr>
          <w:szCs w:val="24"/>
        </w:rPr>
        <w:t>kryterium</w:t>
      </w:r>
      <w:r w:rsidR="00B3250E">
        <w:rPr>
          <w:szCs w:val="24"/>
        </w:rPr>
        <w:t xml:space="preserve"> negocjacyjne</w:t>
      </w:r>
      <w:r w:rsidRPr="00085DA0">
        <w:rPr>
          <w:szCs w:val="24"/>
        </w:rPr>
        <w:t xml:space="preserve"> za spełnione, a drugi za niespełnione </w:t>
      </w:r>
      <w:r w:rsidR="00844020" w:rsidRPr="00FE098F">
        <w:t>–</w:t>
      </w:r>
      <w:r w:rsidRPr="00085DA0">
        <w:rPr>
          <w:szCs w:val="24"/>
        </w:rPr>
        <w:t xml:space="preserve"> w tej sytuacji ostateczną decyzję podejmuje Przewodniczący KOP.</w:t>
      </w:r>
    </w:p>
    <w:p w:rsidR="004650FE" w:rsidRDefault="00925453">
      <w:pPr>
        <w:pStyle w:val="Nagwek3"/>
        <w:spacing w:line="276" w:lineRule="auto"/>
        <w:ind w:left="709"/>
      </w:pPr>
      <w:r w:rsidRPr="004C3CE7">
        <w:rPr>
          <w:b/>
        </w:rPr>
        <w:t>U</w:t>
      </w:r>
      <w:r w:rsidR="008D288B" w:rsidRPr="004C3CE7">
        <w:rPr>
          <w:b/>
        </w:rPr>
        <w:t>WAGA</w:t>
      </w:r>
      <w:r w:rsidR="008217BF">
        <w:rPr>
          <w:b/>
        </w:rPr>
        <w:t>!!</w:t>
      </w:r>
      <w:r w:rsidR="008D288B" w:rsidRPr="004C3CE7">
        <w:rPr>
          <w:b/>
        </w:rPr>
        <w:t xml:space="preserve">! </w:t>
      </w:r>
      <w:r w:rsidR="00DF6B19" w:rsidRPr="00DF6B19">
        <w:rPr>
          <w:b/>
        </w:rPr>
        <w:t>IOK informuje, iż zakończenie negocjacji z wynikiem pozytywnym nie jest równoznaczne z przyznaniem dofinansowania</w:t>
      </w:r>
      <w:r w:rsidR="008D288B" w:rsidRPr="007F17DF">
        <w:t>.</w:t>
      </w:r>
      <w:r w:rsidR="00EB7CC8" w:rsidRPr="007F17DF">
        <w:t xml:space="preserve"> Przyznanie dofinansowania</w:t>
      </w:r>
      <w:r w:rsidR="000865FA" w:rsidRPr="007F17DF">
        <w:t xml:space="preserve"> uzależnione jest od </w:t>
      </w:r>
      <w:r w:rsidR="00E34F7D" w:rsidRPr="007F17DF">
        <w:t xml:space="preserve">kwoty dofinansowania przeznaczonej na konkurs </w:t>
      </w:r>
      <w:r w:rsidR="00E34F7D">
        <w:t xml:space="preserve">oraz </w:t>
      </w:r>
      <w:r w:rsidR="000865FA" w:rsidRPr="007F17DF">
        <w:t xml:space="preserve">miejsca na liście projektów </w:t>
      </w:r>
      <w:r w:rsidR="00EB7CC8" w:rsidRPr="007F17DF">
        <w:t>wybranych do dofinansowania, o </w:t>
      </w:r>
      <w:r w:rsidR="000865FA" w:rsidRPr="007F17DF">
        <w:t xml:space="preserve">której mowa w art. 46 ust. </w:t>
      </w:r>
      <w:r w:rsidR="00702FED">
        <w:t>3</w:t>
      </w:r>
      <w:r w:rsidR="00702FED" w:rsidRPr="007F17DF">
        <w:t xml:space="preserve"> </w:t>
      </w:r>
      <w:r w:rsidR="000865FA" w:rsidRPr="007F17DF">
        <w:t>ustawy</w:t>
      </w:r>
      <w:r w:rsidR="00E34F7D">
        <w:t>.</w:t>
      </w:r>
    </w:p>
    <w:p w:rsidR="004650FE" w:rsidRPr="00E272B3" w:rsidRDefault="00453E39">
      <w:pPr>
        <w:pStyle w:val="Nagwek3"/>
        <w:spacing w:line="276" w:lineRule="auto"/>
        <w:ind w:left="709"/>
        <w:rPr>
          <w:rFonts w:eastAsia="Calibri"/>
          <w:szCs w:val="24"/>
        </w:rPr>
      </w:pPr>
      <w:r w:rsidRPr="00453E39">
        <w:rPr>
          <w:szCs w:val="24"/>
        </w:rPr>
        <w:t xml:space="preserve">Korespondencja związana z </w:t>
      </w:r>
      <w:r w:rsidR="00B3250E">
        <w:rPr>
          <w:szCs w:val="24"/>
        </w:rPr>
        <w:t>negocjacjami</w:t>
      </w:r>
      <w:r w:rsidRPr="00453E39">
        <w:rPr>
          <w:szCs w:val="24"/>
        </w:rPr>
        <w:t xml:space="preserve">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 xml:space="preserve">ustawy z dnia 14 czerwca 1960 r. – </w:t>
      </w:r>
      <w:r w:rsidR="00C56A46">
        <w:rPr>
          <w:rFonts w:eastAsia="Calibri"/>
          <w:szCs w:val="24"/>
        </w:rPr>
        <w:t>K</w:t>
      </w:r>
      <w:r w:rsidRPr="00453E39">
        <w:rPr>
          <w:rFonts w:eastAsia="Calibri"/>
          <w:szCs w:val="24"/>
        </w:rPr>
        <w:t>odeks postępowania administracyjnego</w:t>
      </w:r>
      <w:r w:rsidR="00C335D4" w:rsidRPr="00E272B3">
        <w:rPr>
          <w:rFonts w:eastAsia="Calibri"/>
          <w:szCs w:val="24"/>
        </w:rPr>
        <w:t>.</w:t>
      </w:r>
      <w:r w:rsidRPr="00453E39">
        <w:rPr>
          <w:rFonts w:eastAsia="Calibri"/>
          <w:szCs w:val="24"/>
        </w:rPr>
        <w:t xml:space="preserve"> </w:t>
      </w:r>
    </w:p>
    <w:p w:rsidR="00DC69B6" w:rsidRDefault="00E43E73" w:rsidP="00995F95">
      <w:pPr>
        <w:pStyle w:val="Nagwek2"/>
        <w:pBdr>
          <w:bottom w:val="single" w:sz="4" w:space="7" w:color="auto"/>
        </w:pBdr>
        <w:shd w:val="clear" w:color="auto" w:fill="948A54" w:themeFill="background2" w:themeFillShade="80"/>
        <w:spacing w:line="276" w:lineRule="auto"/>
        <w:ind w:left="709" w:hanging="709"/>
      </w:pPr>
      <w:bookmarkStart w:id="1784" w:name="_Toc430178316"/>
      <w:bookmarkStart w:id="1785" w:name="_Toc488040887"/>
      <w:bookmarkStart w:id="1786" w:name="_Toc498071216"/>
      <w:bookmarkStart w:id="1787" w:name="_Toc519239176"/>
      <w:r w:rsidRPr="007F17DF">
        <w:t>R</w:t>
      </w:r>
      <w:r w:rsidR="00871AFC" w:rsidRPr="007F17DF">
        <w:t>ozstrzygnięcie konkursu</w:t>
      </w:r>
      <w:bookmarkStart w:id="1788" w:name="_Toc452457830"/>
      <w:bookmarkEnd w:id="1784"/>
      <w:bookmarkEnd w:id="1785"/>
      <w:bookmarkEnd w:id="1786"/>
      <w:bookmarkEnd w:id="1787"/>
      <w:bookmarkEnd w:id="1788"/>
    </w:p>
    <w:p w:rsidR="00E353EC" w:rsidRDefault="00E42789" w:rsidP="00E272B3">
      <w:pPr>
        <w:pStyle w:val="Nagwek3"/>
        <w:spacing w:line="276" w:lineRule="auto"/>
        <w:ind w:left="709"/>
        <w:rPr>
          <w:rFonts w:eastAsia="Calibri"/>
        </w:rPr>
      </w:pPr>
      <w:r>
        <w:rPr>
          <w:rFonts w:eastAsia="Calibri"/>
        </w:rPr>
        <w:t>Rozstrzygnięcie konkursu następuje poprzez zatwierdzenie przez IOK listy ocenionych projektów, o której mowa w art. 45 ust. 6 ustawy.</w:t>
      </w:r>
    </w:p>
    <w:p w:rsidR="00E353EC" w:rsidRDefault="001C31AD" w:rsidP="00E272B3">
      <w:pPr>
        <w:pStyle w:val="Nagwek3"/>
        <w:spacing w:line="276" w:lineRule="auto"/>
        <w:ind w:left="709"/>
        <w:rPr>
          <w:rFonts w:eastAsia="Calibri"/>
        </w:rPr>
      </w:pPr>
      <w:r w:rsidRPr="007F17DF">
        <w:rPr>
          <w:rFonts w:eastAsia="Calibri"/>
        </w:rPr>
        <w:t>Rozstrzygnięcie konkursu jest równoznaczne z uznaniem wyników dokonanej oceny oraz podjęciem decyzji w zakresie wyboru do dofinansowania z</w:t>
      </w:r>
      <w:r w:rsidR="00B550A0">
        <w:rPr>
          <w:rFonts w:eastAsia="Calibri"/>
        </w:rPr>
        <w:t> </w:t>
      </w:r>
      <w:r w:rsidRPr="007F17DF">
        <w:rPr>
          <w:rFonts w:eastAsia="Calibri"/>
        </w:rPr>
        <w:t xml:space="preserve">zachowaniem zasady przejrzystości prowadzenia konkursu i równego traktowania </w:t>
      </w:r>
      <w:r w:rsidR="0092133B">
        <w:rPr>
          <w:rFonts w:eastAsia="Calibri"/>
        </w:rPr>
        <w:t>Wnioskodaw</w:t>
      </w:r>
      <w:r w:rsidRPr="007F17DF">
        <w:rPr>
          <w:rFonts w:eastAsia="Calibri"/>
        </w:rPr>
        <w:t>ców.</w:t>
      </w:r>
    </w:p>
    <w:p w:rsidR="00E353EC" w:rsidRDefault="00075D5E" w:rsidP="00E272B3">
      <w:pPr>
        <w:pStyle w:val="Nagwek3"/>
        <w:widowControl/>
        <w:spacing w:line="276" w:lineRule="auto"/>
        <w:ind w:left="709"/>
        <w:textAlignment w:val="auto"/>
        <w:rPr>
          <w:rFonts w:eastAsia="Calibri"/>
        </w:rPr>
      </w:pPr>
      <w:r w:rsidRPr="00333053">
        <w:rPr>
          <w:rFonts w:eastAsia="Calibri"/>
        </w:rPr>
        <w:t xml:space="preserve">Informacja o projektach wybranych do dofinansowania </w:t>
      </w:r>
      <w:r w:rsidR="00E42789">
        <w:rPr>
          <w:rFonts w:eastAsia="Calibri"/>
        </w:rPr>
        <w:t xml:space="preserve">upubliczniana </w:t>
      </w:r>
      <w:r w:rsidRPr="00333053">
        <w:rPr>
          <w:rFonts w:eastAsia="Calibri"/>
        </w:rPr>
        <w:t xml:space="preserve">jest </w:t>
      </w:r>
      <w:r w:rsidR="00E42789">
        <w:rPr>
          <w:rFonts w:eastAsia="Calibri"/>
        </w:rPr>
        <w:t xml:space="preserve">w formie odrębnej listy tj. </w:t>
      </w:r>
      <w:r w:rsidR="00C335D4" w:rsidRPr="00E272B3">
        <w:rPr>
          <w:rFonts w:eastAsia="Calibri"/>
          <w:b/>
        </w:rPr>
        <w:t>Listy</w:t>
      </w:r>
      <w:r w:rsidR="003D1033" w:rsidRPr="009937E3">
        <w:rPr>
          <w:rFonts w:eastAsia="Calibri"/>
          <w:b/>
        </w:rPr>
        <w:t xml:space="preserve"> projektów, </w:t>
      </w:r>
      <w:r w:rsidR="00C335D4" w:rsidRPr="00E272B3">
        <w:rPr>
          <w:rFonts w:eastAsia="Calibri"/>
          <w:b/>
        </w:rPr>
        <w:t>które spełniły kryteria i uzyskały wymaganą liczbę punktów (z wyróżnieniem projektów wybranych do dofinansowania</w:t>
      </w:r>
      <w:r w:rsidR="00656946">
        <w:rPr>
          <w:rFonts w:eastAsia="Calibri"/>
          <w:b/>
        </w:rPr>
        <w:t>)</w:t>
      </w:r>
      <w:r w:rsidR="00656946" w:rsidRPr="004E4DCA">
        <w:rPr>
          <w:rFonts w:eastAsia="Calibri"/>
        </w:rPr>
        <w:t>.</w:t>
      </w:r>
      <w:r w:rsidR="00E42789">
        <w:rPr>
          <w:rFonts w:eastAsia="Calibri"/>
        </w:rPr>
        <w:t xml:space="preserve"> </w:t>
      </w:r>
      <w:r w:rsidR="00C335D4" w:rsidRPr="00E272B3">
        <w:rPr>
          <w:rFonts w:eastAsia="Calibri"/>
        </w:rPr>
        <w:t>Lista ta uwzględni</w:t>
      </w:r>
      <w:r w:rsidR="00333053" w:rsidRPr="00333053">
        <w:rPr>
          <w:rFonts w:eastAsia="Calibri"/>
        </w:rPr>
        <w:t>a</w:t>
      </w:r>
      <w:r w:rsidR="00C335D4" w:rsidRPr="00E272B3">
        <w:rPr>
          <w:rFonts w:eastAsia="Calibri"/>
        </w:rPr>
        <w:t xml:space="preserve"> wszystkie projekty, które spełniły kryteria i uzyskały wymaganą liczbę</w:t>
      </w:r>
      <w:r w:rsidR="00333053" w:rsidRPr="00333053">
        <w:rPr>
          <w:rFonts w:eastAsia="Calibri"/>
        </w:rPr>
        <w:t xml:space="preserve"> </w:t>
      </w:r>
      <w:r w:rsidR="00C335D4" w:rsidRPr="00E272B3">
        <w:rPr>
          <w:rFonts w:eastAsia="Calibri"/>
        </w:rPr>
        <w:t xml:space="preserve">punktów, </w:t>
      </w:r>
      <w:r w:rsidR="00333053" w:rsidRPr="007F17DF">
        <w:rPr>
          <w:rFonts w:eastAsia="Calibri"/>
        </w:rPr>
        <w:t>uszeregowanych w kolejności malejącej liczby uzyskanych punktów</w:t>
      </w:r>
      <w:r w:rsidR="00D34B56">
        <w:rPr>
          <w:rFonts w:eastAsia="Calibri"/>
        </w:rPr>
        <w:t xml:space="preserve"> </w:t>
      </w:r>
      <w:r w:rsidR="00D34B56" w:rsidRPr="00BC001C">
        <w:rPr>
          <w:rFonts w:eastAsia="Calibri"/>
        </w:rPr>
        <w:t>(z</w:t>
      </w:r>
      <w:r w:rsidR="00656946">
        <w:rPr>
          <w:rFonts w:eastAsia="Calibri"/>
        </w:rPr>
        <w:t> </w:t>
      </w:r>
      <w:r w:rsidR="00D34B56" w:rsidRPr="00BC001C">
        <w:rPr>
          <w:rFonts w:eastAsia="Calibri"/>
        </w:rPr>
        <w:t>wyróżnieniem projektów wybranych do dofinansowania</w:t>
      </w:r>
      <w:r w:rsidR="00E42789">
        <w:rPr>
          <w:rFonts w:eastAsia="Calibri"/>
          <w:lang w:eastAsia="en-US"/>
        </w:rPr>
        <w:t xml:space="preserve">) </w:t>
      </w:r>
      <w:r w:rsidR="00C335D4" w:rsidRPr="00E272B3">
        <w:rPr>
          <w:rFonts w:eastAsia="Calibri"/>
        </w:rPr>
        <w:t>natomiast nie obejm</w:t>
      </w:r>
      <w:r w:rsidR="00656946">
        <w:rPr>
          <w:rFonts w:eastAsia="Calibri"/>
        </w:rPr>
        <w:t>uje</w:t>
      </w:r>
      <w:r w:rsidR="00333053">
        <w:rPr>
          <w:rFonts w:eastAsia="Calibri"/>
        </w:rPr>
        <w:t xml:space="preserve"> </w:t>
      </w:r>
      <w:r w:rsidR="00C335D4" w:rsidRPr="00E272B3">
        <w:rPr>
          <w:rFonts w:eastAsia="Calibri"/>
        </w:rPr>
        <w:t xml:space="preserve">tych projektów, które brały udział w konkursie </w:t>
      </w:r>
      <w:r w:rsidR="00A7647A">
        <w:rPr>
          <w:rFonts w:eastAsia="Calibri"/>
        </w:rPr>
        <w:t>ale</w:t>
      </w:r>
      <w:r w:rsidR="00C335D4" w:rsidRPr="00E272B3">
        <w:rPr>
          <w:rFonts w:eastAsia="Calibri"/>
        </w:rPr>
        <w:t xml:space="preserve"> nie uzyskały wymaganej liczby punktów lub nie spełniły kryteriów.</w:t>
      </w:r>
      <w:r w:rsidRPr="00333053">
        <w:rPr>
          <w:rFonts w:eastAsia="Calibri"/>
        </w:rPr>
        <w:t xml:space="preserve"> </w:t>
      </w:r>
    </w:p>
    <w:p w:rsidR="00AF723C" w:rsidRPr="00AF723C" w:rsidRDefault="00D74FB5" w:rsidP="00E272B3">
      <w:pPr>
        <w:pStyle w:val="Nagwek3"/>
        <w:spacing w:line="276" w:lineRule="auto"/>
      </w:pPr>
      <w:r w:rsidRPr="00AF723C">
        <w:rPr>
          <w:rFonts w:eastAsia="Calibri"/>
        </w:rPr>
        <w:t>IOK</w:t>
      </w:r>
      <w:r w:rsidR="00656946" w:rsidRPr="00AF723C">
        <w:rPr>
          <w:rFonts w:eastAsia="Calibri"/>
        </w:rPr>
        <w:t xml:space="preserve"> </w:t>
      </w:r>
      <w:r w:rsidR="00201B62" w:rsidRPr="00AF723C">
        <w:t>nie później niż</w:t>
      </w:r>
      <w:r w:rsidR="00201B62" w:rsidRPr="00AF723C">
        <w:rPr>
          <w:b/>
        </w:rPr>
        <w:t xml:space="preserve"> 7 dni </w:t>
      </w:r>
      <w:r w:rsidR="00201B62" w:rsidRPr="00AF723C">
        <w:t xml:space="preserve">od dnia rozstrzygnięcia konkursu </w:t>
      </w:r>
      <w:r w:rsidR="00656946" w:rsidRPr="00AF723C">
        <w:rPr>
          <w:rFonts w:eastAsia="Calibri"/>
        </w:rPr>
        <w:t xml:space="preserve">zamieszcza </w:t>
      </w:r>
      <w:r w:rsidR="0018074F" w:rsidRPr="00AF723C">
        <w:t>listę, o której mowa w pkt 4.5.3</w:t>
      </w:r>
      <w:r w:rsidR="0018074F">
        <w:t xml:space="preserve"> </w:t>
      </w:r>
      <w:r w:rsidR="00656946" w:rsidRPr="00AF723C">
        <w:rPr>
          <w:rFonts w:eastAsia="Calibri"/>
        </w:rPr>
        <w:t xml:space="preserve">na stronie www.rpo.podkarpackie.pl oraz na </w:t>
      </w:r>
      <w:r w:rsidR="006340EF" w:rsidRPr="00AF723C">
        <w:t xml:space="preserve">portalu </w:t>
      </w:r>
      <w:r w:rsidR="0018074F" w:rsidRPr="00995F95">
        <w:t>www.funduszeeuropejskie.gov.pl</w:t>
      </w:r>
      <w:r w:rsidR="00AF723C">
        <w:t>.</w:t>
      </w:r>
      <w:r w:rsidR="00656946" w:rsidRPr="00AF723C">
        <w:rPr>
          <w:b/>
        </w:rPr>
        <w:t xml:space="preserve"> </w:t>
      </w:r>
    </w:p>
    <w:p w:rsidR="00E353EC" w:rsidRPr="00AF723C" w:rsidRDefault="00AF723C" w:rsidP="00E272B3">
      <w:pPr>
        <w:pStyle w:val="Nagwek3"/>
        <w:spacing w:line="276" w:lineRule="auto"/>
      </w:pPr>
      <w:r w:rsidRPr="00AF723C">
        <w:rPr>
          <w:rFonts w:eastAsia="Calibri"/>
        </w:rPr>
        <w:t>Po rozstrzygn</w:t>
      </w:r>
      <w:r>
        <w:rPr>
          <w:rFonts w:eastAsia="Calibri"/>
        </w:rPr>
        <w:t>i</w:t>
      </w:r>
      <w:r w:rsidRPr="00AF723C">
        <w:rPr>
          <w:rFonts w:eastAsia="Calibri"/>
        </w:rPr>
        <w:t xml:space="preserve">ęciu konkursu IOK zamieszcza na stronie www.rpo.podkarpackie.pl </w:t>
      </w:r>
      <w:r w:rsidR="00201B62" w:rsidRPr="00AF723C">
        <w:t>informacje o składzie KOP.</w:t>
      </w:r>
    </w:p>
    <w:p w:rsidR="00333053" w:rsidRPr="009937E3" w:rsidRDefault="00333053" w:rsidP="0002224B">
      <w:pPr>
        <w:pStyle w:val="Nagwek3"/>
        <w:spacing w:line="276" w:lineRule="auto"/>
        <w:ind w:left="709"/>
        <w:rPr>
          <w:rFonts w:eastAsia="Calibri"/>
        </w:rPr>
      </w:pPr>
      <w:r w:rsidRPr="00AF723C">
        <w:rPr>
          <w:rFonts w:eastAsia="Calibri"/>
        </w:rPr>
        <w:lastRenderedPageBreak/>
        <w:t>W sytuacji, gdy kwota przeznaczona na dofinansowanie projektów w</w:t>
      </w:r>
      <w:r w:rsidR="009F4B55" w:rsidRPr="00AF723C">
        <w:rPr>
          <w:rFonts w:eastAsia="Calibri"/>
        </w:rPr>
        <w:t xml:space="preserve"> </w:t>
      </w:r>
      <w:r w:rsidRPr="00AF723C">
        <w:rPr>
          <w:rFonts w:eastAsia="Calibri"/>
        </w:rPr>
        <w:t>konkursie,</w:t>
      </w:r>
      <w:r w:rsidRPr="005B12AC">
        <w:rPr>
          <w:rFonts w:eastAsia="Calibri"/>
        </w:rPr>
        <w:t xml:space="preserve"> przewyższa wartość dofinansowania dla wszystkich złożonych projektów</w:t>
      </w:r>
      <w:r w:rsidR="00A7647A">
        <w:rPr>
          <w:rFonts w:eastAsia="Calibri"/>
        </w:rPr>
        <w:t>,</w:t>
      </w:r>
      <w:r w:rsidRPr="005B12AC">
        <w:rPr>
          <w:rFonts w:eastAsia="Calibri"/>
        </w:rPr>
        <w:t xml:space="preserve"> a</w:t>
      </w:r>
      <w:r w:rsidR="00D34B56">
        <w:rPr>
          <w:rFonts w:eastAsia="Calibri"/>
        </w:rPr>
        <w:t xml:space="preserve"> </w:t>
      </w:r>
      <w:r w:rsidRPr="005B12AC">
        <w:rPr>
          <w:rFonts w:eastAsia="Calibri"/>
        </w:rPr>
        <w:t>IOK odstąpiła od punktowej oceny kryteriów ogólnych merytorycznych, na rzecz oceny zero-jedynkowej, lista oceni</w:t>
      </w:r>
      <w:r w:rsidR="00800783">
        <w:rPr>
          <w:rFonts w:eastAsia="Calibri"/>
        </w:rPr>
        <w:t>o</w:t>
      </w:r>
      <w:r w:rsidRPr="005B12AC">
        <w:rPr>
          <w:rFonts w:eastAsia="Calibri"/>
        </w:rPr>
        <w:t>nych projektó</w:t>
      </w:r>
      <w:r>
        <w:rPr>
          <w:rFonts w:eastAsia="Calibri"/>
        </w:rPr>
        <w:t>w będzie uszeregowana zgodnie z </w:t>
      </w:r>
      <w:r w:rsidRPr="005B12AC">
        <w:rPr>
          <w:rFonts w:eastAsia="Calibri"/>
        </w:rPr>
        <w:t xml:space="preserve">numeracją wniosków o dofinansowanie (ze wskazaniem liczby punktów premiujących, jeśli projekt takie otrzymał). </w:t>
      </w:r>
    </w:p>
    <w:p w:rsidR="00E353EC" w:rsidRDefault="00F964CA" w:rsidP="00E272B3">
      <w:pPr>
        <w:pStyle w:val="Nagwek3"/>
        <w:spacing w:line="276" w:lineRule="auto"/>
        <w:ind w:left="709"/>
      </w:pPr>
      <w:r w:rsidRPr="005B12AC">
        <w:t>W</w:t>
      </w:r>
      <w:r w:rsidRPr="00AE15C7">
        <w:t xml:space="preserve"> przypadku</w:t>
      </w:r>
      <w:r w:rsidR="004C7F94" w:rsidRPr="0073370D">
        <w:t xml:space="preserve">, gdy </w:t>
      </w:r>
      <w:r w:rsidR="00CD6AF2" w:rsidRPr="0073370D">
        <w:t>dwa lub wię</w:t>
      </w:r>
      <w:r w:rsidR="009D0750" w:rsidRPr="0073370D">
        <w:t>c</w:t>
      </w:r>
      <w:r w:rsidR="00CD6AF2" w:rsidRPr="0073370D">
        <w:t>ej projekt</w:t>
      </w:r>
      <w:r w:rsidR="009F4B55">
        <w:t>y</w:t>
      </w:r>
      <w:r w:rsidR="00CD6AF2" w:rsidRPr="0073370D">
        <w:t>, które spełniły kryteria i uzyskały wymaganą, równą liczbę punktów,</w:t>
      </w:r>
      <w:r w:rsidR="009D0750" w:rsidRPr="0073370D">
        <w:t xml:space="preserve"> upoważniającą do uzyskania dofinansowania,</w:t>
      </w:r>
      <w:r w:rsidR="00CD6AF2" w:rsidRPr="0073370D">
        <w:t xml:space="preserve"> jednak z uwagi na brak środków w ramach konkursu, nie jest możliwe, aby wszystkie w/w projekty uzyskały dofinansowanie, IOK może podjąć decyzję (w miarę dostępności środków w ramach określonego Działania/Poddziałania</w:t>
      </w:r>
      <w:r w:rsidR="00562CBE" w:rsidRPr="005028CA">
        <w:t>)</w:t>
      </w:r>
      <w:r w:rsidR="00CD6AF2" w:rsidRPr="0073370D">
        <w:t xml:space="preserve"> o zwiększeniu alok</w:t>
      </w:r>
      <w:r w:rsidR="005234E8" w:rsidRPr="0073370D">
        <w:t>a</w:t>
      </w:r>
      <w:r w:rsidR="00CD6AF2" w:rsidRPr="0073370D">
        <w:t>cji na konkurs,</w:t>
      </w:r>
      <w:r w:rsidR="005234E8" w:rsidRPr="0073370D">
        <w:t xml:space="preserve"> </w:t>
      </w:r>
      <w:r w:rsidR="00CD6AF2" w:rsidRPr="0073370D">
        <w:t>umożliwiając tym samym przyjęcie do dofinansowani</w:t>
      </w:r>
      <w:r w:rsidR="00C24923">
        <w:t>a</w:t>
      </w:r>
      <w:r w:rsidR="00CD6AF2" w:rsidRPr="0073370D">
        <w:t xml:space="preserve"> wszystkich </w:t>
      </w:r>
      <w:r w:rsidR="005234E8" w:rsidRPr="0073370D">
        <w:t>projektów</w:t>
      </w:r>
      <w:r w:rsidR="00CD6AF2" w:rsidRPr="0073370D">
        <w:t xml:space="preserve">, które uzyskały </w:t>
      </w:r>
      <w:r w:rsidR="005234E8" w:rsidRPr="0073370D">
        <w:t>taką samą ocenę</w:t>
      </w:r>
      <w:r w:rsidR="00CD6AF2" w:rsidRPr="0073370D">
        <w:t xml:space="preserve">. </w:t>
      </w:r>
    </w:p>
    <w:p w:rsidR="00F964CA" w:rsidRDefault="00CD6AF2" w:rsidP="0002224B">
      <w:pPr>
        <w:pStyle w:val="Nagwek3"/>
        <w:spacing w:line="276" w:lineRule="auto"/>
        <w:ind w:left="709"/>
      </w:pPr>
      <w:r w:rsidRPr="0073370D">
        <w:t>W przypadku braku możliwości przesunięcia środków</w:t>
      </w:r>
      <w:r w:rsidR="000056C2" w:rsidRPr="0073370D">
        <w:t xml:space="preserve"> (brak alokacji)</w:t>
      </w:r>
      <w:r w:rsidR="005234E8" w:rsidRPr="0073370D">
        <w:t>,</w:t>
      </w:r>
      <w:r w:rsidRPr="0073370D">
        <w:t xml:space="preserve"> </w:t>
      </w:r>
      <w:r w:rsidR="005234E8" w:rsidRPr="0073370D">
        <w:t xml:space="preserve">w sytuacji </w:t>
      </w:r>
      <w:r w:rsidR="000056C2" w:rsidRPr="0073370D">
        <w:t>gdy na liście znajduje się dwa lub więcej projektów o równej liczbie punktów</w:t>
      </w:r>
      <w:r w:rsidR="00F21168">
        <w:t>,</w:t>
      </w:r>
      <w:r w:rsidRPr="0073370D">
        <w:t xml:space="preserve"> </w:t>
      </w:r>
      <w:r w:rsidR="00F2603E" w:rsidRPr="00AE15C7">
        <w:t xml:space="preserve">wyższe miejsce na </w:t>
      </w:r>
      <w:r w:rsidR="003D2433" w:rsidRPr="007427B8">
        <w:t>l</w:t>
      </w:r>
      <w:r w:rsidR="00F964CA" w:rsidRPr="007B5AE8">
        <w:t xml:space="preserve">iście </w:t>
      </w:r>
      <w:r w:rsidR="00F2603E" w:rsidRPr="007B5AE8">
        <w:t xml:space="preserve">ocenionych </w:t>
      </w:r>
      <w:r w:rsidR="00F964CA" w:rsidRPr="007B5AE8">
        <w:t xml:space="preserve">projektów otrzymuje ten, który uzyskał </w:t>
      </w:r>
      <w:r w:rsidR="00193FB1" w:rsidRPr="007B5AE8">
        <w:t xml:space="preserve">kolejno wyższą liczbę punktów w </w:t>
      </w:r>
      <w:r w:rsidR="00F964CA" w:rsidRPr="007B5AE8">
        <w:t>następujących kryteriach:</w:t>
      </w:r>
    </w:p>
    <w:p w:rsidR="00573677" w:rsidRPr="008A2AE7" w:rsidRDefault="00573677" w:rsidP="0056787A">
      <w:pPr>
        <w:pStyle w:val="Nagwek3"/>
        <w:numPr>
          <w:ilvl w:val="0"/>
          <w:numId w:val="91"/>
        </w:numPr>
        <w:spacing w:line="276" w:lineRule="auto"/>
        <w:ind w:left="1134" w:hanging="425"/>
        <w:rPr>
          <w:i/>
        </w:rPr>
      </w:pPr>
      <w:r w:rsidRPr="008A2AE7">
        <w:rPr>
          <w:i/>
        </w:rPr>
        <w:t xml:space="preserve">Adekwatność potencjału i doświadczenia wnioskodawcy i ew. partnerów  do skali i zakresu zaplanowanych w projekcie działań w tym również potencjału do zarządzania projektem oraz doświadczenia wnioskodawcy i ew. partnerów w realizacji przedsięwzięć: </w:t>
      </w:r>
    </w:p>
    <w:p w:rsidR="00573677" w:rsidRPr="008A2AE7" w:rsidRDefault="00573677" w:rsidP="0056787A">
      <w:pPr>
        <w:pStyle w:val="Akapitzlist"/>
        <w:numPr>
          <w:ilvl w:val="0"/>
          <w:numId w:val="90"/>
        </w:numPr>
        <w:spacing w:before="60" w:after="60" w:line="276" w:lineRule="auto"/>
        <w:ind w:left="1701" w:hanging="567"/>
        <w:rPr>
          <w:rFonts w:ascii="Times New Roman" w:hAnsi="Times New Roman"/>
          <w:i/>
          <w:sz w:val="24"/>
          <w:szCs w:val="24"/>
        </w:rPr>
      </w:pPr>
      <w:r w:rsidRPr="008A2AE7">
        <w:rPr>
          <w:rFonts w:ascii="Times New Roman" w:eastAsia="Calibri" w:hAnsi="Times New Roman"/>
          <w:i/>
          <w:sz w:val="24"/>
          <w:szCs w:val="24"/>
        </w:rPr>
        <w:t>w obszarze, wsparcia projektu,</w:t>
      </w:r>
    </w:p>
    <w:p w:rsidR="00573677" w:rsidRPr="008A2AE7" w:rsidRDefault="00573677" w:rsidP="0056787A">
      <w:pPr>
        <w:pStyle w:val="Akapitzlist"/>
        <w:numPr>
          <w:ilvl w:val="0"/>
          <w:numId w:val="90"/>
        </w:numPr>
        <w:spacing w:before="60" w:after="60" w:line="276" w:lineRule="auto"/>
        <w:ind w:left="1701" w:hanging="567"/>
        <w:rPr>
          <w:rFonts w:ascii="Times New Roman" w:hAnsi="Times New Roman"/>
          <w:i/>
          <w:sz w:val="24"/>
          <w:szCs w:val="24"/>
        </w:rPr>
      </w:pPr>
      <w:r w:rsidRPr="008A2AE7">
        <w:rPr>
          <w:rFonts w:ascii="Times New Roman" w:hAnsi="Times New Roman"/>
          <w:i/>
          <w:sz w:val="24"/>
          <w:szCs w:val="24"/>
        </w:rPr>
        <w:t xml:space="preserve">na rzecz grupy docelowej, do której skierowany będzie projekt oraz </w:t>
      </w:r>
    </w:p>
    <w:p w:rsidR="00573677" w:rsidRPr="008A2AE7" w:rsidRDefault="00573677" w:rsidP="0056787A">
      <w:pPr>
        <w:pStyle w:val="Akapitzlist"/>
        <w:widowControl/>
        <w:numPr>
          <w:ilvl w:val="0"/>
          <w:numId w:val="90"/>
        </w:numPr>
        <w:adjustRightInd/>
        <w:spacing w:before="60" w:after="60" w:line="276" w:lineRule="auto"/>
        <w:ind w:left="1701" w:hanging="567"/>
        <w:contextualSpacing/>
        <w:textAlignment w:val="auto"/>
        <w:rPr>
          <w:rFonts w:ascii="Times New Roman" w:hAnsi="Times New Roman"/>
          <w:i/>
          <w:sz w:val="24"/>
          <w:szCs w:val="24"/>
        </w:rPr>
      </w:pPr>
      <w:r w:rsidRPr="008A2AE7">
        <w:rPr>
          <w:rFonts w:ascii="Times New Roman" w:hAnsi="Times New Roman"/>
          <w:i/>
          <w:sz w:val="24"/>
          <w:szCs w:val="24"/>
        </w:rPr>
        <w:t>na określonym terytorium, którego będzie dotyczyć realizacja projektu</w:t>
      </w:r>
      <w:r w:rsidR="00D41CBD" w:rsidRPr="008A2AE7">
        <w:rPr>
          <w:rFonts w:ascii="Times New Roman" w:hAnsi="Times New Roman"/>
          <w:i/>
          <w:sz w:val="24"/>
          <w:szCs w:val="24"/>
        </w:rPr>
        <w:t>.</w:t>
      </w:r>
    </w:p>
    <w:p w:rsidR="00573677" w:rsidRPr="008A2AE7" w:rsidRDefault="00573677" w:rsidP="0056787A">
      <w:pPr>
        <w:pStyle w:val="Nagwek3"/>
        <w:numPr>
          <w:ilvl w:val="0"/>
          <w:numId w:val="92"/>
        </w:numPr>
        <w:spacing w:line="276" w:lineRule="auto"/>
        <w:ind w:left="1134" w:hanging="425"/>
        <w:rPr>
          <w:i/>
        </w:rPr>
      </w:pPr>
      <w:r w:rsidRPr="008A2AE7">
        <w:rPr>
          <w:i/>
        </w:rPr>
        <w:t>Trafność doboru instrumentów realizacji projektu w kontekście wskazanych problemów grupy docelowej oraz zaplanowanych do osiągnięcia rezultatów projektu</w:t>
      </w:r>
      <w:r w:rsidR="00D41CBD" w:rsidRPr="008A2AE7">
        <w:rPr>
          <w:i/>
        </w:rPr>
        <w:t>.</w:t>
      </w:r>
    </w:p>
    <w:p w:rsidR="00573677" w:rsidRPr="008A2AE7" w:rsidRDefault="00573677" w:rsidP="008247B9">
      <w:pPr>
        <w:pStyle w:val="Nagwek3"/>
        <w:numPr>
          <w:ilvl w:val="0"/>
          <w:numId w:val="101"/>
        </w:numPr>
        <w:spacing w:line="276" w:lineRule="auto"/>
        <w:ind w:left="1134" w:hanging="425"/>
        <w:rPr>
          <w:i/>
        </w:rPr>
      </w:pPr>
      <w:r w:rsidRPr="008A2AE7">
        <w:rPr>
          <w:i/>
        </w:rPr>
        <w:t>Zgodność projektu z właściwym celem szczegółowym/celami szczegółowymi RPO WP 2014-2020, w tym planowane do osiągnięcia rezultaty (adekwatność doboru, założona wartość docelowa oraz rzetelność spo</w:t>
      </w:r>
      <w:r w:rsidR="00D41CBD" w:rsidRPr="008A2AE7">
        <w:rPr>
          <w:i/>
        </w:rPr>
        <w:t>sobu pomiaru).</w:t>
      </w:r>
    </w:p>
    <w:p w:rsidR="008247B9" w:rsidRPr="008A2AE7" w:rsidRDefault="008247B9" w:rsidP="008247B9">
      <w:pPr>
        <w:pStyle w:val="Nagwek3"/>
        <w:numPr>
          <w:ilvl w:val="0"/>
          <w:numId w:val="101"/>
        </w:numPr>
        <w:spacing w:line="276" w:lineRule="auto"/>
        <w:ind w:left="1134" w:hanging="425"/>
        <w:rPr>
          <w:i/>
        </w:rPr>
      </w:pPr>
      <w:r w:rsidRPr="008A2AE7">
        <w:rPr>
          <w:i/>
        </w:rPr>
        <w:t>Zasadność realizacji projektu w kontekście problemów grupy docelowej, które ma rozwiązać lub złagodzić jego realizacja.</w:t>
      </w:r>
    </w:p>
    <w:p w:rsidR="007F17DF" w:rsidRDefault="00201B62" w:rsidP="009937E3">
      <w:pPr>
        <w:pStyle w:val="Nagwek3"/>
        <w:numPr>
          <w:ilvl w:val="2"/>
          <w:numId w:val="5"/>
        </w:numPr>
        <w:spacing w:line="276" w:lineRule="auto"/>
        <w:ind w:left="709" w:hanging="709"/>
      </w:pPr>
      <w:r>
        <w:t xml:space="preserve">Po opublikowaniu </w:t>
      </w:r>
      <w:r w:rsidR="00C335D4" w:rsidRPr="00E272B3">
        <w:rPr>
          <w:rFonts w:eastAsia="Calibri"/>
          <w:bCs w:val="0"/>
          <w:i/>
        </w:rPr>
        <w:t>Listy</w:t>
      </w:r>
      <w:r w:rsidR="003D1033" w:rsidRPr="009937E3">
        <w:rPr>
          <w:rFonts w:eastAsia="Calibri"/>
          <w:bCs w:val="0"/>
          <w:i/>
        </w:rPr>
        <w:t xml:space="preserve"> projektów, które spełniły kryteria</w:t>
      </w:r>
      <w:r w:rsidR="00C335D4" w:rsidRPr="00E272B3">
        <w:rPr>
          <w:rFonts w:eastAsia="Calibri"/>
          <w:bCs w:val="0"/>
          <w:i/>
        </w:rPr>
        <w:t xml:space="preserve"> i uzyskały wymaganą liczbę punktów (z </w:t>
      </w:r>
      <w:r w:rsidR="003D1033" w:rsidRPr="009937E3">
        <w:rPr>
          <w:rFonts w:eastAsia="Calibri"/>
          <w:bCs w:val="0"/>
          <w:i/>
        </w:rPr>
        <w:t>wyróżnieniem projektów wybranych do dofinansowania</w:t>
      </w:r>
      <w:r w:rsidR="00C335D4" w:rsidRPr="00E272B3">
        <w:rPr>
          <w:rFonts w:eastAsia="Calibri"/>
          <w:bCs w:val="0"/>
          <w:i/>
        </w:rPr>
        <w:t>)</w:t>
      </w:r>
      <w:r w:rsidR="00A80684">
        <w:rPr>
          <w:rFonts w:eastAsia="Calibri"/>
          <w:b/>
        </w:rPr>
        <w:t xml:space="preserve"> </w:t>
      </w:r>
      <w:r w:rsidR="002365A8">
        <w:t>IOK może wybierać do dofinansowania projekty, zamieszczone na tej liście</w:t>
      </w:r>
      <w:r w:rsidR="00A80684">
        <w:t>,</w:t>
      </w:r>
      <w:r w:rsidR="007F17DF">
        <w:t xml:space="preserve"> </w:t>
      </w:r>
      <w:r w:rsidR="00DC3570">
        <w:t>lecz ze względu na</w:t>
      </w:r>
      <w:r>
        <w:t xml:space="preserve"> wyczerpania pierwotnej kwoty przeznaczonej na dofinansowanie w konkursie </w:t>
      </w:r>
      <w:r w:rsidR="007F17DF">
        <w:t xml:space="preserve">nie </w:t>
      </w:r>
      <w:r>
        <w:t xml:space="preserve">zostały wybrane do </w:t>
      </w:r>
      <w:r w:rsidR="007F17DF">
        <w:t>dofinansowania</w:t>
      </w:r>
      <w:r w:rsidR="00DC3570">
        <w:t xml:space="preserve"> w wyniku </w:t>
      </w:r>
      <w:r w:rsidR="003D1033" w:rsidRPr="009937E3">
        <w:rPr>
          <w:bCs w:val="0"/>
        </w:rPr>
        <w:t>rozstrzygnięcia konkursu</w:t>
      </w:r>
      <w:r w:rsidR="0041257D">
        <w:t>. Przesłanką do dokonania wyboru projektu do dofinansowania może być</w:t>
      </w:r>
      <w:r w:rsidR="007F17DF">
        <w:t>:</w:t>
      </w:r>
    </w:p>
    <w:p w:rsidR="00E353EC" w:rsidRDefault="00C335D4" w:rsidP="0056787A">
      <w:pPr>
        <w:pStyle w:val="Akapitzlist"/>
        <w:widowControl/>
        <w:numPr>
          <w:ilvl w:val="0"/>
          <w:numId w:val="73"/>
        </w:numPr>
        <w:autoSpaceDE w:val="0"/>
        <w:autoSpaceDN w:val="0"/>
        <w:spacing w:before="60" w:after="60" w:line="276" w:lineRule="auto"/>
        <w:ind w:left="993"/>
        <w:jc w:val="left"/>
        <w:textAlignment w:val="auto"/>
      </w:pPr>
      <w:r w:rsidRPr="00E272B3">
        <w:rPr>
          <w:rFonts w:ascii="Times New Roman" w:hAnsi="Times New Roman"/>
          <w:bCs/>
          <w:sz w:val="24"/>
          <w:szCs w:val="26"/>
        </w:rPr>
        <w:t>dostępność alokacji przeznaczonej na konkurs spowodowana w szczególności:</w:t>
      </w:r>
    </w:p>
    <w:p w:rsidR="00821B0B" w:rsidRDefault="007F17DF" w:rsidP="0056787A">
      <w:pPr>
        <w:pStyle w:val="Nagwek3"/>
        <w:numPr>
          <w:ilvl w:val="2"/>
          <w:numId w:val="74"/>
        </w:numPr>
        <w:spacing w:line="276" w:lineRule="auto"/>
        <w:ind w:hanging="296"/>
      </w:pPr>
      <w:r>
        <w:t>odmow</w:t>
      </w:r>
      <w:r w:rsidR="00DC3570">
        <w:t>ą</w:t>
      </w:r>
      <w:r>
        <w:t xml:space="preserve"> podpisania umowy o dofinansowanie projektu przez </w:t>
      </w:r>
      <w:r w:rsidR="00CD082E">
        <w:t>Wnioskodawcę</w:t>
      </w:r>
      <w:r>
        <w:t>, którego projekt został wybrany do dofinansowania w ramach danego konkursu;</w:t>
      </w:r>
    </w:p>
    <w:p w:rsidR="00821B0B" w:rsidRDefault="007F17DF" w:rsidP="0056787A">
      <w:pPr>
        <w:pStyle w:val="Nagwek3"/>
        <w:numPr>
          <w:ilvl w:val="2"/>
          <w:numId w:val="74"/>
        </w:numPr>
        <w:spacing w:line="276" w:lineRule="auto"/>
        <w:ind w:hanging="296"/>
      </w:pPr>
      <w:r>
        <w:t>odmow</w:t>
      </w:r>
      <w:r w:rsidR="00DC3570">
        <w:t>ą</w:t>
      </w:r>
      <w:r>
        <w:t xml:space="preserve"> IOK podpisania umowy o dofinansowanie projektu wybranego do dofinansowania w ramach danego konkursu;</w:t>
      </w:r>
    </w:p>
    <w:p w:rsidR="00821B0B" w:rsidRDefault="00C335D4" w:rsidP="0056787A">
      <w:pPr>
        <w:pStyle w:val="Nagwek3"/>
        <w:numPr>
          <w:ilvl w:val="2"/>
          <w:numId w:val="74"/>
        </w:numPr>
        <w:spacing w:line="276" w:lineRule="auto"/>
        <w:ind w:hanging="296"/>
      </w:pPr>
      <w:r w:rsidRPr="00E272B3">
        <w:lastRenderedPageBreak/>
        <w:t>powstania oszczędności przy realizacji projektów wybranych do dofinansowania w ramach danego konkursu;</w:t>
      </w:r>
    </w:p>
    <w:p w:rsidR="00821B0B" w:rsidRDefault="007F17DF" w:rsidP="0056787A">
      <w:pPr>
        <w:pStyle w:val="Nagwek3"/>
        <w:numPr>
          <w:ilvl w:val="2"/>
          <w:numId w:val="76"/>
        </w:numPr>
        <w:spacing w:line="276" w:lineRule="auto"/>
        <w:ind w:hanging="296"/>
      </w:pPr>
      <w:r>
        <w:t>rozwiązani</w:t>
      </w:r>
      <w:r w:rsidR="00DC3570">
        <w:t>em</w:t>
      </w:r>
      <w:r>
        <w:t xml:space="preserve"> umowy o dofinansowanie dla projektu wybranego do dofinansowania w ramach danego konkursu.</w:t>
      </w:r>
    </w:p>
    <w:p w:rsidR="00E353EC" w:rsidRDefault="00C335D4" w:rsidP="0056787A">
      <w:pPr>
        <w:pStyle w:val="Nagwek3"/>
        <w:numPr>
          <w:ilvl w:val="0"/>
          <w:numId w:val="73"/>
        </w:numPr>
        <w:spacing w:line="276" w:lineRule="auto"/>
        <w:ind w:left="993"/>
      </w:pPr>
      <w:r w:rsidRPr="00E272B3">
        <w:t>zwiększenie alokacji na konkurs, co może w szczególności poprzedzać:</w:t>
      </w:r>
    </w:p>
    <w:p w:rsidR="00E353EC" w:rsidRDefault="00C335D4" w:rsidP="0056787A">
      <w:pPr>
        <w:pStyle w:val="Nagwek3"/>
        <w:numPr>
          <w:ilvl w:val="0"/>
          <w:numId w:val="75"/>
        </w:numPr>
        <w:spacing w:line="276" w:lineRule="auto"/>
        <w:ind w:left="1418"/>
      </w:pPr>
      <w:r w:rsidRPr="00E272B3">
        <w:t>wcześniejsza realokacja środków w ramach działań lub poddziałań w programie</w:t>
      </w:r>
      <w:r w:rsidR="0041257D">
        <w:t xml:space="preserve"> </w:t>
      </w:r>
      <w:r w:rsidRPr="00E272B3">
        <w:t>operacyjnym;</w:t>
      </w:r>
    </w:p>
    <w:p w:rsidR="00E353EC" w:rsidRPr="00E272B3" w:rsidRDefault="00C335D4" w:rsidP="0056787A">
      <w:pPr>
        <w:pStyle w:val="Nagwek3"/>
        <w:numPr>
          <w:ilvl w:val="0"/>
          <w:numId w:val="75"/>
        </w:numPr>
        <w:spacing w:line="276" w:lineRule="auto"/>
        <w:ind w:left="1418"/>
      </w:pPr>
      <w:r w:rsidRPr="00E272B3">
        <w:t>powstanie oszczędności w ramach tego samego działania lub poddziałania przy</w:t>
      </w:r>
      <w:r w:rsidR="00871B12">
        <w:t xml:space="preserve"> </w:t>
      </w:r>
      <w:r w:rsidRPr="00E272B3">
        <w:t xml:space="preserve">realizacji projektów innych niż wskazanych na liście </w:t>
      </w:r>
      <w:r w:rsidR="00871B12">
        <w:t>projektów</w:t>
      </w:r>
      <w:r w:rsidR="00DC3570">
        <w:t>, o której mowa w pkt 4.5.3</w:t>
      </w:r>
      <w:r w:rsidR="00871B12">
        <w:t>;</w:t>
      </w:r>
    </w:p>
    <w:p w:rsidR="00E353EC" w:rsidRDefault="00C335D4" w:rsidP="0056787A">
      <w:pPr>
        <w:pStyle w:val="Nagwek3"/>
        <w:numPr>
          <w:ilvl w:val="0"/>
          <w:numId w:val="75"/>
        </w:numPr>
        <w:spacing w:line="276" w:lineRule="auto"/>
        <w:ind w:left="1418"/>
      </w:pPr>
      <w:r w:rsidRPr="00E272B3">
        <w:t>rozwiązanie umowy o dofinansowanie w ramach tego samego działania lub</w:t>
      </w:r>
      <w:r w:rsidR="00871B12">
        <w:t xml:space="preserve"> </w:t>
      </w:r>
      <w:r w:rsidRPr="00E272B3">
        <w:t xml:space="preserve">poddziałania dla projektu innego niż wskazany na </w:t>
      </w:r>
      <w:r w:rsidR="00871B12" w:rsidRPr="0041257D">
        <w:t xml:space="preserve">liście </w:t>
      </w:r>
      <w:r w:rsidR="00871B12">
        <w:t>projektów</w:t>
      </w:r>
      <w:r w:rsidR="00DC3570">
        <w:t>,</w:t>
      </w:r>
      <w:r w:rsidR="00DC3570" w:rsidRPr="00DC3570">
        <w:t xml:space="preserve"> </w:t>
      </w:r>
      <w:r w:rsidR="00DC3570">
        <w:t>o której mowa w pkt 4.5.3</w:t>
      </w:r>
      <w:r w:rsidRPr="00E272B3">
        <w:t>.</w:t>
      </w:r>
    </w:p>
    <w:p w:rsidR="004650FE" w:rsidRPr="00E272B3" w:rsidRDefault="00C335D4" w:rsidP="0002224B">
      <w:pPr>
        <w:pStyle w:val="Nagwek3"/>
        <w:spacing w:line="276" w:lineRule="auto"/>
        <w:ind w:left="709"/>
        <w:rPr>
          <w:rFonts w:eastAsia="Calibri"/>
          <w:lang w:eastAsia="en-US"/>
        </w:rPr>
      </w:pPr>
      <w:r w:rsidRPr="00E272B3">
        <w:rPr>
          <w:rFonts w:eastAsia="Calibri"/>
          <w:lang w:eastAsia="en-US"/>
        </w:rPr>
        <w:t>Wybór projektu do dofinansowania wynikający z przesłanek, o których mowa w p</w:t>
      </w:r>
      <w:r w:rsidR="00433940">
        <w:rPr>
          <w:rFonts w:eastAsia="Calibri"/>
          <w:lang w:eastAsia="en-US"/>
        </w:rPr>
        <w:t>unkcie</w:t>
      </w:r>
      <w:r w:rsidRPr="00E272B3">
        <w:rPr>
          <w:rFonts w:eastAsia="Calibri"/>
          <w:lang w:eastAsia="en-US"/>
        </w:rPr>
        <w:t xml:space="preserve"> 4.</w:t>
      </w:r>
      <w:r w:rsidR="00DC3570">
        <w:rPr>
          <w:rFonts w:eastAsia="Calibri"/>
          <w:lang w:eastAsia="en-US"/>
        </w:rPr>
        <w:t>5</w:t>
      </w:r>
      <w:r w:rsidRPr="00E272B3">
        <w:rPr>
          <w:rFonts w:eastAsia="Calibri"/>
          <w:lang w:eastAsia="en-US"/>
        </w:rPr>
        <w:t>.</w:t>
      </w:r>
      <w:r w:rsidR="00AF723C">
        <w:rPr>
          <w:rFonts w:eastAsia="Calibri"/>
          <w:lang w:eastAsia="en-US"/>
        </w:rPr>
        <w:t>9</w:t>
      </w:r>
      <w:r w:rsidR="00AF723C" w:rsidRPr="00E272B3">
        <w:rPr>
          <w:rFonts w:eastAsia="Calibri"/>
          <w:lang w:eastAsia="en-US"/>
        </w:rPr>
        <w:t xml:space="preserve"> </w:t>
      </w:r>
      <w:r w:rsidRPr="00E272B3">
        <w:rPr>
          <w:rFonts w:eastAsia="Calibri"/>
          <w:lang w:eastAsia="en-US"/>
        </w:rPr>
        <w:t xml:space="preserve">następuje zgodnie z kolejnością zamieszczenia projektów na </w:t>
      </w:r>
      <w:r w:rsidRPr="00E272B3">
        <w:rPr>
          <w:rFonts w:eastAsia="Calibri"/>
          <w:i/>
        </w:rPr>
        <w:t>Liście projektów</w:t>
      </w:r>
      <w:r w:rsidR="004E4DCA">
        <w:rPr>
          <w:rFonts w:eastAsia="Calibri"/>
          <w:i/>
        </w:rPr>
        <w:t>,</w:t>
      </w:r>
      <w:r w:rsidRPr="00E272B3">
        <w:rPr>
          <w:rFonts w:eastAsia="Calibri"/>
          <w:i/>
        </w:rPr>
        <w:t xml:space="preserve"> które spełniły kryteria i uzyskały wymaganą liczbę punktów (z wyróżnieniem projektów wybranych do dofinansowania)</w:t>
      </w:r>
      <w:r w:rsidR="00D41864">
        <w:t xml:space="preserve">, </w:t>
      </w:r>
      <w:r w:rsidRPr="00E272B3">
        <w:rPr>
          <w:rFonts w:eastAsia="Calibri"/>
          <w:lang w:eastAsia="en-US"/>
        </w:rPr>
        <w:t xml:space="preserve">przy czym ze względu na zasadę równego traktowania Wnioskodawców wybór projektów musi objąć projekty, które uzyskały taką samą liczbę punktów w ramach konkursu. </w:t>
      </w:r>
    </w:p>
    <w:p w:rsidR="00E353EC" w:rsidRPr="00E272B3" w:rsidRDefault="0002224B" w:rsidP="00E272B3">
      <w:pPr>
        <w:pStyle w:val="Nagwek3"/>
        <w:spacing w:line="276" w:lineRule="auto"/>
        <w:ind w:left="709" w:hanging="709"/>
        <w:rPr>
          <w:rFonts w:eastAsia="Calibri"/>
          <w:szCs w:val="24"/>
          <w:lang w:eastAsia="en-US"/>
        </w:rPr>
      </w:pPr>
      <w:r>
        <w:rPr>
          <w:rFonts w:eastAsia="Calibri"/>
          <w:szCs w:val="24"/>
          <w:lang w:eastAsia="en-US"/>
        </w:rPr>
        <w:t>Informacja o wyborze projektów do dofin</w:t>
      </w:r>
      <w:r w:rsidR="00A80684">
        <w:rPr>
          <w:rFonts w:eastAsia="Calibri"/>
          <w:szCs w:val="24"/>
          <w:lang w:eastAsia="en-US"/>
        </w:rPr>
        <w:t>an</w:t>
      </w:r>
      <w:r w:rsidR="00DA132D">
        <w:rPr>
          <w:rFonts w:eastAsia="Calibri"/>
          <w:szCs w:val="24"/>
          <w:lang w:eastAsia="en-US"/>
        </w:rPr>
        <w:t>sowania, o którym mowa</w:t>
      </w:r>
      <w:r>
        <w:rPr>
          <w:rFonts w:eastAsia="Calibri"/>
          <w:szCs w:val="24"/>
          <w:lang w:eastAsia="en-US"/>
        </w:rPr>
        <w:t xml:space="preserve"> w pkt</w:t>
      </w:r>
      <w:r w:rsidR="00DA132D">
        <w:rPr>
          <w:rFonts w:eastAsia="Calibri"/>
          <w:szCs w:val="24"/>
          <w:lang w:eastAsia="en-US"/>
        </w:rPr>
        <w:t xml:space="preserve"> 4.5.</w:t>
      </w:r>
      <w:r w:rsidR="00AF723C">
        <w:rPr>
          <w:rFonts w:eastAsia="Calibri"/>
          <w:szCs w:val="24"/>
          <w:lang w:eastAsia="en-US"/>
        </w:rPr>
        <w:t>9</w:t>
      </w:r>
      <w:r w:rsidR="00DA132D">
        <w:rPr>
          <w:rFonts w:eastAsia="Calibri"/>
          <w:szCs w:val="24"/>
          <w:lang w:eastAsia="en-US"/>
        </w:rPr>
        <w:t xml:space="preserve"> jest upubliczniana poprzez zmianę listy, o której mowa w punkcie 4.</w:t>
      </w:r>
      <w:r w:rsidR="00F10753">
        <w:rPr>
          <w:rFonts w:eastAsia="Calibri"/>
          <w:szCs w:val="24"/>
          <w:lang w:eastAsia="en-US"/>
        </w:rPr>
        <w:t>5</w:t>
      </w:r>
      <w:r w:rsidR="00DA132D">
        <w:rPr>
          <w:rFonts w:eastAsia="Calibri"/>
          <w:szCs w:val="24"/>
          <w:lang w:eastAsia="en-US"/>
        </w:rPr>
        <w:t>.</w:t>
      </w:r>
      <w:r w:rsidR="00F10753">
        <w:rPr>
          <w:rFonts w:eastAsia="Calibri"/>
          <w:szCs w:val="24"/>
          <w:lang w:eastAsia="en-US"/>
        </w:rPr>
        <w:t>3</w:t>
      </w:r>
      <w:r w:rsidR="00DA132D">
        <w:rPr>
          <w:rFonts w:eastAsia="Calibri"/>
          <w:szCs w:val="24"/>
          <w:lang w:eastAsia="en-US"/>
        </w:rPr>
        <w:t xml:space="preserve">. W przypadku jej zmiany zostaną zamieszczone dodatkowe informacje dotyczące podstawy przyznania dofinansowania inne niż w wyniku rozstrzygnięcia konkursu w terminie nie dłuższym </w:t>
      </w:r>
      <w:r w:rsidR="00BD50B7">
        <w:rPr>
          <w:rFonts w:eastAsia="Calibri"/>
          <w:szCs w:val="24"/>
          <w:lang w:eastAsia="en-US"/>
        </w:rPr>
        <w:t xml:space="preserve">niż 7 dni od daty dokonania zmiany na liście. Wszystkie wersje danej listy będą </w:t>
      </w:r>
      <w:r w:rsidR="00222A9E">
        <w:rPr>
          <w:rFonts w:eastAsia="Calibri"/>
          <w:szCs w:val="24"/>
          <w:lang w:eastAsia="en-US"/>
        </w:rPr>
        <w:t>publikowane</w:t>
      </w:r>
      <w:r w:rsidR="00BD50B7">
        <w:rPr>
          <w:rFonts w:eastAsia="Calibri"/>
          <w:szCs w:val="24"/>
          <w:lang w:eastAsia="en-US"/>
        </w:rPr>
        <w:t xml:space="preserve"> na </w:t>
      </w:r>
      <w:r w:rsidR="00222A9E">
        <w:rPr>
          <w:rFonts w:eastAsia="Calibri"/>
          <w:szCs w:val="24"/>
          <w:lang w:eastAsia="en-US"/>
        </w:rPr>
        <w:t xml:space="preserve">stronie internetowej </w:t>
      </w:r>
      <w:hyperlink r:id="rId36" w:history="1">
        <w:r w:rsidR="004E4DCA" w:rsidRPr="00D13396">
          <w:rPr>
            <w:szCs w:val="24"/>
          </w:rPr>
          <w:t>www.rpo.podkarpackie.pl</w:t>
        </w:r>
      </w:hyperlink>
      <w:r w:rsidR="004E4DCA" w:rsidRPr="00E272B3">
        <w:rPr>
          <w:szCs w:val="24"/>
        </w:rPr>
        <w:t xml:space="preserve"> </w:t>
      </w:r>
      <w:r w:rsidR="004E4DCA" w:rsidRPr="00D13396">
        <w:rPr>
          <w:szCs w:val="24"/>
        </w:rPr>
        <w:t xml:space="preserve">oraz na </w:t>
      </w:r>
      <w:r w:rsidR="006340EF">
        <w:t>portalu www.funduszeeuropejskie.gov.pl</w:t>
      </w:r>
      <w:r w:rsidR="00222A9E">
        <w:rPr>
          <w:rFonts w:eastAsia="Calibri"/>
          <w:szCs w:val="24"/>
          <w:lang w:eastAsia="en-US"/>
        </w:rPr>
        <w:t>.</w:t>
      </w:r>
    </w:p>
    <w:p w:rsidR="00E353EC" w:rsidRPr="00E272B3" w:rsidRDefault="00C335D4" w:rsidP="00E272B3">
      <w:pPr>
        <w:pStyle w:val="Nagwek3"/>
        <w:spacing w:line="276" w:lineRule="auto"/>
        <w:ind w:left="709" w:hanging="709"/>
        <w:rPr>
          <w:rFonts w:eastAsia="Calibri"/>
          <w:szCs w:val="24"/>
          <w:lang w:eastAsia="en-US"/>
        </w:rPr>
      </w:pPr>
      <w:r w:rsidRPr="00E272B3">
        <w:rPr>
          <w:szCs w:val="24"/>
        </w:rPr>
        <w:t>Przesłanką aktualizacji listy, o której mowa w p</w:t>
      </w:r>
      <w:r w:rsidR="00433940">
        <w:rPr>
          <w:szCs w:val="24"/>
        </w:rPr>
        <w:t>unkcie</w:t>
      </w:r>
      <w:r w:rsidRPr="00E272B3">
        <w:rPr>
          <w:szCs w:val="24"/>
        </w:rPr>
        <w:t xml:space="preserve"> 4.</w:t>
      </w:r>
      <w:r w:rsidR="00DA132D">
        <w:rPr>
          <w:szCs w:val="24"/>
        </w:rPr>
        <w:t>5</w:t>
      </w:r>
      <w:r w:rsidRPr="00E272B3">
        <w:rPr>
          <w:szCs w:val="24"/>
        </w:rPr>
        <w:t>.</w:t>
      </w:r>
      <w:r w:rsidR="00DA132D">
        <w:rPr>
          <w:szCs w:val="24"/>
        </w:rPr>
        <w:t>3</w:t>
      </w:r>
      <w:r w:rsidRPr="00E272B3">
        <w:rPr>
          <w:szCs w:val="24"/>
        </w:rPr>
        <w:t>, są również rozstrzygnięcia zapadające w ramach procedury odwoławczej, o które</w:t>
      </w:r>
      <w:r w:rsidR="007F3845">
        <w:rPr>
          <w:szCs w:val="24"/>
        </w:rPr>
        <w:t>j mowa w rozdziale 15 ustawy, o </w:t>
      </w:r>
      <w:r w:rsidRPr="00E272B3">
        <w:rPr>
          <w:szCs w:val="24"/>
        </w:rPr>
        <w:t xml:space="preserve">ile mają wpływ na listę. Rozstrzygnięcia zapadające w procedurze odwoławczej </w:t>
      </w:r>
      <w:r w:rsidRPr="00E272B3">
        <w:rPr>
          <w:b/>
          <w:szCs w:val="24"/>
        </w:rPr>
        <w:t xml:space="preserve">nie skutkują unieważnieniem wyboru projektów do dofinansowania </w:t>
      </w:r>
      <w:r w:rsidR="007F3845">
        <w:rPr>
          <w:b/>
          <w:szCs w:val="24"/>
        </w:rPr>
        <w:t>dokonanego w </w:t>
      </w:r>
      <w:r w:rsidRPr="00E272B3">
        <w:rPr>
          <w:b/>
          <w:szCs w:val="24"/>
        </w:rPr>
        <w:t>ramach rozstrzygnięcia konkursu</w:t>
      </w:r>
      <w:r w:rsidRPr="004E4DCA">
        <w:rPr>
          <w:szCs w:val="24"/>
        </w:rPr>
        <w:t>.</w:t>
      </w:r>
      <w:r w:rsidRPr="00E272B3">
        <w:rPr>
          <w:szCs w:val="24"/>
        </w:rPr>
        <w:t xml:space="preserve"> </w:t>
      </w:r>
      <w:r w:rsidRPr="00E272B3">
        <w:rPr>
          <w:rFonts w:eastAsia="Calibri"/>
          <w:lang w:eastAsia="en-US"/>
        </w:rPr>
        <w:t xml:space="preserve">Projekty wybrane do dofinansowania w wyniku procedury odwoławczej (oraz przywrócone do oceny w wyniku tej procedury) finansowane są każdorazowo z </w:t>
      </w:r>
      <w:r w:rsidRPr="00E272B3">
        <w:rPr>
          <w:rFonts w:eastAsia="Calibri"/>
          <w:b/>
          <w:lang w:eastAsia="en-US"/>
        </w:rPr>
        <w:t>puli środków dostępnych w ramach limitu dla danego działania/poddziałania</w:t>
      </w:r>
      <w:r w:rsidRPr="00E272B3">
        <w:rPr>
          <w:rFonts w:eastAsia="Calibri"/>
          <w:lang w:eastAsia="en-US"/>
        </w:rPr>
        <w:t>.</w:t>
      </w:r>
    </w:p>
    <w:p w:rsidR="00871B12" w:rsidRPr="00E272B3" w:rsidRDefault="00C335D4" w:rsidP="0002224B">
      <w:pPr>
        <w:pStyle w:val="Nagwek3"/>
        <w:spacing w:line="276" w:lineRule="auto"/>
        <w:ind w:left="709"/>
        <w:rPr>
          <w:rFonts w:eastAsia="Calibri"/>
          <w:lang w:eastAsia="en-US"/>
        </w:rPr>
      </w:pPr>
      <w:r w:rsidRPr="00E272B3">
        <w:rPr>
          <w:rFonts w:eastAsia="Calibri"/>
          <w:lang w:eastAsia="en-US"/>
        </w:rPr>
        <w:t xml:space="preserve">W przypadku projektów, które podlegały procedurze odwoławczej warunkiem wyboru do dofinansowania jest </w:t>
      </w:r>
      <w:r w:rsidRPr="00E272B3">
        <w:rPr>
          <w:rFonts w:eastAsia="Calibri"/>
        </w:rPr>
        <w:t>spełnienie wszystkich kryteriów</w:t>
      </w:r>
      <w:r w:rsidR="00800783">
        <w:rPr>
          <w:rFonts w:eastAsia="Calibri"/>
        </w:rPr>
        <w:t xml:space="preserve"> wyboru projektów</w:t>
      </w:r>
      <w:r w:rsidRPr="00E272B3">
        <w:rPr>
          <w:rFonts w:eastAsia="Calibri"/>
        </w:rPr>
        <w:t xml:space="preserve"> i uzyskanie liczby punktów za kryteria merytoryczne punktowe, która jest równa lub większa liczbie punktów przyznanej proj</w:t>
      </w:r>
      <w:r w:rsidR="007F3845" w:rsidRPr="00153937">
        <w:rPr>
          <w:rFonts w:eastAsia="Calibri"/>
        </w:rPr>
        <w:t>ektowi, który otrzymał najniższe</w:t>
      </w:r>
      <w:r w:rsidRPr="00E272B3">
        <w:rPr>
          <w:rFonts w:eastAsia="Calibri" w:cs="Arial"/>
          <w:color w:val="000000"/>
          <w:szCs w:val="22"/>
          <w:lang w:eastAsia="en-US"/>
        </w:rPr>
        <w:t xml:space="preserve"> </w:t>
      </w:r>
      <w:r w:rsidRPr="00E272B3">
        <w:rPr>
          <w:rFonts w:cs="Arial"/>
          <w:color w:val="000000"/>
          <w:szCs w:val="22"/>
          <w:lang w:eastAsia="en-US"/>
        </w:rPr>
        <w:t>miejsce na liście, o której mowa w art. 45 ust. 6 ustawy w ramach danego konkursu</w:t>
      </w:r>
      <w:r w:rsidRPr="00E272B3">
        <w:rPr>
          <w:rFonts w:eastAsia="Calibri" w:cs="Arial"/>
          <w:color w:val="000000"/>
          <w:szCs w:val="22"/>
          <w:lang w:eastAsia="en-US"/>
        </w:rPr>
        <w:t>.</w:t>
      </w:r>
    </w:p>
    <w:p w:rsidR="00E353EC" w:rsidRDefault="00C335D4" w:rsidP="00E272B3">
      <w:pPr>
        <w:pStyle w:val="Nagwek3"/>
        <w:spacing w:line="276" w:lineRule="auto"/>
        <w:ind w:left="709" w:hanging="709"/>
      </w:pPr>
      <w:r w:rsidRPr="00E272B3">
        <w:rPr>
          <w:bCs w:val="0"/>
          <w:szCs w:val="24"/>
        </w:rPr>
        <w:t>Po rozstrzygnięciu konkursu IOK przekazuje Wnioskodawcy pisemną informację o zakończeniu oceny projektu w ramach konkursu i jej wynikach. W przypadku skierowania projektu do dofinansowania w piśmie wskazane są dokumenty</w:t>
      </w:r>
      <w:r w:rsidR="00800783">
        <w:rPr>
          <w:bCs w:val="0"/>
          <w:szCs w:val="24"/>
        </w:rPr>
        <w:t xml:space="preserve"> (załączniki)</w:t>
      </w:r>
      <w:r w:rsidRPr="00E272B3">
        <w:rPr>
          <w:bCs w:val="0"/>
          <w:szCs w:val="24"/>
        </w:rPr>
        <w:t xml:space="preserve"> niezbędne do zawarcia umowy o dofinansowanie projektu (p</w:t>
      </w:r>
      <w:r w:rsidR="00B062F7">
        <w:rPr>
          <w:bCs w:val="0"/>
          <w:szCs w:val="24"/>
        </w:rPr>
        <w:t>kt</w:t>
      </w:r>
      <w:r w:rsidRPr="00E272B3">
        <w:rPr>
          <w:bCs w:val="0"/>
          <w:szCs w:val="24"/>
        </w:rPr>
        <w:t xml:space="preserve"> 4.</w:t>
      </w:r>
      <w:r w:rsidR="00B062F7" w:rsidRPr="00E272B3">
        <w:rPr>
          <w:bCs w:val="0"/>
          <w:szCs w:val="24"/>
        </w:rPr>
        <w:t>8</w:t>
      </w:r>
      <w:r w:rsidRPr="00E272B3">
        <w:rPr>
          <w:bCs w:val="0"/>
          <w:szCs w:val="24"/>
        </w:rPr>
        <w:t>.</w:t>
      </w:r>
      <w:r w:rsidR="00B062F7" w:rsidRPr="00BF30C4">
        <w:rPr>
          <w:bCs w:val="0"/>
          <w:szCs w:val="24"/>
        </w:rPr>
        <w:t>14</w:t>
      </w:r>
      <w:r w:rsidR="00B062F7">
        <w:rPr>
          <w:bCs w:val="0"/>
          <w:szCs w:val="24"/>
        </w:rPr>
        <w:t xml:space="preserve"> Regulaminu</w:t>
      </w:r>
      <w:r w:rsidRPr="00E272B3">
        <w:rPr>
          <w:bCs w:val="0"/>
          <w:szCs w:val="24"/>
        </w:rPr>
        <w:t>).</w:t>
      </w:r>
      <w:r w:rsidR="004650FE" w:rsidRPr="004650FE">
        <w:rPr>
          <w:bCs w:val="0"/>
          <w:sz w:val="23"/>
          <w:szCs w:val="23"/>
        </w:rPr>
        <w:t xml:space="preserve"> </w:t>
      </w:r>
      <w:r w:rsidR="004650FE">
        <w:t>W</w:t>
      </w:r>
      <w:r w:rsidR="00B062F7">
        <w:t> </w:t>
      </w:r>
      <w:r w:rsidR="007D3842">
        <w:t>przypadku odrzucenia wniosku z</w:t>
      </w:r>
      <w:r w:rsidR="001263D9">
        <w:t xml:space="preserve"> </w:t>
      </w:r>
      <w:r w:rsidR="004650FE">
        <w:t>powodu niespełnienia co najmniej jedne</w:t>
      </w:r>
      <w:r w:rsidR="007D3842">
        <w:t xml:space="preserve">go </w:t>
      </w:r>
      <w:r w:rsidR="007D3842">
        <w:lastRenderedPageBreak/>
        <w:t>z</w:t>
      </w:r>
      <w:r w:rsidR="00B062F7">
        <w:t> </w:t>
      </w:r>
      <w:r w:rsidR="004650FE">
        <w:t xml:space="preserve">kryteriów wyboru projektów, IOK niezwłocznie informuje Wnioskodawcę o zakończeniu oceny jego projektu oraz negatywnej ocenie projektu wraz z pouczeniem o możliwości wniesienia protestu, </w:t>
      </w:r>
      <w:r w:rsidR="004650FE" w:rsidRPr="00800783">
        <w:t>na zasadach i w trybie, o którym mowa w art. 53 i art. 54 ustawy.</w:t>
      </w:r>
      <w:r w:rsidR="004650FE" w:rsidRPr="00AC42F9">
        <w:t xml:space="preserve"> </w:t>
      </w:r>
    </w:p>
    <w:p w:rsidR="00821B0B" w:rsidRPr="009937E3" w:rsidRDefault="003D1033" w:rsidP="009937E3">
      <w:pPr>
        <w:pStyle w:val="Nagwek3"/>
        <w:numPr>
          <w:ilvl w:val="2"/>
          <w:numId w:val="5"/>
        </w:numPr>
        <w:spacing w:line="276" w:lineRule="auto"/>
        <w:ind w:left="709" w:hanging="709"/>
        <w:rPr>
          <w:rFonts w:ascii="Arial" w:hAnsi="Arial"/>
          <w:sz w:val="22"/>
        </w:rPr>
      </w:pPr>
      <w:r w:rsidRPr="009937E3">
        <w:t>Do doręczenia informacji o zakończeniu oceny projektu i jej wyniku stosuje się przepisy działu I rozdziału 8 ustawy z dnia 14 czerwca 1960 r.</w:t>
      </w:r>
      <w:r w:rsidR="00D41864" w:rsidRPr="0041257D">
        <w:t xml:space="preserve"> – Kodeks postępowania administracyjnego.</w:t>
      </w:r>
      <w:r w:rsidR="00D41864" w:rsidRPr="007A0AED">
        <w:rPr>
          <w:szCs w:val="24"/>
        </w:rPr>
        <w:t xml:space="preserve"> </w:t>
      </w:r>
      <w:r w:rsidR="00C335D4" w:rsidRPr="007A0AED">
        <w:rPr>
          <w:szCs w:val="24"/>
        </w:rPr>
        <w:t>Korespondencja związana z rozstrzygnięciem konkursu prowadzona będzie w formie pisemnej (papierowej) zgodnie z Działem I,</w:t>
      </w:r>
      <w:r w:rsidR="00C335D4" w:rsidRPr="007A0AED">
        <w:rPr>
          <w:color w:val="1F497D"/>
          <w:szCs w:val="24"/>
        </w:rPr>
        <w:t xml:space="preserve"> </w:t>
      </w:r>
      <w:r w:rsidR="00C335D4" w:rsidRPr="007A0AED">
        <w:rPr>
          <w:szCs w:val="24"/>
        </w:rPr>
        <w:t xml:space="preserve">Rozdziału 8 </w:t>
      </w:r>
      <w:r w:rsidR="00C335D4" w:rsidRPr="007A0AED">
        <w:rPr>
          <w:rFonts w:eastAsia="Calibri"/>
          <w:szCs w:val="24"/>
        </w:rPr>
        <w:t>ustawy z dnia 14 czerwca 1960 r. – Kodeks postępowania administracyjnego</w:t>
      </w:r>
      <w:r w:rsidR="004650FE" w:rsidRPr="007A0AED">
        <w:rPr>
          <w:rFonts w:eastAsia="Calibri"/>
          <w:szCs w:val="24"/>
        </w:rPr>
        <w:t>.</w:t>
      </w:r>
    </w:p>
    <w:p w:rsidR="00E353EC" w:rsidRDefault="004F0CE2" w:rsidP="00E272B3">
      <w:pPr>
        <w:pStyle w:val="Nagwek3"/>
        <w:spacing w:line="276" w:lineRule="auto"/>
        <w:ind w:left="709" w:hanging="709"/>
      </w:pPr>
      <w:r w:rsidRPr="0053417A">
        <w:rPr>
          <w:szCs w:val="24"/>
        </w:rPr>
        <w:t xml:space="preserve">Wnioski </w:t>
      </w:r>
      <w:r w:rsidR="00C800C3" w:rsidRPr="00774C2A">
        <w:rPr>
          <w:szCs w:val="24"/>
        </w:rPr>
        <w:t>złożone w odpowied</w:t>
      </w:r>
      <w:r w:rsidR="00C800C3" w:rsidRPr="007E56C7">
        <w:rPr>
          <w:szCs w:val="24"/>
        </w:rPr>
        <w:t>zi na niniejszy konkurs</w:t>
      </w:r>
      <w:r w:rsidRPr="00921E0B">
        <w:rPr>
          <w:szCs w:val="24"/>
        </w:rPr>
        <w:t xml:space="preserve"> </w:t>
      </w:r>
      <w:r w:rsidR="00F13776">
        <w:rPr>
          <w:szCs w:val="24"/>
        </w:rPr>
        <w:t>nie są zwracane W</w:t>
      </w:r>
      <w:r w:rsidR="007C0B2B">
        <w:rPr>
          <w:szCs w:val="24"/>
        </w:rPr>
        <w:t>nioskodawcom i</w:t>
      </w:r>
      <w:r w:rsidR="003E60F6">
        <w:rPr>
          <w:szCs w:val="24"/>
        </w:rPr>
        <w:t> </w:t>
      </w:r>
      <w:r w:rsidRPr="00921E0B">
        <w:rPr>
          <w:szCs w:val="24"/>
        </w:rPr>
        <w:t>będą</w:t>
      </w:r>
      <w:r w:rsidRPr="0053417A">
        <w:rPr>
          <w:szCs w:val="24"/>
        </w:rPr>
        <w:t xml:space="preserve"> przechowywane w IOK zgodnie z wewnętrznymi procedurami. </w:t>
      </w:r>
    </w:p>
    <w:p w:rsidR="00821B0B" w:rsidRDefault="006D5963" w:rsidP="005E5D05">
      <w:pPr>
        <w:pStyle w:val="Nagwek2"/>
        <w:keepNext w:val="0"/>
        <w:shd w:val="clear" w:color="auto" w:fill="C2D69B" w:themeFill="accent3" w:themeFillTint="99"/>
        <w:spacing w:line="276" w:lineRule="auto"/>
        <w:ind w:left="709" w:hanging="709"/>
      </w:pPr>
      <w:bookmarkStart w:id="1789" w:name="_Toc510003611"/>
      <w:bookmarkStart w:id="1790" w:name="_Toc510691193"/>
      <w:bookmarkStart w:id="1791" w:name="_Toc510692444"/>
      <w:bookmarkStart w:id="1792" w:name="_Toc510764963"/>
      <w:bookmarkStart w:id="1793" w:name="_Toc510766286"/>
      <w:bookmarkStart w:id="1794" w:name="_Toc510776815"/>
      <w:bookmarkStart w:id="1795" w:name="_Toc511037388"/>
      <w:bookmarkStart w:id="1796" w:name="_Toc511393311"/>
      <w:bookmarkStart w:id="1797" w:name="_Toc511393647"/>
      <w:bookmarkStart w:id="1798" w:name="_Toc511734497"/>
      <w:bookmarkStart w:id="1799" w:name="_Toc515970550"/>
      <w:bookmarkStart w:id="1800" w:name="_Toc515970842"/>
      <w:bookmarkStart w:id="1801" w:name="_Toc515971135"/>
      <w:bookmarkStart w:id="1802" w:name="_Toc226533336"/>
      <w:bookmarkStart w:id="1803" w:name="_Toc226778221"/>
      <w:bookmarkStart w:id="1804" w:name="_Toc226778491"/>
      <w:bookmarkStart w:id="1805" w:name="_Toc226533337"/>
      <w:bookmarkStart w:id="1806" w:name="_Toc226778222"/>
      <w:bookmarkStart w:id="1807" w:name="_Toc226778492"/>
      <w:bookmarkStart w:id="1808" w:name="_Toc226533341"/>
      <w:bookmarkStart w:id="1809" w:name="_Toc226778226"/>
      <w:bookmarkStart w:id="1810" w:name="_Toc226778496"/>
      <w:bookmarkStart w:id="1811" w:name="_Toc430178317"/>
      <w:bookmarkStart w:id="1812" w:name="_Toc488040888"/>
      <w:bookmarkStart w:id="1813" w:name="_Toc498071217"/>
      <w:bookmarkStart w:id="1814" w:name="_Toc519239177"/>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r w:rsidRPr="0053417A">
        <w:t>Procedura odwoławcza</w:t>
      </w:r>
      <w:bookmarkEnd w:id="1811"/>
      <w:bookmarkEnd w:id="1812"/>
      <w:bookmarkEnd w:id="1813"/>
      <w:bookmarkEnd w:id="1814"/>
    </w:p>
    <w:p w:rsidR="00125FD5" w:rsidRPr="00380498" w:rsidRDefault="00125FD5" w:rsidP="00A12AFB">
      <w:pPr>
        <w:pStyle w:val="Nagwek3"/>
        <w:spacing w:line="276" w:lineRule="auto"/>
        <w:ind w:left="709" w:hanging="709"/>
        <w:rPr>
          <w:szCs w:val="24"/>
        </w:rPr>
      </w:pPr>
      <w:r w:rsidRPr="00380498">
        <w:rPr>
          <w:szCs w:val="24"/>
        </w:rPr>
        <w:t xml:space="preserve">W kwestii procedury odwoławczej przysługującej </w:t>
      </w:r>
      <w:r w:rsidR="0092133B">
        <w:rPr>
          <w:szCs w:val="24"/>
        </w:rPr>
        <w:t>Wnioskodaw</w:t>
      </w:r>
      <w:r w:rsidRPr="00380498">
        <w:rPr>
          <w:szCs w:val="24"/>
        </w:rPr>
        <w:t>com zastosowanie mają przepisy rozdziału 15 ustawy.</w:t>
      </w:r>
    </w:p>
    <w:p w:rsidR="00E277E1" w:rsidRPr="00763065" w:rsidRDefault="00E277E1">
      <w:pPr>
        <w:pStyle w:val="Nagwek3"/>
        <w:spacing w:line="276" w:lineRule="auto"/>
        <w:ind w:left="709" w:hanging="709"/>
        <w:rPr>
          <w:szCs w:val="24"/>
        </w:rPr>
      </w:pPr>
      <w:r w:rsidRPr="00763065">
        <w:rPr>
          <w:bCs w:val="0"/>
          <w:szCs w:val="24"/>
        </w:rPr>
        <w:t>Zgodnie z art. 55 pkt 2 ustawy instytucją, którą rozpatruje protest</w:t>
      </w:r>
      <w:r w:rsidR="00494C53" w:rsidRPr="00763065">
        <w:rPr>
          <w:bCs w:val="0"/>
          <w:szCs w:val="24"/>
        </w:rPr>
        <w:t>,</w:t>
      </w:r>
      <w:r w:rsidRPr="00763065">
        <w:rPr>
          <w:bCs w:val="0"/>
          <w:szCs w:val="24"/>
        </w:rPr>
        <w:t xml:space="preserve"> jest Wojewódzki Urząd Pracy w Rzeszowie</w:t>
      </w:r>
      <w:r w:rsidR="00763065" w:rsidRPr="00763065">
        <w:rPr>
          <w:bCs w:val="0"/>
          <w:szCs w:val="24"/>
        </w:rPr>
        <w:t xml:space="preserve"> </w:t>
      </w:r>
      <w:r w:rsidRPr="00763065">
        <w:rPr>
          <w:szCs w:val="24"/>
        </w:rPr>
        <w:t>(IP</w:t>
      </w:r>
      <w:r w:rsidR="00433940" w:rsidRPr="00763065">
        <w:rPr>
          <w:szCs w:val="24"/>
        </w:rPr>
        <w:t xml:space="preserve"> WUP</w:t>
      </w:r>
      <w:r w:rsidRPr="00763065">
        <w:rPr>
          <w:szCs w:val="24"/>
        </w:rPr>
        <w:t>) pełniący także funkcję IOK</w:t>
      </w:r>
      <w:r w:rsidR="00C7031C" w:rsidRPr="00763065">
        <w:rPr>
          <w:szCs w:val="24"/>
        </w:rPr>
        <w:t>, z siedzibą</w:t>
      </w:r>
      <w:r w:rsidR="00C7031C" w:rsidRPr="00C7031C">
        <w:t xml:space="preserve"> </w:t>
      </w:r>
      <w:r w:rsidR="00B25EDC">
        <w:t xml:space="preserve">przy </w:t>
      </w:r>
      <w:r w:rsidR="00C7031C" w:rsidRPr="00763065">
        <w:rPr>
          <w:szCs w:val="24"/>
        </w:rPr>
        <w:t>ul.</w:t>
      </w:r>
      <w:r w:rsidR="001263D9">
        <w:rPr>
          <w:szCs w:val="24"/>
        </w:rPr>
        <w:t> </w:t>
      </w:r>
      <w:r w:rsidR="00C7031C" w:rsidRPr="00763065">
        <w:rPr>
          <w:szCs w:val="24"/>
        </w:rPr>
        <w:t>Adama Stanisława Naruszewicza 11, 35-055 Rzeszów</w:t>
      </w:r>
      <w:r w:rsidR="00696492" w:rsidRPr="00763065">
        <w:rPr>
          <w:szCs w:val="24"/>
        </w:rPr>
        <w:t>.</w:t>
      </w:r>
    </w:p>
    <w:p w:rsidR="00C43464" w:rsidRPr="00380498" w:rsidRDefault="00CD082E" w:rsidP="00A12AFB">
      <w:pPr>
        <w:pStyle w:val="Nagwek3"/>
        <w:spacing w:line="276" w:lineRule="auto"/>
        <w:ind w:left="709" w:hanging="709"/>
        <w:rPr>
          <w:szCs w:val="24"/>
        </w:rPr>
      </w:pPr>
      <w:r>
        <w:rPr>
          <w:szCs w:val="24"/>
        </w:rPr>
        <w:t>Wnioskodawcy</w:t>
      </w:r>
      <w:r w:rsidR="00C43464" w:rsidRPr="00380498">
        <w:rPr>
          <w:szCs w:val="24"/>
        </w:rPr>
        <w:t>, którego wniosek uzyskał ocenę negatywną, przysługuje prawo do złożenia protestu.</w:t>
      </w:r>
      <w:r w:rsidR="004E0C35">
        <w:rPr>
          <w:szCs w:val="24"/>
        </w:rPr>
        <w:t xml:space="preserve"> Wzór protestu </w:t>
      </w:r>
      <w:r w:rsidR="004E0C35" w:rsidRPr="008A2AE7">
        <w:rPr>
          <w:szCs w:val="24"/>
        </w:rPr>
        <w:t xml:space="preserve">stanowi </w:t>
      </w:r>
      <w:r w:rsidR="00DF6B19" w:rsidRPr="008A2AE7">
        <w:rPr>
          <w:u w:val="single"/>
        </w:rPr>
        <w:t>załącznik nr 16</w:t>
      </w:r>
      <w:r w:rsidR="009D5278" w:rsidRPr="008A2AE7">
        <w:rPr>
          <w:szCs w:val="24"/>
        </w:rPr>
        <w:t xml:space="preserve"> </w:t>
      </w:r>
      <w:r w:rsidR="004E0C35" w:rsidRPr="008A2AE7">
        <w:rPr>
          <w:szCs w:val="24"/>
        </w:rPr>
        <w:t>do niniejszego</w:t>
      </w:r>
      <w:r w:rsidR="004E0C35">
        <w:rPr>
          <w:szCs w:val="24"/>
        </w:rPr>
        <w:t xml:space="preserve"> Regulaminu.</w:t>
      </w:r>
    </w:p>
    <w:p w:rsidR="00C43464" w:rsidRPr="00380498" w:rsidRDefault="00C43464" w:rsidP="00A12AFB">
      <w:pPr>
        <w:pStyle w:val="Nagwek3"/>
        <w:spacing w:line="276" w:lineRule="auto"/>
        <w:ind w:left="709" w:hanging="709"/>
        <w:rPr>
          <w:szCs w:val="24"/>
        </w:rPr>
      </w:pPr>
      <w:r w:rsidRPr="00380498">
        <w:rPr>
          <w:rFonts w:eastAsia="Calibri"/>
          <w:szCs w:val="24"/>
        </w:rPr>
        <w:t>Zgodnie z art. 53 ust. 2 ustawy negatywną oceną jest ocena w zakresie spełniania przez projekt kryteriów wyboru projektów, w ramach której:</w:t>
      </w:r>
    </w:p>
    <w:p w:rsidR="00C43464" w:rsidRPr="00380498" w:rsidRDefault="00C43464" w:rsidP="003F435F">
      <w:pPr>
        <w:widowControl/>
        <w:numPr>
          <w:ilvl w:val="0"/>
          <w:numId w:val="28"/>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rsidR="00C43464" w:rsidRPr="00380498" w:rsidRDefault="00C43464" w:rsidP="003F435F">
      <w:pPr>
        <w:widowControl/>
        <w:numPr>
          <w:ilvl w:val="0"/>
          <w:numId w:val="28"/>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rsidR="00C1728B" w:rsidRPr="00380498" w:rsidRDefault="00C1728B" w:rsidP="00A12AFB">
      <w:pPr>
        <w:pStyle w:val="Nagwek3"/>
        <w:spacing w:line="276" w:lineRule="auto"/>
        <w:ind w:left="709" w:hanging="709"/>
        <w:rPr>
          <w:szCs w:val="24"/>
        </w:rPr>
      </w:pPr>
      <w:r w:rsidRPr="00380498">
        <w:rPr>
          <w:szCs w:val="24"/>
        </w:rPr>
        <w:t>Na podstawie art.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rsidR="00C43464" w:rsidRPr="00380498" w:rsidRDefault="00687FDC" w:rsidP="00A12AFB">
      <w:pPr>
        <w:pStyle w:val="Nagwek3"/>
        <w:spacing w:line="276" w:lineRule="auto"/>
        <w:ind w:left="709" w:hanging="709"/>
        <w:rPr>
          <w:szCs w:val="24"/>
        </w:rPr>
      </w:pPr>
      <w:r w:rsidRPr="00380498">
        <w:rPr>
          <w:szCs w:val="24"/>
        </w:rPr>
        <w:t xml:space="preserve">Wojewódzki Urząd Pracy w Rzeszowie pisemnie informuje </w:t>
      </w:r>
      <w:r w:rsidR="00CD082E">
        <w:rPr>
          <w:szCs w:val="24"/>
        </w:rPr>
        <w:t>Wnioskodawcę</w:t>
      </w:r>
      <w:r w:rsidRPr="00380498">
        <w:rPr>
          <w:szCs w:val="24"/>
        </w:rPr>
        <w:t xml:space="preserve"> o</w:t>
      </w:r>
      <w:r w:rsidR="002E18E3" w:rsidRPr="00380498">
        <w:rPr>
          <w:szCs w:val="24"/>
        </w:rPr>
        <w:t> </w:t>
      </w:r>
      <w:r w:rsidRPr="00380498">
        <w:rPr>
          <w:szCs w:val="24"/>
        </w:rPr>
        <w:t>negatywnym wyniku oceny projektu w rozumieniu art. 53 ust. 2 ustawy. Pismo informujące zawiera pouczenie o możliwości wniesienia protestu.</w:t>
      </w:r>
      <w:r w:rsidR="00763FF9" w:rsidRPr="00380498">
        <w:rPr>
          <w:szCs w:val="24"/>
        </w:rPr>
        <w:t xml:space="preserve"> Zgodnie z art. 54 ust. 6 ustawy, brak niniejszego pouczenia lub błędne pouczenie nie wpływa negatywnie na prawo </w:t>
      </w:r>
      <w:r w:rsidR="00CD082E">
        <w:rPr>
          <w:szCs w:val="24"/>
        </w:rPr>
        <w:t>Wnioskodawcy</w:t>
      </w:r>
      <w:r w:rsidR="00763FF9" w:rsidRPr="00380498">
        <w:rPr>
          <w:szCs w:val="24"/>
        </w:rPr>
        <w:t xml:space="preserve"> do wniesienia protestu.</w:t>
      </w:r>
    </w:p>
    <w:p w:rsidR="00A96D83" w:rsidRPr="00380498" w:rsidRDefault="00A96D83" w:rsidP="009C3F34">
      <w:pPr>
        <w:pStyle w:val="Nagwek3"/>
        <w:spacing w:before="0" w:after="0" w:line="276" w:lineRule="auto"/>
        <w:ind w:left="709" w:hanging="709"/>
        <w:rPr>
          <w:szCs w:val="24"/>
        </w:rPr>
      </w:pPr>
      <w:r w:rsidRPr="00380498">
        <w:rPr>
          <w:b/>
          <w:szCs w:val="24"/>
        </w:rPr>
        <w:t>Sposób złożenia protestu</w:t>
      </w:r>
    </w:p>
    <w:p w:rsidR="00A96D83" w:rsidRPr="00380498" w:rsidRDefault="00125FD5" w:rsidP="008A2AE7">
      <w:pPr>
        <w:pStyle w:val="Nagwek3"/>
        <w:keepNext/>
        <w:numPr>
          <w:ilvl w:val="0"/>
          <w:numId w:val="31"/>
        </w:numPr>
        <w:spacing w:before="0" w:line="276" w:lineRule="auto"/>
        <w:ind w:left="1134" w:hanging="425"/>
        <w:rPr>
          <w:bCs w:val="0"/>
          <w:strike/>
          <w:szCs w:val="24"/>
        </w:rPr>
      </w:pPr>
      <w:r w:rsidRPr="00380498">
        <w:rPr>
          <w:szCs w:val="24"/>
        </w:rPr>
        <w:t xml:space="preserve">Protest zgodnie z art. </w:t>
      </w:r>
      <w:r w:rsidR="006072B5" w:rsidRPr="006072B5">
        <w:rPr>
          <w:szCs w:val="24"/>
        </w:rPr>
        <w:t>56 ust. 3</w:t>
      </w:r>
      <w:r w:rsidRPr="00380498">
        <w:rPr>
          <w:szCs w:val="24"/>
        </w:rPr>
        <w:t xml:space="preserve"> jest wnoszony do </w:t>
      </w:r>
      <w:r w:rsidR="00A96D83" w:rsidRPr="00380498">
        <w:rPr>
          <w:szCs w:val="24"/>
        </w:rPr>
        <w:t>Wojewódzkiego Urzędu Pracy 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art. 4</w:t>
      </w:r>
      <w:r w:rsidR="00CB7756">
        <w:rPr>
          <w:szCs w:val="24"/>
        </w:rPr>
        <w:t>5</w:t>
      </w:r>
      <w:r w:rsidRPr="00380498">
        <w:rPr>
          <w:szCs w:val="24"/>
        </w:rPr>
        <w:t xml:space="preserve"> ust. </w:t>
      </w:r>
      <w:r w:rsidR="00CB7756">
        <w:rPr>
          <w:szCs w:val="24"/>
        </w:rPr>
        <w:t>4</w:t>
      </w:r>
      <w:r w:rsidRPr="00380498">
        <w:rPr>
          <w:szCs w:val="24"/>
        </w:rPr>
        <w:t xml:space="preserve"> ustawy. </w:t>
      </w:r>
    </w:p>
    <w:p w:rsidR="00A96D83" w:rsidRPr="00380498" w:rsidRDefault="00A96D83" w:rsidP="0056787A">
      <w:pPr>
        <w:pStyle w:val="Nagwek3"/>
        <w:keepNext/>
        <w:numPr>
          <w:ilvl w:val="0"/>
          <w:numId w:val="31"/>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w:t>
      </w:r>
      <w:r w:rsidR="00DF6B19" w:rsidRPr="00DF6B19">
        <w:rPr>
          <w:rFonts w:eastAsia="Calibri"/>
        </w:rPr>
        <w:t>pisemnej</w:t>
      </w:r>
      <w:r w:rsidR="00DF6B19" w:rsidRPr="00DF6B19">
        <w:rPr>
          <w:rFonts w:eastAsia="Calibri"/>
          <w:b/>
        </w:rPr>
        <w:t xml:space="preserve"> </w:t>
      </w:r>
      <w:r w:rsidR="00DF6B19" w:rsidRPr="00DF6B19">
        <w:rPr>
          <w:rFonts w:eastAsia="Calibri"/>
        </w:rPr>
        <w:t>d</w:t>
      </w:r>
      <w:r w:rsidRPr="00380498">
        <w:rPr>
          <w:rFonts w:eastAsia="Calibri"/>
          <w:color w:val="000000"/>
          <w:szCs w:val="24"/>
        </w:rPr>
        <w:t xml:space="preserve">o WUP w Rzeszowie na adres siedziby: </w:t>
      </w:r>
    </w:p>
    <w:p w:rsidR="00DC69B6" w:rsidRDefault="002A3ADE">
      <w:pPr>
        <w:spacing w:before="60" w:after="60" w:line="276" w:lineRule="auto"/>
        <w:ind w:left="1134"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Pr>
          <w:rFonts w:ascii="Times New Roman" w:hAnsi="Times New Roman"/>
          <w:b/>
          <w:spacing w:val="-4"/>
          <w:sz w:val="24"/>
          <w:szCs w:val="24"/>
        </w:rPr>
        <w:t>5</w:t>
      </w:r>
      <w:r w:rsidRPr="00921E0B">
        <w:rPr>
          <w:rFonts w:ascii="Times New Roman" w:hAnsi="Times New Roman"/>
          <w:b/>
          <w:spacing w:val="-4"/>
          <w:sz w:val="24"/>
          <w:szCs w:val="24"/>
        </w:rPr>
        <w:t xml:space="preserve">5 Rzeszów </w:t>
      </w:r>
    </w:p>
    <w:p w:rsidR="00A96D83" w:rsidRPr="00380498" w:rsidRDefault="00A96D83" w:rsidP="0056787A">
      <w:pPr>
        <w:numPr>
          <w:ilvl w:val="0"/>
          <w:numId w:val="32"/>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lastRenderedPageBreak/>
        <w:t xml:space="preserve">osobiście w Kancelarii WUP lub </w:t>
      </w:r>
    </w:p>
    <w:p w:rsidR="00A96D83" w:rsidRPr="00380498" w:rsidRDefault="00A96D83" w:rsidP="0056787A">
      <w:pPr>
        <w:numPr>
          <w:ilvl w:val="0"/>
          <w:numId w:val="32"/>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nadać w placówce pocztowej lub przez kuriera.</w:t>
      </w:r>
    </w:p>
    <w:p w:rsidR="00A96D83" w:rsidRPr="00380498" w:rsidRDefault="00A96D83" w:rsidP="0056787A">
      <w:pPr>
        <w:pStyle w:val="Nagwek3"/>
        <w:keepNext/>
        <w:numPr>
          <w:ilvl w:val="0"/>
          <w:numId w:val="31"/>
        </w:numPr>
        <w:spacing w:line="276" w:lineRule="auto"/>
        <w:ind w:left="1134" w:hanging="425"/>
        <w:rPr>
          <w:rFonts w:eastAsia="Calibri"/>
          <w:color w:val="000000"/>
          <w:szCs w:val="24"/>
        </w:rPr>
      </w:pPr>
      <w:r w:rsidRPr="00380498">
        <w:rPr>
          <w:rFonts w:eastAsia="Calibri"/>
          <w:color w:val="000000"/>
          <w:szCs w:val="24"/>
        </w:rPr>
        <w:t>Zgodnie z art. 54 ust. 2 ustawy protest jest wnoszony w formie pisemnej i w takiej formie prowadzone jest dalsze postępowanie w sprawie.</w:t>
      </w:r>
    </w:p>
    <w:p w:rsidR="00763FF9" w:rsidRPr="00CB7756" w:rsidRDefault="006072B5" w:rsidP="0056787A">
      <w:pPr>
        <w:pStyle w:val="Nagwek3"/>
        <w:numPr>
          <w:ilvl w:val="0"/>
          <w:numId w:val="31"/>
        </w:numPr>
        <w:spacing w:line="276" w:lineRule="auto"/>
        <w:ind w:left="1134" w:hanging="425"/>
        <w:rPr>
          <w:rFonts w:eastAsia="Calibri"/>
          <w:szCs w:val="24"/>
        </w:rPr>
      </w:pPr>
      <w:r w:rsidRPr="006072B5">
        <w:rPr>
          <w:szCs w:val="24"/>
        </w:rPr>
        <w:t>Do obliczania</w:t>
      </w:r>
      <w:r w:rsidRPr="006072B5">
        <w:rPr>
          <w:rFonts w:eastAsia="Calibri"/>
          <w:szCs w:val="24"/>
        </w:rPr>
        <w:t xml:space="preserve"> terminów w ramach procedury odwoławczej stosuje się przepisy art. 57 ustawy z dnia 14 czerwca 1960 – kodeks postępowania administracyjnego (Dz.U. t.j. z 2017</w:t>
      </w:r>
      <w:r w:rsidR="0095542A">
        <w:rPr>
          <w:rFonts w:eastAsia="Calibri"/>
          <w:szCs w:val="24"/>
        </w:rPr>
        <w:t xml:space="preserve"> </w:t>
      </w:r>
      <w:r w:rsidRPr="006072B5">
        <w:rPr>
          <w:rFonts w:eastAsia="Calibri"/>
          <w:szCs w:val="24"/>
        </w:rPr>
        <w:t>r., poz. 1257)</w:t>
      </w:r>
      <w:r w:rsidR="004D1D2B">
        <w:rPr>
          <w:rFonts w:eastAsia="Calibri"/>
          <w:szCs w:val="24"/>
        </w:rPr>
        <w:t>:</w:t>
      </w:r>
    </w:p>
    <w:p w:rsidR="00DC69B6" w:rsidRDefault="006072B5" w:rsidP="0056787A">
      <w:pPr>
        <w:numPr>
          <w:ilvl w:val="0"/>
          <w:numId w:val="72"/>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termin oznaczony w dniach kończy się z upływem ostatniego dnia</w:t>
      </w:r>
      <w:r w:rsidR="004D1D2B">
        <w:rPr>
          <w:rFonts w:ascii="Times New Roman" w:eastAsia="Calibri" w:hAnsi="Times New Roman"/>
          <w:sz w:val="24"/>
          <w:szCs w:val="24"/>
        </w:rPr>
        <w:t>;</w:t>
      </w:r>
    </w:p>
    <w:p w:rsidR="00DC69B6" w:rsidRDefault="006072B5" w:rsidP="0056787A">
      <w:pPr>
        <w:numPr>
          <w:ilvl w:val="0"/>
          <w:numId w:val="72"/>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przy obliczaniu terminów podanych w dniach brane są pod uwagę dni kalendarzowe</w:t>
      </w:r>
      <w:r w:rsidR="004D1D2B">
        <w:rPr>
          <w:rFonts w:ascii="Times New Roman" w:eastAsia="Calibri" w:hAnsi="Times New Roman"/>
          <w:sz w:val="24"/>
          <w:szCs w:val="24"/>
        </w:rPr>
        <w:t>;</w:t>
      </w:r>
    </w:p>
    <w:p w:rsidR="00DC69B6" w:rsidRDefault="006072B5" w:rsidP="0056787A">
      <w:pPr>
        <w:numPr>
          <w:ilvl w:val="0"/>
          <w:numId w:val="72"/>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jeżeli początkiem terminu oznaczonego w dniach jest pewne zdarzenie, przy obliczaniu terminu nie uwzględnia się dnia, w którym to zdarzenie nastąpiło</w:t>
      </w:r>
      <w:r w:rsidR="004D1D2B">
        <w:rPr>
          <w:rFonts w:ascii="Times New Roman" w:eastAsia="Calibri" w:hAnsi="Times New Roman"/>
          <w:sz w:val="24"/>
          <w:szCs w:val="24"/>
        </w:rPr>
        <w:t>;</w:t>
      </w:r>
    </w:p>
    <w:p w:rsidR="00DC69B6" w:rsidRDefault="006072B5" w:rsidP="0056787A">
      <w:pPr>
        <w:numPr>
          <w:ilvl w:val="0"/>
          <w:numId w:val="72"/>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865C45" w:rsidRPr="00380498" w:rsidRDefault="00763FF9" w:rsidP="00A12AFB">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5.</w:t>
      </w:r>
      <w:r w:rsidRPr="00380498">
        <w:rPr>
          <w:rFonts w:ascii="Times New Roman" w:eastAsia="Calibri" w:hAnsi="Times New Roman"/>
          <w:sz w:val="24"/>
          <w:szCs w:val="24"/>
        </w:rPr>
        <w:tab/>
        <w:t xml:space="preserve">Zgodnie z art. 57 § 5 </w:t>
      </w:r>
      <w:r w:rsidR="005D2783">
        <w:rPr>
          <w:rFonts w:ascii="Times New Roman" w:eastAsia="Calibri" w:hAnsi="Times New Roman"/>
          <w:sz w:val="24"/>
          <w:szCs w:val="24"/>
        </w:rPr>
        <w:t>KPA</w:t>
      </w:r>
      <w:r w:rsidRPr="00380498">
        <w:rPr>
          <w:rFonts w:ascii="Times New Roman" w:eastAsia="Calibri" w:hAnsi="Times New Roman"/>
          <w:sz w:val="24"/>
          <w:szCs w:val="24"/>
        </w:rPr>
        <w:t>, terminy uznaje się za zachowane, jeżeli przed ich upływem pismo wpłynie do Kancelarii WUP lub zostanie nadane w polskiej placówce pocztowej operatora wyznaczonego w rozumieniu ustawy z dnia 23</w:t>
      </w:r>
      <w:r w:rsidR="0095542A">
        <w:rPr>
          <w:rFonts w:ascii="Times New Roman" w:eastAsia="Calibri" w:hAnsi="Times New Roman"/>
          <w:sz w:val="24"/>
          <w:szCs w:val="24"/>
        </w:rPr>
        <w:t> </w:t>
      </w:r>
      <w:r w:rsidRPr="00850DA6">
        <w:rPr>
          <w:rFonts w:ascii="Times New Roman" w:eastAsia="Calibri" w:hAnsi="Times New Roman"/>
          <w:sz w:val="24"/>
          <w:szCs w:val="24"/>
        </w:rPr>
        <w:t>listopada 20</w:t>
      </w:r>
      <w:r w:rsidR="009F5EA9" w:rsidRPr="00850DA6">
        <w:rPr>
          <w:rFonts w:ascii="Times New Roman" w:eastAsia="Calibri" w:hAnsi="Times New Roman"/>
          <w:sz w:val="24"/>
          <w:szCs w:val="24"/>
        </w:rPr>
        <w:t xml:space="preserve">12 r. – Prawo pocztowe </w:t>
      </w:r>
      <w:r w:rsidR="00755F85">
        <w:rPr>
          <w:rFonts w:ascii="Times New Roman" w:hAnsi="Times New Roman"/>
          <w:sz w:val="24"/>
          <w:szCs w:val="24"/>
        </w:rPr>
        <w:t>(Dz.U.</w:t>
      </w:r>
      <w:r w:rsidR="00F13776" w:rsidRPr="00F13776">
        <w:rPr>
          <w:rFonts w:ascii="Times New Roman" w:hAnsi="Times New Roman"/>
          <w:sz w:val="24"/>
          <w:szCs w:val="24"/>
        </w:rPr>
        <w:t xml:space="preserve"> </w:t>
      </w:r>
      <w:r w:rsidR="00F13776">
        <w:rPr>
          <w:rFonts w:ascii="Times New Roman" w:hAnsi="Times New Roman"/>
          <w:sz w:val="24"/>
          <w:szCs w:val="24"/>
        </w:rPr>
        <w:t xml:space="preserve">t.j. z </w:t>
      </w:r>
      <w:r w:rsidR="00755F85">
        <w:rPr>
          <w:rFonts w:ascii="Times New Roman" w:hAnsi="Times New Roman"/>
          <w:sz w:val="24"/>
          <w:szCs w:val="24"/>
        </w:rPr>
        <w:t>2017</w:t>
      </w:r>
      <w:r w:rsidR="00F13776">
        <w:rPr>
          <w:rFonts w:ascii="Times New Roman" w:hAnsi="Times New Roman"/>
          <w:sz w:val="24"/>
          <w:szCs w:val="24"/>
        </w:rPr>
        <w:t xml:space="preserve"> r</w:t>
      </w:r>
      <w:r w:rsidR="00755F85">
        <w:rPr>
          <w:rFonts w:ascii="Times New Roman" w:hAnsi="Times New Roman"/>
          <w:sz w:val="24"/>
          <w:szCs w:val="24"/>
        </w:rPr>
        <w:t>.</w:t>
      </w:r>
      <w:r w:rsidR="00F13776">
        <w:rPr>
          <w:rFonts w:ascii="Times New Roman" w:hAnsi="Times New Roman"/>
          <w:sz w:val="24"/>
          <w:szCs w:val="24"/>
        </w:rPr>
        <w:t xml:space="preserve">, poz. </w:t>
      </w:r>
      <w:r w:rsidR="00755F85">
        <w:rPr>
          <w:rFonts w:ascii="Times New Roman" w:hAnsi="Times New Roman"/>
          <w:sz w:val="24"/>
          <w:szCs w:val="24"/>
        </w:rPr>
        <w:t>1481</w:t>
      </w:r>
      <w:r w:rsidR="00051E24">
        <w:rPr>
          <w:rFonts w:ascii="Times New Roman" w:hAnsi="Times New Roman"/>
          <w:sz w:val="24"/>
          <w:szCs w:val="24"/>
        </w:rPr>
        <w:t>, z późn. zm.</w:t>
      </w:r>
      <w:r w:rsidR="00755F85">
        <w:rPr>
          <w:rFonts w:ascii="Times New Roman" w:hAnsi="Times New Roman"/>
          <w:sz w:val="24"/>
          <w:szCs w:val="24"/>
        </w:rPr>
        <w:t>)</w:t>
      </w:r>
      <w:r w:rsidR="00755F85" w:rsidRPr="00850DA6" w:rsidDel="00755F85">
        <w:rPr>
          <w:rFonts w:ascii="Times New Roman" w:eastAsia="Calibri" w:hAnsi="Times New Roman"/>
          <w:sz w:val="24"/>
          <w:szCs w:val="24"/>
        </w:rPr>
        <w:t xml:space="preserve"> </w:t>
      </w:r>
      <w:r w:rsidRPr="00850DA6">
        <w:rPr>
          <w:rFonts w:ascii="Times New Roman" w:eastAsia="Calibri" w:hAnsi="Times New Roman"/>
          <w:sz w:val="24"/>
          <w:szCs w:val="24"/>
        </w:rPr>
        <w:t>– tj.</w:t>
      </w:r>
      <w:r w:rsidRPr="00380498">
        <w:rPr>
          <w:rFonts w:ascii="Times New Roman" w:eastAsia="Calibri" w:hAnsi="Times New Roman"/>
          <w:sz w:val="24"/>
          <w:szCs w:val="24"/>
        </w:rPr>
        <w:t xml:space="preserve"> Poczty Polskiej S.A.</w:t>
      </w:r>
    </w:p>
    <w:p w:rsidR="00C43464" w:rsidRPr="00380498" w:rsidRDefault="00A96D83" w:rsidP="00A12AFB">
      <w:pPr>
        <w:pStyle w:val="Nagwek3"/>
        <w:spacing w:line="276" w:lineRule="auto"/>
        <w:ind w:left="709" w:hanging="709"/>
        <w:rPr>
          <w:b/>
          <w:szCs w:val="24"/>
        </w:rPr>
      </w:pPr>
      <w:r w:rsidRPr="00380498">
        <w:rPr>
          <w:b/>
          <w:szCs w:val="24"/>
        </w:rPr>
        <w:t>Zakres i weryfikacja protestu</w:t>
      </w:r>
    </w:p>
    <w:p w:rsidR="00220F9F" w:rsidRPr="00380498" w:rsidRDefault="00D2403B" w:rsidP="003F435F">
      <w:pPr>
        <w:pStyle w:val="Nagwek3"/>
        <w:numPr>
          <w:ilvl w:val="0"/>
          <w:numId w:val="18"/>
        </w:numPr>
        <w:spacing w:line="276" w:lineRule="auto"/>
        <w:ind w:left="1134" w:hanging="425"/>
        <w:rPr>
          <w:rFonts w:eastAsia="Calibri"/>
          <w:szCs w:val="24"/>
        </w:rPr>
      </w:pPr>
      <w:r w:rsidRPr="00380498">
        <w:rPr>
          <w:rFonts w:eastAsia="Calibri"/>
          <w:szCs w:val="24"/>
        </w:rPr>
        <w:t xml:space="preserve">Na podstawie </w:t>
      </w:r>
      <w:r w:rsidR="00220F9F" w:rsidRPr="00380498">
        <w:rPr>
          <w:rFonts w:eastAsia="Calibri"/>
          <w:szCs w:val="24"/>
        </w:rPr>
        <w:t xml:space="preserve">art. 54 ust. 2 </w:t>
      </w:r>
      <w:r w:rsidR="00865C45" w:rsidRPr="00380498">
        <w:rPr>
          <w:rFonts w:eastAsia="Calibri"/>
          <w:szCs w:val="24"/>
        </w:rPr>
        <w:t xml:space="preserve">ustawy </w:t>
      </w:r>
      <w:r w:rsidRPr="00380498">
        <w:rPr>
          <w:rFonts w:eastAsia="Calibri"/>
          <w:szCs w:val="24"/>
        </w:rPr>
        <w:t xml:space="preserve">protest </w:t>
      </w:r>
      <w:r w:rsidR="00CB7756">
        <w:rPr>
          <w:rFonts w:eastAsia="Calibri"/>
          <w:szCs w:val="24"/>
        </w:rPr>
        <w:t>wnoszony jest w formie pisemnej i</w:t>
      </w:r>
      <w:r w:rsidR="0095542A">
        <w:rPr>
          <w:rFonts w:eastAsia="Calibri"/>
          <w:szCs w:val="24"/>
        </w:rPr>
        <w:t> </w:t>
      </w:r>
      <w:r w:rsidR="00865C45" w:rsidRPr="00380498">
        <w:rPr>
          <w:rFonts w:eastAsia="Calibri"/>
          <w:szCs w:val="24"/>
        </w:rPr>
        <w:t>zawiera</w:t>
      </w:r>
      <w:r w:rsidR="004E4DCA">
        <w:rPr>
          <w:rFonts w:eastAsia="Calibri"/>
          <w:szCs w:val="24"/>
        </w:rPr>
        <w:t>:</w:t>
      </w:r>
      <w:r w:rsidR="00865C45" w:rsidRPr="00380498">
        <w:rPr>
          <w:rFonts w:eastAsia="Calibri"/>
          <w:szCs w:val="24"/>
        </w:rPr>
        <w:t xml:space="preserve"> </w:t>
      </w:r>
    </w:p>
    <w:p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instytucji właściwej do rozpatrzenia protestu;</w:t>
      </w:r>
    </w:p>
    <w:p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oznaczenie </w:t>
      </w:r>
      <w:r w:rsidR="00CD082E">
        <w:rPr>
          <w:rFonts w:ascii="Times New Roman" w:eastAsia="Calibri" w:hAnsi="Times New Roman"/>
          <w:sz w:val="24"/>
          <w:szCs w:val="24"/>
        </w:rPr>
        <w:t>Wnioskodawcy</w:t>
      </w:r>
      <w:r w:rsidRPr="00380498">
        <w:rPr>
          <w:rFonts w:ascii="Times New Roman" w:eastAsia="Calibri" w:hAnsi="Times New Roman"/>
          <w:sz w:val="24"/>
          <w:szCs w:val="24"/>
        </w:rPr>
        <w:t>;</w:t>
      </w:r>
    </w:p>
    <w:p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numer wniosku o dofinansowanie projektu;</w:t>
      </w:r>
    </w:p>
    <w:p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kryteriów wyboru projektów, z których oceną </w:t>
      </w:r>
      <w:r w:rsidR="0092133B">
        <w:rPr>
          <w:rFonts w:ascii="Times New Roman" w:eastAsia="Calibri" w:hAnsi="Times New Roman"/>
          <w:sz w:val="24"/>
          <w:szCs w:val="24"/>
        </w:rPr>
        <w:t>Wnioskodaw</w:t>
      </w:r>
      <w:r w:rsidRPr="00380498">
        <w:rPr>
          <w:rFonts w:ascii="Times New Roman" w:eastAsia="Calibri" w:hAnsi="Times New Roman"/>
          <w:sz w:val="24"/>
          <w:szCs w:val="24"/>
        </w:rPr>
        <w:t>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zarzutów o charakterze proceduralnym w zakresie przeprowadzonej oceny, jeżeli zdaniem </w:t>
      </w:r>
      <w:r w:rsidR="00CD082E">
        <w:rPr>
          <w:rFonts w:ascii="Times New Roman" w:eastAsia="Calibri" w:hAnsi="Times New Roman"/>
          <w:sz w:val="24"/>
          <w:szCs w:val="24"/>
        </w:rPr>
        <w:t>Wnioskodawcy</w:t>
      </w:r>
      <w:r w:rsidRPr="00380498">
        <w:rPr>
          <w:rFonts w:ascii="Times New Roman" w:eastAsia="Calibri" w:hAnsi="Times New Roman"/>
          <w:sz w:val="24"/>
          <w:szCs w:val="24"/>
        </w:rPr>
        <w:t xml:space="preserve">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rsidR="00220F9F" w:rsidRPr="00380498" w:rsidRDefault="00220F9F" w:rsidP="005E5D05">
      <w:pPr>
        <w:widowControl/>
        <w:numPr>
          <w:ilvl w:val="0"/>
          <w:numId w:val="16"/>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podpis </w:t>
      </w:r>
      <w:r w:rsidR="00CD082E">
        <w:rPr>
          <w:rFonts w:ascii="Times New Roman" w:eastAsia="Calibri" w:hAnsi="Times New Roman"/>
          <w:sz w:val="24"/>
          <w:szCs w:val="24"/>
        </w:rPr>
        <w:t>Wnioskodawcy</w:t>
      </w:r>
      <w:r w:rsidRPr="00380498">
        <w:rPr>
          <w:rFonts w:ascii="Times New Roman" w:eastAsia="Calibri" w:hAnsi="Times New Roman"/>
          <w:sz w:val="24"/>
          <w:szCs w:val="24"/>
        </w:rPr>
        <w:t xml:space="preserve">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 xml:space="preserve">załączeniem oryginału lub kopii dokumentu poświadczającego umocowanie takiej osoby do reprezentowania </w:t>
      </w:r>
      <w:r w:rsidR="00CD082E">
        <w:rPr>
          <w:rFonts w:ascii="Times New Roman" w:eastAsia="Calibri" w:hAnsi="Times New Roman"/>
          <w:sz w:val="24"/>
          <w:szCs w:val="24"/>
        </w:rPr>
        <w:t>Wnioskodawcy</w:t>
      </w:r>
      <w:r w:rsidRPr="00380498">
        <w:rPr>
          <w:rFonts w:ascii="Times New Roman" w:eastAsia="Calibri" w:hAnsi="Times New Roman"/>
          <w:sz w:val="24"/>
          <w:szCs w:val="24"/>
        </w:rPr>
        <w:t>.</w:t>
      </w:r>
    </w:p>
    <w:p w:rsidR="009233FF" w:rsidRPr="00380498" w:rsidRDefault="009233FF" w:rsidP="003F435F">
      <w:pPr>
        <w:pStyle w:val="Nagwek3"/>
        <w:numPr>
          <w:ilvl w:val="0"/>
          <w:numId w:val="18"/>
        </w:numPr>
        <w:spacing w:line="276" w:lineRule="auto"/>
        <w:ind w:left="1134" w:hanging="425"/>
        <w:rPr>
          <w:rFonts w:eastAsia="Calibri"/>
          <w:szCs w:val="24"/>
        </w:rPr>
      </w:pPr>
      <w:r w:rsidRPr="00380498">
        <w:rPr>
          <w:rFonts w:eastAsia="Calibri"/>
          <w:szCs w:val="24"/>
        </w:rPr>
        <w:t>Zgodnie z art. 54 ust 3 i 4 ustawy w przypadku wniesienia protestu niespełniającego wymogów formalnych</w:t>
      </w:r>
      <w:r w:rsidR="00CB7756">
        <w:rPr>
          <w:rFonts w:eastAsia="Calibri"/>
          <w:szCs w:val="24"/>
        </w:rPr>
        <w:t xml:space="preserve">, o których mowa w </w:t>
      </w:r>
      <w:r w:rsidR="00CB7756" w:rsidRPr="00380498">
        <w:rPr>
          <w:rFonts w:eastAsia="Calibri"/>
          <w:szCs w:val="24"/>
        </w:rPr>
        <w:t>art. 54 ust. 2 ustawy</w:t>
      </w:r>
      <w:r w:rsidR="00CB7756">
        <w:rPr>
          <w:rFonts w:eastAsia="Calibri"/>
          <w:szCs w:val="24"/>
        </w:rPr>
        <w:t xml:space="preserve"> </w:t>
      </w:r>
      <w:r w:rsidRPr="00380498">
        <w:rPr>
          <w:rFonts w:eastAsia="Calibri"/>
          <w:szCs w:val="24"/>
        </w:rPr>
        <w:t xml:space="preserve">lub zawierającego oczywiste omyłki IOK wzywa </w:t>
      </w:r>
      <w:r w:rsidR="00CD082E">
        <w:rPr>
          <w:rFonts w:eastAsia="Calibri"/>
          <w:szCs w:val="24"/>
        </w:rPr>
        <w:t>Wnioskodawcę</w:t>
      </w:r>
      <w:r w:rsidRPr="00380498">
        <w:rPr>
          <w:rFonts w:eastAsia="Calibri"/>
          <w:szCs w:val="24"/>
        </w:rPr>
        <w:t xml:space="preserve"> do jego </w:t>
      </w:r>
      <w:r w:rsidRPr="00380498">
        <w:rPr>
          <w:rFonts w:eastAsia="Calibri"/>
          <w:b/>
          <w:szCs w:val="24"/>
        </w:rPr>
        <w:t xml:space="preserve">uzupełnienia </w:t>
      </w:r>
      <w:r w:rsidRPr="007F17DF">
        <w:rPr>
          <w:rFonts w:eastAsia="Calibri"/>
          <w:b/>
          <w:szCs w:val="24"/>
        </w:rPr>
        <w:t>lub poprawienia w nim oczywistych omyłek, w terminie 7 dni</w:t>
      </w:r>
      <w:r w:rsidR="003D1033" w:rsidRPr="009937E3">
        <w:rPr>
          <w:rFonts w:eastAsia="Calibri"/>
        </w:rPr>
        <w:t>,</w:t>
      </w:r>
      <w:r w:rsidRPr="00380498">
        <w:rPr>
          <w:rFonts w:eastAsia="Calibri"/>
          <w:szCs w:val="24"/>
        </w:rPr>
        <w:t xml:space="preserve"> licząc od dnia otrzymania wezwania, pod rygorem pozostawienia protestu bez rozpatrzenia.</w:t>
      </w:r>
    </w:p>
    <w:p w:rsidR="00571BEF" w:rsidRPr="00380498" w:rsidRDefault="009233FF" w:rsidP="003F435F">
      <w:pPr>
        <w:pStyle w:val="Nagwek3"/>
        <w:numPr>
          <w:ilvl w:val="0"/>
          <w:numId w:val="18"/>
        </w:numPr>
        <w:spacing w:line="276" w:lineRule="auto"/>
        <w:ind w:left="1134" w:hanging="425"/>
        <w:rPr>
          <w:rFonts w:eastAsia="Calibri"/>
          <w:szCs w:val="24"/>
        </w:rPr>
      </w:pPr>
      <w:r w:rsidRPr="00380498">
        <w:rPr>
          <w:rFonts w:eastAsia="Calibri"/>
          <w:szCs w:val="24"/>
        </w:rPr>
        <w:t>Wezwanie do uzupełnienia protestu lub poprawienia w nim oczywistych omyłek wstrzymuje bieg terminu</w:t>
      </w:r>
      <w:r w:rsidR="00CB7756">
        <w:rPr>
          <w:rFonts w:eastAsia="Calibri"/>
          <w:szCs w:val="24"/>
        </w:rPr>
        <w:t xml:space="preserve">, o którym mowa w </w:t>
      </w:r>
      <w:r w:rsidR="00CB7756" w:rsidRPr="00380498">
        <w:rPr>
          <w:rFonts w:eastAsia="Calibri"/>
          <w:szCs w:val="24"/>
        </w:rPr>
        <w:t>art.</w:t>
      </w:r>
      <w:r w:rsidR="00CB7756">
        <w:rPr>
          <w:rFonts w:eastAsia="Calibri"/>
          <w:szCs w:val="24"/>
        </w:rPr>
        <w:t xml:space="preserve"> 56</w:t>
      </w:r>
      <w:r w:rsidR="00E448C6">
        <w:rPr>
          <w:rFonts w:eastAsia="Calibri"/>
          <w:szCs w:val="24"/>
        </w:rPr>
        <w:t xml:space="preserve"> ust. 2</w:t>
      </w:r>
      <w:r w:rsidR="00CB7756">
        <w:rPr>
          <w:rFonts w:eastAsia="Calibri"/>
          <w:szCs w:val="24"/>
        </w:rPr>
        <w:t xml:space="preserve"> i art. 57 </w:t>
      </w:r>
      <w:r w:rsidR="00CB7756" w:rsidRPr="00380498">
        <w:rPr>
          <w:rFonts w:eastAsia="Calibri"/>
          <w:szCs w:val="24"/>
        </w:rPr>
        <w:t>ustawy</w:t>
      </w:r>
      <w:r w:rsidR="00E448C6">
        <w:rPr>
          <w:rFonts w:eastAsia="Calibri"/>
          <w:szCs w:val="24"/>
        </w:rPr>
        <w:t>.</w:t>
      </w:r>
      <w:r w:rsidRPr="00380498">
        <w:rPr>
          <w:rFonts w:eastAsia="Calibri"/>
          <w:szCs w:val="24"/>
        </w:rPr>
        <w:t xml:space="preserve"> </w:t>
      </w:r>
      <w:r w:rsidR="00CB7756">
        <w:rPr>
          <w:rFonts w:eastAsia="Calibri"/>
          <w:szCs w:val="24"/>
        </w:rPr>
        <w:t xml:space="preserve">Bieg terminu ulega zawieszeniu na czas uzupełnienia protestu, o którym mowa w </w:t>
      </w:r>
      <w:r w:rsidR="00CB7756" w:rsidRPr="00380498">
        <w:rPr>
          <w:rFonts w:eastAsia="Calibri"/>
          <w:szCs w:val="24"/>
        </w:rPr>
        <w:t>art.</w:t>
      </w:r>
      <w:r w:rsidR="00CB7756">
        <w:rPr>
          <w:rFonts w:eastAsia="Calibri"/>
          <w:szCs w:val="24"/>
        </w:rPr>
        <w:t xml:space="preserve"> 54 </w:t>
      </w:r>
      <w:r w:rsidR="00CB7756">
        <w:rPr>
          <w:rFonts w:eastAsia="Calibri"/>
          <w:szCs w:val="24"/>
        </w:rPr>
        <w:lastRenderedPageBreak/>
        <w:t>ust. 3</w:t>
      </w:r>
      <w:r w:rsidR="00CB7756" w:rsidRPr="00380498">
        <w:rPr>
          <w:rFonts w:eastAsia="Calibri"/>
          <w:szCs w:val="24"/>
        </w:rPr>
        <w:t xml:space="preserve"> ustawy</w:t>
      </w:r>
      <w:r w:rsidR="00996BFF" w:rsidRPr="00380498">
        <w:rPr>
          <w:rFonts w:eastAsia="Calibri"/>
          <w:szCs w:val="24"/>
        </w:rPr>
        <w:t>.</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Pozostawienie protestu bez rozpatrzenia</w:t>
      </w:r>
    </w:p>
    <w:p w:rsidR="00A33B6B" w:rsidRPr="00380498" w:rsidRDefault="005E6139" w:rsidP="003F435F">
      <w:pPr>
        <w:pStyle w:val="Nagwek3"/>
        <w:numPr>
          <w:ilvl w:val="0"/>
          <w:numId w:val="19"/>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którym mowa w art. 4</w:t>
      </w:r>
      <w:r w:rsidR="003759F3">
        <w:rPr>
          <w:rFonts w:eastAsia="Calibri"/>
          <w:szCs w:val="24"/>
        </w:rPr>
        <w:t>5</w:t>
      </w:r>
      <w:r w:rsidRPr="00380498">
        <w:rPr>
          <w:rFonts w:eastAsia="Calibri"/>
          <w:szCs w:val="24"/>
        </w:rPr>
        <w:t xml:space="preserve"> ust. 5 ustawy został wniesiony</w:t>
      </w:r>
      <w:r w:rsidR="00977FCF" w:rsidRPr="00380498">
        <w:rPr>
          <w:rFonts w:eastAsia="Calibri"/>
          <w:szCs w:val="24"/>
        </w:rPr>
        <w:t>:</w:t>
      </w:r>
    </w:p>
    <w:p w:rsidR="00A33B6B" w:rsidRPr="00380498" w:rsidRDefault="00A33B6B" w:rsidP="004D1D2B">
      <w:pPr>
        <w:numPr>
          <w:ilvl w:val="0"/>
          <w:numId w:val="17"/>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po terminie,</w:t>
      </w:r>
    </w:p>
    <w:p w:rsidR="00A33B6B" w:rsidRPr="00380498" w:rsidRDefault="00A33B6B" w:rsidP="004D1D2B">
      <w:pPr>
        <w:numPr>
          <w:ilvl w:val="0"/>
          <w:numId w:val="17"/>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przez podmiot wykluczony z możliwości otrzymania dofinansowania,</w:t>
      </w:r>
    </w:p>
    <w:p w:rsidR="00977FCF" w:rsidRPr="00380498" w:rsidRDefault="00A33B6B" w:rsidP="004D1D2B">
      <w:pPr>
        <w:numPr>
          <w:ilvl w:val="0"/>
          <w:numId w:val="17"/>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 xml:space="preserve">wskazania kryteriów wyboru projektów z których oceną </w:t>
      </w:r>
      <w:r w:rsidR="0092133B">
        <w:rPr>
          <w:rFonts w:ascii="Times New Roman" w:eastAsia="Calibri" w:hAnsi="Times New Roman"/>
          <w:sz w:val="24"/>
          <w:szCs w:val="24"/>
        </w:rPr>
        <w:t>Wnioskodaw</w:t>
      </w:r>
      <w:r w:rsidR="00977FCF" w:rsidRPr="00380498">
        <w:rPr>
          <w:rFonts w:ascii="Times New Roman" w:eastAsia="Calibri" w:hAnsi="Times New Roman"/>
          <w:sz w:val="24"/>
          <w:szCs w:val="24"/>
        </w:rPr>
        <w:t>ca nie zgadza się, wraz z uzasadnieniem</w:t>
      </w:r>
      <w:r w:rsidR="00457B1C" w:rsidRPr="00380498">
        <w:rPr>
          <w:rFonts w:ascii="Times New Roman" w:eastAsia="Calibri" w:hAnsi="Times New Roman"/>
          <w:sz w:val="24"/>
          <w:szCs w:val="24"/>
        </w:rPr>
        <w:t>,</w:t>
      </w:r>
    </w:p>
    <w:p w:rsidR="0067323F" w:rsidRPr="005E5D05" w:rsidRDefault="00F75F93" w:rsidP="00995F95">
      <w:pPr>
        <w:numPr>
          <w:ilvl w:val="0"/>
          <w:numId w:val="17"/>
        </w:numPr>
        <w:spacing w:before="60" w:after="60" w:line="276" w:lineRule="auto"/>
        <w:ind w:left="1418" w:hanging="284"/>
        <w:rPr>
          <w:rFonts w:ascii="Times New Roman" w:eastAsia="Calibri" w:hAnsi="Times New Roman"/>
          <w:sz w:val="24"/>
          <w:szCs w:val="24"/>
        </w:rPr>
      </w:pPr>
      <w:r w:rsidRPr="00BA4361">
        <w:rPr>
          <w:rFonts w:ascii="Times New Roman" w:eastAsia="Calibri" w:hAnsi="Times New Roman"/>
          <w:sz w:val="24"/>
          <w:szCs w:val="24"/>
        </w:rPr>
        <w:t>bez spełnienia wymogów formalnych wymienionych w p</w:t>
      </w:r>
      <w:r w:rsidR="00433940">
        <w:rPr>
          <w:rFonts w:ascii="Times New Roman" w:eastAsia="Calibri" w:hAnsi="Times New Roman"/>
          <w:sz w:val="24"/>
          <w:szCs w:val="24"/>
        </w:rPr>
        <w:t>unkcie</w:t>
      </w:r>
      <w:r w:rsidRPr="00BA4361">
        <w:rPr>
          <w:rFonts w:ascii="Times New Roman" w:eastAsia="Calibri" w:hAnsi="Times New Roman"/>
          <w:sz w:val="24"/>
          <w:szCs w:val="24"/>
        </w:rPr>
        <w:t xml:space="preserve"> 4.</w:t>
      </w:r>
      <w:r w:rsidR="0018074F">
        <w:rPr>
          <w:rFonts w:ascii="Times New Roman" w:eastAsia="Calibri" w:hAnsi="Times New Roman"/>
          <w:sz w:val="24"/>
          <w:szCs w:val="24"/>
        </w:rPr>
        <w:t>6</w:t>
      </w:r>
      <w:r w:rsidRPr="00BA4361">
        <w:rPr>
          <w:rFonts w:ascii="Times New Roman" w:eastAsia="Calibri" w:hAnsi="Times New Roman"/>
          <w:sz w:val="24"/>
          <w:szCs w:val="24"/>
        </w:rPr>
        <w:t>.</w:t>
      </w:r>
      <w:r w:rsidR="0018074F">
        <w:rPr>
          <w:rFonts w:ascii="Times New Roman" w:eastAsia="Calibri" w:hAnsi="Times New Roman"/>
          <w:sz w:val="24"/>
          <w:szCs w:val="24"/>
        </w:rPr>
        <w:t>8</w:t>
      </w:r>
      <w:r w:rsidRPr="00BA4361">
        <w:rPr>
          <w:rFonts w:ascii="Times New Roman" w:eastAsia="Calibri" w:hAnsi="Times New Roman"/>
          <w:sz w:val="24"/>
          <w:szCs w:val="24"/>
        </w:rPr>
        <w:t xml:space="preserve"> p</w:t>
      </w:r>
      <w:r w:rsidR="00433940">
        <w:rPr>
          <w:rFonts w:ascii="Times New Roman" w:eastAsia="Calibri" w:hAnsi="Times New Roman"/>
          <w:sz w:val="24"/>
          <w:szCs w:val="24"/>
        </w:rPr>
        <w:t>unkt</w:t>
      </w:r>
      <w:r w:rsidRPr="00BA4361">
        <w:rPr>
          <w:rFonts w:ascii="Times New Roman" w:eastAsia="Calibri" w:hAnsi="Times New Roman"/>
          <w:sz w:val="24"/>
          <w:szCs w:val="24"/>
        </w:rPr>
        <w:t xml:space="preserve"> 1 lit. a-c i f – jeżeli w terminie 7 dni od otrzymania wezwania do uzupełnienia protestu lub poprawienia w nim oczywistych omyłek protest nie zostanie uzupełniony lub poprawiony albo zostanie poprawiony lub uzupełniony w</w:t>
      </w:r>
      <w:r w:rsidR="00433940">
        <w:rPr>
          <w:rFonts w:ascii="Times New Roman" w:eastAsia="Calibri" w:hAnsi="Times New Roman"/>
          <w:sz w:val="24"/>
          <w:szCs w:val="24"/>
        </w:rPr>
        <w:t> </w:t>
      </w:r>
      <w:r w:rsidRPr="00BA4361">
        <w:rPr>
          <w:rFonts w:ascii="Times New Roman" w:eastAsia="Calibri" w:hAnsi="Times New Roman"/>
          <w:sz w:val="24"/>
          <w:szCs w:val="24"/>
        </w:rPr>
        <w:t>sposób zgodny z treścią wezwania</w:t>
      </w:r>
      <w:r w:rsidR="004D1D2B">
        <w:rPr>
          <w:rFonts w:ascii="Times New Roman" w:eastAsia="Calibri" w:hAnsi="Times New Roman"/>
          <w:sz w:val="24"/>
          <w:szCs w:val="24"/>
        </w:rPr>
        <w:t xml:space="preserve"> </w:t>
      </w:r>
      <w:r w:rsidRPr="005E5D05">
        <w:rPr>
          <w:rFonts w:ascii="Times New Roman" w:eastAsia="Calibri" w:hAnsi="Times New Roman"/>
          <w:sz w:val="24"/>
          <w:szCs w:val="24"/>
        </w:rPr>
        <w:t>oraz</w:t>
      </w:r>
    </w:p>
    <w:p w:rsidR="00A33B6B" w:rsidRPr="00995F95" w:rsidRDefault="006072B5" w:rsidP="00995F95">
      <w:pPr>
        <w:pStyle w:val="Akapitzlist"/>
        <w:numPr>
          <w:ilvl w:val="0"/>
          <w:numId w:val="17"/>
        </w:numPr>
        <w:spacing w:before="60" w:after="60" w:line="276" w:lineRule="auto"/>
        <w:ind w:left="1418" w:hanging="284"/>
        <w:rPr>
          <w:rFonts w:ascii="Times New Roman" w:eastAsia="Calibri" w:hAnsi="Times New Roman"/>
          <w:color w:val="000000" w:themeColor="text1"/>
          <w:sz w:val="24"/>
          <w:szCs w:val="24"/>
        </w:rPr>
      </w:pPr>
      <w:r w:rsidRPr="00995F95">
        <w:rPr>
          <w:rFonts w:ascii="Times New Roman" w:eastAsia="Calibri" w:hAnsi="Times New Roman"/>
          <w:color w:val="000000" w:themeColor="text1"/>
          <w:sz w:val="24"/>
          <w:szCs w:val="24"/>
        </w:rPr>
        <w:t>zgodnie z art. 66 ust. 2 ustawy - w przypadku gdy na jakimkolwiek etapie postępowania w zakresie procedury odwoławczej wyczerpana została kwota przeznaczona na dofinansowanie projektów w ramach działania.</w:t>
      </w:r>
    </w:p>
    <w:p w:rsidR="000040C4" w:rsidRDefault="000040C4" w:rsidP="003F435F">
      <w:pPr>
        <w:numPr>
          <w:ilvl w:val="0"/>
          <w:numId w:val="19"/>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 xml:space="preserve">O pozostawieniu protestu bez rozpatrzenia WUP w Rzeszowie informuje </w:t>
      </w:r>
      <w:r w:rsidR="00CD082E">
        <w:rPr>
          <w:rFonts w:ascii="Times New Roman" w:eastAsia="Calibri" w:hAnsi="Times New Roman"/>
          <w:sz w:val="24"/>
          <w:szCs w:val="24"/>
        </w:rPr>
        <w:t>Wnioskodawcę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wraz z podaniem uzasadnienia,</w:t>
      </w:r>
      <w:r w:rsidRPr="00380498">
        <w:rPr>
          <w:rFonts w:ascii="Times New Roman" w:eastAsia="Calibri" w:hAnsi="Times New Roman"/>
          <w:sz w:val="24"/>
          <w:szCs w:val="24"/>
        </w:rPr>
        <w:t xml:space="preserve"> w terminie nie dłuższym niż </w:t>
      </w:r>
      <w:r w:rsidR="003759F3">
        <w:rPr>
          <w:rFonts w:ascii="Times New Roman" w:eastAsia="Calibri" w:hAnsi="Times New Roman"/>
          <w:sz w:val="24"/>
          <w:szCs w:val="24"/>
        </w:rPr>
        <w:t>21</w:t>
      </w:r>
      <w:r w:rsidR="003759F3" w:rsidRPr="00380498">
        <w:rPr>
          <w:rFonts w:ascii="Times New Roman" w:eastAsia="Calibri" w:hAnsi="Times New Roman"/>
          <w:sz w:val="24"/>
          <w:szCs w:val="24"/>
        </w:rPr>
        <w:t xml:space="preserve"> </w:t>
      </w:r>
      <w:r w:rsidRPr="00380498">
        <w:rPr>
          <w:rFonts w:ascii="Times New Roman" w:eastAsia="Calibri" w:hAnsi="Times New Roman"/>
          <w:sz w:val="24"/>
          <w:szCs w:val="24"/>
        </w:rPr>
        <w:t>dni od dnia, w którym otrzymał protest.</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Rozpatr</w:t>
      </w:r>
      <w:r w:rsidR="008B7F81" w:rsidRPr="00380498">
        <w:rPr>
          <w:rFonts w:eastAsia="Calibri"/>
          <w:b/>
          <w:szCs w:val="24"/>
        </w:rPr>
        <w:t>zenie</w:t>
      </w:r>
      <w:r w:rsidRPr="00380498">
        <w:rPr>
          <w:rFonts w:eastAsia="Calibri"/>
          <w:b/>
          <w:szCs w:val="24"/>
        </w:rPr>
        <w:t xml:space="preserve"> protestu</w:t>
      </w:r>
    </w:p>
    <w:p w:rsidR="00865C45" w:rsidRPr="00380498" w:rsidRDefault="00865C45" w:rsidP="0056787A">
      <w:pPr>
        <w:widowControl/>
        <w:numPr>
          <w:ilvl w:val="3"/>
          <w:numId w:val="33"/>
        </w:numPr>
        <w:autoSpaceDE w:val="0"/>
        <w:autoSpaceDN w:val="0"/>
        <w:spacing w:before="60" w:after="60" w:line="276" w:lineRule="auto"/>
        <w:ind w:left="1134" w:hanging="425"/>
        <w:textAlignment w:val="auto"/>
        <w:rPr>
          <w:rFonts w:ascii="Times New Roman" w:eastAsia="Calibri" w:hAnsi="Times New Roman"/>
          <w:sz w:val="24"/>
          <w:szCs w:val="24"/>
        </w:rPr>
      </w:pPr>
      <w:bookmarkStart w:id="1815" w:name="_Toc420591559"/>
      <w:r w:rsidRPr="00380498">
        <w:rPr>
          <w:rFonts w:ascii="Times New Roman" w:eastAsia="Calibri" w:hAnsi="Times New Roman"/>
          <w:sz w:val="24"/>
          <w:szCs w:val="24"/>
        </w:rPr>
        <w:t>Protest zgodnie z art.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 xml:space="preserve">terminie </w:t>
      </w:r>
      <w:r w:rsidR="006072B5" w:rsidRPr="006072B5">
        <w:rPr>
          <w:rFonts w:ascii="Times New Roman" w:eastAsia="Calibri" w:hAnsi="Times New Roman"/>
          <w:sz w:val="24"/>
          <w:szCs w:val="24"/>
        </w:rPr>
        <w:t>21</w:t>
      </w:r>
      <w:r w:rsidRPr="00380498">
        <w:rPr>
          <w:rFonts w:ascii="Times New Roman" w:eastAsia="Calibri" w:hAnsi="Times New Roman"/>
          <w:sz w:val="24"/>
          <w:szCs w:val="24"/>
        </w:rPr>
        <w:t xml:space="preserve"> dni kalendarzowych od dnia jego otrzymania (data wpływu do IOK).</w:t>
      </w:r>
    </w:p>
    <w:p w:rsidR="00865C45" w:rsidRPr="00380498" w:rsidRDefault="00865C45" w:rsidP="0056787A">
      <w:pPr>
        <w:widowControl/>
        <w:numPr>
          <w:ilvl w:val="3"/>
          <w:numId w:val="33"/>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 uzasadnionych przypadkach w szczególności gdy</w:t>
      </w:r>
      <w:r w:rsidR="0053699E">
        <w:rPr>
          <w:rFonts w:ascii="Times New Roman" w:eastAsia="Calibri" w:hAnsi="Times New Roman"/>
          <w:sz w:val="24"/>
          <w:szCs w:val="24"/>
        </w:rPr>
        <w:t>,</w:t>
      </w:r>
      <w:r w:rsidRPr="00380498">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CD082E">
        <w:rPr>
          <w:rFonts w:ascii="Times New Roman" w:eastAsia="Calibri" w:hAnsi="Times New Roman"/>
          <w:sz w:val="24"/>
          <w:szCs w:val="24"/>
        </w:rPr>
        <w:t>Wnioskodawcę</w:t>
      </w:r>
      <w:r w:rsidRPr="00380498">
        <w:rPr>
          <w:rFonts w:ascii="Times New Roman" w:eastAsia="Calibri" w:hAnsi="Times New Roman"/>
          <w:sz w:val="24"/>
          <w:szCs w:val="24"/>
        </w:rPr>
        <w:t xml:space="preserve">. Zgodnie z art. 57 ustawy termin rozpatrzenia protestu nie może przekroczyć łącznie </w:t>
      </w:r>
      <w:r w:rsidR="003759F3">
        <w:rPr>
          <w:rFonts w:ascii="Times New Roman" w:eastAsia="Calibri" w:hAnsi="Times New Roman"/>
          <w:sz w:val="24"/>
          <w:szCs w:val="24"/>
        </w:rPr>
        <w:t>45</w:t>
      </w:r>
      <w:r w:rsidR="003759F3" w:rsidRPr="00380498">
        <w:rPr>
          <w:rFonts w:ascii="Times New Roman" w:eastAsia="Calibri" w:hAnsi="Times New Roman"/>
          <w:sz w:val="24"/>
          <w:szCs w:val="24"/>
        </w:rPr>
        <w:t xml:space="preserve"> </w:t>
      </w:r>
      <w:r w:rsidRPr="00380498">
        <w:rPr>
          <w:rFonts w:ascii="Times New Roman" w:eastAsia="Calibri" w:hAnsi="Times New Roman"/>
          <w:sz w:val="24"/>
          <w:szCs w:val="24"/>
        </w:rPr>
        <w:t>dni od dnia jego wpływu do IP.</w:t>
      </w:r>
    </w:p>
    <w:p w:rsidR="00865C45" w:rsidRPr="00380498" w:rsidRDefault="00865C45" w:rsidP="0056787A">
      <w:pPr>
        <w:widowControl/>
        <w:numPr>
          <w:ilvl w:val="3"/>
          <w:numId w:val="33"/>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 xml:space="preserve">zarzutów dotyczących sposobu dokonania oceny podniesionych przez </w:t>
      </w:r>
      <w:r w:rsidR="00CD082E">
        <w:rPr>
          <w:rFonts w:ascii="Times New Roman" w:eastAsia="Calibri" w:hAnsi="Times New Roman"/>
          <w:sz w:val="24"/>
          <w:szCs w:val="24"/>
        </w:rPr>
        <w:t>Wnioskodawcę</w:t>
      </w:r>
      <w:r w:rsidRPr="00380498">
        <w:rPr>
          <w:rFonts w:ascii="Times New Roman" w:eastAsia="Calibri" w:hAnsi="Times New Roman"/>
          <w:sz w:val="24"/>
          <w:szCs w:val="24"/>
        </w:rPr>
        <w:t>.</w:t>
      </w:r>
    </w:p>
    <w:p w:rsidR="00865C45" w:rsidRPr="00380498" w:rsidRDefault="00865C45" w:rsidP="0056787A">
      <w:pPr>
        <w:widowControl/>
        <w:numPr>
          <w:ilvl w:val="3"/>
          <w:numId w:val="33"/>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 xml:space="preserve">WUP w Rzeszowie informuje </w:t>
      </w:r>
      <w:r w:rsidR="00CD082E">
        <w:rPr>
          <w:rFonts w:ascii="Times New Roman" w:eastAsia="Calibri" w:hAnsi="Times New Roman"/>
          <w:sz w:val="24"/>
          <w:szCs w:val="24"/>
        </w:rPr>
        <w:t>Wnioskodawcę</w:t>
      </w:r>
      <w:r w:rsidRPr="00380498">
        <w:rPr>
          <w:rFonts w:ascii="Times New Roman" w:eastAsia="Calibri" w:hAnsi="Times New Roman"/>
          <w:sz w:val="24"/>
          <w:szCs w:val="24"/>
        </w:rPr>
        <w:t xml:space="preserve"> na piśmie o wyniku rozpatrzenia jego protestu.</w:t>
      </w:r>
    </w:p>
    <w:p w:rsidR="00865C45" w:rsidRPr="00380498" w:rsidRDefault="00865C45" w:rsidP="0056787A">
      <w:pPr>
        <w:widowControl/>
        <w:numPr>
          <w:ilvl w:val="3"/>
          <w:numId w:val="33"/>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a) treść rozstrzygnięcia polegającego na uwzględnieniu albo nieuwzględnieniu protestu wraz z uzasadnieniem;</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b) w przypadku nieuwzględnienia protestu – pouczenie o możliwości wniesienia skargi do sądu administracyjnego na zasadach określonych w art. 61 ustawy;</w:t>
      </w:r>
    </w:p>
    <w:p w:rsidR="00865C45"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c)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r w:rsidR="00A84BC9">
        <w:rPr>
          <w:rFonts w:ascii="Times New Roman" w:eastAsia="Calibri" w:hAnsi="Times New Roman"/>
          <w:sz w:val="24"/>
          <w:szCs w:val="24"/>
        </w:rPr>
        <w:t xml:space="preserve"> </w:t>
      </w:r>
      <w:r w:rsidR="003759F3">
        <w:rPr>
          <w:rFonts w:ascii="Times New Roman" w:eastAsia="Calibri" w:hAnsi="Times New Roman"/>
          <w:sz w:val="24"/>
          <w:szCs w:val="24"/>
        </w:rPr>
        <w:t>(poprzez aktualizację listy, o której mowa w art. 46 ust. 3 ustawy</w:t>
      </w:r>
      <w:r w:rsidRPr="00380498">
        <w:rPr>
          <w:rFonts w:ascii="Times New Roman" w:eastAsia="Calibri" w:hAnsi="Times New Roman"/>
          <w:sz w:val="24"/>
          <w:szCs w:val="24"/>
        </w:rPr>
        <w:t>.</w:t>
      </w:r>
    </w:p>
    <w:p w:rsidR="006072B5" w:rsidRPr="006072B5" w:rsidRDefault="00BA4361" w:rsidP="006072B5">
      <w:pPr>
        <w:pStyle w:val="Nagwek3"/>
        <w:spacing w:line="276" w:lineRule="auto"/>
        <w:ind w:left="709" w:hanging="709"/>
        <w:rPr>
          <w:rFonts w:eastAsia="Calibri"/>
          <w:b/>
          <w:szCs w:val="24"/>
        </w:rPr>
      </w:pPr>
      <w:r>
        <w:rPr>
          <w:rFonts w:eastAsia="Calibri"/>
          <w:b/>
          <w:szCs w:val="24"/>
        </w:rPr>
        <w:lastRenderedPageBreak/>
        <w:t>Wycofanie</w:t>
      </w:r>
      <w:r w:rsidR="006072B5" w:rsidRPr="006072B5">
        <w:rPr>
          <w:rFonts w:eastAsia="Calibri"/>
          <w:b/>
          <w:szCs w:val="24"/>
        </w:rPr>
        <w:t xml:space="preserve"> protest</w:t>
      </w:r>
      <w:r>
        <w:rPr>
          <w:rFonts w:eastAsia="Calibri"/>
          <w:b/>
          <w:szCs w:val="24"/>
        </w:rPr>
        <w:t>u</w:t>
      </w:r>
    </w:p>
    <w:p w:rsidR="006072B5" w:rsidRPr="006072B5" w:rsidRDefault="006072B5" w:rsidP="0056787A">
      <w:pPr>
        <w:widowControl/>
        <w:numPr>
          <w:ilvl w:val="0"/>
          <w:numId w:val="66"/>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Wnioskodawca może wycofać protest do czasu zakończenia rozpatrywania protestu przez właściwą instytucję.</w:t>
      </w:r>
      <w:r w:rsidR="00BA4361">
        <w:rPr>
          <w:rFonts w:ascii="Times New Roman" w:eastAsia="Calibri" w:hAnsi="Times New Roman"/>
          <w:sz w:val="24"/>
          <w:szCs w:val="24"/>
        </w:rPr>
        <w:t xml:space="preserve"> </w:t>
      </w:r>
      <w:r w:rsidRPr="006072B5">
        <w:rPr>
          <w:rFonts w:ascii="Times New Roman" w:eastAsia="Calibri" w:hAnsi="Times New Roman"/>
          <w:sz w:val="24"/>
          <w:szCs w:val="24"/>
        </w:rPr>
        <w:t>Wycofanie protestu następuje przez złożenie instytucji</w:t>
      </w:r>
      <w:r w:rsidR="00BA4361">
        <w:rPr>
          <w:rFonts w:ascii="Times New Roman" w:eastAsia="Calibri" w:hAnsi="Times New Roman"/>
          <w:sz w:val="24"/>
          <w:szCs w:val="24"/>
        </w:rPr>
        <w:t xml:space="preserve"> </w:t>
      </w:r>
      <w:r w:rsidRPr="006072B5">
        <w:rPr>
          <w:rFonts w:ascii="Times New Roman" w:eastAsia="Calibri" w:hAnsi="Times New Roman"/>
          <w:sz w:val="24"/>
          <w:szCs w:val="24"/>
        </w:rPr>
        <w:t xml:space="preserve">pisemnego oświadczenia o wycofaniu protestu. </w:t>
      </w:r>
    </w:p>
    <w:p w:rsidR="006072B5" w:rsidRPr="006072B5" w:rsidRDefault="006072B5" w:rsidP="0056787A">
      <w:pPr>
        <w:widowControl/>
        <w:numPr>
          <w:ilvl w:val="0"/>
          <w:numId w:val="66"/>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przez </w:t>
      </w:r>
      <w:r w:rsidR="00CD082E">
        <w:rPr>
          <w:rFonts w:ascii="Times New Roman" w:eastAsia="Calibri" w:hAnsi="Times New Roman"/>
          <w:sz w:val="24"/>
          <w:szCs w:val="24"/>
        </w:rPr>
        <w:t>Wnioskodawcę</w:t>
      </w:r>
      <w:r w:rsidRPr="006072B5">
        <w:rPr>
          <w:rFonts w:ascii="Times New Roman" w:eastAsia="Calibri" w:hAnsi="Times New Roman"/>
          <w:sz w:val="24"/>
          <w:szCs w:val="24"/>
        </w:rPr>
        <w:t xml:space="preserve"> </w:t>
      </w:r>
      <w:r w:rsidR="00BA4361">
        <w:rPr>
          <w:rFonts w:ascii="Times New Roman" w:eastAsia="Calibri" w:hAnsi="Times New Roman"/>
          <w:sz w:val="24"/>
          <w:szCs w:val="24"/>
        </w:rPr>
        <w:t>IOK</w:t>
      </w:r>
      <w:r w:rsidRPr="006072B5">
        <w:rPr>
          <w:rFonts w:ascii="Times New Roman" w:eastAsia="Calibri" w:hAnsi="Times New Roman"/>
          <w:sz w:val="24"/>
          <w:szCs w:val="24"/>
        </w:rPr>
        <w:t xml:space="preserve"> pozostawia protest bez rozpatrzenia, informując o tym </w:t>
      </w:r>
      <w:r w:rsidR="00CD082E">
        <w:rPr>
          <w:rFonts w:ascii="Times New Roman" w:eastAsia="Calibri" w:hAnsi="Times New Roman"/>
          <w:sz w:val="24"/>
          <w:szCs w:val="24"/>
        </w:rPr>
        <w:t>Wnioskodawcę</w:t>
      </w:r>
      <w:r w:rsidRPr="006072B5">
        <w:rPr>
          <w:rFonts w:ascii="Times New Roman" w:eastAsia="Calibri" w:hAnsi="Times New Roman"/>
          <w:sz w:val="24"/>
          <w:szCs w:val="24"/>
        </w:rPr>
        <w:t xml:space="preserve"> w formie pisemnej; </w:t>
      </w:r>
    </w:p>
    <w:p w:rsidR="006072B5" w:rsidRPr="006072B5" w:rsidRDefault="006072B5" w:rsidP="0056787A">
      <w:pPr>
        <w:widowControl/>
        <w:numPr>
          <w:ilvl w:val="0"/>
          <w:numId w:val="66"/>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ponowne jego wniesienie jest niedopuszczalne. </w:t>
      </w:r>
    </w:p>
    <w:p w:rsidR="006072B5" w:rsidRDefault="006072B5" w:rsidP="0056787A">
      <w:pPr>
        <w:widowControl/>
        <w:numPr>
          <w:ilvl w:val="0"/>
          <w:numId w:val="66"/>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w:t>
      </w:r>
      <w:r w:rsidR="009C0FFE">
        <w:rPr>
          <w:rFonts w:ascii="Times New Roman" w:eastAsia="Calibri" w:hAnsi="Times New Roman"/>
          <w:sz w:val="24"/>
          <w:szCs w:val="24"/>
        </w:rPr>
        <w:t>Wnioskoda</w:t>
      </w:r>
      <w:r w:rsidRPr="006072B5">
        <w:rPr>
          <w:rFonts w:ascii="Times New Roman" w:eastAsia="Calibri" w:hAnsi="Times New Roman"/>
          <w:sz w:val="24"/>
          <w:szCs w:val="24"/>
        </w:rPr>
        <w:t>wca nie może wnieść skargi do sądu administracyjnego.</w:t>
      </w:r>
    </w:p>
    <w:p w:rsidR="008B7F81" w:rsidRPr="00380498" w:rsidRDefault="008B7F81" w:rsidP="00380498">
      <w:pPr>
        <w:pStyle w:val="Nagwek3"/>
        <w:spacing w:line="276" w:lineRule="auto"/>
        <w:ind w:left="709" w:hanging="709"/>
        <w:rPr>
          <w:b/>
          <w:szCs w:val="24"/>
        </w:rPr>
      </w:pPr>
      <w:r w:rsidRPr="00380498">
        <w:rPr>
          <w:b/>
          <w:szCs w:val="24"/>
        </w:rPr>
        <w:t>Skarga do sądu administracyjnego</w:t>
      </w:r>
      <w:bookmarkEnd w:id="1815"/>
    </w:p>
    <w:p w:rsidR="00323711" w:rsidRPr="00DB013C" w:rsidRDefault="00323711" w:rsidP="003F435F">
      <w:pPr>
        <w:widowControl/>
        <w:numPr>
          <w:ilvl w:val="0"/>
          <w:numId w:val="23"/>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przypadk</w:t>
      </w:r>
      <w:r w:rsidR="00A84BC9">
        <w:rPr>
          <w:rFonts w:ascii="Times New Roman" w:hAnsi="Times New Roman"/>
          <w:sz w:val="24"/>
          <w:szCs w:val="24"/>
        </w:rPr>
        <w:t>ach o których mowa w art. 61 ust. 2</w:t>
      </w:r>
      <w:r w:rsidR="005F67BC">
        <w:rPr>
          <w:rFonts w:ascii="Times New Roman" w:hAnsi="Times New Roman"/>
          <w:sz w:val="24"/>
          <w:szCs w:val="24"/>
        </w:rPr>
        <w:t xml:space="preserve"> </w:t>
      </w:r>
      <w:r w:rsidR="0092133B">
        <w:rPr>
          <w:rFonts w:ascii="Times New Roman" w:hAnsi="Times New Roman"/>
          <w:sz w:val="24"/>
          <w:szCs w:val="24"/>
        </w:rPr>
        <w:t>Wnioskodaw</w:t>
      </w:r>
      <w:r w:rsidRPr="00380498">
        <w:rPr>
          <w:rFonts w:ascii="Times New Roman" w:hAnsi="Times New Roman"/>
          <w:sz w:val="24"/>
          <w:szCs w:val="24"/>
        </w:rPr>
        <w:t xml:space="preserve">ca może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w:t>
      </w:r>
      <w:r w:rsidR="00A84BC9">
        <w:rPr>
          <w:rFonts w:ascii="Times New Roman" w:hAnsi="Times New Roman"/>
          <w:sz w:val="24"/>
          <w:szCs w:val="24"/>
        </w:rPr>
        <w:t xml:space="preserve">rozpatrzenia lub w terminie 14 dni od dnia upływu terminu na uzupełnienie protestu lub poprawienie w nim oczywistych omyłek, </w:t>
      </w:r>
      <w:r w:rsidR="0095542A">
        <w:rPr>
          <w:rFonts w:ascii="Times New Roman" w:hAnsi="Times New Roman"/>
          <w:sz w:val="24"/>
          <w:szCs w:val="24"/>
        </w:rPr>
        <w:t>wraz z kompletną dokumentacją w </w:t>
      </w:r>
      <w:r w:rsidR="00A84BC9">
        <w:rPr>
          <w:rFonts w:ascii="Times New Roman" w:hAnsi="Times New Roman"/>
          <w:sz w:val="24"/>
          <w:szCs w:val="24"/>
        </w:rPr>
        <w:t>sprawie.</w:t>
      </w:r>
    </w:p>
    <w:p w:rsidR="00323711" w:rsidRPr="00380498" w:rsidRDefault="00323711" w:rsidP="003F435F">
      <w:pPr>
        <w:widowControl/>
        <w:numPr>
          <w:ilvl w:val="0"/>
          <w:numId w:val="23"/>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rsidR="00323711" w:rsidRPr="00380498" w:rsidRDefault="00323711" w:rsidP="004D1D2B">
      <w:pPr>
        <w:widowControl/>
        <w:numPr>
          <w:ilvl w:val="1"/>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wniosek o dofinansowanie projektu</w:t>
      </w:r>
      <w:r w:rsidR="00F2603E" w:rsidRPr="00380498">
        <w:rPr>
          <w:rFonts w:ascii="Times New Roman" w:hAnsi="Times New Roman"/>
          <w:sz w:val="24"/>
          <w:szCs w:val="24"/>
        </w:rPr>
        <w:t>;</w:t>
      </w:r>
    </w:p>
    <w:p w:rsidR="00323711" w:rsidRPr="00380498" w:rsidRDefault="00323711" w:rsidP="004D1D2B">
      <w:pPr>
        <w:widowControl/>
        <w:numPr>
          <w:ilvl w:val="1"/>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informację o wyniku oceny projektu</w:t>
      </w:r>
      <w:r w:rsidR="00F2603E" w:rsidRPr="00380498">
        <w:rPr>
          <w:rFonts w:ascii="Times New Roman" w:hAnsi="Times New Roman"/>
          <w:sz w:val="24"/>
          <w:szCs w:val="24"/>
        </w:rPr>
        <w:t>;</w:t>
      </w:r>
    </w:p>
    <w:p w:rsidR="00323711" w:rsidRPr="00380498" w:rsidRDefault="00323711" w:rsidP="004D1D2B">
      <w:pPr>
        <w:widowControl/>
        <w:numPr>
          <w:ilvl w:val="1"/>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wniesiony protest</w:t>
      </w:r>
      <w:r w:rsidR="00F2603E" w:rsidRPr="00380498">
        <w:rPr>
          <w:rFonts w:ascii="Times New Roman" w:hAnsi="Times New Roman"/>
          <w:sz w:val="24"/>
          <w:szCs w:val="24"/>
        </w:rPr>
        <w:t>;</w:t>
      </w:r>
    </w:p>
    <w:p w:rsidR="00323711" w:rsidRPr="00380498" w:rsidRDefault="00323711" w:rsidP="004D1D2B">
      <w:pPr>
        <w:widowControl/>
        <w:numPr>
          <w:ilvl w:val="1"/>
          <w:numId w:val="23"/>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informację z IOK o nieuwzględnieniu protestu albo informację o</w:t>
      </w:r>
      <w:r w:rsidR="0095542A">
        <w:rPr>
          <w:rFonts w:ascii="Times New Roman" w:hAnsi="Times New Roman"/>
          <w:sz w:val="24"/>
          <w:szCs w:val="24"/>
        </w:rPr>
        <w:t> </w:t>
      </w:r>
      <w:r w:rsidRPr="00380498">
        <w:rPr>
          <w:rFonts w:ascii="Times New Roman" w:hAnsi="Times New Roman"/>
          <w:sz w:val="24"/>
          <w:szCs w:val="24"/>
        </w:rPr>
        <w:t>pozostawieniu protestu bez rozpatrzenia.</w:t>
      </w:r>
    </w:p>
    <w:p w:rsidR="00D644D7" w:rsidRPr="00380498" w:rsidRDefault="00323711" w:rsidP="0056787A">
      <w:pPr>
        <w:widowControl/>
        <w:numPr>
          <w:ilvl w:val="0"/>
          <w:numId w:val="45"/>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00156575">
        <w:rPr>
          <w:rFonts w:ascii="Times New Roman" w:hAnsi="Times New Roman"/>
          <w:b/>
          <w:sz w:val="24"/>
          <w:szCs w:val="24"/>
        </w:rPr>
        <w:t>30 </w:t>
      </w:r>
      <w:r w:rsidRPr="00380498">
        <w:rPr>
          <w:rFonts w:ascii="Times New Roman" w:hAnsi="Times New Roman"/>
          <w:b/>
          <w:sz w:val="24"/>
          <w:szCs w:val="24"/>
        </w:rPr>
        <w:t>dni</w:t>
      </w:r>
      <w:r w:rsidRPr="00380498">
        <w:rPr>
          <w:rFonts w:ascii="Times New Roman" w:hAnsi="Times New Roman"/>
          <w:sz w:val="24"/>
          <w:szCs w:val="24"/>
        </w:rPr>
        <w:t xml:space="preserve"> od dnia jej wniesienia.</w:t>
      </w:r>
    </w:p>
    <w:p w:rsidR="008B7F81" w:rsidRPr="00380498" w:rsidRDefault="008B7F81" w:rsidP="0056787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Wniesienie skargi:</w:t>
      </w:r>
    </w:p>
    <w:p w:rsidR="008B7F81" w:rsidRPr="00380498" w:rsidRDefault="008B7F81" w:rsidP="003F435F">
      <w:pPr>
        <w:widowControl/>
        <w:numPr>
          <w:ilvl w:val="0"/>
          <w:numId w:val="21"/>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 xml:space="preserve">po terminie, o którym mowa w </w:t>
      </w:r>
      <w:r w:rsidR="00433940" w:rsidRPr="00380498">
        <w:rPr>
          <w:rFonts w:ascii="Times New Roman" w:hAnsi="Times New Roman"/>
          <w:sz w:val="24"/>
          <w:szCs w:val="24"/>
        </w:rPr>
        <w:t>p</w:t>
      </w:r>
      <w:r w:rsidR="00433940">
        <w:rPr>
          <w:rFonts w:ascii="Times New Roman" w:hAnsi="Times New Roman"/>
          <w:sz w:val="24"/>
          <w:szCs w:val="24"/>
        </w:rPr>
        <w:t>un</w:t>
      </w:r>
      <w:r w:rsidR="00433940" w:rsidRPr="00380498">
        <w:rPr>
          <w:rFonts w:ascii="Times New Roman" w:hAnsi="Times New Roman"/>
          <w:sz w:val="24"/>
          <w:szCs w:val="24"/>
        </w:rPr>
        <w:t>k</w:t>
      </w:r>
      <w:r w:rsidR="00433940">
        <w:rPr>
          <w:rFonts w:ascii="Times New Roman" w:hAnsi="Times New Roman"/>
          <w:sz w:val="24"/>
          <w:szCs w:val="24"/>
        </w:rPr>
        <w:t>cie</w:t>
      </w:r>
      <w:r w:rsidRPr="00380498">
        <w:rPr>
          <w:rFonts w:ascii="Times New Roman" w:hAnsi="Times New Roman"/>
          <w:sz w:val="24"/>
          <w:szCs w:val="24"/>
        </w:rPr>
        <w:t xml:space="preserve"> 1</w:t>
      </w:r>
      <w:r w:rsidR="00F2603E" w:rsidRPr="00380498">
        <w:rPr>
          <w:rFonts w:ascii="Times New Roman" w:hAnsi="Times New Roman"/>
          <w:sz w:val="24"/>
          <w:szCs w:val="24"/>
        </w:rPr>
        <w:t>;</w:t>
      </w:r>
    </w:p>
    <w:p w:rsidR="008B7F81" w:rsidRPr="00380498" w:rsidRDefault="008B7F81" w:rsidP="003F435F">
      <w:pPr>
        <w:widowControl/>
        <w:numPr>
          <w:ilvl w:val="0"/>
          <w:numId w:val="21"/>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kompletnej dokumentacji</w:t>
      </w:r>
      <w:r w:rsidR="00F2603E" w:rsidRPr="00380498">
        <w:rPr>
          <w:rFonts w:ascii="Times New Roman" w:hAnsi="Times New Roman"/>
          <w:sz w:val="24"/>
          <w:szCs w:val="24"/>
        </w:rPr>
        <w:t>;</w:t>
      </w:r>
    </w:p>
    <w:p w:rsidR="008B7F81" w:rsidRPr="00380498" w:rsidRDefault="008B7F81" w:rsidP="003F435F">
      <w:pPr>
        <w:widowControl/>
        <w:numPr>
          <w:ilvl w:val="0"/>
          <w:numId w:val="21"/>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uiszczenia wpisu stałego w terminie, o którym mowa w p</w:t>
      </w:r>
      <w:r w:rsidR="00433940">
        <w:rPr>
          <w:rFonts w:ascii="Times New Roman" w:hAnsi="Times New Roman"/>
          <w:sz w:val="24"/>
          <w:szCs w:val="24"/>
        </w:rPr>
        <w:t>un</w:t>
      </w:r>
      <w:r w:rsidRPr="00380498">
        <w:rPr>
          <w:rFonts w:ascii="Times New Roman" w:hAnsi="Times New Roman"/>
          <w:sz w:val="24"/>
          <w:szCs w:val="24"/>
        </w:rPr>
        <w:t>k</w:t>
      </w:r>
      <w:r w:rsidR="00433940">
        <w:rPr>
          <w:rFonts w:ascii="Times New Roman" w:hAnsi="Times New Roman"/>
          <w:sz w:val="24"/>
          <w:szCs w:val="24"/>
        </w:rPr>
        <w:t>cie</w:t>
      </w:r>
      <w:r w:rsidRPr="00380498">
        <w:rPr>
          <w:rFonts w:ascii="Times New Roman" w:hAnsi="Times New Roman"/>
          <w:sz w:val="24"/>
          <w:szCs w:val="24"/>
        </w:rPr>
        <w:t xml:space="preserve"> 1</w:t>
      </w:r>
      <w:r w:rsidR="00F2603E" w:rsidRPr="00380498">
        <w:rPr>
          <w:rFonts w:ascii="Times New Roman" w:hAnsi="Times New Roman"/>
          <w:sz w:val="24"/>
          <w:szCs w:val="24"/>
        </w:rPr>
        <w:t>;</w:t>
      </w:r>
    </w:p>
    <w:p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powoduje pozostawienie jej bez rozpatrzenia, z zastrzeżeniem p</w:t>
      </w:r>
      <w:r w:rsidR="00433940">
        <w:rPr>
          <w:rFonts w:ascii="Times New Roman" w:hAnsi="Times New Roman"/>
          <w:sz w:val="24"/>
          <w:szCs w:val="24"/>
        </w:rPr>
        <w:t>unk</w:t>
      </w:r>
      <w:r w:rsidRPr="00380498">
        <w:rPr>
          <w:rFonts w:ascii="Times New Roman" w:hAnsi="Times New Roman"/>
          <w:sz w:val="24"/>
          <w:szCs w:val="24"/>
        </w:rPr>
        <w:t>t</w:t>
      </w:r>
      <w:r w:rsidR="00433940">
        <w:rPr>
          <w:rFonts w:ascii="Times New Roman" w:hAnsi="Times New Roman"/>
          <w:sz w:val="24"/>
          <w:szCs w:val="24"/>
        </w:rPr>
        <w:t>u</w:t>
      </w:r>
      <w:r w:rsidR="0053699E">
        <w:rPr>
          <w:rFonts w:ascii="Times New Roman" w:hAnsi="Times New Roman"/>
          <w:sz w:val="24"/>
          <w:szCs w:val="24"/>
        </w:rPr>
        <w:t xml:space="preserve"> </w:t>
      </w:r>
      <w:r w:rsidRPr="00380498">
        <w:rPr>
          <w:rFonts w:ascii="Times New Roman" w:hAnsi="Times New Roman"/>
          <w:sz w:val="24"/>
          <w:szCs w:val="24"/>
        </w:rPr>
        <w:t>5.</w:t>
      </w:r>
    </w:p>
    <w:p w:rsidR="008B7F81" w:rsidRDefault="008B7F81" w:rsidP="0056787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t>
      </w:r>
      <w:r w:rsidR="00CD082E">
        <w:rPr>
          <w:rFonts w:ascii="Times New Roman" w:hAnsi="Times New Roman"/>
          <w:sz w:val="24"/>
          <w:szCs w:val="24"/>
        </w:rPr>
        <w:t>Wnioskodawcę</w:t>
      </w:r>
      <w:r w:rsidRPr="00380498">
        <w:rPr>
          <w:rFonts w:ascii="Times New Roman" w:hAnsi="Times New Roman"/>
          <w:sz w:val="24"/>
          <w:szCs w:val="24"/>
        </w:rPr>
        <w:t xml:space="preserve">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w:t>
      </w:r>
      <w:r w:rsidR="00433940">
        <w:rPr>
          <w:rFonts w:ascii="Times New Roman" w:hAnsi="Times New Roman"/>
          <w:sz w:val="24"/>
          <w:szCs w:val="24"/>
        </w:rPr>
        <w:t>un</w:t>
      </w:r>
      <w:r w:rsidRPr="00380498">
        <w:rPr>
          <w:rFonts w:ascii="Times New Roman" w:hAnsi="Times New Roman"/>
          <w:sz w:val="24"/>
          <w:szCs w:val="24"/>
        </w:rPr>
        <w:t>k</w:t>
      </w:r>
      <w:r w:rsidR="00433940">
        <w:rPr>
          <w:rFonts w:ascii="Times New Roman" w:hAnsi="Times New Roman"/>
          <w:sz w:val="24"/>
          <w:szCs w:val="24"/>
        </w:rPr>
        <w:t>cie</w:t>
      </w:r>
      <w:r w:rsidRPr="00380498">
        <w:rPr>
          <w:rFonts w:ascii="Times New Roman" w:hAnsi="Times New Roman"/>
          <w:sz w:val="24"/>
          <w:szCs w:val="24"/>
        </w:rPr>
        <w:t xml:space="preserve"> 3.</w:t>
      </w:r>
    </w:p>
    <w:p w:rsidR="00E448C6" w:rsidRPr="00380498" w:rsidRDefault="00E448C6" w:rsidP="0056787A">
      <w:pPr>
        <w:widowControl/>
        <w:numPr>
          <w:ilvl w:val="0"/>
          <w:numId w:val="46"/>
        </w:numPr>
        <w:adjustRightInd/>
        <w:spacing w:before="60" w:after="60" w:line="276" w:lineRule="auto"/>
        <w:ind w:left="1134" w:hanging="425"/>
        <w:textAlignment w:val="auto"/>
        <w:rPr>
          <w:rFonts w:ascii="Times New Roman" w:hAnsi="Times New Roman"/>
          <w:sz w:val="24"/>
          <w:szCs w:val="24"/>
        </w:rPr>
      </w:pPr>
      <w:r>
        <w:rPr>
          <w:rFonts w:ascii="Times New Roman" w:hAnsi="Times New Roman"/>
          <w:sz w:val="24"/>
          <w:szCs w:val="24"/>
        </w:rPr>
        <w:t xml:space="preserve">Na prawo </w:t>
      </w:r>
      <w:r w:rsidR="00CD082E">
        <w:rPr>
          <w:rFonts w:ascii="Times New Roman" w:hAnsi="Times New Roman"/>
          <w:sz w:val="24"/>
          <w:szCs w:val="24"/>
        </w:rPr>
        <w:t>Wnioskodawcy</w:t>
      </w:r>
      <w:r>
        <w:rPr>
          <w:rFonts w:ascii="Times New Roman" w:hAnsi="Times New Roman"/>
          <w:sz w:val="24"/>
          <w:szCs w:val="24"/>
        </w:rPr>
        <w:t xml:space="preserve"> do wniesienia skargi do sądu administracyjnego nie wpływa negatywnie błędne pouczenie lub brak pouczenia, o którym mowa w art. 63 ustawy.</w:t>
      </w:r>
    </w:p>
    <w:p w:rsidR="008B7F81" w:rsidRPr="00380498" w:rsidRDefault="008B7F81" w:rsidP="0056787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rsidR="008B7F81" w:rsidRPr="00380498" w:rsidRDefault="008B7F81" w:rsidP="00995F95">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uwzględnić skargę, stwierdzając, że:</w:t>
      </w:r>
    </w:p>
    <w:p w:rsidR="008B7F81" w:rsidRPr="00380498" w:rsidRDefault="008B7F81" w:rsidP="003F435F">
      <w:pPr>
        <w:widowControl/>
        <w:numPr>
          <w:ilvl w:val="0"/>
          <w:numId w:val="20"/>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lastRenderedPageBreak/>
        <w:t>ocena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rsidR="008B7F81" w:rsidRPr="00380498" w:rsidRDefault="008B7F81" w:rsidP="003F435F">
      <w:pPr>
        <w:widowControl/>
        <w:numPr>
          <w:ilvl w:val="0"/>
          <w:numId w:val="20"/>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pozostawienie protestu bez rozpatrzenia było nieuzasadnione, przekazując sprawę do rozpatrzenia przez IOK</w:t>
      </w:r>
      <w:r w:rsidR="00F2603E" w:rsidRPr="00380498">
        <w:rPr>
          <w:rFonts w:ascii="Times New Roman" w:hAnsi="Times New Roman"/>
          <w:sz w:val="24"/>
          <w:szCs w:val="24"/>
        </w:rPr>
        <w:t>;</w:t>
      </w:r>
    </w:p>
    <w:p w:rsidR="008B7F81" w:rsidRPr="00380498" w:rsidRDefault="008B7F81" w:rsidP="004D1D2B">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oddalić skargę w przypadku jej nieuwzględnienia</w:t>
      </w:r>
      <w:r w:rsidR="00F2603E" w:rsidRPr="00380498">
        <w:rPr>
          <w:rFonts w:ascii="Times New Roman" w:hAnsi="Times New Roman"/>
          <w:sz w:val="24"/>
          <w:szCs w:val="24"/>
        </w:rPr>
        <w:t>;</w:t>
      </w:r>
    </w:p>
    <w:p w:rsidR="008B7F81" w:rsidRDefault="008B7F81" w:rsidP="004D1D2B">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umorzyć postępowanie w sprawie, jeżeli jest ono bezprzedmiotowe.</w:t>
      </w:r>
    </w:p>
    <w:p w:rsidR="00865C45" w:rsidRPr="00380498" w:rsidRDefault="008B7F81" w:rsidP="0056787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Od wyroku sądu administracyjnego zgodnie z art. 62 ustawy przysługuje możliwość wniesienia </w:t>
      </w:r>
      <w:r w:rsidRPr="00202050">
        <w:rPr>
          <w:rFonts w:ascii="Times New Roman" w:hAnsi="Times New Roman"/>
          <w:sz w:val="24"/>
          <w:szCs w:val="24"/>
        </w:rPr>
        <w:t>skargi kasacyjnej</w:t>
      </w:r>
      <w:r w:rsidRPr="00380498">
        <w:rPr>
          <w:rFonts w:ascii="Times New Roman" w:hAnsi="Times New Roman"/>
          <w:sz w:val="24"/>
          <w:szCs w:val="24"/>
        </w:rPr>
        <w:t xml:space="preserve"> (wraz z kompletną dokumentacją) do Naczelnego Sądu Administracyjnego przez:</w:t>
      </w:r>
      <w:r w:rsidR="00AF51D4" w:rsidRPr="00380498">
        <w:rPr>
          <w:rFonts w:ascii="Times New Roman" w:hAnsi="Times New Roman"/>
          <w:sz w:val="24"/>
          <w:szCs w:val="24"/>
        </w:rPr>
        <w:t xml:space="preserve"> </w:t>
      </w:r>
    </w:p>
    <w:p w:rsidR="00865C45" w:rsidRPr="00380498" w:rsidRDefault="00CD082E" w:rsidP="0056787A">
      <w:pPr>
        <w:widowControl/>
        <w:numPr>
          <w:ilvl w:val="0"/>
          <w:numId w:val="34"/>
        </w:numPr>
        <w:adjustRightInd/>
        <w:spacing w:before="60" w:after="60" w:line="276" w:lineRule="auto"/>
        <w:ind w:hanging="306"/>
        <w:textAlignment w:val="auto"/>
        <w:rPr>
          <w:rFonts w:ascii="Times New Roman" w:hAnsi="Times New Roman"/>
          <w:sz w:val="24"/>
          <w:szCs w:val="24"/>
        </w:rPr>
      </w:pPr>
      <w:r>
        <w:rPr>
          <w:rFonts w:ascii="Times New Roman" w:hAnsi="Times New Roman"/>
          <w:sz w:val="24"/>
          <w:szCs w:val="24"/>
        </w:rPr>
        <w:t>Wnioskodawcę</w:t>
      </w:r>
      <w:r w:rsidR="00F2603E" w:rsidRPr="00380498">
        <w:rPr>
          <w:rFonts w:ascii="Times New Roman" w:hAnsi="Times New Roman"/>
          <w:sz w:val="24"/>
          <w:szCs w:val="24"/>
        </w:rPr>
        <w:t>;</w:t>
      </w:r>
    </w:p>
    <w:p w:rsidR="00865C45" w:rsidRPr="00380498" w:rsidRDefault="00AF51D4" w:rsidP="0056787A">
      <w:pPr>
        <w:widowControl/>
        <w:numPr>
          <w:ilvl w:val="0"/>
          <w:numId w:val="34"/>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t xml:space="preserve">IOK </w:t>
      </w:r>
    </w:p>
    <w:p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r w:rsidRPr="00380498">
        <w:rPr>
          <w:rFonts w:ascii="Times New Roman" w:hAnsi="Times New Roman"/>
          <w:sz w:val="24"/>
          <w:szCs w:val="24"/>
        </w:rPr>
        <w:t xml:space="preserve">w terminie </w:t>
      </w:r>
      <w:r w:rsidRPr="000D700E">
        <w:rPr>
          <w:rFonts w:ascii="Times New Roman" w:hAnsi="Times New Roman"/>
          <w:b/>
          <w:sz w:val="24"/>
          <w:szCs w:val="24"/>
        </w:rPr>
        <w:t>14</w:t>
      </w:r>
      <w:r w:rsidRPr="00380498">
        <w:rPr>
          <w:rFonts w:ascii="Times New Roman" w:hAnsi="Times New Roman"/>
          <w:b/>
          <w:sz w:val="24"/>
          <w:szCs w:val="24"/>
        </w:rPr>
        <w:t xml:space="preserve">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rsidR="00E7580A" w:rsidRPr="00380498" w:rsidRDefault="008B7F81" w:rsidP="0056787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rsidR="00E7580A" w:rsidRPr="00380498" w:rsidRDefault="008B7F81" w:rsidP="0056787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Procedura odwoławcza nie wstrzymuje zawierania umów z </w:t>
      </w:r>
      <w:r w:rsidR="0092133B">
        <w:rPr>
          <w:rFonts w:ascii="Times New Roman" w:hAnsi="Times New Roman"/>
          <w:sz w:val="24"/>
          <w:szCs w:val="24"/>
        </w:rPr>
        <w:t>Wnioskodaw</w:t>
      </w:r>
      <w:r w:rsidRPr="00380498">
        <w:rPr>
          <w:rFonts w:ascii="Times New Roman" w:hAnsi="Times New Roman"/>
          <w:sz w:val="24"/>
          <w:szCs w:val="24"/>
        </w:rPr>
        <w:t>cami, których projekty zostały wybrane do dofinansowania.</w:t>
      </w:r>
    </w:p>
    <w:p w:rsidR="006D5963" w:rsidRDefault="00E429E2" w:rsidP="0056787A">
      <w:pPr>
        <w:widowControl/>
        <w:numPr>
          <w:ilvl w:val="0"/>
          <w:numId w:val="46"/>
        </w:numPr>
        <w:adjustRightInd/>
        <w:spacing w:before="60" w:after="60" w:line="276" w:lineRule="auto"/>
        <w:ind w:left="1134" w:hanging="425"/>
        <w:textAlignment w:val="auto"/>
        <w:rPr>
          <w:rFonts w:ascii="Times New Roman" w:hAnsi="Times New Roman"/>
          <w:sz w:val="24"/>
          <w:szCs w:val="24"/>
        </w:rPr>
      </w:pPr>
      <w:r w:rsidRPr="00850DA6">
        <w:rPr>
          <w:rFonts w:ascii="Times New Roman" w:hAnsi="Times New Roman"/>
          <w:sz w:val="24"/>
          <w:szCs w:val="24"/>
        </w:rPr>
        <w:t>W zakresie nieur</w:t>
      </w:r>
      <w:r w:rsidR="00045E32" w:rsidRPr="00850DA6">
        <w:rPr>
          <w:rFonts w:ascii="Times New Roman" w:hAnsi="Times New Roman"/>
          <w:sz w:val="24"/>
          <w:szCs w:val="24"/>
        </w:rPr>
        <w:t>egul</w:t>
      </w:r>
      <w:r w:rsidR="008B7F81" w:rsidRPr="00850DA6">
        <w:rPr>
          <w:rFonts w:ascii="Times New Roman" w:hAnsi="Times New Roman"/>
          <w:sz w:val="24"/>
          <w:szCs w:val="24"/>
        </w:rPr>
        <w:t>owanym do postępowania przed sądami administracyjnymi stosuje się odpowiednio przepisy ustawy z dnia 30 sierpnia 2002 r. – Prawo o</w:t>
      </w:r>
      <w:r w:rsidR="002E18E3" w:rsidRPr="00850DA6">
        <w:rPr>
          <w:rFonts w:ascii="Times New Roman" w:hAnsi="Times New Roman"/>
          <w:sz w:val="24"/>
          <w:szCs w:val="24"/>
        </w:rPr>
        <w:t> </w:t>
      </w:r>
      <w:r w:rsidR="008B7F81" w:rsidRPr="00850DA6">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rsidR="003E60F6" w:rsidRPr="00453E39" w:rsidRDefault="003E60F6" w:rsidP="003E60F6">
      <w:pPr>
        <w:pStyle w:val="Nagwek3"/>
        <w:spacing w:line="276" w:lineRule="auto"/>
        <w:ind w:left="709"/>
      </w:pPr>
      <w:r w:rsidRPr="00453E39">
        <w:rPr>
          <w:szCs w:val="24"/>
        </w:rPr>
        <w:t xml:space="preserve">Korespondencja związana z </w:t>
      </w:r>
      <w:r>
        <w:rPr>
          <w:szCs w:val="24"/>
        </w:rPr>
        <w:t>procedurą odwoławczą</w:t>
      </w:r>
      <w:r w:rsidRPr="00453E39">
        <w:rPr>
          <w:szCs w:val="24"/>
        </w:rPr>
        <w:t xml:space="preserve">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 xml:space="preserve">ustawy z dnia 14 czerwca 1960 r. – </w:t>
      </w:r>
      <w:r w:rsidR="00B41675">
        <w:rPr>
          <w:rFonts w:eastAsia="Calibri"/>
          <w:szCs w:val="24"/>
        </w:rPr>
        <w:t>K</w:t>
      </w:r>
      <w:r w:rsidRPr="00453E39">
        <w:rPr>
          <w:rFonts w:eastAsia="Calibri"/>
          <w:szCs w:val="24"/>
        </w:rPr>
        <w:t xml:space="preserve">odeks postępowania administracyjnego. </w:t>
      </w:r>
    </w:p>
    <w:p w:rsidR="00821B0B" w:rsidRDefault="006D5963" w:rsidP="009937E3">
      <w:pPr>
        <w:pStyle w:val="Nagwek2"/>
        <w:keepNext w:val="0"/>
        <w:shd w:val="clear" w:color="auto" w:fill="C2D69B" w:themeFill="accent3" w:themeFillTint="99"/>
        <w:ind w:left="709" w:hanging="709"/>
      </w:pPr>
      <w:bookmarkStart w:id="1816" w:name="_Toc430178318"/>
      <w:bookmarkStart w:id="1817" w:name="_Toc488040889"/>
      <w:bookmarkStart w:id="1818" w:name="_Toc498071218"/>
      <w:bookmarkStart w:id="1819" w:name="_Toc519239178"/>
      <w:r w:rsidRPr="0053417A">
        <w:t>Zabezpieczenie realizacji projektu</w:t>
      </w:r>
      <w:bookmarkEnd w:id="1816"/>
      <w:bookmarkEnd w:id="1817"/>
      <w:bookmarkEnd w:id="1818"/>
      <w:bookmarkEnd w:id="1819"/>
    </w:p>
    <w:p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nie przekracza 10 mln PLN</w:t>
      </w:r>
      <w:r w:rsidRPr="0053417A">
        <w:t xml:space="preserve"> – jest złożony przez </w:t>
      </w:r>
      <w:r w:rsidR="00CD082E">
        <w:t>Wnioskodawcę</w:t>
      </w:r>
      <w:r w:rsidRPr="0053417A">
        <w:t xml:space="preserve"> w terminie wskazanym w umowie </w:t>
      </w:r>
      <w:r w:rsidRPr="0053417A">
        <w:rPr>
          <w:b/>
        </w:rPr>
        <w:t>weksel in blanco wraz z deklaracją wekslową</w:t>
      </w:r>
      <w:r w:rsidRPr="0053417A">
        <w:t>.</w:t>
      </w:r>
    </w:p>
    <w:p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 xml:space="preserve">li przyznana kwota dofinansowania </w:t>
      </w:r>
      <w:r w:rsidRPr="0073370D">
        <w:rPr>
          <w:b/>
        </w:rPr>
        <w:t>przekracza kwot</w:t>
      </w:r>
      <w:r w:rsidRPr="0073370D">
        <w:rPr>
          <w:rFonts w:eastAsia="TimesNewRoman"/>
          <w:b/>
        </w:rPr>
        <w:t xml:space="preserve">ę </w:t>
      </w:r>
      <w:r w:rsidRPr="0073370D">
        <w:rPr>
          <w:b/>
        </w:rPr>
        <w:t>10 mln PLN</w:t>
      </w:r>
      <w:r w:rsidR="005F53BC" w:rsidRPr="00995F95">
        <w:t>,</w:t>
      </w:r>
      <w:r w:rsidRPr="0053417A">
        <w:t xml:space="preserve"> a także jeśli nie jest możliwe ustanowienie zabezpieczenia w formie weksla in blanco wraz z deklaracją wekslową wówczas zabezpieczenie realizacji umowy o dofinansowanie projektu ustanawiane jest w</w:t>
      </w:r>
      <w:r w:rsidR="0053699E">
        <w:t xml:space="preserve"> </w:t>
      </w:r>
      <w:r w:rsidR="00193FB1">
        <w:t xml:space="preserve">jednej lub kilku z </w:t>
      </w:r>
      <w:r w:rsidRPr="0053417A">
        <w:t>nast</w:t>
      </w:r>
      <w:r w:rsidRPr="0053417A">
        <w:rPr>
          <w:rFonts w:eastAsia="TimesNewRoman"/>
        </w:rPr>
        <w:t>ę</w:t>
      </w:r>
      <w:r w:rsidRPr="0053417A">
        <w:t>puj</w:t>
      </w:r>
      <w:r w:rsidRPr="0053417A">
        <w:rPr>
          <w:rFonts w:eastAsia="TimesNewRoman"/>
        </w:rPr>
        <w:t>ą</w:t>
      </w:r>
      <w:r w:rsidRPr="0053417A">
        <w:t>cych form:</w:t>
      </w:r>
    </w:p>
    <w:p w:rsidR="006D5963" w:rsidRPr="00774C2A" w:rsidRDefault="006D5963"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sz w:val="24"/>
          <w:szCs w:val="24"/>
        </w:rPr>
        <w:t>pieniądzu;</w:t>
      </w:r>
    </w:p>
    <w:p w:rsidR="006D5963" w:rsidRPr="00330FC6" w:rsidRDefault="006D5963"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sidRPr="007E56C7">
        <w:rPr>
          <w:rFonts w:ascii="Times New Roman" w:hAnsi="Times New Roman"/>
          <w:sz w:val="24"/>
          <w:szCs w:val="24"/>
        </w:rPr>
        <w:t>por</w:t>
      </w:r>
      <w:r w:rsidRPr="00941D4A">
        <w:rPr>
          <w:rFonts w:ascii="Times New Roman" w:eastAsia="TimesNewRoman" w:hAnsi="Times New Roman"/>
          <w:sz w:val="24"/>
          <w:szCs w:val="24"/>
        </w:rPr>
        <w:t>ę</w:t>
      </w:r>
      <w:r w:rsidRPr="00064BA6">
        <w:rPr>
          <w:rFonts w:ascii="Times New Roman" w:hAnsi="Times New Roman"/>
          <w:sz w:val="24"/>
          <w:szCs w:val="24"/>
        </w:rPr>
        <w:t>czeniach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rsidR="006D5963" w:rsidRPr="0051706A" w:rsidRDefault="006D5963"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sidRPr="0051706A">
        <w:rPr>
          <w:rFonts w:ascii="Times New Roman" w:hAnsi="Times New Roman"/>
          <w:sz w:val="24"/>
          <w:szCs w:val="24"/>
        </w:rPr>
        <w:lastRenderedPageBreak/>
        <w:t>gwarancjach bankowych;</w:t>
      </w:r>
    </w:p>
    <w:p w:rsidR="006D5963" w:rsidRPr="008E36D4" w:rsidRDefault="006D5963"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gwarancjach ubezpieczeniowych;</w:t>
      </w:r>
    </w:p>
    <w:p w:rsidR="00493F1B" w:rsidRDefault="006D5963"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w:t>
      </w:r>
      <w:r w:rsidR="00DF1D14">
        <w:rPr>
          <w:rFonts w:ascii="Times New Roman" w:hAnsi="Times New Roman"/>
          <w:sz w:val="24"/>
          <w:szCs w:val="24"/>
        </w:rPr>
        <w:t>, w przypadku gdy instytucja udzielająca dofinansowania uzna to za konieczne, hipoteka ustanawiana jest</w:t>
      </w:r>
      <w:r w:rsidRPr="008E36D4">
        <w:rPr>
          <w:rFonts w:ascii="Times New Roman" w:hAnsi="Times New Roman"/>
          <w:sz w:val="24"/>
          <w:szCs w:val="24"/>
        </w:rPr>
        <w:t xml:space="preserve"> wraz z cesją praw z polisy ubezpieczenia nieruchomości będącej przedmiotem hipoteki</w:t>
      </w:r>
      <w:r w:rsidR="007E47AB">
        <w:rPr>
          <w:rFonts w:ascii="Times New Roman" w:hAnsi="Times New Roman"/>
          <w:sz w:val="24"/>
          <w:szCs w:val="24"/>
        </w:rPr>
        <w:t>;</w:t>
      </w:r>
    </w:p>
    <w:p w:rsidR="006D5963" w:rsidRPr="008E36D4" w:rsidRDefault="00493F1B" w:rsidP="003F435F">
      <w:pPr>
        <w:widowControl/>
        <w:numPr>
          <w:ilvl w:val="0"/>
          <w:numId w:val="26"/>
        </w:numPr>
        <w:autoSpaceDE w:val="0"/>
        <w:autoSpaceDN w:val="0"/>
        <w:spacing w:before="60" w:after="60" w:line="276" w:lineRule="auto"/>
        <w:textAlignment w:val="auto"/>
        <w:rPr>
          <w:rFonts w:ascii="Times New Roman" w:hAnsi="Times New Roman"/>
          <w:sz w:val="24"/>
          <w:szCs w:val="24"/>
        </w:rPr>
      </w:pPr>
      <w:r>
        <w:rPr>
          <w:rFonts w:ascii="Times New Roman" w:hAnsi="Times New Roman"/>
          <w:sz w:val="24"/>
          <w:szCs w:val="24"/>
        </w:rPr>
        <w:t>poręczenie w</w:t>
      </w:r>
      <w:r w:rsidR="00433940">
        <w:rPr>
          <w:rFonts w:ascii="Times New Roman" w:hAnsi="Times New Roman"/>
          <w:sz w:val="24"/>
          <w:szCs w:val="24"/>
        </w:rPr>
        <w:t>edłu</w:t>
      </w:r>
      <w:r>
        <w:rPr>
          <w:rFonts w:ascii="Times New Roman" w:hAnsi="Times New Roman"/>
          <w:sz w:val="24"/>
          <w:szCs w:val="24"/>
        </w:rPr>
        <w:t>g prawa cywilnego</w:t>
      </w:r>
      <w:r w:rsidR="0053699E">
        <w:rPr>
          <w:rFonts w:ascii="Times New Roman" w:hAnsi="Times New Roman"/>
          <w:sz w:val="24"/>
          <w:szCs w:val="24"/>
        </w:rPr>
        <w:t>.</w:t>
      </w:r>
    </w:p>
    <w:p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CD082E">
        <w:t>Wnioskodawcę</w:t>
      </w:r>
      <w:r w:rsidRPr="0053417A">
        <w:t xml:space="preserve"> z daną instytucją kilku umów o dofinansowanie w ramach </w:t>
      </w:r>
      <w:r w:rsidR="00BD5153">
        <w:t>RPO WP</w:t>
      </w:r>
      <w:r w:rsidRPr="0053417A">
        <w:t xml:space="preserve"> </w:t>
      </w:r>
      <w:r w:rsidR="00BD5153">
        <w:t xml:space="preserve">2014-2020 </w:t>
      </w:r>
      <w:r w:rsidRPr="0053417A">
        <w:t xml:space="preserve">realizowanych </w:t>
      </w:r>
      <w:r w:rsidR="00BD5153">
        <w:t>równocześnie</w:t>
      </w:r>
      <w:r w:rsidRPr="0053417A">
        <w:t xml:space="preserve">, jeżeli łączna wartość udzielonego dofinansowania wynikająca z tych umów: </w:t>
      </w:r>
    </w:p>
    <w:p w:rsidR="006D5963" w:rsidRPr="00941D4A" w:rsidRDefault="006D5963" w:rsidP="00995F95">
      <w:pPr>
        <w:widowControl/>
        <w:numPr>
          <w:ilvl w:val="0"/>
          <w:numId w:val="27"/>
        </w:numPr>
        <w:autoSpaceDE w:val="0"/>
        <w:autoSpaceDN w:val="0"/>
        <w:spacing w:before="60" w:after="60" w:line="276" w:lineRule="auto"/>
        <w:ind w:left="1208" w:hanging="357"/>
        <w:textAlignment w:val="auto"/>
        <w:rPr>
          <w:rFonts w:ascii="Times New Roman" w:hAnsi="Times New Roman"/>
          <w:sz w:val="24"/>
          <w:szCs w:val="24"/>
        </w:rPr>
      </w:pPr>
      <w:r w:rsidRPr="00774C2A">
        <w:rPr>
          <w:rFonts w:ascii="Times New Roman" w:hAnsi="Times New Roman"/>
          <w:b/>
          <w:sz w:val="24"/>
          <w:szCs w:val="24"/>
        </w:rPr>
        <w:t>nie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jest w formie weksla in blanco;</w:t>
      </w:r>
    </w:p>
    <w:p w:rsidR="006D5963" w:rsidRPr="006C6F50" w:rsidRDefault="006D5963" w:rsidP="00995F95">
      <w:pPr>
        <w:widowControl/>
        <w:numPr>
          <w:ilvl w:val="0"/>
          <w:numId w:val="27"/>
        </w:numPr>
        <w:autoSpaceDE w:val="0"/>
        <w:autoSpaceDN w:val="0"/>
        <w:spacing w:before="60" w:after="60" w:line="276" w:lineRule="auto"/>
        <w:ind w:left="1208" w:hanging="357"/>
        <w:textAlignment w:val="auto"/>
      </w:pPr>
      <w:r w:rsidRPr="00064BA6">
        <w:rPr>
          <w:rFonts w:ascii="Times New Roman" w:hAnsi="Times New Roman"/>
          <w:b/>
          <w:sz w:val="24"/>
          <w:szCs w:val="24"/>
        </w:rPr>
        <w:t>przekracza 10 mln zł</w:t>
      </w:r>
      <w:r w:rsidRPr="009279CE">
        <w:rPr>
          <w:rFonts w:ascii="Times New Roman" w:hAnsi="Times New Roman"/>
          <w:sz w:val="24"/>
          <w:szCs w:val="24"/>
        </w:rPr>
        <w:t xml:space="preserve"> – zabezpieczenie umowy o dofinansowanie ustanawiane jest na zasadach określonych </w:t>
      </w:r>
      <w:r w:rsidRPr="00433940">
        <w:rPr>
          <w:rFonts w:ascii="Times New Roman" w:hAnsi="Times New Roman"/>
          <w:sz w:val="24"/>
          <w:szCs w:val="24"/>
        </w:rPr>
        <w:t>w punk</w:t>
      </w:r>
      <w:r w:rsidR="00433940">
        <w:rPr>
          <w:rFonts w:ascii="Times New Roman" w:hAnsi="Times New Roman"/>
          <w:sz w:val="24"/>
          <w:szCs w:val="24"/>
        </w:rPr>
        <w:t>cie</w:t>
      </w:r>
      <w:r w:rsidRPr="00433940">
        <w:rPr>
          <w:rFonts w:ascii="Times New Roman" w:hAnsi="Times New Roman"/>
          <w:sz w:val="24"/>
          <w:szCs w:val="24"/>
        </w:rPr>
        <w:t xml:space="preserve"> </w:t>
      </w:r>
      <w:r w:rsidR="00CA37AA" w:rsidRPr="00433940">
        <w:rPr>
          <w:rFonts w:ascii="Times New Roman" w:hAnsi="Times New Roman"/>
          <w:sz w:val="24"/>
          <w:szCs w:val="24"/>
        </w:rPr>
        <w:t>4</w:t>
      </w:r>
      <w:r w:rsidR="007F1850" w:rsidRPr="00433940">
        <w:rPr>
          <w:rFonts w:ascii="Times New Roman" w:hAnsi="Times New Roman"/>
          <w:sz w:val="24"/>
          <w:szCs w:val="24"/>
        </w:rPr>
        <w:t>.</w:t>
      </w:r>
      <w:r w:rsidR="005F53BC">
        <w:rPr>
          <w:rFonts w:ascii="Times New Roman" w:hAnsi="Times New Roman"/>
          <w:sz w:val="24"/>
          <w:szCs w:val="24"/>
        </w:rPr>
        <w:t>7</w:t>
      </w:r>
      <w:r w:rsidR="007F1850" w:rsidRPr="00433940">
        <w:rPr>
          <w:rFonts w:ascii="Times New Roman" w:hAnsi="Times New Roman"/>
          <w:sz w:val="24"/>
          <w:szCs w:val="24"/>
        </w:rPr>
        <w:t>.2</w:t>
      </w:r>
      <w:r w:rsidRPr="00433940">
        <w:rPr>
          <w:rFonts w:ascii="Times New Roman" w:hAnsi="Times New Roman"/>
          <w:sz w:val="24"/>
          <w:szCs w:val="24"/>
        </w:rPr>
        <w:t>.</w:t>
      </w:r>
    </w:p>
    <w:p w:rsidR="00723232" w:rsidRPr="0053417A" w:rsidRDefault="00723232" w:rsidP="00380498">
      <w:pPr>
        <w:pStyle w:val="Nagwek3"/>
        <w:spacing w:line="276" w:lineRule="auto"/>
        <w:ind w:left="709" w:hanging="709"/>
      </w:pPr>
      <w:r w:rsidRPr="008D37B6">
        <w:t>Wnoszenie zabezpieczenia nie jest wymagane przy projektach realizowanych przez JST.</w:t>
      </w:r>
    </w:p>
    <w:p w:rsidR="006D5963" w:rsidRPr="0053417A" w:rsidRDefault="006D5963" w:rsidP="00380498">
      <w:pPr>
        <w:pStyle w:val="Nagwek3"/>
        <w:spacing w:line="276" w:lineRule="auto"/>
        <w:ind w:left="709" w:hanging="709"/>
      </w:pPr>
      <w:r w:rsidRPr="0053417A">
        <w:t xml:space="preserve">W przypadku rozliczania przez </w:t>
      </w:r>
      <w:r w:rsidR="00CD082E">
        <w:t>Wnioskodawcę</w:t>
      </w:r>
      <w:r w:rsidRPr="0053417A">
        <w:t xml:space="preserve"> całości dofinansowania przyznanego w formie zaliczki w ramach projektu, w którym zabezpieczenie ustanawiane jest w</w:t>
      </w:r>
      <w:r w:rsidR="00707F67">
        <w:t> </w:t>
      </w:r>
      <w:r w:rsidRPr="0053417A">
        <w:t>formie, o któr</w:t>
      </w:r>
      <w:r w:rsidR="0053699E">
        <w:t>ej</w:t>
      </w:r>
      <w:r w:rsidRPr="0053417A">
        <w:t xml:space="preserve"> mowa w p</w:t>
      </w:r>
      <w:r w:rsidR="00433940">
        <w:t>un</w:t>
      </w:r>
      <w:r w:rsidRPr="0053417A">
        <w:t>k</w:t>
      </w:r>
      <w:r w:rsidR="00433940">
        <w:t>cie</w:t>
      </w:r>
      <w:r w:rsidRPr="0053417A">
        <w:rPr>
          <w:szCs w:val="24"/>
        </w:rPr>
        <w:t xml:space="preserve"> </w:t>
      </w:r>
      <w:r w:rsidR="00CA37AA" w:rsidRPr="00774C2A">
        <w:rPr>
          <w:szCs w:val="24"/>
        </w:rPr>
        <w:t>4</w:t>
      </w:r>
      <w:r w:rsidR="007F1850" w:rsidRPr="00774C2A">
        <w:rPr>
          <w:szCs w:val="24"/>
        </w:rPr>
        <w:t>.</w:t>
      </w:r>
      <w:r w:rsidR="005F53BC">
        <w:rPr>
          <w:szCs w:val="24"/>
        </w:rPr>
        <w:t>7</w:t>
      </w:r>
      <w:r w:rsidR="007F1850" w:rsidRPr="00774C2A">
        <w:rPr>
          <w:szCs w:val="24"/>
        </w:rPr>
        <w:t>.2</w:t>
      </w:r>
      <w:r w:rsidRPr="0053417A">
        <w:t xml:space="preserve"> może ono ulec zmianie na wniosek </w:t>
      </w:r>
      <w:r w:rsidR="00CD082E">
        <w:t>Wnioskodawcy</w:t>
      </w:r>
      <w:r w:rsidRPr="0053417A">
        <w:t xml:space="preserve"> i przyjąć formę weksla in blanco z deklaracją wekslową.</w:t>
      </w:r>
    </w:p>
    <w:p w:rsidR="00945C8A" w:rsidRPr="00945C8A" w:rsidRDefault="006D5963" w:rsidP="00945C8A">
      <w:pPr>
        <w:pStyle w:val="Nagwek3"/>
        <w:spacing w:line="276" w:lineRule="auto"/>
        <w:ind w:left="709" w:hanging="709"/>
      </w:pPr>
      <w:r w:rsidRPr="0053417A">
        <w:t xml:space="preserve">Wyboru form zabezpieczenia wymaganych od </w:t>
      </w:r>
      <w:r w:rsidR="00CD082E">
        <w:t>Wnioskodawcy</w:t>
      </w:r>
      <w:r w:rsidRPr="0053417A">
        <w:t xml:space="preserve"> w przypadku projektów, w których kwota dofinansowania przekracza </w:t>
      </w:r>
      <w:r w:rsidRPr="0053417A">
        <w:rPr>
          <w:b/>
          <w:color w:val="000000"/>
        </w:rPr>
        <w:t>10 mln zł</w:t>
      </w:r>
      <w:r w:rsidR="003D1033" w:rsidRPr="009937E3">
        <w:rPr>
          <w:color w:val="000000"/>
        </w:rPr>
        <w:t>,</w:t>
      </w:r>
      <w:r w:rsidRPr="0053417A">
        <w:t xml:space="preserve"> dokonuje Wojewódzki Urząd Pracy w Rzeszowie w uzgodnieniu z </w:t>
      </w:r>
      <w:r w:rsidR="0092133B">
        <w:t>Wnioskodaw</w:t>
      </w:r>
      <w:r w:rsidR="007F1850" w:rsidRPr="00774C2A">
        <w:t>cą</w:t>
      </w:r>
      <w:r w:rsidRPr="0053417A">
        <w:t xml:space="preserve">. </w:t>
      </w:r>
      <w:r w:rsidR="00945C8A" w:rsidRPr="00945C8A">
        <w:t xml:space="preserve">IOK weryfikuje, m. in. prawidłowość zadeklarowanych przez </w:t>
      </w:r>
      <w:r w:rsidR="00CD082E">
        <w:t>Wnioskodawcę</w:t>
      </w:r>
      <w:r w:rsidR="00945C8A" w:rsidRPr="00945C8A">
        <w:t xml:space="preserve"> rodzajów zabezpieczeń z</w:t>
      </w:r>
      <w:r w:rsidR="0095542A">
        <w:t> </w:t>
      </w:r>
      <w:r w:rsidR="00945C8A" w:rsidRPr="00945C8A">
        <w:t>uwzględnieniem: formy prawnej, przyznanej kwoty dofinansowania projektu oraz efektywności zaproponowanego zabezpieczenia. W przypadku stwierdzenia, że:</w:t>
      </w:r>
    </w:p>
    <w:p w:rsidR="00821B0B" w:rsidRDefault="00945C8A" w:rsidP="0056787A">
      <w:pPr>
        <w:pStyle w:val="Nagwek3"/>
        <w:numPr>
          <w:ilvl w:val="0"/>
          <w:numId w:val="83"/>
        </w:numPr>
        <w:spacing w:line="276" w:lineRule="auto"/>
        <w:ind w:left="993" w:hanging="284"/>
      </w:pPr>
      <w:r w:rsidRPr="00945C8A">
        <w:t>zaproponowane zabezpieczenie w sposób niewystarczający gwarantuje należyte wykonanie umowy o dofinansowanie</w:t>
      </w:r>
      <w:r w:rsidR="005F53BC">
        <w:t>;</w:t>
      </w:r>
    </w:p>
    <w:p w:rsidR="00821B0B" w:rsidRDefault="00945C8A" w:rsidP="0056787A">
      <w:pPr>
        <w:pStyle w:val="Nagwek3"/>
        <w:numPr>
          <w:ilvl w:val="0"/>
          <w:numId w:val="83"/>
        </w:numPr>
        <w:spacing w:line="276" w:lineRule="auto"/>
        <w:ind w:left="993" w:hanging="284"/>
      </w:pPr>
      <w:r w:rsidRPr="00945C8A">
        <w:t>w zabezpieczeniu znajdują się uchybienia lub braki (w tym braki formalne)</w:t>
      </w:r>
    </w:p>
    <w:p w:rsidR="00945C8A" w:rsidRPr="00945C8A" w:rsidRDefault="0092133B" w:rsidP="00945C8A">
      <w:pPr>
        <w:pStyle w:val="Nagwek3"/>
        <w:numPr>
          <w:ilvl w:val="0"/>
          <w:numId w:val="0"/>
        </w:numPr>
        <w:spacing w:line="276" w:lineRule="auto"/>
        <w:ind w:left="709"/>
      </w:pPr>
      <w:r>
        <w:t>Wnioskodaw</w:t>
      </w:r>
      <w:r w:rsidR="00945C8A" w:rsidRPr="00945C8A">
        <w:t>ca zobowiązany jest do złożenia uzupełnienia i/lub dokonania korekt w</w:t>
      </w:r>
      <w:r w:rsidR="0095542A">
        <w:t> </w:t>
      </w:r>
      <w:r w:rsidR="00945C8A" w:rsidRPr="00945C8A">
        <w:t xml:space="preserve">terminie określonym przez IOK. Ponadto, IOK nie wyklucza możliwości negocjacji formy i/lub wysokości zadeklarowanego przez </w:t>
      </w:r>
      <w:r w:rsidR="00CD082E">
        <w:t>Wnioskodawcę</w:t>
      </w:r>
      <w:r w:rsidR="00945C8A" w:rsidRPr="00945C8A">
        <w:t xml:space="preserve"> zabezpieczenia. </w:t>
      </w:r>
    </w:p>
    <w:p w:rsidR="006D5963" w:rsidRPr="00945C8A" w:rsidRDefault="00945C8A" w:rsidP="00945C8A">
      <w:pPr>
        <w:pStyle w:val="Nagwek3"/>
        <w:numPr>
          <w:ilvl w:val="0"/>
          <w:numId w:val="0"/>
        </w:numPr>
        <w:spacing w:line="276" w:lineRule="auto"/>
        <w:ind w:left="709" w:firstLine="1"/>
      </w:pPr>
      <w:r w:rsidRPr="00945C8A">
        <w:t xml:space="preserve">W szczególnych przypadkach może zaistnieć sytuacja, że </w:t>
      </w:r>
      <w:r w:rsidR="0092133B">
        <w:t>Wnioskodaw</w:t>
      </w:r>
      <w:r w:rsidRPr="00945C8A">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CD082E">
        <w:t>Wnioskodawcę</w:t>
      </w:r>
      <w:r w:rsidRPr="00945C8A">
        <w:t>, podlega ponownej procedurze weryfikacji i tym samym wpływa na termin podpisania umowy o dofinansowanie.</w:t>
      </w:r>
    </w:p>
    <w:p w:rsidR="006D5963" w:rsidRPr="0053417A" w:rsidRDefault="0092133B" w:rsidP="00380498">
      <w:pPr>
        <w:pStyle w:val="Nagwek3"/>
        <w:spacing w:line="276" w:lineRule="auto"/>
        <w:ind w:left="709" w:hanging="709"/>
      </w:pPr>
      <w:r>
        <w:t>Wnioskodaw</w:t>
      </w:r>
      <w:r w:rsidR="009617BE" w:rsidRPr="00774C2A">
        <w:t>ca</w:t>
      </w:r>
      <w:r w:rsidR="006D5963" w:rsidRPr="0053417A">
        <w:t xml:space="preserve"> zobowiązany jest na żądanie Wojewódzkiego Urzędu Pracy w Rzeszowie do przedłożenia do wglądu, umowy zawartej z podmiotem udzielającym zabezpieczenia.</w:t>
      </w:r>
    </w:p>
    <w:p w:rsidR="006D5963" w:rsidRPr="0053417A" w:rsidRDefault="006D5963" w:rsidP="00380498">
      <w:pPr>
        <w:pStyle w:val="Nagwek3"/>
        <w:spacing w:line="276" w:lineRule="auto"/>
        <w:ind w:left="709" w:hanging="709"/>
      </w:pPr>
      <w:r w:rsidRPr="0053417A">
        <w:rPr>
          <w:szCs w:val="24"/>
        </w:rPr>
        <w:t xml:space="preserve">W przypadku, gdy </w:t>
      </w:r>
      <w:r w:rsidR="0092133B">
        <w:rPr>
          <w:szCs w:val="24"/>
        </w:rPr>
        <w:t>Wnioskodaw</w:t>
      </w:r>
      <w:r w:rsidR="009617BE" w:rsidRPr="00774C2A">
        <w:rPr>
          <w:szCs w:val="24"/>
        </w:rPr>
        <w:t>cą</w:t>
      </w:r>
      <w:r w:rsidRPr="0053417A">
        <w:rPr>
          <w:szCs w:val="24"/>
        </w:rPr>
        <w:t xml:space="preserve"> jest </w:t>
      </w:r>
      <w:r w:rsidRPr="0053417A">
        <w:rPr>
          <w:b/>
          <w:szCs w:val="24"/>
        </w:rPr>
        <w:t xml:space="preserve">osoba fizyczna prowadząca działalność </w:t>
      </w:r>
      <w:r w:rsidRPr="0053417A">
        <w:rPr>
          <w:b/>
          <w:szCs w:val="24"/>
        </w:rPr>
        <w:lastRenderedPageBreak/>
        <w:t>go</w:t>
      </w:r>
      <w:r w:rsidRPr="0053417A">
        <w:rPr>
          <w:b/>
        </w:rPr>
        <w:t>spodarczą</w:t>
      </w:r>
      <w:r w:rsidRPr="0053417A">
        <w:t xml:space="preserve"> bądź </w:t>
      </w:r>
      <w:r w:rsidRPr="0053417A">
        <w:rPr>
          <w:b/>
        </w:rPr>
        <w:t>wspólnik spółki cywilnej</w:t>
      </w:r>
      <w:r w:rsidRPr="0053417A">
        <w:t xml:space="preserve"> składa on oświadczenie o niepozostawaniu w związku małżeńskim lub posiadaniu rozdzielności majątkowej. Natom</w:t>
      </w:r>
      <w:r w:rsidR="00193FB1">
        <w:t xml:space="preserve">iast w przypadku pozostawania w </w:t>
      </w:r>
      <w:r w:rsidRPr="0053417A">
        <w:t xml:space="preserve">związku małżeńskim oraz nieposiadaniu rozdzielności majątkowej </w:t>
      </w:r>
      <w:r w:rsidR="0092133B">
        <w:t>Wnioskodaw</w:t>
      </w:r>
      <w:r w:rsidR="009617BE" w:rsidRPr="00774C2A">
        <w:t>ca</w:t>
      </w:r>
      <w:r w:rsidRPr="0053417A">
        <w:t xml:space="preserve"> składa zgodę współmałżonka na zaciągnięcie zobowiązania.</w:t>
      </w:r>
    </w:p>
    <w:p w:rsidR="006D5963" w:rsidRPr="007F17DF" w:rsidRDefault="006D5963" w:rsidP="00380498">
      <w:pPr>
        <w:pStyle w:val="Nagwek3"/>
        <w:spacing w:line="276" w:lineRule="auto"/>
        <w:ind w:left="709" w:hanging="709"/>
        <w:rPr>
          <w:b/>
        </w:rPr>
      </w:pPr>
      <w:r w:rsidRPr="007F17DF">
        <w:t xml:space="preserve">W przypadku projektów, w ramach których dofinansowywanie przekracza 10 mln zł, </w:t>
      </w:r>
      <w:r w:rsidRPr="007F17DF">
        <w:rPr>
          <w:b/>
        </w:rPr>
        <w:t xml:space="preserve">zabezpieczenie ustanawiane jest w wysokości </w:t>
      </w:r>
      <w:r w:rsidR="00945C8A">
        <w:rPr>
          <w:b/>
        </w:rPr>
        <w:t xml:space="preserve">co najmniej </w:t>
      </w:r>
      <w:r w:rsidRPr="007F17DF">
        <w:rPr>
          <w:b/>
        </w:rPr>
        <w:t xml:space="preserve">równowartości najwyższej transzy zaliczki wynikającej z umowy o dofinansowanie projektu </w:t>
      </w:r>
      <w:r w:rsidRPr="007F17DF">
        <w:t>(przy czym wartość zabezpieczenia nie może być wyższa od wartości projektu).</w:t>
      </w:r>
    </w:p>
    <w:p w:rsidR="00F05DC7" w:rsidRPr="00774C2A" w:rsidRDefault="006D5963" w:rsidP="00380498">
      <w:pPr>
        <w:pStyle w:val="Nagwek3"/>
        <w:spacing w:line="276" w:lineRule="auto"/>
        <w:ind w:left="709" w:hanging="709"/>
      </w:pPr>
      <w:r w:rsidRPr="0053417A">
        <w:t xml:space="preserve">Zwrot dokumentu stanowiącego zabezpieczenie umowy następuje </w:t>
      </w:r>
      <w:r w:rsidRPr="00F34C45">
        <w:t xml:space="preserve">na pisemny wniosek </w:t>
      </w:r>
      <w:r w:rsidR="00CD082E" w:rsidRPr="00F34C45">
        <w:t>Wnioskodawcy</w:t>
      </w:r>
      <w:r w:rsidRPr="0053417A">
        <w:t xml:space="preserve"> po </w:t>
      </w:r>
      <w:r w:rsidR="00CD2DED">
        <w:t xml:space="preserve">upływie </w:t>
      </w:r>
      <w:r w:rsidR="00C335D4" w:rsidRPr="00E272B3">
        <w:t>okresu trwałości</w:t>
      </w:r>
      <w:r w:rsidR="00CD2DED">
        <w:t xml:space="preserve"> </w:t>
      </w:r>
      <w:r w:rsidR="002B6BC8">
        <w:t xml:space="preserve">albo z chwilą </w:t>
      </w:r>
      <w:r w:rsidRPr="0053417A">
        <w:t>ostatecz</w:t>
      </w:r>
      <w:r w:rsidR="002B6BC8">
        <w:t>nego</w:t>
      </w:r>
      <w:r w:rsidRPr="0053417A">
        <w:t xml:space="preserve"> rozliczeni</w:t>
      </w:r>
      <w:r w:rsidR="002B6BC8">
        <w:t>a</w:t>
      </w:r>
      <w:r w:rsidRPr="0053417A">
        <w:t xml:space="preserve"> umowy o dofinansowanie projektu tj. po zatwierdzeniu końcowego wniosku o płatność w projekcie oraz zwrocie środków niewykorzystanych przez </w:t>
      </w:r>
      <w:r w:rsidR="0053699E">
        <w:t>beneficjenta</w:t>
      </w:r>
      <w:r w:rsidR="002B6BC8">
        <w:t xml:space="preserve"> (</w:t>
      </w:r>
      <w:r w:rsidR="002B6BC8" w:rsidRPr="0053417A">
        <w:t>jeśli dotyczy</w:t>
      </w:r>
      <w:r w:rsidR="002B6BC8">
        <w:t>)</w:t>
      </w:r>
      <w:r w:rsidR="00F05DC7" w:rsidRPr="007E56C7">
        <w:t>.</w:t>
      </w:r>
      <w:r w:rsidRPr="0053417A">
        <w:t xml:space="preserve"> </w:t>
      </w:r>
    </w:p>
    <w:p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193FB1">
        <w:t>o </w:t>
      </w:r>
      <w:r w:rsidRPr="00064BA6">
        <w:t>zwrocie środków na podstawie przepisów o finansach publicznych lub postępowania sądowo-administracyjnego w</w:t>
      </w:r>
      <w:r w:rsidRPr="009279CE">
        <w:t xml:space="preserve"> wyniku zaskarżenia takiej decyzji, lub w przypadku prowadzenia egzekucji administracyjnej</w:t>
      </w:r>
      <w:r w:rsidR="0053699E">
        <w:t>,</w:t>
      </w:r>
      <w:r w:rsidRPr="009279CE">
        <w:t xml:space="preserve"> zwrot dokumentu stanowiącego zabezpieczenie umowy może nastąpić po zakończeniu postępowania i jeśli takie było jego ustalenie, odzyskanie środków.</w:t>
      </w:r>
    </w:p>
    <w:p w:rsidR="00F05DC7" w:rsidRPr="0053417A" w:rsidRDefault="00F05DC7" w:rsidP="00380498">
      <w:pPr>
        <w:pStyle w:val="Nagwek3"/>
        <w:spacing w:line="276" w:lineRule="auto"/>
        <w:ind w:left="709" w:hanging="709"/>
      </w:pPr>
      <w:r w:rsidRPr="00CC6287">
        <w:t xml:space="preserve">W przypadku, gdy wniosek przewiduje </w:t>
      </w:r>
      <w:r w:rsidR="00C335D4" w:rsidRPr="00E272B3">
        <w:t>trwałość projektu lub wskaźników</w:t>
      </w:r>
      <w:r w:rsidRPr="00CC6287">
        <w:t>, zwrot dokumentu stanowiącego zabezpieczenie następuje po upływie okresu trwałości.</w:t>
      </w:r>
    </w:p>
    <w:p w:rsidR="006D5963" w:rsidRPr="0053417A" w:rsidRDefault="006D5963" w:rsidP="00380498">
      <w:pPr>
        <w:pStyle w:val="Nagwek3"/>
        <w:spacing w:line="276" w:lineRule="auto"/>
        <w:ind w:left="709" w:hanging="709"/>
      </w:pPr>
      <w:r w:rsidRPr="0053417A">
        <w:t>W praktyce zabezpieczenia mogą być ustanawiane:</w:t>
      </w:r>
    </w:p>
    <w:p w:rsidR="006D5963" w:rsidRPr="00064BA6"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774C2A">
        <w:rPr>
          <w:rFonts w:ascii="Times New Roman" w:hAnsi="Times New Roman"/>
          <w:b/>
          <w:sz w:val="24"/>
        </w:rPr>
        <w:t>bezterminowo</w:t>
      </w:r>
      <w:r w:rsidRPr="007E56C7">
        <w:rPr>
          <w:rFonts w:ascii="Times New Roman" w:hAnsi="Times New Roman"/>
          <w:sz w:val="24"/>
        </w:rPr>
        <w:t xml:space="preserve"> np. w formie weksla in blanco wraz z</w:t>
      </w:r>
      <w:r w:rsidR="00B41675">
        <w:rPr>
          <w:rFonts w:ascii="Times New Roman" w:hAnsi="Times New Roman"/>
          <w:sz w:val="24"/>
        </w:rPr>
        <w:t xml:space="preserve"> </w:t>
      </w:r>
      <w:r w:rsidRPr="00941D4A">
        <w:rPr>
          <w:rFonts w:ascii="Times New Roman" w:hAnsi="Times New Roman"/>
          <w:sz w:val="24"/>
        </w:rPr>
        <w:t>deklaracją wekslową, pieniądza, czy hipoteki</w:t>
      </w:r>
      <w:r w:rsidRPr="00064BA6">
        <w:rPr>
          <w:rFonts w:ascii="Times New Roman" w:hAnsi="Times New Roman"/>
          <w:sz w:val="24"/>
        </w:rPr>
        <w:t>;</w:t>
      </w:r>
    </w:p>
    <w:p w:rsidR="006D5963" w:rsidRPr="00CC6287" w:rsidRDefault="006D5963" w:rsidP="00380498">
      <w:pPr>
        <w:numPr>
          <w:ilvl w:val="1"/>
          <w:numId w:val="6"/>
        </w:numPr>
        <w:tabs>
          <w:tab w:val="clear" w:pos="397"/>
          <w:tab w:val="num" w:pos="1134"/>
        </w:tabs>
        <w:spacing w:before="60" w:after="60" w:line="276" w:lineRule="auto"/>
        <w:ind w:left="1134"/>
        <w:textAlignment w:val="auto"/>
        <w:rPr>
          <w:rFonts w:ascii="Times New Roman" w:hAnsi="Times New Roman"/>
          <w:sz w:val="24"/>
        </w:rPr>
      </w:pPr>
      <w:r w:rsidRPr="009279CE">
        <w:rPr>
          <w:rFonts w:ascii="Times New Roman" w:hAnsi="Times New Roman"/>
          <w:b/>
          <w:sz w:val="24"/>
        </w:rPr>
        <w:t>terminowo</w:t>
      </w:r>
      <w:r w:rsidRPr="00CC6287">
        <w:rPr>
          <w:rFonts w:ascii="Times New Roman" w:hAnsi="Times New Roman"/>
          <w:sz w:val="24"/>
        </w:rPr>
        <w:t xml:space="preserve"> np. w formie gwarancji bankowej i</w:t>
      </w:r>
      <w:r w:rsidR="0053699E">
        <w:rPr>
          <w:rFonts w:ascii="Times New Roman" w:hAnsi="Times New Roman"/>
          <w:sz w:val="24"/>
        </w:rPr>
        <w:t xml:space="preserve"> </w:t>
      </w:r>
      <w:r w:rsidRPr="00CC6287">
        <w:rPr>
          <w:rFonts w:ascii="Times New Roman" w:hAnsi="Times New Roman"/>
          <w:sz w:val="24"/>
        </w:rPr>
        <w:t>ubezpieczeniowej.</w:t>
      </w:r>
    </w:p>
    <w:p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707F67">
        <w:rPr>
          <w:rFonts w:ascii="Times New Roman" w:hAnsi="Times New Roman"/>
          <w:sz w:val="24"/>
        </w:rPr>
        <w:t>b</w:t>
      </w:r>
      <w:r w:rsidR="0053699E">
        <w:rPr>
          <w:rFonts w:ascii="Times New Roman" w:hAnsi="Times New Roman"/>
          <w:sz w:val="24"/>
        </w:rPr>
        <w:t>eneficjenta</w:t>
      </w:r>
      <w:r w:rsidR="0053699E" w:rsidRPr="008D37B6">
        <w:rPr>
          <w:rFonts w:ascii="Times New Roman" w:hAnsi="Times New Roman"/>
          <w:sz w:val="24"/>
        </w:rPr>
        <w:t xml:space="preserve"> </w:t>
      </w:r>
      <w:r w:rsidRPr="008D37B6">
        <w:rPr>
          <w:rFonts w:ascii="Times New Roman" w:hAnsi="Times New Roman"/>
          <w:sz w:val="24"/>
        </w:rPr>
        <w:t xml:space="preserve">o przedłużenie terminu realizacji projektu, wyrażenie zgody na ww. </w:t>
      </w:r>
      <w:r w:rsidRPr="00D71913">
        <w:rPr>
          <w:rFonts w:ascii="Times New Roman" w:hAnsi="Times New Roman"/>
          <w:sz w:val="24"/>
        </w:rPr>
        <w:t>zmianę będzie możliwe wyłączenie z zastrzeżeniem przedłużenia terminu obowiązywania zabezpieczenia do 6 miesięcy od zmienionej daty zakończenia realizacji projektu.</w:t>
      </w:r>
    </w:p>
    <w:p w:rsidR="006D5963" w:rsidRPr="0053417A" w:rsidRDefault="006D5963" w:rsidP="00380498">
      <w:pPr>
        <w:pStyle w:val="Nagwek3"/>
        <w:spacing w:line="276" w:lineRule="auto"/>
        <w:ind w:left="709" w:hanging="709"/>
      </w:pPr>
      <w:r w:rsidRPr="0053417A">
        <w:t>Z ustanawiania zabezpieczenia realizacji projektu zwolnione są instytucje sektora finansów publicznych, fundacje, których jedynym fundatorem jest Skarb Państwa oraz Bank Gospodarstwa Krajowego.</w:t>
      </w:r>
    </w:p>
    <w:p w:rsidR="00821B0B" w:rsidRDefault="00A05D30" w:rsidP="009937E3">
      <w:pPr>
        <w:pStyle w:val="Nagwek2"/>
        <w:keepNext w:val="0"/>
        <w:shd w:val="clear" w:color="auto" w:fill="C2D69B" w:themeFill="accent3" w:themeFillTint="99"/>
        <w:spacing w:before="360"/>
        <w:ind w:left="709" w:hanging="709"/>
      </w:pPr>
      <w:bookmarkStart w:id="1820" w:name="_Toc430178319"/>
      <w:bookmarkStart w:id="1821" w:name="_Toc488040890"/>
      <w:bookmarkStart w:id="1822" w:name="_Toc498071219"/>
      <w:bookmarkStart w:id="1823" w:name="_Toc519239179"/>
      <w:r w:rsidRPr="00774C2A">
        <w:t>Umowa o d</w:t>
      </w:r>
      <w:r w:rsidRPr="007E56C7">
        <w:t>ofinansowanie proje</w:t>
      </w:r>
      <w:r w:rsidRPr="00941D4A">
        <w:t xml:space="preserve">ktu i wymagane </w:t>
      </w:r>
      <w:r w:rsidR="00543F6B">
        <w:t>dokumenty/</w:t>
      </w:r>
      <w:r w:rsidRPr="00941D4A">
        <w:t>załączniki</w:t>
      </w:r>
      <w:bookmarkEnd w:id="1820"/>
      <w:bookmarkEnd w:id="1821"/>
      <w:bookmarkEnd w:id="1822"/>
      <w:bookmarkEnd w:id="1823"/>
    </w:p>
    <w:p w:rsidR="00354A4C" w:rsidRDefault="00CD082E" w:rsidP="00380498">
      <w:pPr>
        <w:pStyle w:val="Nagwek3"/>
        <w:spacing w:line="276" w:lineRule="auto"/>
        <w:ind w:left="709" w:hanging="709"/>
        <w:rPr>
          <w:rFonts w:eastAsia="Calibri"/>
          <w:color w:val="000000"/>
          <w:szCs w:val="24"/>
        </w:rPr>
      </w:pPr>
      <w:r>
        <w:rPr>
          <w:rFonts w:eastAsia="Calibri"/>
          <w:color w:val="000000"/>
          <w:szCs w:val="24"/>
        </w:rPr>
        <w:t>Wnioskodawca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w:t>
      </w:r>
    </w:p>
    <w:p w:rsidR="00847BD4" w:rsidRDefault="00CD082E" w:rsidP="00380498">
      <w:pPr>
        <w:pStyle w:val="Nagwek3"/>
        <w:spacing w:line="276" w:lineRule="auto"/>
        <w:ind w:left="709" w:hanging="709"/>
        <w:rPr>
          <w:rFonts w:eastAsia="Calibri"/>
          <w:color w:val="000000"/>
        </w:rPr>
      </w:pPr>
      <w:r>
        <w:rPr>
          <w:rFonts w:eastAsia="Calibri"/>
          <w:color w:val="000000"/>
          <w:szCs w:val="24"/>
        </w:rPr>
        <w:t>Wnioskodawca</w:t>
      </w:r>
      <w:r w:rsidR="00354A4C" w:rsidRPr="00774C2A">
        <w:rPr>
          <w:rFonts w:eastAsia="Calibri"/>
          <w:color w:val="000000"/>
          <w:szCs w:val="24"/>
        </w:rPr>
        <w:t xml:space="preserve"> </w:t>
      </w:r>
      <w:r w:rsidR="00847BD4" w:rsidRPr="0053417A">
        <w:rPr>
          <w:rFonts w:eastAsia="Calibri"/>
          <w:color w:val="000000"/>
          <w:szCs w:val="24"/>
        </w:rPr>
        <w:t xml:space="preserve">na wezwanie </w:t>
      </w:r>
      <w:r w:rsidR="00354A4C" w:rsidRPr="00774C2A">
        <w:rPr>
          <w:rFonts w:eastAsia="Calibri"/>
          <w:color w:val="000000"/>
          <w:szCs w:val="24"/>
        </w:rPr>
        <w:t>WUP</w:t>
      </w:r>
      <w:r w:rsidR="00847BD4" w:rsidRPr="0053417A">
        <w:rPr>
          <w:rFonts w:eastAsia="Calibri"/>
          <w:color w:val="000000"/>
          <w:szCs w:val="24"/>
        </w:rPr>
        <w:t xml:space="preserve"> </w:t>
      </w:r>
      <w:r w:rsidR="00354A4C" w:rsidRPr="00774C2A">
        <w:rPr>
          <w:rFonts w:eastAsia="Calibri"/>
          <w:color w:val="000000"/>
          <w:szCs w:val="24"/>
        </w:rPr>
        <w:t xml:space="preserve">zobowiązany jest do </w:t>
      </w:r>
      <w:r w:rsidR="00354A4C"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00354A4C" w:rsidRPr="00774C2A">
        <w:rPr>
          <w:rFonts w:eastAsia="Calibri"/>
          <w:color w:val="000000"/>
          <w:szCs w:val="24"/>
        </w:rPr>
        <w:t>ów (załączników)</w:t>
      </w:r>
      <w:r w:rsidR="00847BD4" w:rsidRPr="0053417A">
        <w:rPr>
          <w:rFonts w:eastAsia="Calibri"/>
          <w:color w:val="000000"/>
          <w:szCs w:val="24"/>
        </w:rPr>
        <w:t xml:space="preserve"> wskazan</w:t>
      </w:r>
      <w:r w:rsidR="00354A4C"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F569E9">
        <w:rPr>
          <w:rFonts w:eastAsia="Calibri"/>
          <w:color w:val="000000"/>
          <w:szCs w:val="24"/>
        </w:rPr>
        <w:t>8</w:t>
      </w:r>
      <w:r w:rsidR="003175CD" w:rsidRPr="00774C2A">
        <w:rPr>
          <w:rFonts w:eastAsia="Calibri"/>
          <w:color w:val="000000"/>
          <w:szCs w:val="24"/>
        </w:rPr>
        <w:t>.</w:t>
      </w:r>
      <w:r w:rsidR="0069259D">
        <w:rPr>
          <w:rFonts w:eastAsia="Calibri"/>
          <w:color w:val="000000"/>
          <w:szCs w:val="24"/>
        </w:rPr>
        <w:t>1</w:t>
      </w:r>
      <w:r w:rsidR="00F569E9">
        <w:rPr>
          <w:rFonts w:eastAsia="Calibri"/>
          <w:color w:val="000000"/>
          <w:szCs w:val="24"/>
        </w:rPr>
        <w:t>4</w:t>
      </w:r>
      <w:r w:rsidR="0069259D" w:rsidRPr="00941D4A">
        <w:rPr>
          <w:rFonts w:eastAsia="Calibri"/>
          <w:color w:val="000000"/>
          <w:szCs w:val="24"/>
        </w:rPr>
        <w:t xml:space="preserve"> </w:t>
      </w:r>
      <w:r w:rsidR="00354A4C" w:rsidRPr="00064BA6">
        <w:rPr>
          <w:rFonts w:eastAsia="Calibri"/>
          <w:color w:val="000000"/>
          <w:szCs w:val="24"/>
        </w:rPr>
        <w:t>niniejszego Regulaminu</w:t>
      </w:r>
      <w:r w:rsidR="00847BD4" w:rsidRPr="009279CE">
        <w:rPr>
          <w:rFonts w:eastAsia="Calibri"/>
          <w:color w:val="000000"/>
          <w:szCs w:val="24"/>
        </w:rPr>
        <w:t>.</w:t>
      </w:r>
    </w:p>
    <w:p w:rsidR="00C44598" w:rsidRDefault="00DF6B19" w:rsidP="00C71D92">
      <w:pPr>
        <w:pStyle w:val="Nagwek3"/>
        <w:spacing w:line="276" w:lineRule="auto"/>
        <w:ind w:left="709" w:hanging="709"/>
        <w:rPr>
          <w:rFonts w:eastAsia="Calibri"/>
          <w:color w:val="000000"/>
        </w:rPr>
      </w:pPr>
      <w:r w:rsidRPr="00DF6B19">
        <w:rPr>
          <w:rFonts w:eastAsia="Calibri"/>
          <w:color w:val="000000"/>
        </w:rPr>
        <w:t xml:space="preserve">Umowa o dofinansowane projektu może być zawarta pod warunkiem otrzymania przez IOK z Ministerstwa Finansów pisemnej informacji, że dany Wnioskodawca </w:t>
      </w:r>
      <w:r w:rsidR="006072B5" w:rsidRPr="006072B5">
        <w:rPr>
          <w:rFonts w:eastAsia="Calibri"/>
          <w:color w:val="000000"/>
          <w:szCs w:val="24"/>
        </w:rPr>
        <w:t xml:space="preserve">oraz </w:t>
      </w:r>
      <w:r w:rsidR="00C335D4" w:rsidRPr="00E272B3">
        <w:rPr>
          <w:rFonts w:eastAsia="Calibri"/>
          <w:color w:val="000000"/>
          <w:szCs w:val="24"/>
        </w:rPr>
        <w:lastRenderedPageBreak/>
        <w:t>wskazany/ni we wniosku o dofinansowanie projektu</w:t>
      </w:r>
      <w:r w:rsidR="009C0FFE">
        <w:rPr>
          <w:rFonts w:eastAsia="Calibri"/>
          <w:color w:val="000000"/>
          <w:szCs w:val="24"/>
        </w:rPr>
        <w:t xml:space="preserve"> </w:t>
      </w:r>
      <w:r w:rsidR="006072B5" w:rsidRPr="006072B5">
        <w:rPr>
          <w:rFonts w:eastAsia="Calibri"/>
          <w:color w:val="000000"/>
          <w:szCs w:val="24"/>
        </w:rPr>
        <w:t xml:space="preserve">partner/rzy </w:t>
      </w:r>
      <w:r w:rsidRPr="00DF6B19">
        <w:rPr>
          <w:rFonts w:eastAsia="Calibri"/>
          <w:color w:val="000000"/>
        </w:rPr>
        <w:t xml:space="preserve">nie podlega/ją wykluczeniu, o którym mowa w art. 207 ustawy z dnia 27 sierpnia 2009 r. o finansach publicznych. </w:t>
      </w:r>
    </w:p>
    <w:p w:rsidR="00847BD4" w:rsidRPr="00C71D92" w:rsidRDefault="00DF6B19" w:rsidP="00C71D92">
      <w:pPr>
        <w:pStyle w:val="Nagwek3"/>
        <w:spacing w:line="276" w:lineRule="auto"/>
        <w:ind w:left="709" w:hanging="709"/>
        <w:rPr>
          <w:rFonts w:eastAsia="Calibri"/>
          <w:color w:val="000000"/>
        </w:rPr>
      </w:pPr>
      <w:r w:rsidRPr="00DF6B19">
        <w:rPr>
          <w:rFonts w:eastAsia="Calibri"/>
          <w:color w:val="000000"/>
        </w:rPr>
        <w:t>W przypadku, gdy z informacji przekazanej IOK przez Ministerstwo Finansów</w:t>
      </w:r>
      <w:r w:rsidR="006072B5" w:rsidRPr="006072B5">
        <w:rPr>
          <w:rFonts w:eastAsia="Calibri"/>
          <w:color w:val="000000"/>
          <w:szCs w:val="24"/>
        </w:rPr>
        <w:t xml:space="preserve"> </w:t>
      </w:r>
      <w:r w:rsidRPr="00DF6B19">
        <w:rPr>
          <w:rFonts w:eastAsia="Calibri"/>
          <w:color w:val="000000"/>
        </w:rPr>
        <w:t xml:space="preserve">wynika, że dany Wnioskodawca lub </w:t>
      </w:r>
      <w:r w:rsidR="00C44598" w:rsidRPr="006072B5">
        <w:rPr>
          <w:rFonts w:eastAsia="Calibri"/>
          <w:color w:val="000000"/>
          <w:szCs w:val="24"/>
        </w:rPr>
        <w:t>partner/rzy</w:t>
      </w:r>
      <w:r w:rsidRPr="00DF6B19">
        <w:rPr>
          <w:rFonts w:eastAsia="Calibri"/>
          <w:color w:val="000000"/>
        </w:rPr>
        <w:t xml:space="preserve"> podlega/ją wykluczeniu, o</w:t>
      </w:r>
      <w:r w:rsidR="0090488E">
        <w:rPr>
          <w:rFonts w:eastAsia="Calibri"/>
          <w:color w:val="000000"/>
          <w:szCs w:val="24"/>
        </w:rPr>
        <w:t> </w:t>
      </w:r>
      <w:r w:rsidRPr="00DF6B19">
        <w:rPr>
          <w:rFonts w:eastAsia="Calibri"/>
          <w:color w:val="000000"/>
        </w:rPr>
        <w:t xml:space="preserve">którym mowa </w:t>
      </w:r>
      <w:r w:rsidR="00BD5153">
        <w:rPr>
          <w:rFonts w:eastAsia="Calibri"/>
          <w:color w:val="000000"/>
        </w:rPr>
        <w:br/>
      </w:r>
      <w:r w:rsidRPr="00DF6B19">
        <w:rPr>
          <w:rFonts w:eastAsia="Calibri"/>
          <w:color w:val="000000"/>
        </w:rPr>
        <w:t>w</w:t>
      </w:r>
      <w:r w:rsidR="00F569E9">
        <w:rPr>
          <w:rFonts w:eastAsia="Calibri"/>
          <w:color w:val="000000"/>
        </w:rPr>
        <w:t> </w:t>
      </w:r>
      <w:r w:rsidRPr="00DF6B19">
        <w:rPr>
          <w:rFonts w:eastAsia="Calibri"/>
          <w:color w:val="000000"/>
        </w:rPr>
        <w:t xml:space="preserve">art. 207 ustawy </w:t>
      </w:r>
      <w:r w:rsidR="00C44598" w:rsidRPr="00DF6B19">
        <w:rPr>
          <w:rFonts w:eastAsia="Calibri"/>
          <w:color w:val="000000"/>
        </w:rPr>
        <w:t xml:space="preserve">z dnia 27 sierpnia 2009 r. </w:t>
      </w:r>
      <w:r w:rsidRPr="00DF6B19">
        <w:rPr>
          <w:rFonts w:eastAsia="Calibri"/>
          <w:color w:val="000000"/>
        </w:rPr>
        <w:t>o finansach publicznych IOK odstępuje od podpisania umowy o dofinansowanie projektu z tym Wnioskodawcą lub w przypadku wykluczenia partnera - o ile jest to zasadne w indywidualnym przypadku, IOK może podpisać umowę o dofinansowanie projektu po zmianie projektu (zmianie wykluczonego partnera).</w:t>
      </w:r>
    </w:p>
    <w:p w:rsidR="00785A3F" w:rsidRPr="00C71D92" w:rsidRDefault="00DF6B19" w:rsidP="00C71D92">
      <w:pPr>
        <w:pStyle w:val="Nagwek3"/>
        <w:spacing w:line="276" w:lineRule="auto"/>
        <w:ind w:left="709" w:hanging="709"/>
        <w:rPr>
          <w:rFonts w:eastAsia="Calibri"/>
          <w:color w:val="000000"/>
        </w:rPr>
      </w:pPr>
      <w:r w:rsidRPr="00DF6B19">
        <w:rPr>
          <w:rFonts w:eastAsia="Calibri"/>
          <w:color w:val="000000"/>
        </w:rPr>
        <w:t xml:space="preserve">Niezłożenie wszystkich wymaganych </w:t>
      </w:r>
      <w:r w:rsidR="00A30140">
        <w:rPr>
          <w:rFonts w:eastAsia="Calibri"/>
          <w:color w:val="000000"/>
        </w:rPr>
        <w:t>dokumentów (</w:t>
      </w:r>
      <w:r w:rsidRPr="00DF6B19">
        <w:rPr>
          <w:rFonts w:eastAsia="Calibri"/>
          <w:color w:val="000000"/>
        </w:rPr>
        <w:t>załączników</w:t>
      </w:r>
      <w:r w:rsidR="00A30140">
        <w:rPr>
          <w:rFonts w:eastAsia="Calibri"/>
          <w:color w:val="000000"/>
        </w:rPr>
        <w:t>)</w:t>
      </w:r>
      <w:r w:rsidRPr="00DF6B19">
        <w:rPr>
          <w:rFonts w:eastAsia="Calibri"/>
          <w:color w:val="000000"/>
        </w:rPr>
        <w:t xml:space="preserve"> lub ich nieterminowe złożenie może skutkować odmową przez WUP podpisania umowy o dofinansowanie projektu.</w:t>
      </w:r>
    </w:p>
    <w:p w:rsidR="006072B5" w:rsidRDefault="00DF6B19" w:rsidP="006072B5">
      <w:pPr>
        <w:pStyle w:val="Nagwek3"/>
        <w:spacing w:line="276" w:lineRule="auto"/>
        <w:ind w:left="709" w:hanging="709"/>
        <w:rPr>
          <w:rFonts w:eastAsia="Calibri"/>
          <w:color w:val="000000"/>
        </w:rPr>
      </w:pPr>
      <w:r w:rsidRPr="00DF6B19">
        <w:rPr>
          <w:rFonts w:eastAsia="Calibri"/>
          <w:color w:val="000000"/>
        </w:rPr>
        <w:t>WUP może również odstąpić od podpisania umowy o dofinansowanie projektu z Wnioskodawcą w przypadku pojawienia się okoliczności nieznanych w momencie naboru wniosków, a mających wpływ na wynik oceny lub w przypadku stwierdzenia</w:t>
      </w:r>
      <w:r w:rsidR="00034A9B" w:rsidRPr="008D37B6">
        <w:t xml:space="preserve"> braku środków finansowych</w:t>
      </w:r>
      <w:r w:rsidR="00785A3F" w:rsidRPr="00D71913">
        <w:t>.</w:t>
      </w:r>
      <w:r w:rsidR="0024411F" w:rsidRPr="0024411F">
        <w:rPr>
          <w:rFonts w:eastAsia="Calibri"/>
          <w:color w:val="000000"/>
          <w:szCs w:val="24"/>
        </w:rPr>
        <w:t xml:space="preserve"> </w:t>
      </w:r>
    </w:p>
    <w:p w:rsidR="005E2E7A" w:rsidRPr="005E2E7A" w:rsidRDefault="005E2E7A" w:rsidP="005E2E7A">
      <w:pPr>
        <w:pStyle w:val="Nagwek3"/>
        <w:spacing w:line="276" w:lineRule="auto"/>
        <w:ind w:left="709" w:hanging="709"/>
        <w:rPr>
          <w:rFonts w:eastAsia="Calibri"/>
          <w:color w:val="000000"/>
          <w:szCs w:val="24"/>
        </w:rPr>
      </w:pPr>
      <w:r w:rsidRPr="005E2E7A">
        <w:rPr>
          <w:rFonts w:eastAsia="Calibri"/>
          <w:color w:val="000000"/>
          <w:szCs w:val="24"/>
        </w:rPr>
        <w:t>W sytuacji, gdy wzór umowy o dofinansowanie projektu jest inny niż w Regulaminie konkursu, w ramach którego wniosek został wybrany do dofinansowania IOK przekazuje Wnioskodawcy pismo informujące o</w:t>
      </w:r>
      <w:r w:rsidR="008A16A5">
        <w:rPr>
          <w:rFonts w:eastAsia="Calibri"/>
          <w:color w:val="000000"/>
          <w:szCs w:val="24"/>
        </w:rPr>
        <w:t xml:space="preserve"> zakresie zmian wprowadzonych w </w:t>
      </w:r>
      <w:r w:rsidRPr="005E2E7A">
        <w:rPr>
          <w:rFonts w:eastAsia="Calibri"/>
          <w:color w:val="000000"/>
          <w:szCs w:val="24"/>
        </w:rPr>
        <w:t>aktualnym wzorze dokumentu w stosunku do dokumentu będącego załącznikiem do Regulaminu konkursu wraz z prośbą o akceptację przez Wnioskodawcę zmian wprowadzonych w dokumencie</w:t>
      </w:r>
      <w:r w:rsidR="00305620">
        <w:rPr>
          <w:rFonts w:eastAsia="Calibri"/>
          <w:color w:val="000000"/>
          <w:szCs w:val="24"/>
        </w:rPr>
        <w:t>.</w:t>
      </w:r>
    </w:p>
    <w:p w:rsidR="0024411F" w:rsidRPr="00B46651" w:rsidRDefault="0024411F" w:rsidP="0024411F">
      <w:pPr>
        <w:pStyle w:val="Nagwek3"/>
        <w:spacing w:line="276" w:lineRule="auto"/>
        <w:ind w:left="709" w:hanging="709"/>
        <w:rPr>
          <w:rFonts w:eastAsia="Calibri"/>
          <w:color w:val="000000"/>
          <w:szCs w:val="24"/>
        </w:rPr>
      </w:pPr>
      <w:r>
        <w:rPr>
          <w:rFonts w:eastAsia="Calibri"/>
          <w:color w:val="000000"/>
          <w:szCs w:val="24"/>
        </w:rPr>
        <w:t>Po przekazaniu dokumentów</w:t>
      </w:r>
      <w:r w:rsidR="00931A73">
        <w:rPr>
          <w:rFonts w:eastAsia="Calibri"/>
          <w:color w:val="000000"/>
          <w:szCs w:val="24"/>
        </w:rPr>
        <w:t xml:space="preserve"> (załączników)</w:t>
      </w:r>
      <w:r w:rsidR="00C71D92">
        <w:rPr>
          <w:rFonts w:eastAsia="Calibri"/>
          <w:color w:val="000000"/>
          <w:szCs w:val="24"/>
        </w:rPr>
        <w:t xml:space="preserve">, o których mowa w </w:t>
      </w:r>
      <w:r w:rsidR="00433940">
        <w:rPr>
          <w:rFonts w:eastAsia="Calibri"/>
          <w:color w:val="000000"/>
          <w:szCs w:val="24"/>
        </w:rPr>
        <w:t xml:space="preserve">punktach </w:t>
      </w:r>
      <w:r w:rsidR="00C71D92">
        <w:rPr>
          <w:rFonts w:eastAsia="Calibri"/>
          <w:color w:val="000000"/>
          <w:szCs w:val="24"/>
        </w:rPr>
        <w:t>4.</w:t>
      </w:r>
      <w:r w:rsidR="00543F6B">
        <w:rPr>
          <w:rFonts w:eastAsia="Calibri"/>
          <w:color w:val="000000"/>
          <w:szCs w:val="24"/>
        </w:rPr>
        <w:t>8</w:t>
      </w:r>
      <w:r w:rsidR="00C71D92">
        <w:rPr>
          <w:rFonts w:eastAsia="Calibri"/>
          <w:color w:val="000000"/>
          <w:szCs w:val="24"/>
        </w:rPr>
        <w:t>.</w:t>
      </w:r>
      <w:r w:rsidR="00543F6B">
        <w:rPr>
          <w:rFonts w:eastAsia="Calibri"/>
          <w:color w:val="000000"/>
          <w:szCs w:val="24"/>
        </w:rPr>
        <w:t xml:space="preserve">14 </w:t>
      </w:r>
      <w:r w:rsidR="00C335D4" w:rsidRPr="00E272B3">
        <w:rPr>
          <w:rFonts w:eastAsia="Calibri"/>
          <w:szCs w:val="24"/>
        </w:rPr>
        <w:t xml:space="preserve">IOK </w:t>
      </w:r>
      <w:r w:rsidR="006133AB">
        <w:rPr>
          <w:rFonts w:eastAsia="Calibri"/>
          <w:szCs w:val="24"/>
        </w:rPr>
        <w:t xml:space="preserve">dokonuje </w:t>
      </w:r>
      <w:r w:rsidR="00E0487B">
        <w:rPr>
          <w:rFonts w:eastAsia="Calibri"/>
          <w:szCs w:val="24"/>
        </w:rPr>
        <w:t xml:space="preserve">ich </w:t>
      </w:r>
      <w:r w:rsidR="006133AB">
        <w:rPr>
          <w:rFonts w:eastAsia="Calibri"/>
          <w:szCs w:val="24"/>
        </w:rPr>
        <w:t>weryfikacji</w:t>
      </w:r>
      <w:r>
        <w:rPr>
          <w:rFonts w:eastAsia="Calibri"/>
          <w:color w:val="000000"/>
          <w:szCs w:val="24"/>
        </w:rPr>
        <w:t xml:space="preserve">. W przypadku uwag/zastrzeżeń </w:t>
      </w:r>
      <w:r w:rsidR="00CD082E">
        <w:rPr>
          <w:rFonts w:eastAsia="Calibri"/>
          <w:color w:val="000000"/>
          <w:szCs w:val="24"/>
        </w:rPr>
        <w:t>Wnioskodawcy</w:t>
      </w:r>
      <w:r w:rsidRPr="00B46651">
        <w:rPr>
          <w:rFonts w:eastAsia="Calibri"/>
          <w:color w:val="000000"/>
          <w:szCs w:val="24"/>
        </w:rPr>
        <w:t xml:space="preserve"> przekazywane jest pismo, w zależności od sytuacji:</w:t>
      </w:r>
    </w:p>
    <w:p w:rsidR="0024411F" w:rsidRPr="00B46651" w:rsidRDefault="003D1033" w:rsidP="0024411F">
      <w:pPr>
        <w:pStyle w:val="Nagwek3"/>
        <w:numPr>
          <w:ilvl w:val="0"/>
          <w:numId w:val="0"/>
        </w:numPr>
        <w:spacing w:line="276" w:lineRule="auto"/>
        <w:ind w:left="709"/>
        <w:rPr>
          <w:rFonts w:eastAsia="Calibri"/>
          <w:color w:val="000000"/>
          <w:szCs w:val="24"/>
        </w:rPr>
      </w:pPr>
      <w:r w:rsidRPr="009937E3">
        <w:rPr>
          <w:rFonts w:eastAsia="Calibri"/>
          <w:color w:val="000000"/>
        </w:rPr>
        <w:t>1.</w:t>
      </w:r>
      <w:r w:rsidR="0024411F" w:rsidRPr="00B46651">
        <w:rPr>
          <w:rFonts w:eastAsia="Calibri"/>
          <w:color w:val="000000"/>
          <w:szCs w:val="24"/>
        </w:rPr>
        <w:t xml:space="preserve"> </w:t>
      </w:r>
      <w:r w:rsidR="006072B5" w:rsidRPr="006072B5">
        <w:rPr>
          <w:rFonts w:eastAsia="Calibri"/>
          <w:b/>
          <w:color w:val="000000"/>
          <w:szCs w:val="24"/>
        </w:rPr>
        <w:t>wskazujące błędy i termin do ich uzupełnienia</w:t>
      </w:r>
      <w:r w:rsidR="0024411F" w:rsidRPr="00B46651">
        <w:rPr>
          <w:rFonts w:eastAsia="Calibri"/>
          <w:color w:val="000000"/>
          <w:szCs w:val="24"/>
        </w:rPr>
        <w:t xml:space="preserve"> </w:t>
      </w:r>
      <w:r w:rsidR="0090488E" w:rsidRPr="00B46651">
        <w:rPr>
          <w:rFonts w:eastAsia="Calibri"/>
          <w:color w:val="000000"/>
          <w:szCs w:val="24"/>
        </w:rPr>
        <w:t>–</w:t>
      </w:r>
      <w:r w:rsidR="0024411F" w:rsidRPr="00B46651">
        <w:rPr>
          <w:rFonts w:eastAsia="Calibri"/>
          <w:color w:val="000000"/>
          <w:szCs w:val="24"/>
        </w:rPr>
        <w:t xml:space="preserve"> w przypadku uwag do</w:t>
      </w:r>
      <w:r w:rsidR="005E2E7A">
        <w:rPr>
          <w:rFonts w:eastAsia="Calibri"/>
          <w:color w:val="000000"/>
          <w:szCs w:val="24"/>
        </w:rPr>
        <w:t xml:space="preserve"> złożonych załączników do umowy</w:t>
      </w:r>
      <w:r w:rsidR="0024411F" w:rsidRPr="00B46651">
        <w:rPr>
          <w:rFonts w:eastAsia="Calibri"/>
          <w:color w:val="000000"/>
          <w:szCs w:val="24"/>
        </w:rPr>
        <w:t xml:space="preserve"> o dofinansowanie projektu;</w:t>
      </w:r>
    </w:p>
    <w:p w:rsidR="0090488E" w:rsidRDefault="003D1033" w:rsidP="0024411F">
      <w:pPr>
        <w:pStyle w:val="Nagwek3"/>
        <w:numPr>
          <w:ilvl w:val="0"/>
          <w:numId w:val="0"/>
        </w:numPr>
        <w:spacing w:line="276" w:lineRule="auto"/>
        <w:ind w:left="709"/>
        <w:rPr>
          <w:rFonts w:eastAsia="Calibri"/>
          <w:color w:val="000000"/>
          <w:szCs w:val="24"/>
        </w:rPr>
      </w:pPr>
      <w:r w:rsidRPr="009937E3">
        <w:rPr>
          <w:rFonts w:eastAsia="Calibri"/>
          <w:color w:val="000000"/>
        </w:rPr>
        <w:t>2.</w:t>
      </w:r>
      <w:r w:rsidR="0024411F">
        <w:rPr>
          <w:rFonts w:eastAsia="Calibri"/>
          <w:color w:val="000000"/>
          <w:szCs w:val="24"/>
        </w:rPr>
        <w:t xml:space="preserve"> </w:t>
      </w:r>
      <w:r w:rsidR="006072B5" w:rsidRPr="006072B5">
        <w:rPr>
          <w:rFonts w:eastAsia="Calibri"/>
          <w:b/>
          <w:color w:val="000000"/>
          <w:szCs w:val="24"/>
        </w:rPr>
        <w:t>informujące o odstąpieniu od podpisania umowy</w:t>
      </w:r>
      <w:r w:rsidR="0024411F" w:rsidRPr="00B46651">
        <w:rPr>
          <w:rFonts w:eastAsia="Calibri"/>
          <w:color w:val="000000"/>
          <w:szCs w:val="24"/>
        </w:rPr>
        <w:t xml:space="preserve"> </w:t>
      </w:r>
      <w:r w:rsidR="006072B5" w:rsidRPr="006072B5">
        <w:rPr>
          <w:rFonts w:eastAsia="Calibri"/>
          <w:b/>
          <w:color w:val="000000"/>
          <w:szCs w:val="24"/>
        </w:rPr>
        <w:t>o dofinansowanie projektu</w:t>
      </w:r>
      <w:r w:rsidR="0024411F" w:rsidRPr="00B46651">
        <w:rPr>
          <w:rFonts w:eastAsia="Calibri"/>
          <w:color w:val="000000"/>
          <w:szCs w:val="24"/>
        </w:rPr>
        <w:t xml:space="preserve"> </w:t>
      </w:r>
      <w:r w:rsidR="00A418D0" w:rsidRPr="00B46651">
        <w:rPr>
          <w:rFonts w:eastAsia="Calibri"/>
          <w:color w:val="000000"/>
          <w:szCs w:val="24"/>
        </w:rPr>
        <w:t>–</w:t>
      </w:r>
      <w:r w:rsidR="00844020">
        <w:rPr>
          <w:rFonts w:eastAsia="Calibri"/>
          <w:color w:val="000000"/>
          <w:szCs w:val="24"/>
        </w:rPr>
        <w:t xml:space="preserve"> </w:t>
      </w:r>
      <w:r w:rsidR="0095542A">
        <w:rPr>
          <w:rFonts w:eastAsia="Calibri"/>
          <w:color w:val="000000"/>
          <w:szCs w:val="24"/>
        </w:rPr>
        <w:t>w </w:t>
      </w:r>
      <w:r w:rsidR="003E60F6">
        <w:rPr>
          <w:rFonts w:eastAsia="Calibri"/>
          <w:color w:val="000000"/>
          <w:szCs w:val="24"/>
        </w:rPr>
        <w:t xml:space="preserve">szczególności </w:t>
      </w:r>
      <w:r w:rsidR="00844020">
        <w:rPr>
          <w:rFonts w:eastAsia="Calibri"/>
          <w:color w:val="000000"/>
          <w:szCs w:val="24"/>
        </w:rPr>
        <w:t>w </w:t>
      </w:r>
      <w:r w:rsidR="0024411F" w:rsidRPr="00B46651">
        <w:rPr>
          <w:rFonts w:eastAsia="Calibri"/>
          <w:color w:val="000000"/>
          <w:szCs w:val="24"/>
        </w:rPr>
        <w:t>przypadku</w:t>
      </w:r>
      <w:r w:rsidR="0090488E">
        <w:rPr>
          <w:rFonts w:eastAsia="Calibri"/>
          <w:color w:val="000000"/>
          <w:szCs w:val="24"/>
        </w:rPr>
        <w:t>, gdy:</w:t>
      </w:r>
      <w:r w:rsidR="0024411F" w:rsidRPr="00B46651">
        <w:rPr>
          <w:rFonts w:eastAsia="Calibri"/>
          <w:color w:val="000000"/>
          <w:szCs w:val="24"/>
        </w:rPr>
        <w:t xml:space="preserve"> </w:t>
      </w:r>
    </w:p>
    <w:p w:rsidR="006072B5" w:rsidRDefault="00CD082E" w:rsidP="0056787A">
      <w:pPr>
        <w:pStyle w:val="Nagwek3"/>
        <w:numPr>
          <w:ilvl w:val="0"/>
          <w:numId w:val="70"/>
        </w:numPr>
        <w:spacing w:line="276" w:lineRule="auto"/>
        <w:ind w:left="993" w:hanging="284"/>
        <w:rPr>
          <w:rFonts w:eastAsia="Calibri"/>
          <w:color w:val="000000"/>
          <w:szCs w:val="24"/>
        </w:rPr>
      </w:pPr>
      <w:r>
        <w:rPr>
          <w:rFonts w:eastAsia="Calibri"/>
          <w:color w:val="000000"/>
          <w:szCs w:val="24"/>
        </w:rPr>
        <w:t>Wnioskodawc</w:t>
      </w:r>
      <w:r w:rsidR="0090488E">
        <w:rPr>
          <w:rFonts w:eastAsia="Calibri"/>
          <w:color w:val="000000"/>
          <w:szCs w:val="24"/>
        </w:rPr>
        <w:t>a</w:t>
      </w:r>
      <w:r w:rsidR="0024411F" w:rsidRPr="00B46651">
        <w:rPr>
          <w:rFonts w:eastAsia="Calibri"/>
          <w:color w:val="000000"/>
          <w:szCs w:val="24"/>
        </w:rPr>
        <w:t xml:space="preserve"> </w:t>
      </w:r>
      <w:r w:rsidR="0090488E" w:rsidRPr="00B46651">
        <w:rPr>
          <w:rFonts w:eastAsia="Calibri"/>
          <w:color w:val="000000"/>
          <w:szCs w:val="24"/>
        </w:rPr>
        <w:t>nie</w:t>
      </w:r>
      <w:r w:rsidR="00844020">
        <w:rPr>
          <w:rFonts w:eastAsia="Calibri"/>
          <w:color w:val="000000"/>
          <w:szCs w:val="24"/>
        </w:rPr>
        <w:t xml:space="preserve"> </w:t>
      </w:r>
      <w:r w:rsidR="0090488E" w:rsidRPr="00B46651">
        <w:rPr>
          <w:rFonts w:eastAsia="Calibri"/>
          <w:color w:val="000000"/>
          <w:szCs w:val="24"/>
        </w:rPr>
        <w:t>dostar</w:t>
      </w:r>
      <w:r w:rsidR="0090488E">
        <w:rPr>
          <w:rFonts w:eastAsia="Calibri"/>
          <w:color w:val="000000"/>
          <w:szCs w:val="24"/>
        </w:rPr>
        <w:t xml:space="preserve">czył </w:t>
      </w:r>
      <w:r w:rsidR="0024411F" w:rsidRPr="00B46651">
        <w:rPr>
          <w:rFonts w:eastAsia="Calibri"/>
          <w:color w:val="000000"/>
          <w:szCs w:val="24"/>
        </w:rPr>
        <w:t xml:space="preserve">kompletu dokumentów w terminie określonym przez IP WUP lub stwierdzenia niezgodności </w:t>
      </w:r>
      <w:r w:rsidR="00844020">
        <w:rPr>
          <w:rFonts w:eastAsia="Calibri"/>
          <w:color w:val="000000"/>
          <w:szCs w:val="24"/>
        </w:rPr>
        <w:t>treści zawartych w załącznikach z treścią</w:t>
      </w:r>
      <w:r w:rsidR="00305620">
        <w:rPr>
          <w:rFonts w:eastAsia="Calibri"/>
          <w:color w:val="000000"/>
          <w:szCs w:val="24"/>
        </w:rPr>
        <w:t xml:space="preserve"> wniosku;</w:t>
      </w:r>
    </w:p>
    <w:p w:rsidR="006072B5" w:rsidRDefault="00CD082E" w:rsidP="0056787A">
      <w:pPr>
        <w:pStyle w:val="Nagwek3"/>
        <w:numPr>
          <w:ilvl w:val="0"/>
          <w:numId w:val="70"/>
        </w:numPr>
        <w:spacing w:line="276" w:lineRule="auto"/>
        <w:ind w:left="993" w:hanging="284"/>
        <w:rPr>
          <w:rFonts w:eastAsia="Calibri"/>
          <w:color w:val="000000"/>
          <w:szCs w:val="24"/>
        </w:rPr>
      </w:pPr>
      <w:r>
        <w:rPr>
          <w:rFonts w:eastAsia="Calibri"/>
          <w:color w:val="000000"/>
          <w:szCs w:val="24"/>
        </w:rPr>
        <w:t>Wnioskodawca</w:t>
      </w:r>
      <w:r w:rsidR="0024411F" w:rsidRPr="00B46651">
        <w:rPr>
          <w:rFonts w:eastAsia="Calibri"/>
          <w:color w:val="000000"/>
          <w:szCs w:val="24"/>
        </w:rPr>
        <w:t xml:space="preserve">/partner został wskazany w </w:t>
      </w:r>
      <w:r w:rsidR="006072B5" w:rsidRPr="006072B5">
        <w:rPr>
          <w:rFonts w:eastAsia="Calibri"/>
          <w:i/>
          <w:color w:val="000000"/>
          <w:szCs w:val="24"/>
        </w:rPr>
        <w:t>Rej</w:t>
      </w:r>
      <w:r w:rsidR="00844020">
        <w:rPr>
          <w:rFonts w:eastAsia="Calibri"/>
          <w:i/>
          <w:color w:val="000000"/>
          <w:szCs w:val="24"/>
        </w:rPr>
        <w:t>estrze podmiotów wykluczonych z </w:t>
      </w:r>
      <w:r w:rsidR="006072B5" w:rsidRPr="006072B5">
        <w:rPr>
          <w:rFonts w:eastAsia="Calibri"/>
          <w:i/>
          <w:color w:val="000000"/>
          <w:szCs w:val="24"/>
        </w:rPr>
        <w:t>możliwości otrzymywania środków przeznaczonych na realizację podmiotów finansowych z udziałem środków europejskich</w:t>
      </w:r>
      <w:r w:rsidR="00305620">
        <w:rPr>
          <w:rFonts w:eastAsia="Calibri"/>
          <w:color w:val="000000"/>
          <w:szCs w:val="24"/>
        </w:rPr>
        <w:t>;</w:t>
      </w:r>
    </w:p>
    <w:p w:rsidR="006072B5" w:rsidRDefault="0024411F" w:rsidP="0056787A">
      <w:pPr>
        <w:pStyle w:val="Nagwek3"/>
        <w:numPr>
          <w:ilvl w:val="0"/>
          <w:numId w:val="70"/>
        </w:numPr>
        <w:tabs>
          <w:tab w:val="left" w:pos="567"/>
          <w:tab w:val="left" w:pos="993"/>
        </w:tabs>
        <w:spacing w:line="276" w:lineRule="auto"/>
        <w:ind w:left="993" w:hanging="284"/>
        <w:rPr>
          <w:rFonts w:eastAsia="Calibri"/>
          <w:color w:val="000000"/>
          <w:szCs w:val="24"/>
        </w:rPr>
      </w:pPr>
      <w:r w:rsidRPr="00B46651">
        <w:rPr>
          <w:rFonts w:eastAsia="Calibri"/>
          <w:color w:val="000000"/>
          <w:szCs w:val="24"/>
        </w:rPr>
        <w:t>wyczerpa</w:t>
      </w:r>
      <w:r w:rsidR="0090488E">
        <w:rPr>
          <w:rFonts w:eastAsia="Calibri"/>
          <w:color w:val="000000"/>
          <w:szCs w:val="24"/>
        </w:rPr>
        <w:t>no</w:t>
      </w:r>
      <w:r w:rsidRPr="00B46651">
        <w:rPr>
          <w:rFonts w:eastAsia="Calibri"/>
          <w:color w:val="000000"/>
          <w:szCs w:val="24"/>
        </w:rPr>
        <w:t xml:space="preserve"> środk</w:t>
      </w:r>
      <w:r w:rsidR="0090488E">
        <w:rPr>
          <w:rFonts w:eastAsia="Calibri"/>
          <w:color w:val="000000"/>
          <w:szCs w:val="24"/>
        </w:rPr>
        <w:t>i</w:t>
      </w:r>
      <w:r w:rsidRPr="00B46651">
        <w:rPr>
          <w:rFonts w:eastAsia="Calibri"/>
          <w:color w:val="000000"/>
          <w:szCs w:val="24"/>
        </w:rPr>
        <w:t xml:space="preserve"> do zakontraktowania</w:t>
      </w:r>
      <w:r w:rsidR="0090488E">
        <w:rPr>
          <w:rFonts w:eastAsia="Calibri"/>
          <w:color w:val="000000"/>
          <w:szCs w:val="24"/>
        </w:rPr>
        <w:t xml:space="preserve"> w ramach działania/poddziałania</w:t>
      </w:r>
      <w:r w:rsidRPr="00B46651">
        <w:rPr>
          <w:rFonts w:eastAsia="Calibri"/>
          <w:color w:val="000000"/>
          <w:szCs w:val="24"/>
        </w:rPr>
        <w:t>.</w:t>
      </w:r>
    </w:p>
    <w:p w:rsidR="0024411F" w:rsidRPr="00425CB2" w:rsidRDefault="005E2E7A" w:rsidP="00425CB2">
      <w:pPr>
        <w:pStyle w:val="Nagwek3"/>
        <w:spacing w:line="276" w:lineRule="auto"/>
        <w:ind w:left="709" w:hanging="709"/>
        <w:rPr>
          <w:rFonts w:eastAsia="Calibri"/>
          <w:color w:val="000000"/>
          <w:szCs w:val="24"/>
        </w:rPr>
      </w:pPr>
      <w:r>
        <w:rPr>
          <w:rFonts w:eastAsia="Calibri"/>
          <w:color w:val="000000"/>
          <w:szCs w:val="24"/>
        </w:rPr>
        <w:t>W sytuacji, g</w:t>
      </w:r>
      <w:r w:rsidR="00C71D92" w:rsidRPr="00425CB2">
        <w:rPr>
          <w:rFonts w:eastAsia="Calibri"/>
          <w:color w:val="000000"/>
          <w:szCs w:val="24"/>
        </w:rPr>
        <w:t xml:space="preserve">dy </w:t>
      </w:r>
      <w:r w:rsidR="001E0848" w:rsidRPr="00425CB2">
        <w:rPr>
          <w:rFonts w:eastAsia="Calibri"/>
          <w:color w:val="000000"/>
          <w:szCs w:val="24"/>
        </w:rPr>
        <w:t>weryfikacja</w:t>
      </w:r>
      <w:r w:rsidR="00425CB2">
        <w:rPr>
          <w:rFonts w:eastAsia="Calibri"/>
          <w:color w:val="000000"/>
          <w:szCs w:val="24"/>
        </w:rPr>
        <w:t>,</w:t>
      </w:r>
      <w:r w:rsidR="00C71D92" w:rsidRPr="00425CB2">
        <w:rPr>
          <w:rFonts w:eastAsia="Calibri"/>
          <w:color w:val="000000"/>
          <w:szCs w:val="24"/>
        </w:rPr>
        <w:t xml:space="preserve"> o której mowa w </w:t>
      </w:r>
      <w:r w:rsidR="00433940">
        <w:rPr>
          <w:rFonts w:eastAsia="Calibri"/>
          <w:color w:val="000000"/>
          <w:szCs w:val="24"/>
        </w:rPr>
        <w:t xml:space="preserve">punkcie </w:t>
      </w:r>
      <w:r>
        <w:rPr>
          <w:rFonts w:eastAsia="Calibri"/>
          <w:color w:val="000000"/>
          <w:szCs w:val="24"/>
        </w:rPr>
        <w:t>4.</w:t>
      </w:r>
      <w:r w:rsidR="00543F6B">
        <w:rPr>
          <w:rFonts w:eastAsia="Calibri"/>
          <w:color w:val="000000"/>
          <w:szCs w:val="24"/>
        </w:rPr>
        <w:t>8</w:t>
      </w:r>
      <w:r>
        <w:rPr>
          <w:rFonts w:eastAsia="Calibri"/>
          <w:color w:val="000000"/>
          <w:szCs w:val="24"/>
        </w:rPr>
        <w:t>.</w:t>
      </w:r>
      <w:r w:rsidR="00543F6B">
        <w:rPr>
          <w:rFonts w:eastAsia="Calibri"/>
          <w:color w:val="000000"/>
          <w:szCs w:val="24"/>
        </w:rPr>
        <w:t>8</w:t>
      </w:r>
      <w:r w:rsidR="00543F6B" w:rsidRPr="00425CB2">
        <w:rPr>
          <w:rFonts w:eastAsia="Calibri"/>
          <w:color w:val="000000"/>
          <w:szCs w:val="24"/>
        </w:rPr>
        <w:t xml:space="preserve"> </w:t>
      </w:r>
      <w:r w:rsidR="001E0848" w:rsidRPr="00425CB2">
        <w:rPr>
          <w:rFonts w:eastAsia="Calibri"/>
          <w:color w:val="000000"/>
          <w:szCs w:val="24"/>
        </w:rPr>
        <w:t>zakończyła się pozytywnie lub uzyska</w:t>
      </w:r>
      <w:r>
        <w:rPr>
          <w:rFonts w:eastAsia="Calibri"/>
          <w:color w:val="000000"/>
          <w:szCs w:val="24"/>
        </w:rPr>
        <w:t>no</w:t>
      </w:r>
      <w:r w:rsidR="001E0848" w:rsidRPr="00425CB2">
        <w:rPr>
          <w:rFonts w:eastAsia="Calibri"/>
          <w:color w:val="000000"/>
          <w:szCs w:val="24"/>
        </w:rPr>
        <w:t xml:space="preserve"> od </w:t>
      </w:r>
      <w:r w:rsidR="00CD082E">
        <w:rPr>
          <w:rFonts w:eastAsia="Calibri"/>
          <w:color w:val="000000"/>
          <w:szCs w:val="24"/>
        </w:rPr>
        <w:t>Wnioskodawcy</w:t>
      </w:r>
      <w:r w:rsidR="001E0848" w:rsidRPr="00425CB2">
        <w:rPr>
          <w:rFonts w:eastAsia="Calibri"/>
          <w:color w:val="000000"/>
          <w:szCs w:val="24"/>
        </w:rPr>
        <w:t xml:space="preserve"> poprawnie sporządzone dokumenty i/lub </w:t>
      </w:r>
      <w:r w:rsidR="00C71D92" w:rsidRPr="00C71D92">
        <w:rPr>
          <w:rFonts w:eastAsia="Calibri"/>
          <w:color w:val="000000"/>
          <w:szCs w:val="24"/>
        </w:rPr>
        <w:t xml:space="preserve">zgodę na podpisanie umowy na uaktualnionym dokumencie </w:t>
      </w:r>
      <w:r w:rsidR="006072B5" w:rsidRPr="006072B5">
        <w:rPr>
          <w:rFonts w:eastAsia="Calibri"/>
          <w:color w:val="000000"/>
          <w:szCs w:val="24"/>
        </w:rPr>
        <w:t>IOK przygotowuje 2 egzemplarze umowy, które są parafowane przez Dyrektora WUP/ Wicedyrektora ds. EFS</w:t>
      </w:r>
      <w:r w:rsidR="001E0848" w:rsidRPr="00425CB2">
        <w:rPr>
          <w:rFonts w:eastAsia="Calibri"/>
          <w:color w:val="000000"/>
          <w:szCs w:val="24"/>
        </w:rPr>
        <w:t>.</w:t>
      </w:r>
    </w:p>
    <w:p w:rsidR="006072B5" w:rsidRDefault="001E0848" w:rsidP="006072B5">
      <w:pPr>
        <w:pStyle w:val="Nagwek3"/>
        <w:spacing w:line="276" w:lineRule="auto"/>
        <w:ind w:left="709" w:hanging="709"/>
        <w:rPr>
          <w:rFonts w:eastAsia="Calibri"/>
          <w:color w:val="000000"/>
          <w:szCs w:val="24"/>
        </w:rPr>
      </w:pPr>
      <w:r w:rsidRPr="00425CB2">
        <w:rPr>
          <w:rFonts w:eastAsia="Calibri"/>
          <w:color w:val="000000"/>
          <w:szCs w:val="24"/>
        </w:rPr>
        <w:t>IOK uzgadnia z Wnioskodawcą sposób podpisania umowy</w:t>
      </w:r>
      <w:r w:rsidR="006072B5" w:rsidRPr="006072B5">
        <w:rPr>
          <w:rFonts w:eastAsia="Calibri"/>
          <w:color w:val="000000"/>
          <w:szCs w:val="24"/>
        </w:rPr>
        <w:t xml:space="preserve"> - na miejscu w siedzibie WUP lub poprzez wysłanie do </w:t>
      </w:r>
      <w:r w:rsidR="00CD082E">
        <w:rPr>
          <w:rFonts w:eastAsia="Calibri"/>
          <w:color w:val="000000"/>
          <w:szCs w:val="24"/>
        </w:rPr>
        <w:t>Wnioskodawcy</w:t>
      </w:r>
      <w:r w:rsidR="006072B5" w:rsidRPr="006072B5">
        <w:rPr>
          <w:rFonts w:eastAsia="Calibri"/>
          <w:color w:val="000000"/>
          <w:szCs w:val="24"/>
        </w:rPr>
        <w:t>.</w:t>
      </w:r>
      <w:r w:rsidR="00425CB2">
        <w:rPr>
          <w:rFonts w:eastAsia="Calibri"/>
          <w:color w:val="000000"/>
          <w:szCs w:val="24"/>
        </w:rPr>
        <w:t xml:space="preserve"> </w:t>
      </w:r>
    </w:p>
    <w:p w:rsidR="006072B5" w:rsidRDefault="001E0848" w:rsidP="006072B5">
      <w:pPr>
        <w:pStyle w:val="Nagwek3"/>
        <w:spacing w:line="276" w:lineRule="auto"/>
        <w:ind w:left="709" w:hanging="709"/>
        <w:rPr>
          <w:rFonts w:eastAsia="Calibri"/>
          <w:color w:val="000000"/>
          <w:szCs w:val="24"/>
        </w:rPr>
      </w:pPr>
      <w:r w:rsidRPr="005E2E7A">
        <w:rPr>
          <w:rFonts w:eastAsia="Calibri"/>
          <w:color w:val="000000"/>
          <w:szCs w:val="24"/>
        </w:rPr>
        <w:lastRenderedPageBreak/>
        <w:t xml:space="preserve">W przypadku </w:t>
      </w:r>
      <w:r w:rsidR="006072B5" w:rsidRPr="006072B5">
        <w:rPr>
          <w:rFonts w:eastAsia="Calibri"/>
          <w:color w:val="000000"/>
          <w:szCs w:val="24"/>
          <w:u w:val="single"/>
        </w:rPr>
        <w:t>podpisywania umowy na miejscu</w:t>
      </w:r>
      <w:r w:rsidRPr="005E2E7A">
        <w:rPr>
          <w:rFonts w:eastAsia="Calibri"/>
          <w:color w:val="000000"/>
          <w:szCs w:val="24"/>
        </w:rPr>
        <w:t xml:space="preserve"> IOK zawiadamia e-mail</w:t>
      </w:r>
      <w:r w:rsidR="00865E57" w:rsidRPr="005E2E7A">
        <w:rPr>
          <w:rFonts w:eastAsia="Calibri"/>
          <w:color w:val="000000"/>
          <w:szCs w:val="24"/>
        </w:rPr>
        <w:t>em oraz telefonicznie</w:t>
      </w:r>
      <w:r w:rsidRPr="005E2E7A">
        <w:rPr>
          <w:rFonts w:eastAsia="Calibri"/>
          <w:color w:val="000000"/>
          <w:szCs w:val="24"/>
        </w:rPr>
        <w:t xml:space="preserve"> </w:t>
      </w:r>
      <w:r w:rsidR="00CD082E" w:rsidRPr="005E2E7A">
        <w:rPr>
          <w:rFonts w:eastAsia="Calibri"/>
          <w:color w:val="000000"/>
          <w:szCs w:val="24"/>
        </w:rPr>
        <w:t>Wnioskodawcę</w:t>
      </w:r>
      <w:r w:rsidR="006072B5" w:rsidRPr="006072B5">
        <w:rPr>
          <w:rFonts w:eastAsia="Calibri"/>
          <w:color w:val="000000"/>
          <w:szCs w:val="24"/>
        </w:rPr>
        <w:t xml:space="preserve"> o wyznac</w:t>
      </w:r>
      <w:r w:rsidR="005E2E7A">
        <w:rPr>
          <w:rFonts w:eastAsia="Calibri"/>
          <w:color w:val="000000"/>
          <w:szCs w:val="24"/>
        </w:rPr>
        <w:t>zonym terminie podpisania umowy</w:t>
      </w:r>
      <w:r w:rsidR="0095542A">
        <w:rPr>
          <w:rFonts w:eastAsia="Calibri"/>
          <w:color w:val="000000"/>
          <w:szCs w:val="24"/>
        </w:rPr>
        <w:t xml:space="preserve"> o </w:t>
      </w:r>
      <w:r w:rsidR="006072B5" w:rsidRPr="006072B5">
        <w:rPr>
          <w:rFonts w:eastAsia="Calibri"/>
          <w:color w:val="000000"/>
          <w:szCs w:val="24"/>
        </w:rPr>
        <w:t>dofinansowanie projektu.</w:t>
      </w:r>
      <w:r w:rsidR="00FA30A2" w:rsidRPr="00CF53BD">
        <w:rPr>
          <w:rFonts w:eastAsia="Calibri"/>
          <w:color w:val="000000"/>
          <w:szCs w:val="24"/>
        </w:rPr>
        <w:t xml:space="preserve"> </w:t>
      </w:r>
      <w:r w:rsidR="006072B5" w:rsidRPr="006072B5">
        <w:rPr>
          <w:rFonts w:eastAsia="Calibri"/>
          <w:color w:val="000000"/>
          <w:szCs w:val="24"/>
        </w:rPr>
        <w:t>Przed podpisaniem umowy w siedzibie</w:t>
      </w:r>
      <w:r w:rsidR="00606C21" w:rsidRPr="00CF53BD">
        <w:rPr>
          <w:rFonts w:eastAsia="Calibri"/>
          <w:color w:val="000000"/>
          <w:szCs w:val="24"/>
        </w:rPr>
        <w:t xml:space="preserve"> WUP</w:t>
      </w:r>
      <w:r w:rsidR="00D71656" w:rsidRPr="00CF53BD">
        <w:rPr>
          <w:rFonts w:eastAsia="Calibri"/>
          <w:color w:val="000000"/>
          <w:szCs w:val="24"/>
        </w:rPr>
        <w:t>,</w:t>
      </w:r>
      <w:r w:rsidR="005E2E7A" w:rsidRPr="00CF53BD">
        <w:rPr>
          <w:rFonts w:eastAsia="Calibri"/>
          <w:color w:val="000000"/>
          <w:szCs w:val="24"/>
        </w:rPr>
        <w:t xml:space="preserve"> pracownicy </w:t>
      </w:r>
      <w:r w:rsidRPr="00CF53BD">
        <w:rPr>
          <w:rFonts w:eastAsia="Calibri"/>
          <w:color w:val="000000"/>
          <w:szCs w:val="24"/>
        </w:rPr>
        <w:t>IOK</w:t>
      </w:r>
      <w:r w:rsidRPr="005E2E7A">
        <w:rPr>
          <w:rFonts w:eastAsia="Calibri"/>
          <w:color w:val="000000"/>
          <w:szCs w:val="24"/>
        </w:rPr>
        <w:t xml:space="preserve"> </w:t>
      </w:r>
      <w:r w:rsidR="006072B5" w:rsidRPr="006072B5">
        <w:rPr>
          <w:rFonts w:eastAsia="Calibri"/>
          <w:color w:val="000000"/>
          <w:szCs w:val="24"/>
        </w:rPr>
        <w:t>weryfikuj</w:t>
      </w:r>
      <w:r w:rsidR="005E2E7A">
        <w:rPr>
          <w:rFonts w:eastAsia="Calibri"/>
          <w:color w:val="000000"/>
          <w:szCs w:val="24"/>
        </w:rPr>
        <w:t>ą</w:t>
      </w:r>
      <w:r w:rsidR="006072B5" w:rsidRPr="006072B5">
        <w:rPr>
          <w:rFonts w:eastAsia="Calibri"/>
          <w:color w:val="000000"/>
          <w:szCs w:val="24"/>
        </w:rPr>
        <w:t xml:space="preserve"> tożsamoś</w:t>
      </w:r>
      <w:r w:rsidR="00425CB2" w:rsidRPr="005E2E7A">
        <w:rPr>
          <w:rFonts w:eastAsia="Calibri"/>
          <w:color w:val="000000"/>
          <w:szCs w:val="24"/>
        </w:rPr>
        <w:t xml:space="preserve">ć </w:t>
      </w:r>
      <w:r w:rsidR="00CD082E" w:rsidRPr="005E2E7A">
        <w:rPr>
          <w:rFonts w:eastAsia="Calibri"/>
          <w:color w:val="000000"/>
          <w:szCs w:val="24"/>
        </w:rPr>
        <w:t>Wnioskodawcy</w:t>
      </w:r>
      <w:r w:rsidR="006072B5" w:rsidRPr="006072B5">
        <w:rPr>
          <w:rFonts w:eastAsia="Calibri"/>
          <w:color w:val="000000"/>
          <w:szCs w:val="24"/>
        </w:rPr>
        <w:t xml:space="preserve"> na podstawie przedłożonego dokumentu tożsamości. </w:t>
      </w:r>
      <w:r w:rsidR="00FA30A2" w:rsidRPr="005E2E7A">
        <w:rPr>
          <w:rFonts w:eastAsia="Calibri"/>
          <w:color w:val="000000"/>
          <w:szCs w:val="24"/>
        </w:rPr>
        <w:t>Obie strony składają podpis na 2 egzemplarzach Umowy</w:t>
      </w:r>
      <w:r w:rsidR="00865E57" w:rsidRPr="005E2E7A">
        <w:rPr>
          <w:rFonts w:eastAsia="Calibri"/>
          <w:color w:val="000000"/>
          <w:szCs w:val="24"/>
        </w:rPr>
        <w:t>. Jeden</w:t>
      </w:r>
      <w:r w:rsidR="006072B5" w:rsidRPr="006072B5">
        <w:rPr>
          <w:rFonts w:eastAsia="Calibri"/>
          <w:color w:val="000000"/>
          <w:szCs w:val="24"/>
        </w:rPr>
        <w:t xml:space="preserve"> egzemplarz umowy jest wysłany do </w:t>
      </w:r>
      <w:r w:rsidR="00CD082E" w:rsidRPr="005E2E7A">
        <w:rPr>
          <w:rFonts w:eastAsia="Calibri"/>
          <w:color w:val="000000"/>
          <w:szCs w:val="24"/>
        </w:rPr>
        <w:t>Wnioskodawcy</w:t>
      </w:r>
      <w:r w:rsidR="006072B5" w:rsidRPr="006072B5">
        <w:rPr>
          <w:rFonts w:eastAsia="Calibri"/>
          <w:color w:val="000000"/>
          <w:szCs w:val="24"/>
        </w:rPr>
        <w:t xml:space="preserve"> lub może być przekazany</w:t>
      </w:r>
      <w:r w:rsidR="00865E57" w:rsidRPr="005E2E7A">
        <w:rPr>
          <w:rFonts w:eastAsia="Calibri"/>
          <w:color w:val="000000"/>
          <w:szCs w:val="24"/>
        </w:rPr>
        <w:t xml:space="preserve"> </w:t>
      </w:r>
      <w:r w:rsidR="00CD082E" w:rsidRPr="005E2E7A">
        <w:rPr>
          <w:rFonts w:eastAsia="Calibri"/>
          <w:color w:val="000000"/>
          <w:szCs w:val="24"/>
        </w:rPr>
        <w:t>Wnioskodawcy</w:t>
      </w:r>
      <w:r w:rsidR="00865E57" w:rsidRPr="005E2E7A">
        <w:rPr>
          <w:rFonts w:eastAsia="Calibri"/>
          <w:color w:val="000000"/>
          <w:szCs w:val="24"/>
        </w:rPr>
        <w:t xml:space="preserve"> </w:t>
      </w:r>
      <w:r w:rsidR="00425CB2" w:rsidRPr="005E2E7A">
        <w:rPr>
          <w:rFonts w:eastAsia="Calibri"/>
          <w:color w:val="000000"/>
          <w:szCs w:val="24"/>
        </w:rPr>
        <w:t>za potwierdzeniem odbioru</w:t>
      </w:r>
      <w:r w:rsidR="006072B5" w:rsidRPr="006072B5">
        <w:rPr>
          <w:rFonts w:eastAsia="Calibri"/>
          <w:color w:val="000000"/>
          <w:szCs w:val="24"/>
        </w:rPr>
        <w:t xml:space="preserve"> w siedzibie WUP.</w:t>
      </w:r>
    </w:p>
    <w:p w:rsidR="006072B5" w:rsidRPr="006072B5" w:rsidRDefault="001E0848" w:rsidP="006072B5">
      <w:pPr>
        <w:pStyle w:val="Nagwek3"/>
        <w:spacing w:line="276" w:lineRule="auto"/>
        <w:ind w:left="709" w:hanging="709"/>
        <w:rPr>
          <w:rFonts w:eastAsia="Calibri"/>
          <w:color w:val="000000"/>
          <w:szCs w:val="24"/>
        </w:rPr>
      </w:pPr>
      <w:r w:rsidRPr="00425CB2">
        <w:rPr>
          <w:rFonts w:eastAsia="Calibri"/>
          <w:color w:val="000000"/>
          <w:szCs w:val="24"/>
        </w:rPr>
        <w:t xml:space="preserve">W przypadku </w:t>
      </w:r>
      <w:r w:rsidR="006072B5" w:rsidRPr="006072B5">
        <w:rPr>
          <w:rFonts w:eastAsia="Calibri"/>
          <w:color w:val="000000"/>
          <w:szCs w:val="24"/>
          <w:u w:val="single"/>
        </w:rPr>
        <w:t>przekazywania umowy drog</w:t>
      </w:r>
      <w:r w:rsidR="005E2E7A">
        <w:rPr>
          <w:rFonts w:eastAsia="Calibri"/>
          <w:color w:val="000000"/>
          <w:szCs w:val="24"/>
          <w:u w:val="single"/>
        </w:rPr>
        <w:t>ą</w:t>
      </w:r>
      <w:r w:rsidR="006072B5" w:rsidRPr="006072B5">
        <w:rPr>
          <w:rFonts w:eastAsia="Calibri"/>
          <w:color w:val="000000"/>
          <w:szCs w:val="24"/>
          <w:u w:val="single"/>
        </w:rPr>
        <w:t xml:space="preserve"> korespondenc</w:t>
      </w:r>
      <w:r w:rsidR="005E2E7A">
        <w:rPr>
          <w:rFonts w:eastAsia="Calibri"/>
          <w:color w:val="000000"/>
          <w:szCs w:val="24"/>
          <w:u w:val="single"/>
        </w:rPr>
        <w:t>yjną</w:t>
      </w:r>
      <w:r w:rsidR="00425CB2">
        <w:rPr>
          <w:rFonts w:eastAsia="Calibri"/>
          <w:color w:val="000000"/>
          <w:szCs w:val="24"/>
        </w:rPr>
        <w:t xml:space="preserve"> </w:t>
      </w:r>
      <w:r w:rsidR="005E2E7A">
        <w:rPr>
          <w:rFonts w:eastAsia="Calibri"/>
          <w:color w:val="000000"/>
          <w:szCs w:val="24"/>
        </w:rPr>
        <w:t xml:space="preserve">IOK przesyła do Wnioskodawcy, za pismem </w:t>
      </w:r>
      <w:r w:rsidR="00425CB2">
        <w:rPr>
          <w:rFonts w:eastAsia="Calibri"/>
          <w:color w:val="000000"/>
          <w:szCs w:val="24"/>
        </w:rPr>
        <w:t>2 egzemplarze</w:t>
      </w:r>
      <w:r w:rsidRPr="00425CB2">
        <w:rPr>
          <w:rFonts w:eastAsia="Calibri"/>
          <w:color w:val="000000"/>
          <w:szCs w:val="24"/>
        </w:rPr>
        <w:t xml:space="preserve"> u</w:t>
      </w:r>
      <w:r w:rsidR="006072B5" w:rsidRPr="006072B5">
        <w:rPr>
          <w:rFonts w:eastAsia="Calibri"/>
          <w:color w:val="000000"/>
          <w:szCs w:val="24"/>
        </w:rPr>
        <w:t>mow</w:t>
      </w:r>
      <w:r w:rsidR="00425CB2">
        <w:rPr>
          <w:rFonts w:eastAsia="Calibri"/>
          <w:color w:val="000000"/>
          <w:szCs w:val="24"/>
        </w:rPr>
        <w:t>y</w:t>
      </w:r>
      <w:r w:rsidRPr="00425CB2">
        <w:rPr>
          <w:rFonts w:eastAsia="Calibri"/>
          <w:color w:val="000000"/>
          <w:szCs w:val="24"/>
        </w:rPr>
        <w:t>.</w:t>
      </w:r>
      <w:r w:rsidR="006072B5" w:rsidRPr="006072B5">
        <w:rPr>
          <w:rFonts w:eastAsia="Calibri"/>
          <w:color w:val="000000"/>
          <w:szCs w:val="24"/>
        </w:rPr>
        <w:t xml:space="preserve"> </w:t>
      </w:r>
      <w:r w:rsidR="00425CB2">
        <w:rPr>
          <w:rFonts w:eastAsia="Calibri"/>
          <w:color w:val="000000"/>
          <w:szCs w:val="24"/>
        </w:rPr>
        <w:t xml:space="preserve">W piśmie </w:t>
      </w:r>
      <w:r w:rsidR="006072B5" w:rsidRPr="006072B5">
        <w:rPr>
          <w:rFonts w:eastAsia="Calibri"/>
          <w:color w:val="000000"/>
          <w:szCs w:val="24"/>
        </w:rPr>
        <w:t xml:space="preserve">IOK wskazuje termin </w:t>
      </w:r>
      <w:r w:rsidR="005E2E7A">
        <w:rPr>
          <w:rFonts w:eastAsia="Calibri"/>
          <w:color w:val="000000"/>
          <w:szCs w:val="24"/>
        </w:rPr>
        <w:t>odesłania</w:t>
      </w:r>
      <w:r w:rsidR="006072B5" w:rsidRPr="006072B5">
        <w:rPr>
          <w:rFonts w:eastAsia="Calibri"/>
          <w:color w:val="000000"/>
          <w:szCs w:val="24"/>
        </w:rPr>
        <w:t xml:space="preserve"> przez </w:t>
      </w:r>
      <w:r w:rsidR="00CD082E">
        <w:rPr>
          <w:rFonts w:eastAsia="Calibri"/>
          <w:color w:val="000000"/>
          <w:szCs w:val="24"/>
        </w:rPr>
        <w:t>Wnioskodawcę</w:t>
      </w:r>
      <w:r w:rsidR="006072B5" w:rsidRPr="006072B5">
        <w:rPr>
          <w:rFonts w:eastAsia="Calibri"/>
          <w:color w:val="000000"/>
          <w:szCs w:val="24"/>
        </w:rPr>
        <w:t xml:space="preserve"> zaparafowanych i podpisanych dokumentów do </w:t>
      </w:r>
      <w:r w:rsidR="005E2E7A" w:rsidRPr="00CF53BD">
        <w:rPr>
          <w:rFonts w:eastAsia="Calibri"/>
          <w:color w:val="000000"/>
          <w:szCs w:val="24"/>
        </w:rPr>
        <w:t>WUP</w:t>
      </w:r>
      <w:r w:rsidR="00606C21" w:rsidRPr="00CF53BD">
        <w:rPr>
          <w:rFonts w:eastAsia="Calibri"/>
          <w:color w:val="000000"/>
          <w:szCs w:val="24"/>
        </w:rPr>
        <w:t xml:space="preserve"> </w:t>
      </w:r>
      <w:r w:rsidR="00425CB2" w:rsidRPr="00CF53BD">
        <w:rPr>
          <w:rFonts w:eastAsia="Calibri"/>
          <w:color w:val="000000"/>
          <w:szCs w:val="24"/>
        </w:rPr>
        <w:t xml:space="preserve">oraz wskazuje </w:t>
      </w:r>
      <w:r w:rsidR="00865E57" w:rsidRPr="00CF53BD">
        <w:rPr>
          <w:rFonts w:eastAsia="Calibri"/>
          <w:color w:val="000000"/>
          <w:szCs w:val="24"/>
        </w:rPr>
        <w:t>konieczność przekazania notarialnego potwierdzenia podpis</w:t>
      </w:r>
      <w:r w:rsidR="00CF53BD" w:rsidRPr="00CF53BD">
        <w:rPr>
          <w:rFonts w:eastAsia="Calibri"/>
          <w:color w:val="000000"/>
          <w:szCs w:val="24"/>
        </w:rPr>
        <w:t>u/</w:t>
      </w:r>
      <w:r w:rsidR="00865E57" w:rsidRPr="00CF53BD">
        <w:rPr>
          <w:rFonts w:eastAsia="Calibri"/>
          <w:color w:val="000000"/>
          <w:szCs w:val="24"/>
        </w:rPr>
        <w:t>ów</w:t>
      </w:r>
      <w:r w:rsidR="006072B5" w:rsidRPr="006072B5">
        <w:rPr>
          <w:rFonts w:eastAsia="Calibri"/>
          <w:color w:val="000000"/>
          <w:szCs w:val="24"/>
        </w:rPr>
        <w:t>.</w:t>
      </w:r>
      <w:r w:rsidR="005E2E7A" w:rsidRPr="00CF53BD">
        <w:rPr>
          <w:rFonts w:eastAsia="Calibri"/>
          <w:color w:val="000000"/>
          <w:szCs w:val="24"/>
        </w:rPr>
        <w:t xml:space="preserve"> </w:t>
      </w:r>
      <w:r w:rsidR="006072B5" w:rsidRPr="006072B5">
        <w:rPr>
          <w:rFonts w:eastAsia="Calibri"/>
          <w:color w:val="000000"/>
          <w:szCs w:val="24"/>
        </w:rPr>
        <w:t>Po przekazaniu przez Wnioskodawcę podpisanej umowy o</w:t>
      </w:r>
      <w:r w:rsidR="008A16A5">
        <w:rPr>
          <w:rFonts w:eastAsia="Calibri"/>
          <w:color w:val="000000"/>
          <w:szCs w:val="24"/>
        </w:rPr>
        <w:t xml:space="preserve"> dofinansowanie projektu wraz z </w:t>
      </w:r>
      <w:r w:rsidR="006072B5" w:rsidRPr="006072B5">
        <w:rPr>
          <w:rFonts w:eastAsia="Calibri"/>
          <w:color w:val="000000"/>
          <w:szCs w:val="24"/>
        </w:rPr>
        <w:t>załącznikami IOK dokonuje weryfikacji podpisów na dokumentach na podstawie notarialnego potwierdzenia podpisu/ów oraz dokonuje weryfikacji kompletności załączników. Umowa jest podpisywana przez Dyrektora WUP/ Wicedyrektora ds. EFS. Jeden egzemplarz umowy jest wysłany do Wnioskodawcy</w:t>
      </w:r>
      <w:r w:rsidR="00CF53BD" w:rsidRPr="00CF53BD">
        <w:rPr>
          <w:rFonts w:eastAsia="Calibri"/>
          <w:color w:val="000000"/>
          <w:szCs w:val="24"/>
        </w:rPr>
        <w:t>.</w:t>
      </w:r>
    </w:p>
    <w:p w:rsidR="00BA4361" w:rsidRDefault="00DF6B19" w:rsidP="00BA4361">
      <w:pPr>
        <w:pStyle w:val="Nagwek3"/>
        <w:spacing w:line="276" w:lineRule="auto"/>
        <w:ind w:left="709" w:hanging="709"/>
        <w:rPr>
          <w:rFonts w:eastAsia="Calibri"/>
          <w:color w:val="000000"/>
        </w:rPr>
      </w:pPr>
      <w:r w:rsidRPr="00DF6B19">
        <w:rPr>
          <w:rFonts w:eastAsia="Calibri"/>
          <w:color w:val="000000"/>
        </w:rPr>
        <w:t xml:space="preserve">Wnioskodawca może zrezygnować z przyznanego mu dofinansowania i odmówić podpisania umowy o dofinansowanie projektu z WUP. W tym celu przesyła do WUP pisemny wniosek w tej sprawie. </w:t>
      </w:r>
    </w:p>
    <w:p w:rsidR="006D5963" w:rsidRPr="007D0EF2" w:rsidRDefault="006072B5" w:rsidP="007D0EF2">
      <w:pPr>
        <w:pStyle w:val="Nagwek3"/>
        <w:spacing w:line="276" w:lineRule="auto"/>
        <w:ind w:left="709" w:hanging="709"/>
        <w:rPr>
          <w:rFonts w:eastAsia="Calibri"/>
          <w:color w:val="000000"/>
        </w:rPr>
      </w:pPr>
      <w:bookmarkStart w:id="1824" w:name="_Toc316645016"/>
      <w:bookmarkStart w:id="1825" w:name="_Toc316645017"/>
      <w:bookmarkStart w:id="1826" w:name="_Toc316645018"/>
      <w:bookmarkStart w:id="1827" w:name="_Toc316645019"/>
      <w:bookmarkStart w:id="1828" w:name="_Toc316645020"/>
      <w:bookmarkStart w:id="1829" w:name="_Toc316645021"/>
      <w:bookmarkStart w:id="1830" w:name="_Toc316645022"/>
      <w:bookmarkStart w:id="1831" w:name="_Toc316645023"/>
      <w:bookmarkStart w:id="1832" w:name="_Toc316645024"/>
      <w:bookmarkEnd w:id="1824"/>
      <w:bookmarkEnd w:id="1825"/>
      <w:bookmarkEnd w:id="1826"/>
      <w:bookmarkEnd w:id="1827"/>
      <w:bookmarkEnd w:id="1828"/>
      <w:bookmarkEnd w:id="1829"/>
      <w:bookmarkEnd w:id="1830"/>
      <w:bookmarkEnd w:id="1831"/>
      <w:bookmarkEnd w:id="1832"/>
      <w:r w:rsidRPr="006072B5">
        <w:rPr>
          <w:szCs w:val="24"/>
        </w:rPr>
        <w:t xml:space="preserve">Dokumenty </w:t>
      </w:r>
      <w:r w:rsidR="00F569E9">
        <w:rPr>
          <w:szCs w:val="24"/>
        </w:rPr>
        <w:t xml:space="preserve">(załączniki) </w:t>
      </w:r>
      <w:r w:rsidRPr="006072B5">
        <w:rPr>
          <w:szCs w:val="24"/>
        </w:rPr>
        <w:t>niezbędne do podpisania umowy o dofinansowanie projektu</w:t>
      </w:r>
      <w:r w:rsidR="00543F6B">
        <w:rPr>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839"/>
      </w:tblGrid>
      <w:tr w:rsidR="006D5963" w:rsidRPr="00790893" w:rsidTr="00995F95">
        <w:trPr>
          <w:jc w:val="center"/>
        </w:trPr>
        <w:tc>
          <w:tcPr>
            <w:tcW w:w="675" w:type="dxa"/>
            <w:vAlign w:val="center"/>
          </w:tcPr>
          <w:p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839" w:type="dxa"/>
          </w:tcPr>
          <w:p w:rsidR="006D5963" w:rsidRPr="00B00CCE" w:rsidRDefault="002C5456" w:rsidP="00B00CCE">
            <w:pPr>
              <w:spacing w:before="60" w:after="60" w:line="240" w:lineRule="auto"/>
              <w:jc w:val="center"/>
              <w:rPr>
                <w:rFonts w:ascii="Times New Roman" w:hAnsi="Times New Roman"/>
                <w:b/>
                <w:sz w:val="24"/>
                <w:szCs w:val="24"/>
              </w:rPr>
            </w:pPr>
            <w:r>
              <w:rPr>
                <w:rFonts w:ascii="Times New Roman" w:hAnsi="Times New Roman"/>
                <w:b/>
                <w:sz w:val="24"/>
                <w:szCs w:val="24"/>
              </w:rPr>
              <w:t>D</w:t>
            </w:r>
            <w:r w:rsidR="006D5963" w:rsidRPr="00CC6287">
              <w:rPr>
                <w:rFonts w:ascii="Times New Roman" w:hAnsi="Times New Roman"/>
                <w:b/>
                <w:sz w:val="24"/>
                <w:szCs w:val="24"/>
              </w:rPr>
              <w:t>okument</w:t>
            </w:r>
            <w:r w:rsidR="00785A3F" w:rsidRPr="00CC6287">
              <w:rPr>
                <w:rFonts w:ascii="Times New Roman" w:hAnsi="Times New Roman"/>
                <w:b/>
                <w:sz w:val="24"/>
                <w:szCs w:val="24"/>
              </w:rPr>
              <w:t xml:space="preserve">y </w:t>
            </w:r>
            <w:r w:rsidR="006E5EA9" w:rsidRPr="000463B1">
              <w:rPr>
                <w:rFonts w:ascii="Times New Roman" w:hAnsi="Times New Roman"/>
                <w:b/>
                <w:sz w:val="24"/>
                <w:szCs w:val="24"/>
              </w:rPr>
              <w:t>niezbędne do podpisania umowy o</w:t>
            </w:r>
            <w:r w:rsidR="006E5EA9" w:rsidRPr="00330FC6">
              <w:rPr>
                <w:rFonts w:ascii="Times New Roman" w:hAnsi="Times New Roman"/>
                <w:b/>
                <w:sz w:val="24"/>
                <w:szCs w:val="24"/>
              </w:rPr>
              <w:t> </w:t>
            </w:r>
            <w:r w:rsidR="00785A3F" w:rsidRPr="00330FC6">
              <w:rPr>
                <w:rFonts w:ascii="Times New Roman" w:hAnsi="Times New Roman"/>
                <w:b/>
                <w:sz w:val="24"/>
                <w:szCs w:val="24"/>
              </w:rPr>
              <w:t>dofinansowanie projektu</w:t>
            </w:r>
          </w:p>
        </w:tc>
      </w:tr>
      <w:tr w:rsidR="006D5963" w:rsidRPr="00790893" w:rsidTr="00995F95">
        <w:trPr>
          <w:jc w:val="center"/>
        </w:trPr>
        <w:tc>
          <w:tcPr>
            <w:tcW w:w="675" w:type="dxa"/>
            <w:vAlign w:val="center"/>
          </w:tcPr>
          <w:p w:rsidR="006D5963" w:rsidRPr="00790893" w:rsidRDefault="006D5963" w:rsidP="00995F95">
            <w:pPr>
              <w:pStyle w:val="Akapitzlist"/>
              <w:widowControl/>
              <w:numPr>
                <w:ilvl w:val="0"/>
                <w:numId w:val="8"/>
              </w:numPr>
              <w:adjustRightInd/>
              <w:spacing w:before="60" w:after="60" w:line="240" w:lineRule="auto"/>
              <w:ind w:right="-54"/>
              <w:contextualSpacing/>
              <w:jc w:val="left"/>
              <w:textAlignment w:val="auto"/>
              <w:rPr>
                <w:rFonts w:ascii="Times New Roman" w:hAnsi="Times New Roman"/>
                <w:sz w:val="24"/>
                <w:szCs w:val="24"/>
              </w:rPr>
            </w:pPr>
          </w:p>
        </w:tc>
        <w:tc>
          <w:tcPr>
            <w:tcW w:w="8839"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sidR="00CD082E">
              <w:rPr>
                <w:rFonts w:ascii="Times New Roman" w:hAnsi="Times New Roman"/>
                <w:sz w:val="24"/>
                <w:szCs w:val="24"/>
              </w:rPr>
              <w:t>Wnioskodawcy</w:t>
            </w:r>
            <w:r w:rsidRPr="00790893">
              <w:rPr>
                <w:rFonts w:ascii="Times New Roman" w:hAnsi="Times New Roman"/>
                <w:sz w:val="24"/>
                <w:szCs w:val="24"/>
              </w:rPr>
              <w:t>.</w:t>
            </w:r>
          </w:p>
          <w:p w:rsidR="006D5963" w:rsidRPr="00712BF0" w:rsidRDefault="006D5963" w:rsidP="005E5D05">
            <w:pPr>
              <w:spacing w:before="0" w:line="240" w:lineRule="auto"/>
              <w:rPr>
                <w:rFonts w:ascii="Times New Roman" w:hAnsi="Times New Roman"/>
                <w:sz w:val="24"/>
                <w:szCs w:val="24"/>
              </w:rPr>
            </w:pPr>
            <w:r w:rsidRPr="00995F95">
              <w:rPr>
                <w:rFonts w:ascii="Times New Roman" w:hAnsi="Times New Roman"/>
                <w:sz w:val="24"/>
                <w:szCs w:val="24"/>
              </w:rPr>
              <w:t>U</w:t>
            </w:r>
            <w:r w:rsidR="00CD0A47" w:rsidRPr="00995F95">
              <w:rPr>
                <w:rFonts w:ascii="Times New Roman" w:hAnsi="Times New Roman"/>
                <w:sz w:val="24"/>
                <w:szCs w:val="24"/>
              </w:rPr>
              <w:t>WAGA</w:t>
            </w:r>
            <w:r w:rsidR="00BD5153" w:rsidRPr="00995F95">
              <w:rPr>
                <w:rFonts w:ascii="Times New Roman" w:hAnsi="Times New Roman"/>
                <w:sz w:val="24"/>
                <w:szCs w:val="24"/>
              </w:rPr>
              <w:t>!!!</w:t>
            </w:r>
            <w:r w:rsidRPr="00712BF0">
              <w:rPr>
                <w:rFonts w:ascii="Times New Roman" w:hAnsi="Times New Roman"/>
                <w:sz w:val="24"/>
                <w:szCs w:val="24"/>
              </w:rPr>
              <w:t xml:space="preserve"> Nie dotyczy jednostek sektora finansów publicznych.</w:t>
            </w:r>
          </w:p>
        </w:tc>
      </w:tr>
      <w:tr w:rsidR="006D5963" w:rsidRPr="00790893" w:rsidTr="00995F95">
        <w:trPr>
          <w:jc w:val="center"/>
        </w:trPr>
        <w:tc>
          <w:tcPr>
            <w:tcW w:w="675" w:type="dxa"/>
            <w:vAlign w:val="center"/>
          </w:tcPr>
          <w:p w:rsidR="006D5963" w:rsidRPr="00790893" w:rsidRDefault="006D5963" w:rsidP="005E5D0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800FA"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sidR="00CD082E">
              <w:rPr>
                <w:rFonts w:ascii="Times New Roman" w:hAnsi="Times New Roman"/>
                <w:sz w:val="24"/>
                <w:szCs w:val="24"/>
              </w:rPr>
              <w:t>Wnioskodawcy</w:t>
            </w:r>
            <w:r w:rsidRPr="00790893">
              <w:rPr>
                <w:rFonts w:ascii="Times New Roman" w:hAnsi="Times New Roman"/>
                <w:sz w:val="24"/>
                <w:szCs w:val="24"/>
              </w:rPr>
              <w:t>, z którego w sposób oczywisty wynika zakres umocowania ze wskazaniem: tytułu projektu, numeru konkursu w ramach którego projekt został złożony, nazwa i numer Działania i</w:t>
            </w:r>
            <w:r w:rsidR="00793D01">
              <w:rPr>
                <w:rFonts w:ascii="Times New Roman" w:hAnsi="Times New Roman"/>
                <w:sz w:val="24"/>
                <w:szCs w:val="24"/>
              </w:rPr>
              <w:t> </w:t>
            </w:r>
            <w:r w:rsidRPr="00790893">
              <w:rPr>
                <w:rFonts w:ascii="Times New Roman" w:hAnsi="Times New Roman"/>
                <w:sz w:val="24"/>
                <w:szCs w:val="24"/>
              </w:rPr>
              <w:t xml:space="preserve">Poddziałania – załącznik wymagany jest, gdy wniosek podpisywany jest lub gdy umowa będzie podpisywana przez osobę/y nieposiadającą/e statutowych uprawnień do reprezentowania </w:t>
            </w:r>
            <w:r w:rsidR="00CD082E">
              <w:rPr>
                <w:rFonts w:ascii="Times New Roman" w:hAnsi="Times New Roman"/>
                <w:sz w:val="24"/>
                <w:szCs w:val="24"/>
              </w:rPr>
              <w:t>Wnioskodawcy</w:t>
            </w:r>
            <w:r w:rsidRPr="00790893">
              <w:rPr>
                <w:rFonts w:ascii="Times New Roman" w:hAnsi="Times New Roman"/>
                <w:sz w:val="24"/>
                <w:szCs w:val="24"/>
              </w:rPr>
              <w:t xml:space="preserve">. </w:t>
            </w:r>
          </w:p>
          <w:p w:rsidR="006D5963"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6D5963" w:rsidRPr="007F17DF" w:rsidTr="00995F95">
        <w:trPr>
          <w:jc w:val="center"/>
        </w:trPr>
        <w:tc>
          <w:tcPr>
            <w:tcW w:w="675" w:type="dxa"/>
            <w:vAlign w:val="center"/>
          </w:tcPr>
          <w:p w:rsidR="006D5963" w:rsidRPr="00790893" w:rsidRDefault="006D5963" w:rsidP="005E5D0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F17DF" w:rsidRDefault="006D5963" w:rsidP="00A515F0">
            <w:pPr>
              <w:spacing w:before="0" w:line="240" w:lineRule="auto"/>
              <w:rPr>
                <w:rFonts w:ascii="Times New Roman" w:hAnsi="Times New Roman"/>
                <w:sz w:val="24"/>
                <w:szCs w:val="24"/>
              </w:rPr>
            </w:pPr>
            <w:r w:rsidRPr="007F17DF">
              <w:rPr>
                <w:rFonts w:ascii="Times New Roman" w:hAnsi="Times New Roman"/>
                <w:sz w:val="24"/>
                <w:szCs w:val="24"/>
              </w:rPr>
              <w:t xml:space="preserve">Uchwała właściwego organu jednostki samorządu terytorialnego lub inny właściwy dokument organu, który dysponuje budżetem </w:t>
            </w:r>
            <w:r w:rsidR="00CD082E">
              <w:rPr>
                <w:rFonts w:ascii="Times New Roman" w:hAnsi="Times New Roman"/>
                <w:sz w:val="24"/>
                <w:szCs w:val="24"/>
              </w:rPr>
              <w:t>Wnioskodawcy</w:t>
            </w:r>
            <w:r w:rsidR="00DD41F4">
              <w:rPr>
                <w:rFonts w:ascii="Times New Roman" w:hAnsi="Times New Roman"/>
                <w:sz w:val="24"/>
                <w:szCs w:val="24"/>
              </w:rPr>
              <w:t xml:space="preserve"> (zgodnie z przepisami o </w:t>
            </w:r>
            <w:r w:rsidRPr="007F17DF">
              <w:rPr>
                <w:rFonts w:ascii="Times New Roman" w:hAnsi="Times New Roman"/>
                <w:sz w:val="24"/>
                <w:szCs w:val="24"/>
              </w:rPr>
              <w:t>finansach publicznych), zatwierdza projekt lub udziela pełnomocnictwa do zatwierdzenia projektów współfinansowanych z</w:t>
            </w:r>
            <w:r w:rsidRPr="007F17DF">
              <w:rPr>
                <w:rFonts w:ascii="Times New Roman" w:hAnsi="Times New Roman"/>
                <w:b/>
                <w:sz w:val="24"/>
                <w:szCs w:val="24"/>
              </w:rPr>
              <w:t xml:space="preserve"> </w:t>
            </w:r>
            <w:r w:rsidRPr="007F17DF">
              <w:rPr>
                <w:rFonts w:ascii="Times New Roman" w:hAnsi="Times New Roman"/>
                <w:sz w:val="24"/>
                <w:szCs w:val="24"/>
              </w:rPr>
              <w:t>EFS</w:t>
            </w:r>
            <w:r w:rsidR="00A515F0">
              <w:rPr>
                <w:rFonts w:ascii="Times New Roman" w:hAnsi="Times New Roman"/>
                <w:sz w:val="24"/>
                <w:szCs w:val="24"/>
              </w:rPr>
              <w:t xml:space="preserve"> </w:t>
            </w:r>
            <w:r w:rsidRPr="007F17DF">
              <w:rPr>
                <w:rFonts w:ascii="Times New Roman" w:hAnsi="Times New Roman"/>
                <w:sz w:val="24"/>
                <w:szCs w:val="24"/>
              </w:rPr>
              <w:t xml:space="preserve">– w przypadku, gdy taki dokument jest wymagany dla zaciągania zobowiązań przez </w:t>
            </w:r>
            <w:r w:rsidR="00CD082E">
              <w:rPr>
                <w:rFonts w:ascii="Times New Roman" w:hAnsi="Times New Roman"/>
                <w:sz w:val="24"/>
                <w:szCs w:val="24"/>
              </w:rPr>
              <w:t>Wnioskodawcę</w:t>
            </w:r>
            <w:r w:rsidRPr="007F17DF">
              <w:rPr>
                <w:rFonts w:ascii="Times New Roman" w:hAnsi="Times New Roman"/>
                <w:sz w:val="24"/>
                <w:szCs w:val="24"/>
              </w:rPr>
              <w:t>.</w:t>
            </w:r>
            <w:r w:rsidR="0014791A" w:rsidRPr="007F17DF">
              <w:rPr>
                <w:rFonts w:ascii="Times New Roman" w:hAnsi="Times New Roman"/>
                <w:sz w:val="24"/>
                <w:szCs w:val="24"/>
              </w:rPr>
              <w:t xml:space="preserve"> </w:t>
            </w:r>
          </w:p>
        </w:tc>
      </w:tr>
      <w:tr w:rsidR="006D5963" w:rsidRPr="007F17DF" w:rsidTr="00995F95">
        <w:trPr>
          <w:jc w:val="center"/>
        </w:trPr>
        <w:tc>
          <w:tcPr>
            <w:tcW w:w="675" w:type="dxa"/>
            <w:vAlign w:val="center"/>
          </w:tcPr>
          <w:p w:rsidR="006D5963" w:rsidRPr="007F17DF" w:rsidRDefault="006D5963" w:rsidP="005E5D0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F17DF" w:rsidRDefault="00AE2230" w:rsidP="0027194A">
            <w:pPr>
              <w:spacing w:before="0" w:line="240" w:lineRule="auto"/>
              <w:rPr>
                <w:rFonts w:ascii="Times New Roman" w:hAnsi="Times New Roman"/>
                <w:sz w:val="24"/>
                <w:szCs w:val="24"/>
              </w:rPr>
            </w:pPr>
            <w:r w:rsidRPr="007F17DF">
              <w:rPr>
                <w:rFonts w:ascii="Times New Roman" w:hAnsi="Times New Roman"/>
                <w:sz w:val="24"/>
                <w:szCs w:val="24"/>
              </w:rPr>
              <w:t>U</w:t>
            </w:r>
            <w:r w:rsidR="006D5963" w:rsidRPr="007F17DF">
              <w:rPr>
                <w:rFonts w:ascii="Times New Roman" w:hAnsi="Times New Roman"/>
                <w:sz w:val="24"/>
                <w:szCs w:val="24"/>
              </w:rPr>
              <w:t>chwała jednostki samorządu terytorialnego dotycząca zabezpieczenia wkładu własnego do realizacji projektu (jeśli dotyczy).</w:t>
            </w:r>
          </w:p>
        </w:tc>
      </w:tr>
      <w:tr w:rsidR="006D5963" w:rsidRPr="007F17DF" w:rsidTr="00995F95">
        <w:trPr>
          <w:jc w:val="center"/>
        </w:trPr>
        <w:tc>
          <w:tcPr>
            <w:tcW w:w="675" w:type="dxa"/>
            <w:vAlign w:val="center"/>
          </w:tcPr>
          <w:p w:rsidR="006D5963" w:rsidRPr="00CF53BD" w:rsidRDefault="006D5963" w:rsidP="005E5D0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CF53BD" w:rsidRDefault="006D5963" w:rsidP="0035005E">
            <w:pPr>
              <w:spacing w:before="0" w:line="240" w:lineRule="auto"/>
              <w:rPr>
                <w:rFonts w:ascii="Times New Roman" w:hAnsi="Times New Roman"/>
                <w:sz w:val="24"/>
                <w:szCs w:val="24"/>
              </w:rPr>
            </w:pPr>
            <w:r w:rsidRPr="00CF53BD">
              <w:rPr>
                <w:rFonts w:ascii="Times New Roman" w:hAnsi="Times New Roman"/>
                <w:sz w:val="24"/>
                <w:szCs w:val="24"/>
              </w:rPr>
              <w:t xml:space="preserve">Dwa egzemplarze harmonogramu płatności, </w:t>
            </w:r>
            <w:r w:rsidR="00D87EBC">
              <w:rPr>
                <w:rFonts w:ascii="Times New Roman" w:hAnsi="Times New Roman"/>
                <w:sz w:val="24"/>
                <w:szCs w:val="24"/>
              </w:rPr>
              <w:t>(</w:t>
            </w:r>
            <w:r w:rsidRPr="00CF53BD">
              <w:rPr>
                <w:rFonts w:ascii="Times New Roman" w:hAnsi="Times New Roman"/>
                <w:sz w:val="24"/>
                <w:szCs w:val="24"/>
              </w:rPr>
              <w:t xml:space="preserve">wzór </w:t>
            </w:r>
            <w:r w:rsidR="00D87EBC" w:rsidRPr="00CF5AEA">
              <w:rPr>
                <w:rFonts w:ascii="Times New Roman" w:hAnsi="Times New Roman"/>
                <w:sz w:val="24"/>
                <w:szCs w:val="24"/>
              </w:rPr>
              <w:t xml:space="preserve">harmonogramu </w:t>
            </w:r>
            <w:r w:rsidRPr="00CF5AEA">
              <w:rPr>
                <w:rFonts w:ascii="Times New Roman" w:hAnsi="Times New Roman"/>
                <w:sz w:val="24"/>
                <w:szCs w:val="24"/>
              </w:rPr>
              <w:t xml:space="preserve">stanowi załącznik </w:t>
            </w:r>
            <w:r w:rsidR="00DF6B19" w:rsidRPr="00CF5AEA">
              <w:rPr>
                <w:rFonts w:ascii="Times New Roman" w:hAnsi="Times New Roman"/>
                <w:sz w:val="24"/>
                <w:szCs w:val="24"/>
              </w:rPr>
              <w:t xml:space="preserve">nr </w:t>
            </w:r>
            <w:r w:rsidR="0035005E" w:rsidRPr="00CF5AEA">
              <w:rPr>
                <w:rFonts w:ascii="Times New Roman" w:hAnsi="Times New Roman"/>
                <w:sz w:val="24"/>
                <w:szCs w:val="24"/>
              </w:rPr>
              <w:t>3</w:t>
            </w:r>
            <w:r w:rsidR="00B713AA" w:rsidRPr="00CF5AEA">
              <w:rPr>
                <w:rFonts w:ascii="Times New Roman" w:hAnsi="Times New Roman"/>
                <w:sz w:val="24"/>
                <w:szCs w:val="24"/>
              </w:rPr>
              <w:t xml:space="preserve"> </w:t>
            </w:r>
            <w:r w:rsidRPr="00CF5AEA">
              <w:rPr>
                <w:rFonts w:ascii="Times New Roman" w:hAnsi="Times New Roman"/>
                <w:sz w:val="24"/>
                <w:szCs w:val="24"/>
              </w:rPr>
              <w:t>do umowy o dofinansowanie projektu</w:t>
            </w:r>
            <w:r w:rsidR="00D87EBC" w:rsidRPr="00CF5AEA">
              <w:rPr>
                <w:rFonts w:ascii="Times New Roman" w:hAnsi="Times New Roman"/>
                <w:sz w:val="24"/>
                <w:szCs w:val="24"/>
              </w:rPr>
              <w:t>)</w:t>
            </w:r>
            <w:r w:rsidRPr="00CF5AEA">
              <w:rPr>
                <w:rFonts w:ascii="Times New Roman" w:hAnsi="Times New Roman"/>
                <w:sz w:val="24"/>
                <w:szCs w:val="24"/>
              </w:rPr>
              <w:t>.</w:t>
            </w:r>
          </w:p>
        </w:tc>
      </w:tr>
      <w:tr w:rsidR="006D5963" w:rsidRPr="00790893" w:rsidTr="00995F95">
        <w:trPr>
          <w:jc w:val="center"/>
        </w:trPr>
        <w:tc>
          <w:tcPr>
            <w:tcW w:w="675" w:type="dxa"/>
            <w:vAlign w:val="center"/>
          </w:tcPr>
          <w:p w:rsidR="006D5963" w:rsidRPr="00CF53BD" w:rsidRDefault="006D5963" w:rsidP="005E5D05">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5B6568" w:rsidRPr="00CF5AEA" w:rsidRDefault="006D5963" w:rsidP="0027194A">
            <w:pPr>
              <w:spacing w:before="0" w:line="240" w:lineRule="auto"/>
              <w:rPr>
                <w:rFonts w:ascii="Times New Roman" w:hAnsi="Times New Roman"/>
                <w:sz w:val="24"/>
                <w:szCs w:val="24"/>
              </w:rPr>
            </w:pPr>
            <w:r w:rsidRPr="00EE3240">
              <w:rPr>
                <w:rFonts w:ascii="Times New Roman" w:hAnsi="Times New Roman"/>
                <w:sz w:val="24"/>
                <w:szCs w:val="24"/>
              </w:rPr>
              <w:t xml:space="preserve">Dwa egzemplarze </w:t>
            </w:r>
            <w:r w:rsidR="005B6568" w:rsidRPr="00EE3240">
              <w:rPr>
                <w:rFonts w:ascii="Times New Roman" w:hAnsi="Times New Roman"/>
                <w:sz w:val="24"/>
                <w:szCs w:val="24"/>
              </w:rPr>
              <w:t>O</w:t>
            </w:r>
            <w:r w:rsidRPr="00EE3240">
              <w:rPr>
                <w:rFonts w:ascii="Times New Roman" w:hAnsi="Times New Roman"/>
                <w:sz w:val="24"/>
                <w:szCs w:val="24"/>
              </w:rPr>
              <w:t>świadczenia o kwalifikowalności</w:t>
            </w:r>
            <w:r w:rsidR="005B6568" w:rsidRPr="00EE3240">
              <w:rPr>
                <w:rFonts w:ascii="Times New Roman" w:hAnsi="Times New Roman"/>
                <w:sz w:val="24"/>
                <w:szCs w:val="24"/>
              </w:rPr>
              <w:t xml:space="preserve"> </w:t>
            </w:r>
            <w:r w:rsidRPr="00EE3240">
              <w:rPr>
                <w:rFonts w:ascii="Times New Roman" w:hAnsi="Times New Roman"/>
                <w:sz w:val="24"/>
                <w:szCs w:val="24"/>
              </w:rPr>
              <w:t xml:space="preserve">VAT </w:t>
            </w:r>
            <w:r w:rsidR="00EE3240" w:rsidRPr="00EE3240">
              <w:rPr>
                <w:rFonts w:ascii="Times New Roman" w:hAnsi="Times New Roman"/>
                <w:sz w:val="24"/>
                <w:szCs w:val="24"/>
              </w:rPr>
              <w:t>w przypadku,</w:t>
            </w:r>
            <w:r w:rsidR="00B44BB5" w:rsidRPr="00EE3240" w:rsidDel="00B44BB5">
              <w:rPr>
                <w:rFonts w:ascii="Times New Roman" w:hAnsi="Times New Roman"/>
                <w:sz w:val="24"/>
                <w:szCs w:val="24"/>
              </w:rPr>
              <w:t xml:space="preserve"> </w:t>
            </w:r>
            <w:r w:rsidR="00EE3240" w:rsidRPr="00995F95">
              <w:rPr>
                <w:rFonts w:ascii="Times New Roman" w:hAnsi="Times New Roman"/>
                <w:sz w:val="24"/>
                <w:szCs w:val="24"/>
              </w:rPr>
              <w:t xml:space="preserve">gdy Wnioskodawcy ani żadnemu innemu podmiotowi uczestniczącemu w projekcie zgodnie z obowiązującym prawodawstwem krajowym nie przysługuje prawo do obniżenia kwoty podatku należnego o kwotę podatku naliczonego lub ubiegania się o zwrot VAT, którego wysokość została </w:t>
            </w:r>
            <w:r w:rsidR="00EE3240" w:rsidRPr="00CF5AEA">
              <w:rPr>
                <w:rFonts w:ascii="Times New Roman" w:hAnsi="Times New Roman"/>
                <w:sz w:val="24"/>
                <w:szCs w:val="24"/>
              </w:rPr>
              <w:t>zawarta w budżecie projektu.</w:t>
            </w:r>
          </w:p>
          <w:p w:rsidR="006D5963" w:rsidRPr="00EE3240" w:rsidRDefault="00B44BB5" w:rsidP="0027194A">
            <w:pPr>
              <w:spacing w:before="0" w:line="240" w:lineRule="auto"/>
              <w:rPr>
                <w:rFonts w:ascii="Times New Roman" w:hAnsi="Times New Roman"/>
                <w:sz w:val="24"/>
                <w:szCs w:val="24"/>
              </w:rPr>
            </w:pPr>
            <w:r w:rsidRPr="00CF5AEA">
              <w:rPr>
                <w:rFonts w:ascii="Times New Roman" w:hAnsi="Times New Roman"/>
                <w:sz w:val="24"/>
                <w:szCs w:val="24"/>
              </w:rPr>
              <w:t>W</w:t>
            </w:r>
            <w:r w:rsidR="00BF245C" w:rsidRPr="00CF5AEA">
              <w:rPr>
                <w:rFonts w:ascii="Times New Roman" w:hAnsi="Times New Roman"/>
                <w:sz w:val="24"/>
                <w:szCs w:val="24"/>
              </w:rPr>
              <w:t xml:space="preserve">zór oświadczenia stanowi załącznik </w:t>
            </w:r>
            <w:r w:rsidR="003D1033" w:rsidRPr="00CF5AEA">
              <w:rPr>
                <w:rFonts w:ascii="Times New Roman" w:hAnsi="Times New Roman"/>
                <w:sz w:val="24"/>
                <w:szCs w:val="24"/>
              </w:rPr>
              <w:t>nr</w:t>
            </w:r>
            <w:r w:rsidR="00FE3B83" w:rsidRPr="00CF5AEA">
              <w:rPr>
                <w:rFonts w:ascii="Times New Roman" w:hAnsi="Times New Roman"/>
                <w:sz w:val="24"/>
                <w:szCs w:val="24"/>
              </w:rPr>
              <w:t xml:space="preserve"> 4</w:t>
            </w:r>
            <w:r w:rsidR="003D1033" w:rsidRPr="00CF5AEA">
              <w:rPr>
                <w:rFonts w:ascii="Times New Roman" w:hAnsi="Times New Roman"/>
                <w:sz w:val="24"/>
                <w:szCs w:val="24"/>
              </w:rPr>
              <w:t xml:space="preserve"> </w:t>
            </w:r>
            <w:r w:rsidR="00BF245C" w:rsidRPr="00CF5AEA">
              <w:rPr>
                <w:rFonts w:ascii="Times New Roman" w:hAnsi="Times New Roman"/>
                <w:sz w:val="24"/>
                <w:szCs w:val="24"/>
              </w:rPr>
              <w:t xml:space="preserve"> </w:t>
            </w:r>
            <w:r w:rsidR="00CD0A47" w:rsidRPr="00CF5AEA">
              <w:rPr>
                <w:rFonts w:ascii="Times New Roman" w:hAnsi="Times New Roman"/>
                <w:sz w:val="24"/>
                <w:szCs w:val="24"/>
              </w:rPr>
              <w:t>do umowy</w:t>
            </w:r>
            <w:r w:rsidR="00CD0A47" w:rsidRPr="00EE3240">
              <w:rPr>
                <w:rFonts w:ascii="Times New Roman" w:hAnsi="Times New Roman"/>
                <w:sz w:val="24"/>
                <w:szCs w:val="24"/>
              </w:rPr>
              <w:t xml:space="preserve"> o dofinansowanie projektu</w:t>
            </w:r>
            <w:r w:rsidR="00F76972" w:rsidRPr="00EE3240">
              <w:rPr>
                <w:rFonts w:ascii="Times New Roman" w:hAnsi="Times New Roman"/>
                <w:sz w:val="24"/>
                <w:szCs w:val="24"/>
              </w:rPr>
              <w:t>.</w:t>
            </w:r>
          </w:p>
          <w:p w:rsidR="006D5963" w:rsidRPr="00995F95" w:rsidRDefault="00CD0A47" w:rsidP="005E5D05">
            <w:pPr>
              <w:spacing w:before="0" w:line="240" w:lineRule="auto"/>
              <w:rPr>
                <w:rFonts w:ascii="Times New Roman" w:hAnsi="Times New Roman"/>
                <w:sz w:val="24"/>
                <w:szCs w:val="24"/>
              </w:rPr>
            </w:pPr>
            <w:r w:rsidRPr="00995F95">
              <w:rPr>
                <w:rFonts w:ascii="Times New Roman" w:hAnsi="Times New Roman"/>
                <w:sz w:val="24"/>
                <w:szCs w:val="24"/>
              </w:rPr>
              <w:t>UWAGA</w:t>
            </w:r>
            <w:r w:rsidR="00DF2285" w:rsidRPr="00995F95">
              <w:rPr>
                <w:rFonts w:ascii="Times New Roman" w:hAnsi="Times New Roman"/>
                <w:sz w:val="24"/>
                <w:szCs w:val="24"/>
              </w:rPr>
              <w:t>!!!</w:t>
            </w:r>
            <w:r w:rsidRPr="00995F95">
              <w:rPr>
                <w:rFonts w:ascii="Times New Roman" w:hAnsi="Times New Roman"/>
                <w:sz w:val="24"/>
                <w:szCs w:val="24"/>
              </w:rPr>
              <w:t xml:space="preserve"> </w:t>
            </w:r>
            <w:r w:rsidR="0021266A" w:rsidRPr="00995F95">
              <w:rPr>
                <w:rFonts w:ascii="Times New Roman" w:hAnsi="Times New Roman"/>
                <w:sz w:val="24"/>
                <w:szCs w:val="24"/>
              </w:rPr>
              <w:t>W przypadku JST z</w:t>
            </w:r>
            <w:r w:rsidR="006D5963" w:rsidRPr="00995F95">
              <w:rPr>
                <w:rFonts w:ascii="Times New Roman" w:hAnsi="Times New Roman"/>
                <w:sz w:val="24"/>
                <w:szCs w:val="24"/>
              </w:rPr>
              <w:t>ałącznik ten wymaga dodatkowo</w:t>
            </w:r>
            <w:r w:rsidR="0021266A" w:rsidRPr="00995F95">
              <w:rPr>
                <w:rFonts w:ascii="Times New Roman" w:hAnsi="Times New Roman"/>
                <w:sz w:val="24"/>
                <w:szCs w:val="24"/>
              </w:rPr>
              <w:t xml:space="preserve"> podpisu i pieczęci</w:t>
            </w:r>
            <w:r w:rsidR="006D5963" w:rsidRPr="00995F95">
              <w:rPr>
                <w:rFonts w:ascii="Times New Roman" w:hAnsi="Times New Roman"/>
                <w:sz w:val="24"/>
                <w:szCs w:val="24"/>
              </w:rPr>
              <w:t xml:space="preserve"> </w:t>
            </w:r>
            <w:r w:rsidR="00DF2285" w:rsidRPr="00995F95">
              <w:rPr>
                <w:rFonts w:ascii="Times New Roman" w:hAnsi="Times New Roman"/>
                <w:sz w:val="24"/>
                <w:szCs w:val="24"/>
              </w:rPr>
              <w:t>skarbnika/</w:t>
            </w:r>
            <w:r w:rsidR="006D5963" w:rsidRPr="00995F95">
              <w:rPr>
                <w:rFonts w:ascii="Times New Roman" w:hAnsi="Times New Roman"/>
                <w:sz w:val="24"/>
                <w:szCs w:val="24"/>
              </w:rPr>
              <w:t>głównego księgowego.</w:t>
            </w:r>
          </w:p>
        </w:tc>
      </w:tr>
      <w:tr w:rsidR="006D5963" w:rsidRPr="00790893" w:rsidTr="00995F95">
        <w:trPr>
          <w:jc w:val="center"/>
        </w:trPr>
        <w:tc>
          <w:tcPr>
            <w:tcW w:w="675" w:type="dxa"/>
            <w:vAlign w:val="center"/>
          </w:tcPr>
          <w:p w:rsidR="006D5963" w:rsidRPr="00790893" w:rsidRDefault="006D5963" w:rsidP="003F435F">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90893" w:rsidRDefault="006B3019" w:rsidP="0095542A">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w:t>
            </w:r>
            <w:r w:rsidR="00793D01">
              <w:rPr>
                <w:rFonts w:ascii="Times New Roman" w:hAnsi="Times New Roman"/>
                <w:sz w:val="24"/>
                <w:szCs w:val="24"/>
              </w:rPr>
              <w:t> </w:t>
            </w:r>
            <w:r w:rsidR="006D5963" w:rsidRPr="00790893">
              <w:rPr>
                <w:rFonts w:ascii="Times New Roman" w:hAnsi="Times New Roman"/>
                <w:sz w:val="24"/>
                <w:szCs w:val="24"/>
              </w:rPr>
              <w:t>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Przy czym</w:t>
            </w:r>
            <w:r w:rsidR="00E45048" w:rsidRPr="00790893">
              <w:rPr>
                <w:rFonts w:ascii="Times New Roman" w:hAnsi="Times New Roman"/>
                <w:sz w:val="24"/>
                <w:szCs w:val="24"/>
              </w:rPr>
              <w:t xml:space="preserve"> </w:t>
            </w:r>
            <w:r w:rsidR="00CD082E">
              <w:rPr>
                <w:rFonts w:ascii="Times New Roman" w:hAnsi="Times New Roman"/>
                <w:sz w:val="24"/>
                <w:szCs w:val="24"/>
              </w:rPr>
              <w:t>Wnioskodawca</w:t>
            </w:r>
            <w:r w:rsidR="00097894" w:rsidRPr="00790893">
              <w:rPr>
                <w:rFonts w:ascii="Times New Roman" w:hAnsi="Times New Roman"/>
                <w:sz w:val="24"/>
                <w:szCs w:val="24"/>
              </w:rPr>
              <w:t xml:space="preserve"> realizujący projekt, w którym koszty bezpośrednie rozliczane są w oparciu o kwoty ryczałtowe, </w:t>
            </w:r>
            <w:r w:rsidRPr="00790893">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790893">
              <w:rPr>
                <w:rFonts w:ascii="Times New Roman" w:hAnsi="Times New Roman"/>
                <w:sz w:val="24"/>
                <w:szCs w:val="24"/>
              </w:rPr>
              <w:t>, nazwy i adresu banku</w:t>
            </w:r>
            <w:r w:rsidR="00097894" w:rsidRPr="00790893">
              <w:rPr>
                <w:rFonts w:ascii="Times New Roman" w:hAnsi="Times New Roman"/>
                <w:sz w:val="24"/>
                <w:szCs w:val="24"/>
              </w:rPr>
              <w:t xml:space="preserve">. </w:t>
            </w:r>
          </w:p>
        </w:tc>
      </w:tr>
      <w:tr w:rsidR="00021529" w:rsidRPr="00790893" w:rsidTr="00995F95">
        <w:trPr>
          <w:jc w:val="center"/>
        </w:trPr>
        <w:tc>
          <w:tcPr>
            <w:tcW w:w="675" w:type="dxa"/>
            <w:vAlign w:val="center"/>
          </w:tcPr>
          <w:p w:rsidR="00021529" w:rsidRPr="00790893" w:rsidRDefault="00021529" w:rsidP="003F435F">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021529" w:rsidRPr="00CF5AEA" w:rsidRDefault="00021529" w:rsidP="0027194A">
            <w:pPr>
              <w:spacing w:before="0" w:line="240" w:lineRule="auto"/>
              <w:rPr>
                <w:rFonts w:ascii="Times New Roman" w:hAnsi="Times New Roman"/>
                <w:i/>
                <w:sz w:val="24"/>
                <w:szCs w:val="24"/>
              </w:rPr>
            </w:pPr>
            <w:r w:rsidRPr="007F17DF">
              <w:rPr>
                <w:rFonts w:ascii="Times New Roman" w:hAnsi="Times New Roman"/>
                <w:sz w:val="24"/>
                <w:szCs w:val="24"/>
              </w:rPr>
              <w:t xml:space="preserve">Oświadczenie </w:t>
            </w:r>
            <w:r w:rsidR="00CD082E">
              <w:rPr>
                <w:rFonts w:ascii="Times New Roman" w:hAnsi="Times New Roman"/>
                <w:sz w:val="24"/>
                <w:szCs w:val="24"/>
              </w:rPr>
              <w:t>Wnioskodawcy</w:t>
            </w:r>
            <w:r w:rsidRPr="007F17DF">
              <w:rPr>
                <w:rFonts w:ascii="Times New Roman" w:hAnsi="Times New Roman"/>
                <w:sz w:val="24"/>
                <w:szCs w:val="24"/>
              </w:rPr>
              <w:t xml:space="preserve"> </w:t>
            </w:r>
            <w:r w:rsidR="00124030" w:rsidRPr="007F17DF">
              <w:rPr>
                <w:rFonts w:ascii="Times New Roman" w:hAnsi="Times New Roman"/>
                <w:sz w:val="24"/>
                <w:szCs w:val="24"/>
              </w:rPr>
              <w:t>o zobowiązaniu/braku zobowiązań do stosowania</w:t>
            </w:r>
            <w:r w:rsidRPr="007F17DF">
              <w:rPr>
                <w:rFonts w:ascii="Times New Roman" w:hAnsi="Times New Roman"/>
                <w:sz w:val="24"/>
                <w:szCs w:val="24"/>
              </w:rPr>
              <w:t xml:space="preserve"> ustawy z</w:t>
            </w:r>
            <w:r w:rsidR="00793D01">
              <w:rPr>
                <w:rFonts w:ascii="Times New Roman" w:hAnsi="Times New Roman"/>
                <w:sz w:val="24"/>
                <w:szCs w:val="24"/>
              </w:rPr>
              <w:t> </w:t>
            </w:r>
            <w:r w:rsidRPr="007F17DF">
              <w:rPr>
                <w:rFonts w:ascii="Times New Roman" w:hAnsi="Times New Roman"/>
                <w:sz w:val="24"/>
                <w:szCs w:val="24"/>
              </w:rPr>
              <w:t>dnia 29 stycznia 2004</w:t>
            </w:r>
            <w:r w:rsidR="00CD0A47" w:rsidRPr="007F17DF">
              <w:rPr>
                <w:rFonts w:ascii="Times New Roman" w:hAnsi="Times New Roman"/>
                <w:sz w:val="24"/>
                <w:szCs w:val="24"/>
              </w:rPr>
              <w:t xml:space="preserve"> </w:t>
            </w:r>
            <w:r w:rsidRPr="007F17DF">
              <w:rPr>
                <w:rFonts w:ascii="Times New Roman" w:hAnsi="Times New Roman"/>
                <w:sz w:val="24"/>
                <w:szCs w:val="24"/>
              </w:rPr>
              <w:t xml:space="preserve">r. </w:t>
            </w:r>
            <w:r w:rsidRPr="007F17DF">
              <w:rPr>
                <w:rFonts w:ascii="Times New Roman" w:hAnsi="Times New Roman"/>
                <w:i/>
                <w:sz w:val="24"/>
                <w:szCs w:val="24"/>
              </w:rPr>
              <w:t>Prawo Zamówień Publicznych</w:t>
            </w:r>
            <w:r w:rsidR="001E1A13" w:rsidRPr="007F17DF">
              <w:rPr>
                <w:rFonts w:ascii="Times New Roman" w:hAnsi="Times New Roman"/>
                <w:i/>
                <w:sz w:val="24"/>
                <w:szCs w:val="24"/>
              </w:rPr>
              <w:t xml:space="preserve"> </w:t>
            </w:r>
            <w:r w:rsidR="001E1A13" w:rsidRPr="007F17DF">
              <w:rPr>
                <w:rFonts w:ascii="Times New Roman" w:hAnsi="Times New Roman"/>
                <w:sz w:val="24"/>
                <w:szCs w:val="24"/>
              </w:rPr>
              <w:t xml:space="preserve">(wzór oświadczenia stanowi </w:t>
            </w:r>
            <w:r w:rsidR="001E1A13" w:rsidRPr="00CF5AEA">
              <w:rPr>
                <w:rFonts w:ascii="Times New Roman" w:hAnsi="Times New Roman"/>
                <w:sz w:val="24"/>
                <w:szCs w:val="24"/>
              </w:rPr>
              <w:t xml:space="preserve">załącznik </w:t>
            </w:r>
            <w:r w:rsidR="003D1033" w:rsidRPr="00CF5AEA">
              <w:rPr>
                <w:rFonts w:ascii="Times New Roman" w:hAnsi="Times New Roman"/>
                <w:sz w:val="24"/>
              </w:rPr>
              <w:t xml:space="preserve">nr </w:t>
            </w:r>
            <w:r w:rsidR="008A4E11" w:rsidRPr="00CF5AEA">
              <w:rPr>
                <w:rFonts w:ascii="Times New Roman" w:hAnsi="Times New Roman"/>
                <w:sz w:val="24"/>
                <w:szCs w:val="24"/>
              </w:rPr>
              <w:t>9</w:t>
            </w:r>
            <w:r w:rsidR="001E1A13" w:rsidRPr="00CF5AEA">
              <w:rPr>
                <w:rFonts w:ascii="Times New Roman" w:hAnsi="Times New Roman"/>
                <w:sz w:val="24"/>
                <w:szCs w:val="24"/>
              </w:rPr>
              <w:t xml:space="preserve"> </w:t>
            </w:r>
            <w:r w:rsidR="00CD0A47" w:rsidRPr="00CF5AEA">
              <w:rPr>
                <w:rFonts w:ascii="Times New Roman" w:hAnsi="Times New Roman"/>
                <w:sz w:val="24"/>
                <w:szCs w:val="24"/>
              </w:rPr>
              <w:t xml:space="preserve">do </w:t>
            </w:r>
            <w:r w:rsidR="00045E32" w:rsidRPr="00CF5AEA">
              <w:rPr>
                <w:rFonts w:ascii="Times New Roman" w:hAnsi="Times New Roman"/>
                <w:sz w:val="24"/>
                <w:szCs w:val="24"/>
              </w:rPr>
              <w:t>Regul</w:t>
            </w:r>
            <w:r w:rsidR="003976FF" w:rsidRPr="00CF5AEA">
              <w:rPr>
                <w:rFonts w:ascii="Times New Roman" w:hAnsi="Times New Roman"/>
                <w:sz w:val="24"/>
                <w:szCs w:val="24"/>
              </w:rPr>
              <w:t>aminu</w:t>
            </w:r>
            <w:r w:rsidR="001E1A13" w:rsidRPr="00CF5AEA">
              <w:rPr>
                <w:rFonts w:ascii="Times New Roman" w:hAnsi="Times New Roman"/>
                <w:sz w:val="24"/>
                <w:szCs w:val="24"/>
              </w:rPr>
              <w:t>)</w:t>
            </w:r>
            <w:r w:rsidRPr="00CF5AEA">
              <w:rPr>
                <w:rFonts w:ascii="Times New Roman" w:hAnsi="Times New Roman"/>
                <w:sz w:val="24"/>
                <w:szCs w:val="24"/>
              </w:rPr>
              <w:t>.</w:t>
            </w:r>
          </w:p>
          <w:p w:rsidR="00021529" w:rsidRPr="00995F95" w:rsidRDefault="00CD0A47">
            <w:pPr>
              <w:spacing w:before="0" w:line="240" w:lineRule="auto"/>
              <w:rPr>
                <w:rFonts w:ascii="Times New Roman" w:hAnsi="Times New Roman"/>
                <w:sz w:val="24"/>
                <w:szCs w:val="24"/>
              </w:rPr>
            </w:pPr>
            <w:r w:rsidRPr="00CF5AEA">
              <w:rPr>
                <w:rFonts w:ascii="Times New Roman" w:hAnsi="Times New Roman"/>
                <w:sz w:val="24"/>
                <w:szCs w:val="24"/>
              </w:rPr>
              <w:t>UWAGA</w:t>
            </w:r>
            <w:r w:rsidR="00712BF0" w:rsidRPr="00CF5AEA">
              <w:rPr>
                <w:rFonts w:ascii="Times New Roman" w:hAnsi="Times New Roman"/>
                <w:sz w:val="24"/>
                <w:szCs w:val="24"/>
              </w:rPr>
              <w:t>!!!</w:t>
            </w:r>
            <w:r w:rsidRPr="00CF5AEA">
              <w:rPr>
                <w:rFonts w:ascii="Times New Roman" w:hAnsi="Times New Roman"/>
                <w:sz w:val="24"/>
                <w:szCs w:val="24"/>
              </w:rPr>
              <w:t xml:space="preserve"> </w:t>
            </w:r>
            <w:r w:rsidR="00021529" w:rsidRPr="00CF5AEA">
              <w:rPr>
                <w:rFonts w:ascii="Times New Roman" w:hAnsi="Times New Roman"/>
                <w:sz w:val="24"/>
                <w:szCs w:val="24"/>
              </w:rPr>
              <w:t>Nie dotyczy jednoste</w:t>
            </w:r>
            <w:r w:rsidR="002B270B" w:rsidRPr="00CF5AEA">
              <w:rPr>
                <w:rFonts w:ascii="Times New Roman" w:hAnsi="Times New Roman"/>
                <w:sz w:val="24"/>
                <w:szCs w:val="24"/>
              </w:rPr>
              <w:t>k</w:t>
            </w:r>
            <w:r w:rsidR="002B270B" w:rsidRPr="00995F95">
              <w:rPr>
                <w:rFonts w:ascii="Times New Roman" w:hAnsi="Times New Roman"/>
                <w:sz w:val="24"/>
                <w:szCs w:val="24"/>
              </w:rPr>
              <w:t xml:space="preserve"> sektora finansów publicznych</w:t>
            </w:r>
            <w:r w:rsidR="00021529" w:rsidRPr="00995F95">
              <w:rPr>
                <w:rFonts w:ascii="Times New Roman" w:hAnsi="Times New Roman"/>
                <w:sz w:val="24"/>
                <w:szCs w:val="24"/>
              </w:rPr>
              <w:t>, państwowych jednostek organizacyjnych nieposiadających osobowości prawnej oraz związków ww. podmiotów</w:t>
            </w:r>
            <w:r w:rsidR="002B270B" w:rsidRPr="00995F95">
              <w:rPr>
                <w:rFonts w:ascii="Times New Roman" w:hAnsi="Times New Roman"/>
                <w:sz w:val="24"/>
                <w:szCs w:val="24"/>
              </w:rPr>
              <w:t>.</w:t>
            </w:r>
          </w:p>
        </w:tc>
      </w:tr>
      <w:tr w:rsidR="00BA416A" w:rsidRPr="00790893" w:rsidTr="00995F95">
        <w:trPr>
          <w:jc w:val="center"/>
        </w:trPr>
        <w:tc>
          <w:tcPr>
            <w:tcW w:w="675" w:type="dxa"/>
            <w:vAlign w:val="center"/>
          </w:tcPr>
          <w:p w:rsidR="00BA416A" w:rsidRPr="00790893" w:rsidRDefault="00BA416A" w:rsidP="003F435F">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BA416A" w:rsidRPr="0053417A" w:rsidRDefault="006E5EA9" w:rsidP="005F67BC">
            <w:pPr>
              <w:spacing w:before="0" w:line="240" w:lineRule="auto"/>
              <w:rPr>
                <w:rFonts w:ascii="Times New Roman" w:hAnsi="Times New Roman"/>
                <w:sz w:val="24"/>
                <w:szCs w:val="24"/>
              </w:rPr>
            </w:pPr>
            <w:r w:rsidRPr="0053417A">
              <w:rPr>
                <w:rFonts w:ascii="Times New Roman" w:hAnsi="Times New Roman"/>
                <w:sz w:val="24"/>
                <w:szCs w:val="24"/>
                <w:shd w:val="clear" w:color="auto" w:fill="FFFFFF"/>
              </w:rPr>
              <w:t>Oświadczeni</w:t>
            </w:r>
            <w:r w:rsidR="00A87A94" w:rsidRPr="00774C2A">
              <w:rPr>
                <w:rFonts w:ascii="Times New Roman" w:hAnsi="Times New Roman"/>
                <w:sz w:val="24"/>
                <w:szCs w:val="24"/>
                <w:shd w:val="clear" w:color="auto" w:fill="FFFFFF"/>
              </w:rPr>
              <w:t xml:space="preserve">e o niekaralności </w:t>
            </w:r>
            <w:r w:rsidR="0082512C" w:rsidRPr="00774C2A">
              <w:rPr>
                <w:rFonts w:ascii="Times New Roman" w:hAnsi="Times New Roman"/>
                <w:sz w:val="24"/>
                <w:szCs w:val="24"/>
                <w:shd w:val="clear" w:color="auto" w:fill="FFFFFF"/>
              </w:rPr>
              <w:t>b</w:t>
            </w:r>
            <w:r w:rsidR="0082512C" w:rsidRPr="007E56C7">
              <w:rPr>
                <w:rFonts w:ascii="Times New Roman" w:hAnsi="Times New Roman"/>
                <w:sz w:val="24"/>
                <w:szCs w:val="24"/>
                <w:shd w:val="clear" w:color="auto" w:fill="FFFFFF"/>
              </w:rPr>
              <w:t xml:space="preserve">eneficjenta </w:t>
            </w:r>
            <w:r w:rsidR="00A87A94" w:rsidRPr="00941D4A">
              <w:rPr>
                <w:rFonts w:ascii="Times New Roman" w:hAnsi="Times New Roman"/>
                <w:sz w:val="24"/>
                <w:szCs w:val="24"/>
                <w:shd w:val="clear" w:color="auto" w:fill="FFFFFF"/>
              </w:rPr>
              <w:t>(</w:t>
            </w:r>
            <w:r w:rsidR="003D1033" w:rsidRPr="009937E3">
              <w:rPr>
                <w:rFonts w:ascii="Times New Roman" w:hAnsi="Times New Roman"/>
                <w:sz w:val="24"/>
              </w:rPr>
              <w:t xml:space="preserve">wzór oświadczenia stanowi </w:t>
            </w:r>
            <w:r w:rsidR="003D1033" w:rsidRPr="00CF5AEA">
              <w:rPr>
                <w:rFonts w:ascii="Times New Roman" w:hAnsi="Times New Roman"/>
                <w:sz w:val="24"/>
              </w:rPr>
              <w:t xml:space="preserve">załącznik </w:t>
            </w:r>
            <w:r w:rsidR="00A87A94" w:rsidRPr="00CF5AEA">
              <w:rPr>
                <w:rFonts w:ascii="Times New Roman" w:hAnsi="Times New Roman"/>
                <w:sz w:val="24"/>
                <w:szCs w:val="24"/>
              </w:rPr>
              <w:t xml:space="preserve">nr </w:t>
            </w:r>
            <w:r w:rsidR="005F67BC" w:rsidRPr="00CF5AEA">
              <w:rPr>
                <w:rFonts w:ascii="Times New Roman" w:hAnsi="Times New Roman"/>
                <w:sz w:val="24"/>
                <w:szCs w:val="24"/>
              </w:rPr>
              <w:t>10</w:t>
            </w:r>
            <w:r w:rsidR="003D1033" w:rsidRPr="00CF5AEA">
              <w:rPr>
                <w:rFonts w:ascii="Times New Roman" w:hAnsi="Times New Roman"/>
                <w:sz w:val="24"/>
              </w:rPr>
              <w:t xml:space="preserve"> do Regulaminu)</w:t>
            </w:r>
            <w:r w:rsidR="00305620" w:rsidRPr="00CF5AEA">
              <w:rPr>
                <w:rFonts w:ascii="Times New Roman" w:hAnsi="Times New Roman"/>
                <w:sz w:val="24"/>
                <w:szCs w:val="24"/>
              </w:rPr>
              <w:t>.</w:t>
            </w:r>
          </w:p>
        </w:tc>
      </w:tr>
      <w:tr w:rsidR="006D5963" w:rsidRPr="00790893" w:rsidTr="00995F95">
        <w:trPr>
          <w:jc w:val="center"/>
        </w:trPr>
        <w:tc>
          <w:tcPr>
            <w:tcW w:w="9514" w:type="dxa"/>
            <w:gridSpan w:val="2"/>
            <w:vAlign w:val="center"/>
          </w:tcPr>
          <w:p w:rsidR="006D5963" w:rsidRPr="00790893" w:rsidRDefault="006D5963" w:rsidP="00995F95">
            <w:pPr>
              <w:spacing w:before="0" w:line="240" w:lineRule="auto"/>
              <w:ind w:right="-54"/>
              <w:jc w:val="center"/>
              <w:rPr>
                <w:rFonts w:ascii="Times New Roman" w:hAnsi="Times New Roman"/>
                <w:b/>
                <w:sz w:val="24"/>
                <w:szCs w:val="24"/>
              </w:rPr>
            </w:pPr>
            <w:r w:rsidRPr="00790893">
              <w:rPr>
                <w:rFonts w:ascii="Times New Roman" w:hAnsi="Times New Roman"/>
                <w:b/>
                <w:sz w:val="24"/>
                <w:szCs w:val="24"/>
              </w:rPr>
              <w:t xml:space="preserve">W przypadku realizacji projektu w partnerstwie, </w:t>
            </w:r>
            <w:r w:rsidR="00CD082E">
              <w:rPr>
                <w:rFonts w:ascii="Times New Roman" w:hAnsi="Times New Roman"/>
                <w:b/>
                <w:sz w:val="24"/>
                <w:szCs w:val="24"/>
              </w:rPr>
              <w:t>Wnioskodawca</w:t>
            </w:r>
            <w:r w:rsidRPr="00790893">
              <w:rPr>
                <w:rFonts w:ascii="Times New Roman" w:hAnsi="Times New Roman"/>
                <w:b/>
                <w:sz w:val="24"/>
                <w:szCs w:val="24"/>
              </w:rPr>
              <w:t xml:space="preserve"> zobowiązany jest również do złoż</w:t>
            </w:r>
            <w:r w:rsidR="00DA2E13" w:rsidRPr="00790893">
              <w:rPr>
                <w:rFonts w:ascii="Times New Roman" w:hAnsi="Times New Roman"/>
                <w:b/>
                <w:sz w:val="24"/>
                <w:szCs w:val="24"/>
              </w:rPr>
              <w:t>enia załączników wymaganych od p</w:t>
            </w:r>
            <w:r w:rsidRPr="00790893">
              <w:rPr>
                <w:rFonts w:ascii="Times New Roman" w:hAnsi="Times New Roman"/>
                <w:b/>
                <w:sz w:val="24"/>
                <w:szCs w:val="24"/>
              </w:rPr>
              <w:t>artnera tj.</w:t>
            </w:r>
            <w:r w:rsidR="00FE3B83">
              <w:rPr>
                <w:rFonts w:ascii="Times New Roman" w:hAnsi="Times New Roman"/>
                <w:b/>
                <w:sz w:val="24"/>
                <w:szCs w:val="24"/>
              </w:rPr>
              <w:t>:</w:t>
            </w:r>
          </w:p>
        </w:tc>
      </w:tr>
      <w:tr w:rsidR="006D5963" w:rsidRPr="00790893" w:rsidTr="00995F95">
        <w:trPr>
          <w:jc w:val="center"/>
        </w:trPr>
        <w:tc>
          <w:tcPr>
            <w:tcW w:w="675" w:type="dxa"/>
            <w:vAlign w:val="center"/>
          </w:tcPr>
          <w:p w:rsidR="006D5963" w:rsidRPr="00790893" w:rsidRDefault="006D5963" w:rsidP="003F435F">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90893" w:rsidRDefault="00DE4CF7" w:rsidP="005F67BC">
            <w:pPr>
              <w:spacing w:before="0" w:line="240" w:lineRule="auto"/>
              <w:rPr>
                <w:rFonts w:ascii="Times New Roman" w:hAnsi="Times New Roman"/>
                <w:sz w:val="24"/>
                <w:szCs w:val="24"/>
              </w:rPr>
            </w:pPr>
            <w:r w:rsidRPr="00DE4CF7">
              <w:rPr>
                <w:rFonts w:ascii="Times New Roman" w:hAnsi="Times New Roman"/>
                <w:sz w:val="24"/>
                <w:szCs w:val="24"/>
              </w:rPr>
              <w:t>O</w:t>
            </w:r>
            <w:r w:rsidR="00CD0A47">
              <w:rPr>
                <w:rFonts w:ascii="Times New Roman" w:hAnsi="Times New Roman"/>
                <w:sz w:val="24"/>
                <w:szCs w:val="24"/>
              </w:rPr>
              <w:t xml:space="preserve">świadczenie o podpisaniu </w:t>
            </w:r>
            <w:r w:rsidR="00BD5153">
              <w:rPr>
                <w:rFonts w:ascii="Times New Roman" w:hAnsi="Times New Roman"/>
                <w:sz w:val="24"/>
                <w:szCs w:val="24"/>
              </w:rPr>
              <w:t>u</w:t>
            </w:r>
            <w:r w:rsidR="00CD0A47">
              <w:rPr>
                <w:rFonts w:ascii="Times New Roman" w:hAnsi="Times New Roman"/>
                <w:sz w:val="24"/>
                <w:szCs w:val="24"/>
              </w:rPr>
              <w:t xml:space="preserve">mowy o </w:t>
            </w:r>
            <w:r>
              <w:rPr>
                <w:rFonts w:ascii="Times New Roman" w:hAnsi="Times New Roman"/>
                <w:sz w:val="24"/>
                <w:szCs w:val="24"/>
              </w:rPr>
              <w:t>partnerstwie</w:t>
            </w:r>
            <w:r w:rsidRPr="00DE4CF7">
              <w:rPr>
                <w:rFonts w:ascii="Times New Roman" w:hAnsi="Times New Roman"/>
                <w:sz w:val="24"/>
                <w:szCs w:val="24"/>
              </w:rPr>
              <w:t>/porozumienia</w:t>
            </w:r>
            <w:r w:rsidR="00BD5153">
              <w:rPr>
                <w:rFonts w:ascii="Times New Roman" w:hAnsi="Times New Roman"/>
                <w:sz w:val="24"/>
                <w:szCs w:val="24"/>
              </w:rPr>
              <w:t xml:space="preserve"> o partnerstwie</w:t>
            </w:r>
            <w:r w:rsidR="00CD0A47">
              <w:rPr>
                <w:rFonts w:ascii="Times New Roman" w:hAnsi="Times New Roman"/>
                <w:sz w:val="24"/>
                <w:szCs w:val="24"/>
              </w:rPr>
              <w:t xml:space="preserve"> (wzór </w:t>
            </w:r>
            <w:r w:rsidRPr="00DE4CF7">
              <w:rPr>
                <w:rFonts w:ascii="Times New Roman" w:hAnsi="Times New Roman"/>
                <w:sz w:val="24"/>
                <w:szCs w:val="24"/>
              </w:rPr>
              <w:t xml:space="preserve">oświadczenia stanowi </w:t>
            </w:r>
            <w:r w:rsidR="003D1033" w:rsidRPr="00CF5AEA">
              <w:rPr>
                <w:rFonts w:ascii="Times New Roman" w:hAnsi="Times New Roman"/>
                <w:sz w:val="24"/>
              </w:rPr>
              <w:t xml:space="preserve">załącznik </w:t>
            </w:r>
            <w:r w:rsidRPr="00CF5AEA">
              <w:rPr>
                <w:rFonts w:ascii="Times New Roman" w:hAnsi="Times New Roman"/>
                <w:sz w:val="24"/>
                <w:szCs w:val="24"/>
              </w:rPr>
              <w:t xml:space="preserve">nr </w:t>
            </w:r>
            <w:r w:rsidR="005F67BC" w:rsidRPr="00CF5AEA">
              <w:rPr>
                <w:rFonts w:ascii="Times New Roman" w:hAnsi="Times New Roman"/>
                <w:sz w:val="24"/>
                <w:szCs w:val="24"/>
              </w:rPr>
              <w:t>15</w:t>
            </w:r>
            <w:r w:rsidR="003D1033" w:rsidRPr="00CF5AEA">
              <w:rPr>
                <w:rFonts w:ascii="Times New Roman" w:hAnsi="Times New Roman"/>
                <w:sz w:val="24"/>
              </w:rPr>
              <w:t xml:space="preserve"> do Regulaminu</w:t>
            </w:r>
            <w:r w:rsidRPr="00C4134B">
              <w:rPr>
                <w:rFonts w:ascii="Times New Roman" w:hAnsi="Times New Roman"/>
                <w:sz w:val="24"/>
                <w:szCs w:val="24"/>
              </w:rPr>
              <w:t>)</w:t>
            </w:r>
            <w:r w:rsidR="006D5963" w:rsidRPr="00C4134B">
              <w:rPr>
                <w:rFonts w:ascii="Times New Roman" w:hAnsi="Times New Roman"/>
                <w:sz w:val="24"/>
                <w:szCs w:val="24"/>
              </w:rPr>
              <w:t>.</w:t>
            </w:r>
          </w:p>
        </w:tc>
      </w:tr>
      <w:tr w:rsidR="006D5963" w:rsidRPr="00790893" w:rsidTr="00995F95">
        <w:trPr>
          <w:jc w:val="center"/>
        </w:trPr>
        <w:tc>
          <w:tcPr>
            <w:tcW w:w="675" w:type="dxa"/>
            <w:vAlign w:val="center"/>
          </w:tcPr>
          <w:p w:rsidR="006D5963" w:rsidRPr="00790893" w:rsidRDefault="006D5963" w:rsidP="003F435F">
            <w:pPr>
              <w:pStyle w:val="Akapitzlist"/>
              <w:widowControl/>
              <w:numPr>
                <w:ilvl w:val="0"/>
                <w:numId w:val="9"/>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w:t>
            </w:r>
            <w:r w:rsidR="00DA2E13" w:rsidRPr="00790893">
              <w:rPr>
                <w:rFonts w:ascii="Times New Roman" w:hAnsi="Times New Roman"/>
                <w:sz w:val="24"/>
                <w:szCs w:val="24"/>
              </w:rPr>
              <w:t>o podstawę prawną działalności p</w:t>
            </w:r>
            <w:r w:rsidRPr="00790893">
              <w:rPr>
                <w:rFonts w:ascii="Times New Roman" w:hAnsi="Times New Roman"/>
                <w:sz w:val="24"/>
                <w:szCs w:val="24"/>
              </w:rPr>
              <w:t>artnera.</w:t>
            </w:r>
          </w:p>
          <w:p w:rsidR="006D5963" w:rsidRPr="00995F95" w:rsidRDefault="00CD0A47" w:rsidP="0027194A">
            <w:pPr>
              <w:spacing w:before="0" w:line="240" w:lineRule="auto"/>
              <w:rPr>
                <w:rFonts w:ascii="Times New Roman" w:hAnsi="Times New Roman"/>
                <w:sz w:val="24"/>
                <w:szCs w:val="24"/>
              </w:rPr>
            </w:pPr>
            <w:r w:rsidRPr="00995F95">
              <w:rPr>
                <w:rFonts w:ascii="Times New Roman" w:hAnsi="Times New Roman"/>
                <w:sz w:val="24"/>
                <w:szCs w:val="24"/>
              </w:rPr>
              <w:t>UWAGA</w:t>
            </w:r>
            <w:r w:rsidR="00DF2285" w:rsidRPr="00995F95">
              <w:rPr>
                <w:rFonts w:ascii="Times New Roman" w:hAnsi="Times New Roman"/>
                <w:sz w:val="24"/>
                <w:szCs w:val="24"/>
              </w:rPr>
              <w:t>!</w:t>
            </w:r>
            <w:r w:rsidR="0021266A" w:rsidRPr="00995F95">
              <w:rPr>
                <w:rFonts w:ascii="Times New Roman" w:hAnsi="Times New Roman"/>
                <w:sz w:val="24"/>
                <w:szCs w:val="24"/>
              </w:rPr>
              <w:t>!!</w:t>
            </w:r>
            <w:r w:rsidRPr="00995F95">
              <w:rPr>
                <w:rFonts w:ascii="Times New Roman" w:hAnsi="Times New Roman"/>
                <w:sz w:val="24"/>
                <w:szCs w:val="24"/>
              </w:rPr>
              <w:t xml:space="preserve"> </w:t>
            </w:r>
            <w:r w:rsidR="006D5963" w:rsidRPr="00995F95">
              <w:rPr>
                <w:rFonts w:ascii="Times New Roman" w:hAnsi="Times New Roman"/>
                <w:sz w:val="24"/>
                <w:szCs w:val="24"/>
              </w:rPr>
              <w:t>Nie dotyczy jednostek sektora finansów</w:t>
            </w:r>
            <w:r w:rsidRPr="00995F95">
              <w:rPr>
                <w:rFonts w:ascii="Times New Roman" w:hAnsi="Times New Roman"/>
                <w:sz w:val="24"/>
                <w:szCs w:val="24"/>
              </w:rPr>
              <w:t xml:space="preserve"> publicznych</w:t>
            </w:r>
            <w:r w:rsidR="006D5963" w:rsidRPr="00995F95">
              <w:rPr>
                <w:rFonts w:ascii="Times New Roman" w:hAnsi="Times New Roman"/>
                <w:sz w:val="24"/>
                <w:szCs w:val="24"/>
              </w:rPr>
              <w:t>.</w:t>
            </w:r>
          </w:p>
        </w:tc>
      </w:tr>
      <w:tr w:rsidR="006D5963" w:rsidRPr="00790893" w:rsidTr="00995F95">
        <w:trPr>
          <w:jc w:val="center"/>
        </w:trPr>
        <w:tc>
          <w:tcPr>
            <w:tcW w:w="675" w:type="dxa"/>
            <w:vAlign w:val="center"/>
          </w:tcPr>
          <w:p w:rsidR="006D5963" w:rsidRPr="00CF53BD" w:rsidRDefault="006D5963" w:rsidP="003F435F">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EE3240" w:rsidRPr="00EE3240" w:rsidRDefault="006B2279" w:rsidP="00EE3240">
            <w:pPr>
              <w:spacing w:before="0" w:line="240" w:lineRule="auto"/>
              <w:rPr>
                <w:rFonts w:ascii="Times New Roman" w:hAnsi="Times New Roman"/>
                <w:sz w:val="24"/>
                <w:szCs w:val="24"/>
              </w:rPr>
            </w:pPr>
            <w:r w:rsidRPr="00995F95">
              <w:rPr>
                <w:rFonts w:ascii="Times New Roman" w:hAnsi="Times New Roman"/>
                <w:sz w:val="24"/>
              </w:rPr>
              <w:t xml:space="preserve">Dwa egzemplarze </w:t>
            </w:r>
            <w:r w:rsidR="005B6568" w:rsidRPr="00995F95">
              <w:rPr>
                <w:rFonts w:ascii="Times New Roman" w:hAnsi="Times New Roman"/>
                <w:sz w:val="24"/>
              </w:rPr>
              <w:t>O</w:t>
            </w:r>
            <w:r w:rsidRPr="00995F95">
              <w:rPr>
                <w:rFonts w:ascii="Times New Roman" w:hAnsi="Times New Roman"/>
                <w:sz w:val="24"/>
              </w:rPr>
              <w:t xml:space="preserve">świadczenia </w:t>
            </w:r>
            <w:r w:rsidR="006D5963" w:rsidRPr="00995F95">
              <w:rPr>
                <w:rFonts w:ascii="Times New Roman" w:hAnsi="Times New Roman"/>
                <w:sz w:val="24"/>
              </w:rPr>
              <w:t>o kwalifikowalności VAT</w:t>
            </w:r>
            <w:r w:rsidR="00EE3240" w:rsidRPr="00995F95">
              <w:rPr>
                <w:rFonts w:ascii="Times New Roman" w:hAnsi="Times New Roman"/>
                <w:sz w:val="24"/>
              </w:rPr>
              <w:t xml:space="preserve"> </w:t>
            </w:r>
            <w:r w:rsidR="00EE3240" w:rsidRPr="00EE3240">
              <w:rPr>
                <w:rFonts w:ascii="Times New Roman" w:hAnsi="Times New Roman"/>
                <w:sz w:val="24"/>
                <w:szCs w:val="24"/>
              </w:rPr>
              <w:t>w przypadku,</w:t>
            </w:r>
            <w:r w:rsidR="00EE3240" w:rsidRPr="00EE3240" w:rsidDel="00B44BB5">
              <w:rPr>
                <w:rFonts w:ascii="Times New Roman" w:hAnsi="Times New Roman"/>
                <w:sz w:val="24"/>
                <w:szCs w:val="24"/>
              </w:rPr>
              <w:t xml:space="preserve"> </w:t>
            </w:r>
            <w:r w:rsidR="00EE3240" w:rsidRPr="00EE3240">
              <w:rPr>
                <w:rFonts w:ascii="Times New Roman" w:hAnsi="Times New Roman"/>
                <w:sz w:val="24"/>
                <w:szCs w:val="24"/>
              </w:rPr>
              <w:t>gdy partnerowi ani żadnemu innemu podmiotowi uczestniczącemu w projekcie zgodnie z obowiązującym prawodawstwem krajowym nie przysługuje prawo do obniżenia kwoty podatku należnego o kwotę podatku naliczonego lub ubiegania się o zwrot VAT, którego wysokość została zawarta w budżecie projektu.</w:t>
            </w:r>
          </w:p>
          <w:p w:rsidR="00EE3240" w:rsidRDefault="00B44BB5" w:rsidP="00995F95">
            <w:pPr>
              <w:pStyle w:val="Tekstprzypisudolnego"/>
              <w:rPr>
                <w:sz w:val="24"/>
              </w:rPr>
            </w:pPr>
            <w:r w:rsidRPr="00DE2140">
              <w:rPr>
                <w:sz w:val="24"/>
              </w:rPr>
              <w:t>W</w:t>
            </w:r>
            <w:r w:rsidR="003D1033" w:rsidRPr="00350DDF">
              <w:rPr>
                <w:sz w:val="24"/>
              </w:rPr>
              <w:t>zór oświadczenia stanowi</w:t>
            </w:r>
            <w:r w:rsidR="006D5963" w:rsidRPr="00D70400">
              <w:rPr>
                <w:sz w:val="24"/>
              </w:rPr>
              <w:t xml:space="preserve"> </w:t>
            </w:r>
            <w:r w:rsidR="003D1033" w:rsidRPr="00CF5AEA">
              <w:rPr>
                <w:sz w:val="24"/>
              </w:rPr>
              <w:t xml:space="preserve">załącznik </w:t>
            </w:r>
            <w:r w:rsidR="006D5963" w:rsidRPr="00CF5AEA">
              <w:rPr>
                <w:sz w:val="24"/>
              </w:rPr>
              <w:t xml:space="preserve">nr </w:t>
            </w:r>
            <w:r w:rsidR="00FE3B83" w:rsidRPr="00CF5AEA">
              <w:rPr>
                <w:sz w:val="24"/>
              </w:rPr>
              <w:t xml:space="preserve">4 </w:t>
            </w:r>
            <w:r w:rsidR="003D1033" w:rsidRPr="00CF5AEA">
              <w:rPr>
                <w:sz w:val="24"/>
              </w:rPr>
              <w:t xml:space="preserve">do </w:t>
            </w:r>
            <w:r w:rsidR="005B6568" w:rsidRPr="00CF5AEA">
              <w:rPr>
                <w:sz w:val="24"/>
              </w:rPr>
              <w:t>umowy</w:t>
            </w:r>
            <w:r w:rsidR="005B6568" w:rsidRPr="002B30CE">
              <w:rPr>
                <w:sz w:val="24"/>
              </w:rPr>
              <w:t xml:space="preserve"> - odpowiednio zmienione oświadc</w:t>
            </w:r>
            <w:r w:rsidR="005B6568" w:rsidRPr="00B42E4B">
              <w:rPr>
                <w:sz w:val="24"/>
              </w:rPr>
              <w:t>zenie składa każdy z partnerów</w:t>
            </w:r>
            <w:r w:rsidR="00EE3240">
              <w:rPr>
                <w:sz w:val="24"/>
              </w:rPr>
              <w:t>.</w:t>
            </w:r>
          </w:p>
          <w:p w:rsidR="006D5963" w:rsidRPr="005276A6" w:rsidRDefault="0021266A" w:rsidP="00995F95">
            <w:pPr>
              <w:pStyle w:val="Tekstprzypisudolnego"/>
              <w:rPr>
                <w:sz w:val="24"/>
                <w:highlight w:val="green"/>
              </w:rPr>
            </w:pPr>
            <w:r w:rsidRPr="00995F95">
              <w:rPr>
                <w:sz w:val="24"/>
              </w:rPr>
              <w:t>UWAGA!!! W przypadku JST załącznik ten wymaga dodatkowo podpisu i pieczęci skarbnika/głównego księgowego.</w:t>
            </w:r>
          </w:p>
        </w:tc>
      </w:tr>
      <w:tr w:rsidR="006D5963" w:rsidRPr="00790893" w:rsidTr="00995F95">
        <w:trPr>
          <w:jc w:val="center"/>
        </w:trPr>
        <w:tc>
          <w:tcPr>
            <w:tcW w:w="675" w:type="dxa"/>
            <w:vAlign w:val="center"/>
          </w:tcPr>
          <w:p w:rsidR="006D5963" w:rsidRPr="00790893" w:rsidRDefault="006D5963" w:rsidP="003F435F">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90893" w:rsidRDefault="006D5963" w:rsidP="008A16A5">
            <w:pPr>
              <w:spacing w:before="0" w:line="240" w:lineRule="auto"/>
              <w:rPr>
                <w:rFonts w:ascii="Times New Roman" w:hAnsi="Times New Roman"/>
                <w:sz w:val="24"/>
                <w:szCs w:val="24"/>
              </w:rPr>
            </w:pPr>
            <w:r w:rsidRPr="00790893">
              <w:rPr>
                <w:rFonts w:ascii="Times New Roman" w:hAnsi="Times New Roman"/>
                <w:sz w:val="24"/>
                <w:szCs w:val="24"/>
              </w:rPr>
              <w:t>Uchwała właściwego organu jednostki samorządu terytorialnego lub inny właściwy dokument or</w:t>
            </w:r>
            <w:r w:rsidR="006B2279" w:rsidRPr="00790893">
              <w:rPr>
                <w:rFonts w:ascii="Times New Roman" w:hAnsi="Times New Roman"/>
                <w:sz w:val="24"/>
                <w:szCs w:val="24"/>
              </w:rPr>
              <w:t>ganu, który dysponuje budżetem p</w:t>
            </w:r>
            <w:r w:rsidRPr="00790893">
              <w:rPr>
                <w:rFonts w:ascii="Times New Roman" w:hAnsi="Times New Roman"/>
                <w:sz w:val="24"/>
                <w:szCs w:val="24"/>
              </w:rPr>
              <w:t>artnera (zgodnie z przepisami o finansach publicznych), zatwierdza projekt lub udziela pełnomocnictwa do zatwierdzenia proj</w:t>
            </w:r>
            <w:r w:rsidR="003976FF" w:rsidRPr="00790893">
              <w:rPr>
                <w:rFonts w:ascii="Times New Roman" w:hAnsi="Times New Roman"/>
                <w:sz w:val="24"/>
                <w:szCs w:val="24"/>
              </w:rPr>
              <w:t>ektów współfinansowanych z EFS (jeśli dotyczy)</w:t>
            </w:r>
            <w:r w:rsidR="00214389">
              <w:rPr>
                <w:rFonts w:ascii="Times New Roman" w:hAnsi="Times New Roman"/>
                <w:sz w:val="24"/>
                <w:szCs w:val="24"/>
              </w:rPr>
              <w:t>.</w:t>
            </w:r>
          </w:p>
        </w:tc>
      </w:tr>
      <w:tr w:rsidR="00F752A0" w:rsidRPr="00790893" w:rsidTr="00995F95">
        <w:trPr>
          <w:jc w:val="center"/>
        </w:trPr>
        <w:tc>
          <w:tcPr>
            <w:tcW w:w="675" w:type="dxa"/>
            <w:vAlign w:val="center"/>
          </w:tcPr>
          <w:p w:rsidR="00F752A0" w:rsidRPr="00790893" w:rsidRDefault="00F752A0" w:rsidP="003F435F">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F752A0" w:rsidRPr="00790893" w:rsidRDefault="00F752A0" w:rsidP="00793D01">
            <w:pPr>
              <w:spacing w:before="0" w:line="240" w:lineRule="auto"/>
              <w:rPr>
                <w:rFonts w:ascii="Times New Roman" w:hAnsi="Times New Roman"/>
                <w:sz w:val="24"/>
                <w:szCs w:val="24"/>
              </w:rPr>
            </w:pPr>
            <w:r w:rsidRPr="00790893">
              <w:rPr>
                <w:rFonts w:ascii="Times New Roman" w:hAnsi="Times New Roman"/>
                <w:sz w:val="24"/>
                <w:szCs w:val="24"/>
              </w:rPr>
              <w:t xml:space="preserve">Pełnomocnictwo do podpisania umowy o dofinansowanie projektu w imieniu </w:t>
            </w:r>
            <w:r w:rsidR="006B2279" w:rsidRPr="00790893">
              <w:rPr>
                <w:rFonts w:ascii="Times New Roman" w:hAnsi="Times New Roman"/>
                <w:sz w:val="24"/>
                <w:szCs w:val="24"/>
              </w:rPr>
              <w:t>i na rzecz p</w:t>
            </w:r>
            <w:r w:rsidRPr="00790893">
              <w:rPr>
                <w:rFonts w:ascii="Times New Roman" w:hAnsi="Times New Roman"/>
                <w:sz w:val="24"/>
                <w:szCs w:val="24"/>
              </w:rPr>
              <w:t>artnera.</w:t>
            </w:r>
          </w:p>
        </w:tc>
      </w:tr>
      <w:tr w:rsidR="0082512C" w:rsidRPr="00790893" w:rsidTr="00995F95">
        <w:trPr>
          <w:jc w:val="center"/>
        </w:trPr>
        <w:tc>
          <w:tcPr>
            <w:tcW w:w="675" w:type="dxa"/>
            <w:vAlign w:val="center"/>
          </w:tcPr>
          <w:p w:rsidR="0082512C" w:rsidRPr="00790893" w:rsidRDefault="0082512C" w:rsidP="003F435F">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82512C" w:rsidRPr="00790893" w:rsidRDefault="0082512C" w:rsidP="005F67BC">
            <w:pPr>
              <w:spacing w:before="0" w:line="240" w:lineRule="auto"/>
              <w:rPr>
                <w:rFonts w:ascii="Times New Roman" w:hAnsi="Times New Roman"/>
                <w:sz w:val="24"/>
                <w:szCs w:val="24"/>
              </w:rPr>
            </w:pPr>
            <w:r w:rsidRPr="00790893">
              <w:rPr>
                <w:rFonts w:ascii="Times New Roman" w:hAnsi="Times New Roman"/>
                <w:sz w:val="24"/>
                <w:szCs w:val="24"/>
                <w:shd w:val="clear" w:color="auto" w:fill="FFFFFF"/>
              </w:rPr>
              <w:t>Oświadczenie o niekaralności partnera (</w:t>
            </w:r>
            <w:r w:rsidR="003D1033" w:rsidRPr="009937E3">
              <w:rPr>
                <w:rFonts w:ascii="Times New Roman" w:hAnsi="Times New Roman"/>
                <w:sz w:val="24"/>
              </w:rPr>
              <w:t xml:space="preserve">wzór oświadczenia stanowi </w:t>
            </w:r>
            <w:r w:rsidR="003D1033" w:rsidRPr="00CF5AEA">
              <w:rPr>
                <w:rFonts w:ascii="Times New Roman" w:hAnsi="Times New Roman"/>
                <w:sz w:val="24"/>
              </w:rPr>
              <w:t xml:space="preserve">załącznik </w:t>
            </w:r>
            <w:r w:rsidRPr="00CF5AEA">
              <w:rPr>
                <w:rFonts w:ascii="Times New Roman" w:hAnsi="Times New Roman"/>
                <w:sz w:val="24"/>
                <w:szCs w:val="24"/>
              </w:rPr>
              <w:t xml:space="preserve">nr </w:t>
            </w:r>
            <w:r w:rsidR="005F67BC" w:rsidRPr="00CF5AEA">
              <w:rPr>
                <w:rFonts w:ascii="Times New Roman" w:hAnsi="Times New Roman"/>
                <w:sz w:val="24"/>
                <w:szCs w:val="24"/>
              </w:rPr>
              <w:t>11</w:t>
            </w:r>
            <w:r w:rsidR="003D1033" w:rsidRPr="00CF5AEA">
              <w:rPr>
                <w:rFonts w:ascii="Times New Roman" w:hAnsi="Times New Roman"/>
                <w:sz w:val="24"/>
              </w:rPr>
              <w:t xml:space="preserve"> do Regulaminu)</w:t>
            </w:r>
            <w:r w:rsidR="00214389" w:rsidRPr="00CF5AEA">
              <w:rPr>
                <w:rFonts w:ascii="Times New Roman" w:hAnsi="Times New Roman"/>
                <w:sz w:val="24"/>
                <w:szCs w:val="24"/>
              </w:rPr>
              <w:t>.</w:t>
            </w:r>
          </w:p>
        </w:tc>
      </w:tr>
      <w:tr w:rsidR="006D5963" w:rsidRPr="00790893" w:rsidTr="00995F95">
        <w:trPr>
          <w:jc w:val="center"/>
        </w:trPr>
        <w:tc>
          <w:tcPr>
            <w:tcW w:w="9514" w:type="dxa"/>
            <w:gridSpan w:val="2"/>
            <w:vAlign w:val="center"/>
          </w:tcPr>
          <w:p w:rsidR="006D5963" w:rsidRPr="00790893" w:rsidRDefault="006D5963" w:rsidP="00995F95">
            <w:pPr>
              <w:spacing w:before="60" w:after="60" w:line="240" w:lineRule="auto"/>
              <w:ind w:right="-54"/>
              <w:jc w:val="center"/>
              <w:rPr>
                <w:rFonts w:ascii="Times New Roman" w:hAnsi="Times New Roman"/>
                <w:b/>
                <w:sz w:val="24"/>
                <w:szCs w:val="24"/>
              </w:rPr>
            </w:pPr>
            <w:r w:rsidRPr="00790893">
              <w:rPr>
                <w:rFonts w:ascii="Times New Roman" w:hAnsi="Times New Roman"/>
                <w:b/>
                <w:sz w:val="24"/>
                <w:szCs w:val="24"/>
              </w:rPr>
              <w:t>W przypadku wystąpienia</w:t>
            </w:r>
            <w:r w:rsidR="00E45048" w:rsidRPr="00790893">
              <w:rPr>
                <w:rFonts w:ascii="Times New Roman" w:hAnsi="Times New Roman"/>
                <w:b/>
                <w:sz w:val="24"/>
                <w:szCs w:val="24"/>
              </w:rPr>
              <w:t xml:space="preserve"> pomocy publicznej </w:t>
            </w:r>
            <w:r w:rsidR="00CD082E">
              <w:rPr>
                <w:rFonts w:ascii="Times New Roman" w:hAnsi="Times New Roman"/>
                <w:b/>
                <w:sz w:val="24"/>
                <w:szCs w:val="24"/>
              </w:rPr>
              <w:t>Wnioskodawca</w:t>
            </w:r>
            <w:r w:rsidR="00E45048" w:rsidRPr="00790893">
              <w:rPr>
                <w:rFonts w:ascii="Times New Roman" w:hAnsi="Times New Roman"/>
                <w:b/>
                <w:sz w:val="24"/>
                <w:szCs w:val="24"/>
              </w:rPr>
              <w:t xml:space="preserve"> /p</w:t>
            </w:r>
            <w:r w:rsidRPr="00790893">
              <w:rPr>
                <w:rFonts w:ascii="Times New Roman" w:hAnsi="Times New Roman"/>
                <w:b/>
                <w:sz w:val="24"/>
                <w:szCs w:val="24"/>
              </w:rPr>
              <w:t>artner będzie zobligowany do złożenia następujących załączników:</w:t>
            </w:r>
          </w:p>
          <w:p w:rsidR="00821B0B" w:rsidRDefault="003D1033" w:rsidP="009937E3">
            <w:pPr>
              <w:spacing w:before="60" w:after="60" w:line="240" w:lineRule="auto"/>
              <w:ind w:right="-54"/>
              <w:rPr>
                <w:rFonts w:ascii="Times New Roman" w:hAnsi="Times New Roman"/>
                <w:szCs w:val="22"/>
              </w:rPr>
            </w:pPr>
            <w:r w:rsidRPr="00995F95">
              <w:rPr>
                <w:rFonts w:ascii="Times New Roman" w:hAnsi="Times New Roman"/>
                <w:sz w:val="24"/>
              </w:rPr>
              <w:t>UWAGA</w:t>
            </w:r>
            <w:r w:rsidR="005276A6" w:rsidRPr="00995F95">
              <w:rPr>
                <w:rFonts w:ascii="Times New Roman" w:hAnsi="Times New Roman"/>
                <w:sz w:val="24"/>
              </w:rPr>
              <w:t>!!!</w:t>
            </w:r>
            <w:r w:rsidRPr="009937E3">
              <w:rPr>
                <w:rFonts w:ascii="Times New Roman" w:hAnsi="Times New Roman"/>
                <w:b/>
                <w:sz w:val="24"/>
              </w:rPr>
              <w:t xml:space="preserve"> </w:t>
            </w:r>
            <w:r w:rsidRPr="009937E3">
              <w:rPr>
                <w:rFonts w:ascii="Times New Roman" w:hAnsi="Times New Roman"/>
                <w:sz w:val="24"/>
              </w:rPr>
              <w:t>Ze względu na specyfikę danego Działania/Poddziałania, danego projektu oraz Wnioskodawcy/partnera, może wystąpić konieczność złożenia dodatkowych załączników dotyczących pomocy publicznej, które na etapie formułowania Regulaminu konkursu nie zostały wskazane.</w:t>
            </w:r>
          </w:p>
        </w:tc>
      </w:tr>
      <w:tr w:rsidR="006D5963" w:rsidRPr="00790893" w:rsidTr="00995F95">
        <w:trPr>
          <w:jc w:val="center"/>
        </w:trPr>
        <w:tc>
          <w:tcPr>
            <w:tcW w:w="675" w:type="dxa"/>
            <w:vAlign w:val="center"/>
          </w:tcPr>
          <w:p w:rsidR="006D5963" w:rsidRPr="00790893" w:rsidRDefault="006D5963" w:rsidP="003F435F">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90893" w:rsidRDefault="006D5963" w:rsidP="009945EF">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de minimis</w:t>
            </w:r>
            <w:r w:rsidRPr="00790893">
              <w:rPr>
                <w:rFonts w:ascii="Times New Roman" w:hAnsi="Times New Roman"/>
                <w:sz w:val="24"/>
                <w:szCs w:val="24"/>
              </w:rPr>
              <w:t xml:space="preserve"> otrzymanej w bieżącym roku kalendarzowym oraz w poprzedzających go dwóch latach kalendarzowych (dotyczy projektów, w których występuje pomoc </w:t>
            </w:r>
            <w:r w:rsidRPr="00790893">
              <w:rPr>
                <w:rFonts w:ascii="Times New Roman" w:hAnsi="Times New Roman"/>
                <w:i/>
                <w:sz w:val="24"/>
                <w:szCs w:val="24"/>
              </w:rPr>
              <w:t>de minimis</w:t>
            </w:r>
            <w:r w:rsidRPr="00790893">
              <w:rPr>
                <w:rFonts w:ascii="Times New Roman" w:hAnsi="Times New Roman"/>
                <w:sz w:val="24"/>
                <w:szCs w:val="24"/>
              </w:rPr>
              <w:t>)</w:t>
            </w:r>
            <w:r w:rsidR="00214389">
              <w:rPr>
                <w:rFonts w:ascii="Times New Roman" w:hAnsi="Times New Roman"/>
                <w:sz w:val="24"/>
                <w:szCs w:val="24"/>
              </w:rPr>
              <w:t>.</w:t>
            </w:r>
          </w:p>
        </w:tc>
      </w:tr>
      <w:tr w:rsidR="006D5963" w:rsidRPr="00790893" w:rsidTr="00995F95">
        <w:trPr>
          <w:jc w:val="center"/>
        </w:trPr>
        <w:tc>
          <w:tcPr>
            <w:tcW w:w="675" w:type="dxa"/>
            <w:vAlign w:val="center"/>
          </w:tcPr>
          <w:p w:rsidR="006D5963" w:rsidRPr="00790893" w:rsidRDefault="006D5963" w:rsidP="003F435F">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839" w:type="dxa"/>
          </w:tcPr>
          <w:p w:rsidR="006D5963" w:rsidRPr="00790893" w:rsidRDefault="006D5963" w:rsidP="006B2279">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sidR="00CD082E">
              <w:rPr>
                <w:rFonts w:ascii="Times New Roman" w:hAnsi="Times New Roman"/>
                <w:sz w:val="24"/>
                <w:szCs w:val="24"/>
              </w:rPr>
              <w:t>Wnioskodawcy</w:t>
            </w:r>
            <w:r w:rsidR="006B2279" w:rsidRPr="00790893">
              <w:rPr>
                <w:rFonts w:ascii="Times New Roman" w:hAnsi="Times New Roman"/>
                <w:sz w:val="24"/>
                <w:szCs w:val="24"/>
              </w:rPr>
              <w:t>/p</w:t>
            </w:r>
            <w:r w:rsidRPr="00790893">
              <w:rPr>
                <w:rFonts w:ascii="Times New Roman" w:hAnsi="Times New Roman"/>
                <w:sz w:val="24"/>
                <w:szCs w:val="24"/>
              </w:rPr>
              <w:t xml:space="preserve">artnera o otrzymanej pomocy publicznej innej niż pomoc </w:t>
            </w:r>
            <w:r w:rsidRPr="00790893">
              <w:rPr>
                <w:rFonts w:ascii="Times New Roman" w:hAnsi="Times New Roman"/>
                <w:i/>
                <w:sz w:val="24"/>
                <w:szCs w:val="24"/>
              </w:rPr>
              <w:t>de minimis</w:t>
            </w:r>
            <w:r w:rsidRPr="00790893">
              <w:rPr>
                <w:rFonts w:ascii="Times New Roman" w:hAnsi="Times New Roman"/>
                <w:sz w:val="24"/>
                <w:szCs w:val="24"/>
              </w:rPr>
              <w:t xml:space="preserve"> zawierające w szczególności dane o dacie jej udzielenia, podstawie prawnej, formie i przeznaczeniu.</w:t>
            </w:r>
          </w:p>
        </w:tc>
      </w:tr>
    </w:tbl>
    <w:p w:rsidR="00F2603E" w:rsidRDefault="00DF6B19" w:rsidP="00A418D0">
      <w:pPr>
        <w:pStyle w:val="Nagwek3"/>
        <w:spacing w:line="276" w:lineRule="auto"/>
        <w:ind w:left="709" w:hanging="709"/>
        <w:rPr>
          <w:rFonts w:eastAsia="Calibri"/>
          <w:color w:val="000000"/>
        </w:rPr>
      </w:pPr>
      <w:r w:rsidRPr="00DF6B19">
        <w:rPr>
          <w:rFonts w:eastAsia="Calibri"/>
          <w:color w:val="000000"/>
        </w:rPr>
        <w:lastRenderedPageBreak/>
        <w:t>Ww. dokumenty powinny zostać złożone w oryginale lub w formie kopii poświadczonych za zgodność z oryginałem przez osobę/by uprawnioną/e do reprezentowania Wnioskodawcy/partnera.</w:t>
      </w:r>
      <w:bookmarkStart w:id="1833" w:name="_Toc430178320"/>
      <w:r w:rsidRPr="00DF6B19">
        <w:rPr>
          <w:rFonts w:eastAsia="Calibri"/>
          <w:color w:val="000000"/>
        </w:rPr>
        <w:t xml:space="preserve"> </w:t>
      </w:r>
    </w:p>
    <w:p w:rsidR="00916E93" w:rsidRPr="00E272B3" w:rsidRDefault="00C335D4" w:rsidP="00916E93">
      <w:pPr>
        <w:pStyle w:val="Nagwek3"/>
        <w:spacing w:line="276" w:lineRule="auto"/>
        <w:ind w:left="709" w:hanging="709"/>
      </w:pPr>
      <w:r w:rsidRPr="00E272B3">
        <w:rPr>
          <w:szCs w:val="24"/>
        </w:rPr>
        <w:t>W momencie podpisywania umowy o dofinansowanie projektu wymagane będą aktualne dokumenty potwierdzające formę i charakter prowadzonej działalności wraz z danymi osób upoważnionych do podejmowania decyzji wiążących w imieniu Wnioskodawcy (np. uchwała właściwego organu jednostki samorządu terytorialnego).</w:t>
      </w:r>
    </w:p>
    <w:p w:rsidR="00916E93" w:rsidRPr="00E272B3" w:rsidRDefault="00916E93" w:rsidP="00916E93">
      <w:pPr>
        <w:pStyle w:val="Nagwek3"/>
        <w:spacing w:line="276" w:lineRule="auto"/>
        <w:ind w:left="709" w:hanging="709"/>
      </w:pPr>
      <w:r w:rsidRPr="00995F95">
        <w:rPr>
          <w:b/>
          <w:szCs w:val="24"/>
        </w:rPr>
        <w:t>UWAGA!!!</w:t>
      </w:r>
      <w:r w:rsidRPr="00E272B3">
        <w:rPr>
          <w:szCs w:val="24"/>
        </w:rPr>
        <w:t xml:space="preserve"> W przypadku składania wniosku przez jst lub jst/jej jednostkę organizacyjną wymóg ten zostanie spełniony poprzez przedstawienie uchwały powołującej starostę albo zaświadczenia komisji wyborczej powołującej wójta, burmistrza lub prezydenta. </w:t>
      </w:r>
    </w:p>
    <w:p w:rsidR="00916E93" w:rsidRPr="002C3D25" w:rsidRDefault="003649BD" w:rsidP="00E31299">
      <w:pPr>
        <w:widowControl/>
        <w:adjustRightInd/>
        <w:spacing w:before="60" w:after="60" w:line="276" w:lineRule="auto"/>
        <w:ind w:left="709"/>
        <w:textAlignment w:val="auto"/>
        <w:rPr>
          <w:rFonts w:ascii="Times New Roman" w:hAnsi="Times New Roman"/>
          <w:sz w:val="24"/>
          <w:szCs w:val="24"/>
        </w:rPr>
      </w:pPr>
      <w:r>
        <w:rPr>
          <w:rFonts w:ascii="Times New Roman" w:hAnsi="Times New Roman"/>
          <w:b/>
          <w:sz w:val="24"/>
          <w:szCs w:val="24"/>
        </w:rPr>
        <w:t>W</w:t>
      </w:r>
      <w:r w:rsidRPr="003D2012">
        <w:rPr>
          <w:rFonts w:ascii="Times New Roman" w:hAnsi="Times New Roman"/>
          <w:b/>
          <w:sz w:val="24"/>
          <w:szCs w:val="24"/>
        </w:rPr>
        <w:t xml:space="preserve"> </w:t>
      </w:r>
      <w:r w:rsidR="00916E93" w:rsidRPr="003D2012">
        <w:rPr>
          <w:rFonts w:ascii="Times New Roman" w:hAnsi="Times New Roman"/>
          <w:b/>
          <w:sz w:val="24"/>
          <w:szCs w:val="24"/>
        </w:rPr>
        <w:t>momencie podpisywania umowy</w:t>
      </w:r>
      <w:r w:rsidR="00916E93" w:rsidRPr="00790893">
        <w:rPr>
          <w:rFonts w:ascii="Times New Roman" w:hAnsi="Times New Roman"/>
          <w:sz w:val="24"/>
          <w:szCs w:val="24"/>
        </w:rPr>
        <w:t xml:space="preserve"> konieczne jest przedłożenie </w:t>
      </w:r>
      <w:r w:rsidR="00916E93" w:rsidRPr="002C3D25">
        <w:rPr>
          <w:rFonts w:ascii="Times New Roman" w:hAnsi="Times New Roman"/>
          <w:sz w:val="24"/>
          <w:szCs w:val="24"/>
        </w:rPr>
        <w:t xml:space="preserve">uchwały </w:t>
      </w:r>
      <w:r w:rsidR="00916E93" w:rsidRPr="00790893">
        <w:rPr>
          <w:rFonts w:ascii="Times New Roman" w:hAnsi="Times New Roman"/>
          <w:sz w:val="24"/>
          <w:szCs w:val="24"/>
        </w:rPr>
        <w:t>Rady Gminy, Rady Powiatu lub Sejmiku Województwa zatw</w:t>
      </w:r>
      <w:r w:rsidR="00916E93">
        <w:rPr>
          <w:rFonts w:ascii="Times New Roman" w:hAnsi="Times New Roman"/>
          <w:sz w:val="24"/>
          <w:szCs w:val="24"/>
        </w:rPr>
        <w:t xml:space="preserve">ierdzającej realizację projektu, która </w:t>
      </w:r>
      <w:r w:rsidR="00916E93" w:rsidRPr="002C3D25">
        <w:rPr>
          <w:rFonts w:ascii="Times New Roman" w:hAnsi="Times New Roman"/>
          <w:sz w:val="24"/>
          <w:szCs w:val="24"/>
        </w:rPr>
        <w:t>powinna zawierać następujące elementy:</w:t>
      </w:r>
    </w:p>
    <w:p w:rsidR="00916E93" w:rsidRPr="00790893" w:rsidRDefault="00916E93" w:rsidP="0056787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nr uchwały;</w:t>
      </w:r>
    </w:p>
    <w:p w:rsidR="00916E93" w:rsidRPr="00790893" w:rsidRDefault="00916E93" w:rsidP="0056787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oznaczenie organu wydającego;</w:t>
      </w:r>
    </w:p>
    <w:p w:rsidR="00916E93" w:rsidRPr="00790893" w:rsidRDefault="00916E93" w:rsidP="0056787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datę jej wydania;</w:t>
      </w:r>
    </w:p>
    <w:p w:rsidR="00916E93" w:rsidRPr="00790893" w:rsidRDefault="00916E93" w:rsidP="0056787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przytoczenie podstawy prawnej;</w:t>
      </w:r>
    </w:p>
    <w:p w:rsidR="00916E93" w:rsidRPr="00790893" w:rsidRDefault="00916E93" w:rsidP="0056787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wskazanie</w:t>
      </w:r>
      <w:r>
        <w:rPr>
          <w:rFonts w:ascii="Times New Roman" w:hAnsi="Times New Roman"/>
          <w:sz w:val="24"/>
          <w:szCs w:val="24"/>
        </w:rPr>
        <w:t xml:space="preserve"> </w:t>
      </w:r>
      <w:r w:rsidRPr="00790893">
        <w:rPr>
          <w:rFonts w:ascii="Times New Roman" w:hAnsi="Times New Roman"/>
          <w:sz w:val="24"/>
          <w:szCs w:val="24"/>
        </w:rPr>
        <w:t>w jakiej sprawie została podjęta uchwała;</w:t>
      </w:r>
    </w:p>
    <w:p w:rsidR="00916E93" w:rsidRPr="00E272B3" w:rsidRDefault="00916E93" w:rsidP="0056787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E272B3">
        <w:rPr>
          <w:rFonts w:ascii="Times New Roman" w:hAnsi="Times New Roman"/>
          <w:sz w:val="24"/>
          <w:szCs w:val="24"/>
        </w:rPr>
        <w:t>rozstrzygnięcie – zwięzłe stanowisko, wraz z przyjęciem zobowiązania do pokrycia wkładu własnego, jeżeli został przewidziany we wniosku;</w:t>
      </w:r>
    </w:p>
    <w:p w:rsidR="00916E93" w:rsidRPr="00790893" w:rsidRDefault="00916E93" w:rsidP="0056787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zgodę na przystąpienie do realizacji projektu pod nazwą… (</w:t>
      </w:r>
      <w:r w:rsidRPr="00790893">
        <w:rPr>
          <w:rFonts w:ascii="Times New Roman" w:hAnsi="Times New Roman"/>
          <w:i/>
          <w:sz w:val="24"/>
          <w:szCs w:val="24"/>
        </w:rPr>
        <w:t>należy wpisać tytuł projektu</w:t>
      </w:r>
      <w:r w:rsidRPr="00790893">
        <w:rPr>
          <w:rFonts w:ascii="Times New Roman" w:hAnsi="Times New Roman"/>
          <w:sz w:val="24"/>
          <w:szCs w:val="24"/>
        </w:rPr>
        <w:t>) w ramach konkursu nr…</w:t>
      </w:r>
      <w:r>
        <w:rPr>
          <w:rFonts w:ascii="Times New Roman" w:hAnsi="Times New Roman"/>
          <w:sz w:val="24"/>
          <w:szCs w:val="24"/>
        </w:rPr>
        <w:t xml:space="preserve"> </w:t>
      </w:r>
      <w:r w:rsidRPr="00790893">
        <w:rPr>
          <w:rFonts w:ascii="Times New Roman" w:hAnsi="Times New Roman"/>
          <w:sz w:val="24"/>
          <w:szCs w:val="24"/>
        </w:rPr>
        <w:t>(</w:t>
      </w:r>
      <w:r w:rsidRPr="00790893">
        <w:rPr>
          <w:rFonts w:ascii="Times New Roman" w:hAnsi="Times New Roman"/>
          <w:i/>
          <w:sz w:val="24"/>
          <w:szCs w:val="24"/>
        </w:rPr>
        <w:t>należy wpisać nr konkursu</w:t>
      </w:r>
      <w:r>
        <w:rPr>
          <w:rFonts w:ascii="Times New Roman" w:hAnsi="Times New Roman"/>
          <w:sz w:val="24"/>
          <w:szCs w:val="24"/>
        </w:rPr>
        <w:t xml:space="preserve">) w </w:t>
      </w:r>
      <w:r w:rsidRPr="00790893">
        <w:rPr>
          <w:rFonts w:ascii="Times New Roman" w:hAnsi="Times New Roman"/>
          <w:sz w:val="24"/>
          <w:szCs w:val="24"/>
        </w:rPr>
        <w:t>ramach Działania/Poddziałania (</w:t>
      </w:r>
      <w:r w:rsidRPr="00790893">
        <w:rPr>
          <w:rFonts w:ascii="Times New Roman" w:hAnsi="Times New Roman"/>
          <w:i/>
          <w:sz w:val="24"/>
          <w:szCs w:val="24"/>
        </w:rPr>
        <w:t>należy wpisać nr Działania/Poddziałania</w:t>
      </w:r>
      <w:r w:rsidRPr="00790893">
        <w:rPr>
          <w:rFonts w:ascii="Times New Roman" w:hAnsi="Times New Roman"/>
          <w:sz w:val="24"/>
          <w:szCs w:val="24"/>
        </w:rPr>
        <w:t>);</w:t>
      </w:r>
    </w:p>
    <w:p w:rsidR="00916E93" w:rsidRDefault="00916E93" w:rsidP="0056787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790893">
        <w:rPr>
          <w:rFonts w:ascii="Times New Roman" w:hAnsi="Times New Roman"/>
          <w:sz w:val="24"/>
          <w:szCs w:val="24"/>
        </w:rPr>
        <w:t>określenie komu powierza się wykonanie uchwały;</w:t>
      </w:r>
    </w:p>
    <w:p w:rsidR="00916E93" w:rsidRPr="002C3D25" w:rsidRDefault="00916E93" w:rsidP="0056787A">
      <w:pPr>
        <w:widowControl/>
        <w:numPr>
          <w:ilvl w:val="0"/>
          <w:numId w:val="80"/>
        </w:numPr>
        <w:adjustRightInd/>
        <w:spacing w:before="60" w:after="60" w:line="276" w:lineRule="auto"/>
        <w:ind w:left="993" w:hanging="284"/>
        <w:textAlignment w:val="auto"/>
        <w:rPr>
          <w:rFonts w:ascii="Times New Roman" w:hAnsi="Times New Roman"/>
          <w:sz w:val="24"/>
          <w:szCs w:val="24"/>
        </w:rPr>
      </w:pPr>
      <w:r w:rsidRPr="002C3D25">
        <w:rPr>
          <w:rFonts w:ascii="Times New Roman" w:hAnsi="Times New Roman"/>
          <w:sz w:val="24"/>
          <w:szCs w:val="24"/>
        </w:rPr>
        <w:t>określenie terminu wejścia w życie</w:t>
      </w:r>
      <w:r>
        <w:rPr>
          <w:rFonts w:ascii="Times New Roman" w:hAnsi="Times New Roman"/>
          <w:sz w:val="24"/>
          <w:szCs w:val="24"/>
        </w:rPr>
        <w:t>.</w:t>
      </w:r>
    </w:p>
    <w:p w:rsidR="00916E93" w:rsidRDefault="00916E93" w:rsidP="00916E93">
      <w:pPr>
        <w:widowControl/>
        <w:adjustRightInd/>
        <w:spacing w:before="60" w:after="60" w:line="276" w:lineRule="auto"/>
        <w:ind w:left="709"/>
        <w:textAlignment w:val="auto"/>
        <w:rPr>
          <w:rFonts w:ascii="Times New Roman" w:hAnsi="Times New Roman"/>
          <w:sz w:val="24"/>
          <w:szCs w:val="24"/>
        </w:rPr>
      </w:pPr>
      <w:r w:rsidRPr="00330FC6">
        <w:rPr>
          <w:rFonts w:ascii="Times New Roman" w:hAnsi="Times New Roman"/>
          <w:sz w:val="24"/>
          <w:szCs w:val="24"/>
        </w:rPr>
        <w:t>Możliwe jest podjęcie uchwały za</w:t>
      </w:r>
      <w:r w:rsidRPr="0051706A">
        <w:rPr>
          <w:rFonts w:ascii="Times New Roman" w:hAnsi="Times New Roman"/>
          <w:sz w:val="24"/>
          <w:szCs w:val="24"/>
        </w:rPr>
        <w:t>twierdzającej projekt przez Radę Gminy, Radę Powiatu lub Sejmik Województwa już na etapie składania wniosku</w:t>
      </w:r>
      <w:r w:rsidRPr="008E36D4">
        <w:rPr>
          <w:rFonts w:ascii="Times New Roman" w:hAnsi="Times New Roman"/>
          <w:sz w:val="24"/>
          <w:szCs w:val="24"/>
        </w:rPr>
        <w:t xml:space="preserve">. </w:t>
      </w:r>
    </w:p>
    <w:p w:rsidR="00821B0B" w:rsidRDefault="00C46512" w:rsidP="0056787A">
      <w:pPr>
        <w:pStyle w:val="Nagwek1"/>
        <w:numPr>
          <w:ilvl w:val="0"/>
          <w:numId w:val="69"/>
        </w:numPr>
        <w:shd w:val="clear" w:color="auto" w:fill="76923C" w:themeFill="accent3" w:themeFillShade="BF"/>
        <w:ind w:left="426"/>
      </w:pPr>
      <w:bookmarkStart w:id="1834" w:name="_Toc515970554"/>
      <w:bookmarkStart w:id="1835" w:name="_Toc515970846"/>
      <w:bookmarkStart w:id="1836" w:name="_Toc515971139"/>
      <w:bookmarkStart w:id="1837" w:name="_Toc488040891"/>
      <w:bookmarkStart w:id="1838" w:name="_Toc498071220"/>
      <w:bookmarkStart w:id="1839" w:name="_Toc519239180"/>
      <w:bookmarkEnd w:id="1834"/>
      <w:bookmarkEnd w:id="1835"/>
      <w:bookmarkEnd w:id="1836"/>
      <w:r w:rsidRPr="00013745">
        <w:t>Dodatkowe informacje</w:t>
      </w:r>
      <w:bookmarkEnd w:id="1833"/>
      <w:bookmarkEnd w:id="1837"/>
      <w:bookmarkEnd w:id="1838"/>
      <w:r w:rsidR="00550118">
        <w:t xml:space="preserve"> dot. realizacji projektu</w:t>
      </w:r>
      <w:bookmarkEnd w:id="1839"/>
    </w:p>
    <w:p w:rsidR="00573677" w:rsidRPr="00CF5AEA" w:rsidRDefault="00573677" w:rsidP="00891105">
      <w:pPr>
        <w:pStyle w:val="Nagwek3"/>
        <w:numPr>
          <w:ilvl w:val="2"/>
          <w:numId w:val="93"/>
        </w:numPr>
        <w:spacing w:before="120" w:after="120" w:line="276" w:lineRule="auto"/>
        <w:ind w:left="709"/>
        <w:rPr>
          <w:szCs w:val="24"/>
        </w:rPr>
      </w:pPr>
      <w:r w:rsidRPr="00CF5AEA">
        <w:t xml:space="preserve">Wszelkie uregulowania dotyczące funkcjonowania Podmiotowego Systemu Finansowania w województwie podkarpackim zostały umieszczone w </w:t>
      </w:r>
      <w:r w:rsidRPr="00CF5AEA">
        <w:rPr>
          <w:b/>
          <w:szCs w:val="24"/>
        </w:rPr>
        <w:t>Zasadach funkcjonowania Podmiotowego Systemu Finansowania Usług Rozwojowych Województwa Podkarpackiego</w:t>
      </w:r>
      <w:r w:rsidRPr="00CF5AEA">
        <w:rPr>
          <w:szCs w:val="24"/>
        </w:rPr>
        <w:t xml:space="preserve"> </w:t>
      </w:r>
      <w:r w:rsidRPr="00CF5AEA">
        <w:rPr>
          <w:b/>
          <w:szCs w:val="24"/>
        </w:rPr>
        <w:t xml:space="preserve">na lata 2014-2020. Dokument ten stanowi Załącznik nr </w:t>
      </w:r>
      <w:r w:rsidR="00517F6A" w:rsidRPr="00CF5AEA">
        <w:rPr>
          <w:b/>
          <w:szCs w:val="24"/>
        </w:rPr>
        <w:t>20</w:t>
      </w:r>
      <w:r w:rsidRPr="00CF5AEA">
        <w:rPr>
          <w:b/>
          <w:szCs w:val="24"/>
        </w:rPr>
        <w:t xml:space="preserve"> do niniejszego Regulaminu.</w:t>
      </w:r>
      <w:r w:rsidRPr="00CF5AEA">
        <w:t xml:space="preserve"> </w:t>
      </w:r>
    </w:p>
    <w:p w:rsidR="007856AB" w:rsidRPr="00E272B3" w:rsidRDefault="00C335D4" w:rsidP="0056787A">
      <w:pPr>
        <w:pStyle w:val="Nagwek1"/>
        <w:numPr>
          <w:ilvl w:val="0"/>
          <w:numId w:val="69"/>
        </w:numPr>
        <w:shd w:val="clear" w:color="auto" w:fill="76923C" w:themeFill="accent3" w:themeFillShade="BF"/>
        <w:ind w:left="426"/>
        <w:rPr>
          <w:iCs/>
          <w:kern w:val="0"/>
          <w:szCs w:val="28"/>
        </w:rPr>
      </w:pPr>
      <w:bookmarkStart w:id="1840" w:name="_Toc515970556"/>
      <w:bookmarkStart w:id="1841" w:name="_Toc515970848"/>
      <w:bookmarkStart w:id="1842" w:name="_Toc515971141"/>
      <w:bookmarkStart w:id="1843" w:name="_Toc515970557"/>
      <w:bookmarkStart w:id="1844" w:name="_Toc515970849"/>
      <w:bookmarkStart w:id="1845" w:name="_Toc515971142"/>
      <w:bookmarkStart w:id="1846" w:name="_Toc515970558"/>
      <w:bookmarkStart w:id="1847" w:name="_Toc515970850"/>
      <w:bookmarkStart w:id="1848" w:name="_Toc515971143"/>
      <w:bookmarkStart w:id="1849" w:name="_Toc515970559"/>
      <w:bookmarkStart w:id="1850" w:name="_Toc515970851"/>
      <w:bookmarkStart w:id="1851" w:name="_Toc515971144"/>
      <w:bookmarkStart w:id="1852" w:name="_Toc515970560"/>
      <w:bookmarkStart w:id="1853" w:name="_Toc515970852"/>
      <w:bookmarkStart w:id="1854" w:name="_Toc515971145"/>
      <w:bookmarkStart w:id="1855" w:name="_Toc515970561"/>
      <w:bookmarkStart w:id="1856" w:name="_Toc515970853"/>
      <w:bookmarkStart w:id="1857" w:name="_Toc515971146"/>
      <w:bookmarkStart w:id="1858" w:name="_Toc515970562"/>
      <w:bookmarkStart w:id="1859" w:name="_Toc515970854"/>
      <w:bookmarkStart w:id="1860" w:name="_Toc515971147"/>
      <w:bookmarkStart w:id="1861" w:name="_Toc515970563"/>
      <w:bookmarkStart w:id="1862" w:name="_Toc515970855"/>
      <w:bookmarkStart w:id="1863" w:name="_Toc515971148"/>
      <w:bookmarkStart w:id="1864" w:name="_Toc515970564"/>
      <w:bookmarkStart w:id="1865" w:name="_Toc515970856"/>
      <w:bookmarkStart w:id="1866" w:name="_Toc515971149"/>
      <w:bookmarkStart w:id="1867" w:name="_Toc515970567"/>
      <w:bookmarkStart w:id="1868" w:name="_Toc515970859"/>
      <w:bookmarkStart w:id="1869" w:name="_Toc515971152"/>
      <w:bookmarkStart w:id="1870" w:name="_Toc515970568"/>
      <w:bookmarkStart w:id="1871" w:name="_Toc515970860"/>
      <w:bookmarkStart w:id="1872" w:name="_Toc515971153"/>
      <w:bookmarkStart w:id="1873" w:name="_Toc515970571"/>
      <w:bookmarkStart w:id="1874" w:name="_Toc515970863"/>
      <w:bookmarkStart w:id="1875" w:name="_Toc515971156"/>
      <w:bookmarkStart w:id="1876" w:name="_Toc515970573"/>
      <w:bookmarkStart w:id="1877" w:name="_Toc515970865"/>
      <w:bookmarkStart w:id="1878" w:name="_Toc515971158"/>
      <w:bookmarkStart w:id="1879" w:name="_Toc515970574"/>
      <w:bookmarkStart w:id="1880" w:name="_Toc515970866"/>
      <w:bookmarkStart w:id="1881" w:name="_Toc515971159"/>
      <w:bookmarkStart w:id="1882" w:name="_Toc515970578"/>
      <w:bookmarkStart w:id="1883" w:name="_Toc515970870"/>
      <w:bookmarkStart w:id="1884" w:name="_Toc515971163"/>
      <w:bookmarkStart w:id="1885" w:name="_Toc515970579"/>
      <w:bookmarkStart w:id="1886" w:name="_Toc515970871"/>
      <w:bookmarkStart w:id="1887" w:name="_Toc515971164"/>
      <w:bookmarkStart w:id="1888" w:name="_Toc515970580"/>
      <w:bookmarkStart w:id="1889" w:name="_Toc515970872"/>
      <w:bookmarkStart w:id="1890" w:name="_Toc515971165"/>
      <w:bookmarkStart w:id="1891" w:name="_Toc515970581"/>
      <w:bookmarkStart w:id="1892" w:name="_Toc515970873"/>
      <w:bookmarkStart w:id="1893" w:name="_Toc515971166"/>
      <w:bookmarkStart w:id="1894" w:name="_Toc515970582"/>
      <w:bookmarkStart w:id="1895" w:name="_Toc515970874"/>
      <w:bookmarkStart w:id="1896" w:name="_Toc515971167"/>
      <w:bookmarkStart w:id="1897" w:name="_Toc515970583"/>
      <w:bookmarkStart w:id="1898" w:name="_Toc515970875"/>
      <w:bookmarkStart w:id="1899" w:name="_Toc515971168"/>
      <w:bookmarkStart w:id="1900" w:name="_Toc515970586"/>
      <w:bookmarkStart w:id="1901" w:name="_Toc515970878"/>
      <w:bookmarkStart w:id="1902" w:name="_Toc515971171"/>
      <w:bookmarkStart w:id="1903" w:name="_Toc515970587"/>
      <w:bookmarkStart w:id="1904" w:name="_Toc515970879"/>
      <w:bookmarkStart w:id="1905" w:name="_Toc515971172"/>
      <w:bookmarkStart w:id="1906" w:name="_Toc515970597"/>
      <w:bookmarkStart w:id="1907" w:name="_Toc515970889"/>
      <w:bookmarkStart w:id="1908" w:name="_Toc515971182"/>
      <w:bookmarkStart w:id="1909" w:name="_Toc515970598"/>
      <w:bookmarkStart w:id="1910" w:name="_Toc515970890"/>
      <w:bookmarkStart w:id="1911" w:name="_Toc515971183"/>
      <w:bookmarkStart w:id="1912" w:name="_Toc226361394"/>
      <w:bookmarkStart w:id="1913" w:name="_Toc226361996"/>
      <w:bookmarkStart w:id="1914" w:name="_Toc515970599"/>
      <w:bookmarkStart w:id="1915" w:name="_Toc515970891"/>
      <w:bookmarkStart w:id="1916" w:name="_Toc515971184"/>
      <w:bookmarkStart w:id="1917" w:name="_Toc515970600"/>
      <w:bookmarkStart w:id="1918" w:name="_Toc515970892"/>
      <w:bookmarkStart w:id="1919" w:name="_Toc515971185"/>
      <w:bookmarkStart w:id="1920" w:name="_Toc515970601"/>
      <w:bookmarkStart w:id="1921" w:name="_Toc515970893"/>
      <w:bookmarkStart w:id="1922" w:name="_Toc515971186"/>
      <w:bookmarkStart w:id="1923" w:name="_Toc519239181"/>
      <w:bookmarkStart w:id="1924" w:name="_Toc179774692"/>
      <w:bookmarkStart w:id="1925" w:name="_Toc179774734"/>
      <w:bookmarkStart w:id="1926" w:name="_Toc179854756"/>
      <w:bookmarkStart w:id="1927" w:name="_Toc180200290"/>
      <w:bookmarkStart w:id="1928" w:name="_Toc180206492"/>
      <w:bookmarkStart w:id="1929" w:name="_Toc180218129"/>
      <w:bookmarkStart w:id="1930" w:name="_Toc180301348"/>
      <w:bookmarkEnd w:id="1573"/>
      <w:bookmarkEnd w:id="1574"/>
      <w:bookmarkEnd w:id="1575"/>
      <w:bookmarkEnd w:id="1576"/>
      <w:bookmarkEnd w:id="1577"/>
      <w:bookmarkEnd w:id="1578"/>
      <w:bookmarkEnd w:id="157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r w:rsidRPr="00E272B3">
        <w:rPr>
          <w:iCs/>
          <w:kern w:val="0"/>
          <w:szCs w:val="28"/>
        </w:rPr>
        <w:t>Forma i sposób udzielania wyjaśnień Wnioskodawcy</w:t>
      </w:r>
      <w:bookmarkEnd w:id="1923"/>
    </w:p>
    <w:p w:rsidR="003649BD" w:rsidRDefault="007856AB" w:rsidP="00995F95">
      <w:pPr>
        <w:spacing w:before="60" w:after="60" w:line="276" w:lineRule="auto"/>
        <w:rPr>
          <w:rFonts w:ascii="Times New Roman" w:hAnsi="Times New Roman"/>
          <w:sz w:val="24"/>
          <w:szCs w:val="24"/>
        </w:rPr>
      </w:pPr>
      <w:r w:rsidRPr="004B5412">
        <w:rPr>
          <w:rFonts w:ascii="Times New Roman" w:hAnsi="Times New Roman"/>
          <w:sz w:val="24"/>
          <w:szCs w:val="24"/>
        </w:rPr>
        <w:t>Wyjaśni</w:t>
      </w:r>
      <w:r w:rsidR="003649BD">
        <w:rPr>
          <w:rFonts w:ascii="Times New Roman" w:hAnsi="Times New Roman"/>
          <w:sz w:val="24"/>
          <w:szCs w:val="24"/>
        </w:rPr>
        <w:t>enia</w:t>
      </w:r>
      <w:r w:rsidRPr="004B5412">
        <w:rPr>
          <w:rFonts w:ascii="Times New Roman" w:hAnsi="Times New Roman"/>
          <w:sz w:val="24"/>
          <w:szCs w:val="24"/>
        </w:rPr>
        <w:t xml:space="preserve"> w kwestiach dotyczących konkursu</w:t>
      </w:r>
      <w:r w:rsidRPr="00774C2A" w:rsidDel="007856AB">
        <w:rPr>
          <w:rFonts w:ascii="Times New Roman" w:hAnsi="Times New Roman"/>
          <w:sz w:val="24"/>
        </w:rPr>
        <w:t xml:space="preserve"> </w:t>
      </w:r>
      <w:r w:rsidR="00573EC5">
        <w:rPr>
          <w:rFonts w:ascii="Times New Roman" w:hAnsi="Times New Roman"/>
          <w:sz w:val="24"/>
          <w:szCs w:val="24"/>
        </w:rPr>
        <w:t>można uzyskać</w:t>
      </w:r>
      <w:r w:rsidR="003649BD">
        <w:rPr>
          <w:rFonts w:ascii="Times New Roman" w:hAnsi="Times New Roman"/>
          <w:sz w:val="24"/>
          <w:szCs w:val="24"/>
        </w:rPr>
        <w:t xml:space="preserve"> </w:t>
      </w:r>
      <w:r w:rsidR="003649BD" w:rsidRPr="00C23F92">
        <w:rPr>
          <w:rFonts w:ascii="Times New Roman" w:hAnsi="Times New Roman"/>
          <w:sz w:val="24"/>
          <w:szCs w:val="24"/>
        </w:rPr>
        <w:t xml:space="preserve">od poniedziałku do piątku w godz. 7 </w:t>
      </w:r>
      <w:r w:rsidR="003649BD" w:rsidRPr="003C7CDA">
        <w:rPr>
          <w:rFonts w:ascii="Times New Roman" w:hAnsi="Times New Roman"/>
          <w:sz w:val="24"/>
          <w:szCs w:val="24"/>
          <w:vertAlign w:val="superscript"/>
        </w:rPr>
        <w:t xml:space="preserve">30 </w:t>
      </w:r>
      <w:r w:rsidR="003649BD" w:rsidRPr="00FF3A1E">
        <w:rPr>
          <w:rFonts w:ascii="Times New Roman" w:hAnsi="Times New Roman"/>
          <w:sz w:val="24"/>
          <w:szCs w:val="24"/>
        </w:rPr>
        <w:t xml:space="preserve">– 15 </w:t>
      </w:r>
      <w:r w:rsidR="003649BD" w:rsidRPr="00111CEF">
        <w:rPr>
          <w:rFonts w:ascii="Times New Roman" w:hAnsi="Times New Roman"/>
          <w:sz w:val="24"/>
          <w:szCs w:val="24"/>
          <w:vertAlign w:val="superscript"/>
        </w:rPr>
        <w:t>30</w:t>
      </w:r>
      <w:r w:rsidR="003649BD">
        <w:rPr>
          <w:rFonts w:ascii="Times New Roman" w:hAnsi="Times New Roman"/>
          <w:sz w:val="24"/>
          <w:szCs w:val="24"/>
          <w:vertAlign w:val="superscript"/>
        </w:rPr>
        <w:t xml:space="preserve"> </w:t>
      </w:r>
      <w:r w:rsidR="003649BD">
        <w:rPr>
          <w:rFonts w:ascii="Times New Roman" w:hAnsi="Times New Roman"/>
          <w:sz w:val="24"/>
          <w:szCs w:val="24"/>
        </w:rPr>
        <w:t>w</w:t>
      </w:r>
      <w:r w:rsidR="00573EC5">
        <w:rPr>
          <w:rFonts w:ascii="Times New Roman" w:hAnsi="Times New Roman"/>
          <w:sz w:val="24"/>
          <w:szCs w:val="24"/>
        </w:rPr>
        <w:t>:</w:t>
      </w:r>
    </w:p>
    <w:p w:rsidR="00DF2285" w:rsidRPr="005700CE" w:rsidRDefault="006D5963" w:rsidP="00995F95">
      <w:pPr>
        <w:spacing w:before="60" w:after="60" w:line="276" w:lineRule="auto"/>
        <w:rPr>
          <w:rFonts w:ascii="Times New Roman" w:hAnsi="Times New Roman"/>
          <w:sz w:val="24"/>
        </w:rPr>
      </w:pPr>
      <w:r w:rsidRPr="005700CE">
        <w:rPr>
          <w:rFonts w:ascii="Times New Roman" w:hAnsi="Times New Roman"/>
          <w:b/>
          <w:sz w:val="24"/>
        </w:rPr>
        <w:t>Wojewódzki</w:t>
      </w:r>
      <w:r w:rsidR="003649BD" w:rsidRPr="005700CE">
        <w:rPr>
          <w:rFonts w:ascii="Times New Roman" w:hAnsi="Times New Roman"/>
          <w:b/>
          <w:sz w:val="24"/>
        </w:rPr>
        <w:t>m</w:t>
      </w:r>
      <w:r w:rsidRPr="005700CE">
        <w:rPr>
          <w:rFonts w:ascii="Times New Roman" w:hAnsi="Times New Roman"/>
          <w:b/>
          <w:sz w:val="24"/>
        </w:rPr>
        <w:t xml:space="preserve"> Urz</w:t>
      </w:r>
      <w:r w:rsidR="00573EC5" w:rsidRPr="005700CE">
        <w:rPr>
          <w:rFonts w:ascii="Times New Roman" w:hAnsi="Times New Roman"/>
          <w:b/>
          <w:sz w:val="24"/>
        </w:rPr>
        <w:t>ę</w:t>
      </w:r>
      <w:r w:rsidR="003649BD" w:rsidRPr="005700CE">
        <w:rPr>
          <w:rFonts w:ascii="Times New Roman" w:hAnsi="Times New Roman"/>
          <w:b/>
          <w:sz w:val="24"/>
        </w:rPr>
        <w:t>dzie</w:t>
      </w:r>
      <w:r w:rsidRPr="005700CE">
        <w:rPr>
          <w:rFonts w:ascii="Times New Roman" w:hAnsi="Times New Roman"/>
          <w:b/>
          <w:sz w:val="24"/>
        </w:rPr>
        <w:t xml:space="preserve"> Pracy w Rzeszowie</w:t>
      </w:r>
      <w:r w:rsidRPr="005700CE">
        <w:rPr>
          <w:rFonts w:ascii="Times New Roman" w:hAnsi="Times New Roman"/>
          <w:sz w:val="24"/>
        </w:rPr>
        <w:t xml:space="preserve"> (Instytucja Organizująca Konkurs</w:t>
      </w:r>
      <w:r w:rsidR="00EC2E66" w:rsidRPr="005700CE">
        <w:rPr>
          <w:rFonts w:ascii="Times New Roman" w:hAnsi="Times New Roman"/>
          <w:sz w:val="24"/>
        </w:rPr>
        <w:t>)</w:t>
      </w:r>
      <w:r w:rsidR="006F78E5" w:rsidRPr="005700CE">
        <w:rPr>
          <w:rFonts w:ascii="Times New Roman" w:hAnsi="Times New Roman"/>
          <w:sz w:val="24"/>
        </w:rPr>
        <w:t>,</w:t>
      </w:r>
      <w:r w:rsidR="006B1895" w:rsidRPr="005700CE">
        <w:rPr>
          <w:rFonts w:ascii="Times New Roman" w:hAnsi="Times New Roman"/>
          <w:sz w:val="24"/>
        </w:rPr>
        <w:t xml:space="preserve"> </w:t>
      </w:r>
      <w:bookmarkEnd w:id="1924"/>
      <w:bookmarkEnd w:id="1925"/>
      <w:bookmarkEnd w:id="1926"/>
      <w:bookmarkEnd w:id="1927"/>
      <w:bookmarkEnd w:id="1928"/>
      <w:bookmarkEnd w:id="1929"/>
      <w:bookmarkEnd w:id="1930"/>
    </w:p>
    <w:p w:rsidR="00E353EC" w:rsidRPr="005700CE" w:rsidRDefault="006D5963" w:rsidP="00995F95">
      <w:pPr>
        <w:spacing w:before="60" w:after="60" w:line="276" w:lineRule="auto"/>
        <w:rPr>
          <w:rFonts w:ascii="Times New Roman" w:hAnsi="Times New Roman"/>
          <w:b/>
          <w:sz w:val="24"/>
        </w:rPr>
      </w:pPr>
      <w:r w:rsidRPr="005700CE">
        <w:rPr>
          <w:rFonts w:ascii="Times New Roman" w:hAnsi="Times New Roman"/>
          <w:sz w:val="24"/>
        </w:rPr>
        <w:t>Wydział</w:t>
      </w:r>
      <w:r w:rsidR="00573677" w:rsidRPr="005700CE">
        <w:rPr>
          <w:rFonts w:ascii="Times New Roman" w:hAnsi="Times New Roman"/>
          <w:sz w:val="24"/>
        </w:rPr>
        <w:t xml:space="preserve"> Aktywizacji Zawodowej EFS</w:t>
      </w:r>
      <w:r w:rsidR="003C4548" w:rsidRPr="005700CE">
        <w:rPr>
          <w:rStyle w:val="Pogrubienie"/>
          <w:rFonts w:ascii="Times New Roman" w:hAnsi="Times New Roman"/>
          <w:b w:val="0"/>
          <w:sz w:val="24"/>
          <w:szCs w:val="24"/>
        </w:rPr>
        <w:t>,</w:t>
      </w:r>
      <w:r w:rsidR="003C4548" w:rsidRPr="005700CE">
        <w:rPr>
          <w:rFonts w:ascii="Times New Roman" w:hAnsi="Times New Roman"/>
          <w:sz w:val="24"/>
        </w:rPr>
        <w:t xml:space="preserve"> </w:t>
      </w:r>
      <w:r w:rsidRPr="005700CE">
        <w:rPr>
          <w:rFonts w:ascii="Times New Roman" w:hAnsi="Times New Roman"/>
          <w:sz w:val="24"/>
        </w:rPr>
        <w:t xml:space="preserve">ul. </w:t>
      </w:r>
      <w:r w:rsidR="003C4548" w:rsidRPr="005700CE">
        <w:rPr>
          <w:rFonts w:ascii="Times New Roman" w:hAnsi="Times New Roman"/>
          <w:sz w:val="24"/>
        </w:rPr>
        <w:t>Adama Stanisława Naruszewicza 11</w:t>
      </w:r>
      <w:r w:rsidRPr="005700CE">
        <w:rPr>
          <w:rFonts w:ascii="Times New Roman" w:hAnsi="Times New Roman"/>
          <w:sz w:val="24"/>
        </w:rPr>
        <w:t>,</w:t>
      </w:r>
      <w:r w:rsidR="003C4548" w:rsidRPr="005700CE">
        <w:rPr>
          <w:rFonts w:ascii="Times New Roman" w:hAnsi="Times New Roman"/>
          <w:sz w:val="24"/>
        </w:rPr>
        <w:t xml:space="preserve"> 35-055 Rzeszów,</w:t>
      </w:r>
      <w:r w:rsidRPr="005700CE">
        <w:rPr>
          <w:rFonts w:ascii="Times New Roman" w:hAnsi="Times New Roman"/>
          <w:sz w:val="24"/>
        </w:rPr>
        <w:t xml:space="preserve"> pokój nr </w:t>
      </w:r>
      <w:r w:rsidR="003C4548" w:rsidRPr="005700CE">
        <w:rPr>
          <w:rFonts w:ascii="Times New Roman" w:hAnsi="Times New Roman"/>
          <w:sz w:val="24"/>
        </w:rPr>
        <w:t xml:space="preserve">306, </w:t>
      </w:r>
      <w:r w:rsidRPr="005700CE">
        <w:rPr>
          <w:rFonts w:ascii="Times New Roman" w:hAnsi="Times New Roman"/>
          <w:sz w:val="24"/>
        </w:rPr>
        <w:t xml:space="preserve">tel. </w:t>
      </w:r>
      <w:r w:rsidR="00AA7BE5" w:rsidRPr="005700CE">
        <w:rPr>
          <w:rFonts w:ascii="Times New Roman" w:hAnsi="Times New Roman"/>
          <w:sz w:val="24"/>
        </w:rPr>
        <w:t>17 850 92</w:t>
      </w:r>
      <w:r w:rsidR="003C4548" w:rsidRPr="005700CE">
        <w:rPr>
          <w:rFonts w:ascii="Times New Roman" w:hAnsi="Times New Roman"/>
          <w:sz w:val="24"/>
        </w:rPr>
        <w:t xml:space="preserve"> 22</w:t>
      </w:r>
      <w:r w:rsidR="00416832" w:rsidRPr="005700CE">
        <w:rPr>
          <w:rFonts w:ascii="Times New Roman" w:hAnsi="Times New Roman"/>
          <w:sz w:val="24"/>
        </w:rPr>
        <w:t xml:space="preserve">, </w:t>
      </w:r>
      <w:r w:rsidR="00517F6A" w:rsidRPr="005700CE">
        <w:rPr>
          <w:rFonts w:ascii="Times New Roman" w:hAnsi="Times New Roman"/>
          <w:sz w:val="24"/>
        </w:rPr>
        <w:t>17 743 28 74.</w:t>
      </w:r>
    </w:p>
    <w:p w:rsidR="00573EC5" w:rsidRPr="008E36D4" w:rsidRDefault="00573EC5" w:rsidP="00995F95">
      <w:pPr>
        <w:spacing w:before="60" w:after="60" w:line="276" w:lineRule="auto"/>
        <w:rPr>
          <w:rFonts w:ascii="Times New Roman" w:hAnsi="Times New Roman"/>
          <w:sz w:val="24"/>
          <w:szCs w:val="24"/>
        </w:rPr>
      </w:pPr>
      <w:r w:rsidRPr="008E36D4">
        <w:rPr>
          <w:rFonts w:ascii="Times New Roman" w:hAnsi="Times New Roman"/>
          <w:b/>
          <w:sz w:val="24"/>
          <w:szCs w:val="24"/>
        </w:rPr>
        <w:lastRenderedPageBreak/>
        <w:t>Oddział</w:t>
      </w:r>
      <w:r>
        <w:rPr>
          <w:rFonts w:ascii="Times New Roman" w:hAnsi="Times New Roman"/>
          <w:b/>
          <w:sz w:val="24"/>
          <w:szCs w:val="24"/>
        </w:rPr>
        <w:t>ach</w:t>
      </w:r>
      <w:r w:rsidRPr="008E36D4">
        <w:rPr>
          <w:rFonts w:ascii="Times New Roman" w:hAnsi="Times New Roman"/>
          <w:b/>
          <w:sz w:val="24"/>
          <w:szCs w:val="24"/>
        </w:rPr>
        <w:t xml:space="preserve"> Zamiejscow</w:t>
      </w:r>
      <w:r>
        <w:rPr>
          <w:rFonts w:ascii="Times New Roman" w:hAnsi="Times New Roman"/>
          <w:b/>
          <w:sz w:val="24"/>
          <w:szCs w:val="24"/>
        </w:rPr>
        <w:t>ych</w:t>
      </w:r>
      <w:r w:rsidRPr="008E36D4">
        <w:rPr>
          <w:rFonts w:ascii="Times New Roman" w:hAnsi="Times New Roman"/>
          <w:b/>
          <w:sz w:val="24"/>
          <w:szCs w:val="24"/>
        </w:rPr>
        <w:t xml:space="preserve"> WUP</w:t>
      </w:r>
      <w:r w:rsidRPr="008E36D4">
        <w:rPr>
          <w:rFonts w:ascii="Times New Roman" w:hAnsi="Times New Roman"/>
          <w:sz w:val="24"/>
          <w:szCs w:val="24"/>
        </w:rPr>
        <w:t xml:space="preserve"> w:</w:t>
      </w:r>
    </w:p>
    <w:p w:rsidR="00573EC5" w:rsidRPr="00995F95" w:rsidRDefault="00573EC5" w:rsidP="0056787A">
      <w:pPr>
        <w:pStyle w:val="Akapitzlist"/>
        <w:numPr>
          <w:ilvl w:val="0"/>
          <w:numId w:val="86"/>
        </w:numPr>
        <w:spacing w:before="60" w:after="60" w:line="276" w:lineRule="auto"/>
        <w:ind w:left="284" w:hanging="284"/>
        <w:rPr>
          <w:rFonts w:ascii="Times New Roman" w:hAnsi="Times New Roman"/>
          <w:sz w:val="24"/>
          <w:szCs w:val="24"/>
        </w:rPr>
      </w:pPr>
      <w:r w:rsidRPr="00995F95">
        <w:rPr>
          <w:rFonts w:ascii="Times New Roman" w:hAnsi="Times New Roman"/>
          <w:sz w:val="24"/>
          <w:szCs w:val="24"/>
        </w:rPr>
        <w:t xml:space="preserve">Krośnie, ul. Lewakowskiego 27B, tel. 13 436 34 26, </w:t>
      </w:r>
    </w:p>
    <w:p w:rsidR="00573EC5" w:rsidRPr="00995F95" w:rsidRDefault="00573EC5" w:rsidP="0056787A">
      <w:pPr>
        <w:pStyle w:val="Akapitzlist"/>
        <w:numPr>
          <w:ilvl w:val="0"/>
          <w:numId w:val="86"/>
        </w:numPr>
        <w:spacing w:before="60" w:after="60" w:line="276" w:lineRule="auto"/>
        <w:ind w:left="284" w:hanging="284"/>
        <w:rPr>
          <w:rFonts w:ascii="Times New Roman" w:hAnsi="Times New Roman"/>
          <w:sz w:val="24"/>
          <w:szCs w:val="24"/>
        </w:rPr>
      </w:pPr>
      <w:r w:rsidRPr="00995F95">
        <w:rPr>
          <w:rFonts w:ascii="Times New Roman" w:hAnsi="Times New Roman"/>
          <w:sz w:val="24"/>
          <w:szCs w:val="24"/>
        </w:rPr>
        <w:t>Tarnobrzegu, ul. 1 Maja 4a, , tel. 15 822 15 94,</w:t>
      </w:r>
    </w:p>
    <w:p w:rsidR="00573EC5" w:rsidRPr="00995F95" w:rsidRDefault="00573EC5" w:rsidP="0056787A">
      <w:pPr>
        <w:pStyle w:val="Akapitzlist"/>
        <w:numPr>
          <w:ilvl w:val="0"/>
          <w:numId w:val="86"/>
        </w:numPr>
        <w:spacing w:before="60" w:after="60" w:line="276" w:lineRule="auto"/>
        <w:ind w:left="284" w:hanging="284"/>
        <w:rPr>
          <w:rFonts w:ascii="Times New Roman" w:hAnsi="Times New Roman"/>
          <w:sz w:val="24"/>
          <w:szCs w:val="24"/>
        </w:rPr>
      </w:pPr>
      <w:r w:rsidRPr="00995F95">
        <w:rPr>
          <w:rFonts w:ascii="Times New Roman" w:hAnsi="Times New Roman"/>
          <w:sz w:val="24"/>
          <w:szCs w:val="24"/>
        </w:rPr>
        <w:t>Przemyślu, ul. Kościuszki 2</w:t>
      </w:r>
      <w:r w:rsidR="00C60BA2">
        <w:rPr>
          <w:rFonts w:ascii="Times New Roman" w:hAnsi="Times New Roman"/>
          <w:sz w:val="24"/>
          <w:szCs w:val="24"/>
        </w:rPr>
        <w:t>,</w:t>
      </w:r>
      <w:r w:rsidRPr="00995F95">
        <w:rPr>
          <w:rFonts w:ascii="Times New Roman" w:hAnsi="Times New Roman"/>
          <w:sz w:val="24"/>
          <w:szCs w:val="24"/>
        </w:rPr>
        <w:t xml:space="preserve"> tel.</w:t>
      </w:r>
      <w:r w:rsidRPr="00995F95">
        <w:rPr>
          <w:sz w:val="24"/>
          <w:szCs w:val="24"/>
        </w:rPr>
        <w:t xml:space="preserve"> </w:t>
      </w:r>
      <w:r w:rsidRPr="00995F95">
        <w:rPr>
          <w:rFonts w:ascii="Times New Roman" w:hAnsi="Times New Roman"/>
          <w:sz w:val="24"/>
          <w:szCs w:val="24"/>
        </w:rPr>
        <w:t>16 678 60 87.</w:t>
      </w:r>
    </w:p>
    <w:p w:rsidR="00CC2BD2" w:rsidRDefault="00506B86" w:rsidP="00995F95">
      <w:pPr>
        <w:spacing w:before="60" w:after="60" w:line="276" w:lineRule="auto"/>
        <w:rPr>
          <w:rFonts w:ascii="Times New Roman" w:hAnsi="Times New Roman"/>
          <w:sz w:val="24"/>
          <w:szCs w:val="24"/>
        </w:rPr>
      </w:pPr>
      <w:r w:rsidRPr="008D37B6">
        <w:rPr>
          <w:rFonts w:ascii="Times New Roman" w:hAnsi="Times New Roman"/>
          <w:b/>
          <w:sz w:val="24"/>
          <w:szCs w:val="24"/>
        </w:rPr>
        <w:t>Punk</w:t>
      </w:r>
      <w:r w:rsidR="00573EC5">
        <w:rPr>
          <w:rFonts w:ascii="Times New Roman" w:hAnsi="Times New Roman"/>
          <w:b/>
          <w:sz w:val="24"/>
          <w:szCs w:val="24"/>
        </w:rPr>
        <w:t>cie</w:t>
      </w:r>
      <w:r w:rsidRPr="008D37B6">
        <w:rPr>
          <w:rFonts w:ascii="Times New Roman" w:hAnsi="Times New Roman"/>
          <w:b/>
          <w:sz w:val="24"/>
          <w:szCs w:val="24"/>
        </w:rPr>
        <w:t xml:space="preserve"> Informacyjny</w:t>
      </w:r>
      <w:r w:rsidR="00573EC5">
        <w:rPr>
          <w:rFonts w:ascii="Times New Roman" w:hAnsi="Times New Roman"/>
          <w:b/>
          <w:sz w:val="24"/>
          <w:szCs w:val="24"/>
        </w:rPr>
        <w:t>m</w:t>
      </w:r>
      <w:r w:rsidRPr="008D37B6">
        <w:rPr>
          <w:rFonts w:ascii="Times New Roman" w:hAnsi="Times New Roman"/>
          <w:b/>
          <w:sz w:val="24"/>
          <w:szCs w:val="24"/>
        </w:rPr>
        <w:t xml:space="preserve"> EFS</w:t>
      </w:r>
      <w:r w:rsidRPr="008D37B6">
        <w:rPr>
          <w:rFonts w:ascii="Times New Roman" w:hAnsi="Times New Roman"/>
          <w:sz w:val="24"/>
          <w:szCs w:val="24"/>
        </w:rPr>
        <w:t xml:space="preserve"> w Wojewódzkim Urzędzie Pracy w</w:t>
      </w:r>
      <w:r w:rsidR="00DF2285">
        <w:rPr>
          <w:rFonts w:ascii="Times New Roman" w:hAnsi="Times New Roman"/>
          <w:sz w:val="24"/>
          <w:szCs w:val="24"/>
        </w:rPr>
        <w:t xml:space="preserve"> </w:t>
      </w:r>
      <w:r w:rsidRPr="008D37B6">
        <w:rPr>
          <w:rFonts w:ascii="Times New Roman" w:hAnsi="Times New Roman"/>
          <w:sz w:val="24"/>
          <w:szCs w:val="24"/>
        </w:rPr>
        <w:t xml:space="preserve">Rzeszowie, </w:t>
      </w:r>
      <w:r w:rsidR="00FA3B38" w:rsidRPr="00FA3B38">
        <w:rPr>
          <w:rFonts w:ascii="Times New Roman" w:hAnsi="Times New Roman"/>
          <w:sz w:val="24"/>
          <w:szCs w:val="24"/>
        </w:rPr>
        <w:t>ul. Adama Stanisława Naruszewicza 11, 35-055 Rzeszów</w:t>
      </w:r>
      <w:r w:rsidR="00C503C1">
        <w:rPr>
          <w:rFonts w:ascii="Times New Roman" w:hAnsi="Times New Roman"/>
          <w:sz w:val="24"/>
          <w:szCs w:val="24"/>
        </w:rPr>
        <w:t>,</w:t>
      </w:r>
      <w:r w:rsidR="00FA3B38" w:rsidRPr="00FA3B38">
        <w:rPr>
          <w:rFonts w:ascii="Times New Roman" w:hAnsi="Times New Roman"/>
          <w:sz w:val="24"/>
          <w:szCs w:val="24"/>
        </w:rPr>
        <w:t xml:space="preserve"> </w:t>
      </w:r>
      <w:r w:rsidR="00FA3B38">
        <w:rPr>
          <w:rFonts w:ascii="Times New Roman" w:hAnsi="Times New Roman"/>
          <w:sz w:val="24"/>
          <w:szCs w:val="24"/>
        </w:rPr>
        <w:t xml:space="preserve">tel. </w:t>
      </w:r>
      <w:r w:rsidR="00CC2BD2">
        <w:rPr>
          <w:rFonts w:ascii="Times New Roman" w:hAnsi="Times New Roman"/>
          <w:sz w:val="24"/>
          <w:szCs w:val="24"/>
        </w:rPr>
        <w:t>17</w:t>
      </w:r>
      <w:r w:rsidR="003649BD">
        <w:rPr>
          <w:rFonts w:ascii="Times New Roman" w:hAnsi="Times New Roman"/>
          <w:sz w:val="24"/>
          <w:szCs w:val="24"/>
        </w:rPr>
        <w:t> 850 92 00</w:t>
      </w:r>
    </w:p>
    <w:p w:rsidR="003649BD" w:rsidRDefault="0081507F" w:rsidP="005E5D05">
      <w:pPr>
        <w:spacing w:before="60" w:after="60" w:line="276" w:lineRule="auto"/>
        <w:rPr>
          <w:rFonts w:ascii="Times New Roman" w:hAnsi="Times New Roman"/>
          <w:sz w:val="24"/>
          <w:szCs w:val="24"/>
        </w:rPr>
      </w:pPr>
      <w:r w:rsidRPr="000463B1">
        <w:rPr>
          <w:rStyle w:val="Pogrubienie"/>
          <w:rFonts w:ascii="Times New Roman" w:hAnsi="Times New Roman"/>
          <w:sz w:val="24"/>
          <w:szCs w:val="24"/>
        </w:rPr>
        <w:t>Główny</w:t>
      </w:r>
      <w:r w:rsidR="00573EC5">
        <w:rPr>
          <w:rStyle w:val="Pogrubienie"/>
          <w:rFonts w:ascii="Times New Roman" w:hAnsi="Times New Roman"/>
          <w:sz w:val="24"/>
          <w:szCs w:val="24"/>
        </w:rPr>
        <w:t>m</w:t>
      </w:r>
      <w:r w:rsidRPr="000463B1">
        <w:rPr>
          <w:rStyle w:val="Pogrubienie"/>
          <w:rFonts w:ascii="Times New Roman" w:hAnsi="Times New Roman"/>
          <w:sz w:val="24"/>
          <w:szCs w:val="24"/>
        </w:rPr>
        <w:t xml:space="preserve"> Punk</w:t>
      </w:r>
      <w:r w:rsidR="00573EC5">
        <w:rPr>
          <w:rStyle w:val="Pogrubienie"/>
          <w:rFonts w:ascii="Times New Roman" w:hAnsi="Times New Roman"/>
          <w:sz w:val="24"/>
          <w:szCs w:val="24"/>
        </w:rPr>
        <w:t>cie</w:t>
      </w:r>
      <w:r w:rsidRPr="000463B1">
        <w:rPr>
          <w:rStyle w:val="Pogrubienie"/>
          <w:rFonts w:ascii="Times New Roman" w:hAnsi="Times New Roman"/>
          <w:sz w:val="24"/>
          <w:szCs w:val="24"/>
        </w:rPr>
        <w:t xml:space="preserve"> Informacyjny</w:t>
      </w:r>
      <w:r w:rsidR="00573EC5">
        <w:rPr>
          <w:rStyle w:val="Pogrubienie"/>
          <w:rFonts w:ascii="Times New Roman" w:hAnsi="Times New Roman"/>
          <w:sz w:val="24"/>
          <w:szCs w:val="24"/>
        </w:rPr>
        <w:t>m</w:t>
      </w:r>
      <w:r w:rsidRPr="000463B1">
        <w:rPr>
          <w:rStyle w:val="Pogrubienie"/>
          <w:rFonts w:ascii="Times New Roman" w:hAnsi="Times New Roman"/>
          <w:sz w:val="24"/>
          <w:szCs w:val="24"/>
        </w:rPr>
        <w:t xml:space="preserve"> Funduszy Europejskich</w:t>
      </w:r>
      <w:r w:rsidR="00EC2E66" w:rsidRPr="00330FC6">
        <w:rPr>
          <w:rStyle w:val="Pogrubienie"/>
          <w:rFonts w:ascii="Times New Roman" w:hAnsi="Times New Roman"/>
          <w:sz w:val="24"/>
          <w:szCs w:val="24"/>
        </w:rPr>
        <w:t>,</w:t>
      </w:r>
      <w:r w:rsidR="00193FB1">
        <w:rPr>
          <w:rFonts w:ascii="Times New Roman" w:hAnsi="Times New Roman"/>
          <w:sz w:val="24"/>
          <w:szCs w:val="24"/>
        </w:rPr>
        <w:t xml:space="preserve"> </w:t>
      </w:r>
      <w:r w:rsidRPr="00330FC6">
        <w:rPr>
          <w:rFonts w:ascii="Times New Roman" w:hAnsi="Times New Roman"/>
          <w:sz w:val="24"/>
          <w:szCs w:val="24"/>
        </w:rPr>
        <w:t>al.</w:t>
      </w:r>
      <w:r w:rsidR="00CE2002" w:rsidRPr="00330FC6">
        <w:rPr>
          <w:rFonts w:ascii="Times New Roman" w:hAnsi="Times New Roman"/>
          <w:sz w:val="24"/>
          <w:szCs w:val="24"/>
        </w:rPr>
        <w:t xml:space="preserve"> </w:t>
      </w:r>
      <w:r w:rsidRPr="0051706A">
        <w:rPr>
          <w:rFonts w:ascii="Times New Roman" w:hAnsi="Times New Roman"/>
          <w:sz w:val="24"/>
          <w:szCs w:val="24"/>
        </w:rPr>
        <w:t>Ł. Cieplińskiego 4,</w:t>
      </w:r>
      <w:r w:rsidR="00013745">
        <w:rPr>
          <w:rFonts w:ascii="Times New Roman" w:hAnsi="Times New Roman"/>
          <w:sz w:val="24"/>
          <w:szCs w:val="24"/>
        </w:rPr>
        <w:t xml:space="preserve"> </w:t>
      </w:r>
      <w:r w:rsidR="00193FB1">
        <w:rPr>
          <w:rFonts w:ascii="Times New Roman" w:hAnsi="Times New Roman"/>
          <w:sz w:val="24"/>
          <w:szCs w:val="24"/>
        </w:rPr>
        <w:t xml:space="preserve">35-010 </w:t>
      </w:r>
      <w:r w:rsidRPr="0051706A">
        <w:rPr>
          <w:rFonts w:ascii="Times New Roman" w:hAnsi="Times New Roman"/>
          <w:sz w:val="24"/>
          <w:szCs w:val="24"/>
        </w:rPr>
        <w:t>Rzeszów</w:t>
      </w:r>
      <w:r w:rsidR="00013745">
        <w:rPr>
          <w:rFonts w:ascii="Times New Roman" w:hAnsi="Times New Roman"/>
          <w:sz w:val="24"/>
          <w:szCs w:val="24"/>
        </w:rPr>
        <w:t xml:space="preserve">, </w:t>
      </w:r>
      <w:r w:rsidR="00EC2E66" w:rsidRPr="008E36D4">
        <w:rPr>
          <w:rFonts w:ascii="Times New Roman" w:hAnsi="Times New Roman"/>
          <w:sz w:val="24"/>
          <w:szCs w:val="24"/>
        </w:rPr>
        <w:t>tel.</w:t>
      </w:r>
      <w:r w:rsidRPr="008E36D4">
        <w:rPr>
          <w:rFonts w:ascii="Times New Roman" w:hAnsi="Times New Roman"/>
          <w:sz w:val="24"/>
          <w:szCs w:val="24"/>
        </w:rPr>
        <w:t xml:space="preserve"> 17 747 64 15, 17 747 64 82</w:t>
      </w:r>
      <w:r w:rsidR="003649BD" w:rsidRPr="003649BD">
        <w:rPr>
          <w:rFonts w:ascii="Times New Roman" w:hAnsi="Times New Roman"/>
          <w:sz w:val="24"/>
          <w:szCs w:val="24"/>
        </w:rPr>
        <w:t xml:space="preserve"> </w:t>
      </w:r>
    </w:p>
    <w:p w:rsidR="00573EC5" w:rsidRPr="005E5D05" w:rsidRDefault="00573EC5" w:rsidP="00995F95">
      <w:pPr>
        <w:spacing w:before="240" w:after="240" w:line="276" w:lineRule="auto"/>
        <w:rPr>
          <w:rFonts w:ascii="Times New Roman" w:hAnsi="Times New Roman"/>
          <w:sz w:val="24"/>
          <w:szCs w:val="24"/>
        </w:rPr>
      </w:pPr>
      <w:r w:rsidRPr="005E5D05">
        <w:rPr>
          <w:rFonts w:ascii="Times New Roman" w:hAnsi="Times New Roman"/>
          <w:sz w:val="24"/>
          <w:szCs w:val="24"/>
        </w:rPr>
        <w:t xml:space="preserve">Zapytania </w:t>
      </w:r>
      <w:r w:rsidRPr="00995F95">
        <w:rPr>
          <w:rFonts w:ascii="Times New Roman" w:hAnsi="Times New Roman"/>
          <w:sz w:val="24"/>
          <w:szCs w:val="24"/>
          <w:u w:val="single"/>
        </w:rPr>
        <w:t>w formie elektronicznej</w:t>
      </w:r>
      <w:r w:rsidRPr="005E5D05">
        <w:rPr>
          <w:rFonts w:ascii="Times New Roman" w:hAnsi="Times New Roman"/>
          <w:sz w:val="24"/>
          <w:szCs w:val="24"/>
        </w:rPr>
        <w:t xml:space="preserve"> należy składać na adres</w:t>
      </w:r>
      <w:r w:rsidR="00C335D4" w:rsidRPr="005E5D05">
        <w:rPr>
          <w:rFonts w:ascii="Times New Roman" w:hAnsi="Times New Roman"/>
          <w:sz w:val="24"/>
          <w:szCs w:val="24"/>
        </w:rPr>
        <w:t xml:space="preserve"> e-mail: wup@wup-rzeszow.pl.</w:t>
      </w:r>
    </w:p>
    <w:p w:rsidR="006B217F" w:rsidRPr="00E272B3" w:rsidRDefault="00C335D4" w:rsidP="005E5D05">
      <w:pPr>
        <w:spacing w:before="60" w:after="60" w:line="276" w:lineRule="auto"/>
        <w:rPr>
          <w:rFonts w:ascii="Times New Roman" w:hAnsi="Times New Roman"/>
          <w:sz w:val="24"/>
          <w:szCs w:val="24"/>
        </w:rPr>
      </w:pPr>
      <w:r w:rsidRPr="00E272B3">
        <w:rPr>
          <w:rFonts w:ascii="Times New Roman" w:hAnsi="Times New Roman"/>
          <w:sz w:val="24"/>
          <w:szCs w:val="24"/>
        </w:rPr>
        <w:t xml:space="preserve">Odpowiedzi na pytania dotyczące informacji o warunkach i sposobie wyboru projektów do dofinansowania będą udzielane indywidualnie, bez zbędnej zwłoki, a odpowiedzi polegające na wyjaśnieniu procedur lub ich interpretacji będą dodatkowo zamieszczane na stronie internetowej www.rpo.podkarpackie.pl. </w:t>
      </w:r>
    </w:p>
    <w:p w:rsidR="006B217F" w:rsidRPr="00E272B3" w:rsidRDefault="00C335D4" w:rsidP="005E5D05">
      <w:pPr>
        <w:spacing w:before="60" w:after="60" w:line="276" w:lineRule="auto"/>
        <w:rPr>
          <w:rFonts w:ascii="Times New Roman" w:hAnsi="Times New Roman"/>
          <w:sz w:val="24"/>
          <w:szCs w:val="24"/>
        </w:rPr>
      </w:pPr>
      <w:r w:rsidRPr="00E272B3">
        <w:rPr>
          <w:rFonts w:ascii="Times New Roman" w:hAnsi="Times New Roman"/>
          <w:sz w:val="24"/>
          <w:szCs w:val="24"/>
        </w:rPr>
        <w:t xml:space="preserve">Nie będą podlegać publikacji odpowiedzi polegające jedynie na odesłaniu lub przytoczeniu zapisów stosownych dokumentów. </w:t>
      </w:r>
    </w:p>
    <w:p w:rsidR="006B217F" w:rsidRDefault="00C335D4" w:rsidP="005E5D05">
      <w:pPr>
        <w:spacing w:before="60" w:after="60" w:line="276" w:lineRule="auto"/>
        <w:rPr>
          <w:rFonts w:ascii="Times New Roman" w:hAnsi="Times New Roman"/>
          <w:sz w:val="24"/>
          <w:szCs w:val="24"/>
        </w:rPr>
      </w:pPr>
      <w:r w:rsidRPr="00E272B3">
        <w:rPr>
          <w:rFonts w:ascii="Times New Roman" w:hAnsi="Times New Roman"/>
          <w:sz w:val="24"/>
          <w:szCs w:val="24"/>
        </w:rPr>
        <w:t>Odpowiedzi udzielane na pytania związane z procedurą wyboru projektów są wiążące do momentu zmiany odpowiedzi. Jeśli zmiana odpowiedzi nie wynika z przepisów powszechnie obowiązującego prawa, Wnioskodawcy którzy zastosowali się do danej odpowiedzi i złożyli wniosek o dofinansowanie w oparciu o wskazówki w niej zawarte, nie mogą ponosić negatywnych konsekwencji związanych ze zmianą odpowiedzi.</w:t>
      </w:r>
    </w:p>
    <w:p w:rsidR="00821B0B" w:rsidRDefault="003D1033" w:rsidP="005E5D05">
      <w:pPr>
        <w:spacing w:before="60" w:after="60" w:line="276" w:lineRule="auto"/>
        <w:rPr>
          <w:rFonts w:ascii="Times New Roman" w:hAnsi="Times New Roman"/>
          <w:sz w:val="24"/>
          <w:szCs w:val="24"/>
        </w:rPr>
      </w:pPr>
      <w:r w:rsidRPr="00995F95">
        <w:rPr>
          <w:rFonts w:ascii="Times New Roman" w:hAnsi="Times New Roman"/>
          <w:b/>
          <w:sz w:val="24"/>
        </w:rPr>
        <w:t>UWAGA</w:t>
      </w:r>
      <w:r w:rsidR="00D14AE3" w:rsidRPr="00995F95">
        <w:rPr>
          <w:rFonts w:ascii="Times New Roman" w:hAnsi="Times New Roman"/>
          <w:b/>
          <w:sz w:val="24"/>
          <w:szCs w:val="24"/>
        </w:rPr>
        <w:t>!!!</w:t>
      </w:r>
      <w:r w:rsidRPr="009937E3">
        <w:rPr>
          <w:rFonts w:ascii="Times New Roman" w:hAnsi="Times New Roman"/>
          <w:sz w:val="24"/>
        </w:rPr>
        <w:t xml:space="preserve"> </w:t>
      </w:r>
      <w:r w:rsidR="00D14AE3" w:rsidRPr="00D14AE3">
        <w:rPr>
          <w:rFonts w:ascii="Times New Roman" w:hAnsi="Times New Roman"/>
          <w:sz w:val="24"/>
          <w:szCs w:val="24"/>
        </w:rPr>
        <w:t>Odpowiedzi na pytania Wnioskodawców publikowane będą najpóźniej 5 dni przed planowanym terminem zakończenia naboru wniosków na stronie internetowej www.rpo.podkarpackie.pl.</w:t>
      </w:r>
    </w:p>
    <w:p w:rsidR="00821B0B" w:rsidRPr="009937E3" w:rsidRDefault="003D1033" w:rsidP="0056787A">
      <w:pPr>
        <w:pStyle w:val="Nagwek1"/>
        <w:numPr>
          <w:ilvl w:val="0"/>
          <w:numId w:val="69"/>
        </w:numPr>
        <w:shd w:val="clear" w:color="auto" w:fill="76923C" w:themeFill="accent3" w:themeFillShade="BF"/>
        <w:ind w:left="426"/>
        <w:rPr>
          <w:kern w:val="0"/>
        </w:rPr>
      </w:pPr>
      <w:bookmarkStart w:id="1931" w:name="_Toc515970603"/>
      <w:bookmarkStart w:id="1932" w:name="_Toc515970895"/>
      <w:bookmarkStart w:id="1933" w:name="_Toc515971188"/>
      <w:bookmarkStart w:id="1934" w:name="_Toc515970604"/>
      <w:bookmarkStart w:id="1935" w:name="_Toc515970896"/>
      <w:bookmarkStart w:id="1936" w:name="_Toc515971189"/>
      <w:bookmarkStart w:id="1937" w:name="_Toc430178322"/>
      <w:bookmarkStart w:id="1938" w:name="_Toc488040893"/>
      <w:bookmarkStart w:id="1939" w:name="_Toc498071222"/>
      <w:bookmarkStart w:id="1940" w:name="_Toc519239182"/>
      <w:bookmarkEnd w:id="1931"/>
      <w:bookmarkEnd w:id="1932"/>
      <w:bookmarkEnd w:id="1933"/>
      <w:bookmarkEnd w:id="1934"/>
      <w:bookmarkEnd w:id="1935"/>
      <w:bookmarkEnd w:id="1936"/>
      <w:r w:rsidRPr="009937E3">
        <w:rPr>
          <w:kern w:val="0"/>
        </w:rPr>
        <w:t>Wzory załączników</w:t>
      </w:r>
      <w:bookmarkEnd w:id="1937"/>
      <w:bookmarkEnd w:id="1938"/>
      <w:bookmarkEnd w:id="1939"/>
      <w:bookmarkEnd w:id="1940"/>
    </w:p>
    <w:p w:rsidR="006D5963" w:rsidRPr="0051706A" w:rsidRDefault="006D5963"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F85580" w:rsidRPr="00CC6287">
        <w:rPr>
          <w:rFonts w:ascii="Times New Roman" w:hAnsi="Times New Roman"/>
          <w:sz w:val="24"/>
          <w:szCs w:val="24"/>
        </w:rPr>
        <w:t>1</w:t>
      </w:r>
      <w:r w:rsidR="00193FB1">
        <w:rPr>
          <w:rFonts w:ascii="Times New Roman" w:hAnsi="Times New Roman"/>
          <w:sz w:val="24"/>
          <w:szCs w:val="24"/>
        </w:rPr>
        <w:tab/>
        <w:t xml:space="preserve">Wzór wniosku o </w:t>
      </w:r>
      <w:r w:rsidRPr="00CC6287">
        <w:rPr>
          <w:rFonts w:ascii="Times New Roman" w:hAnsi="Times New Roman"/>
          <w:sz w:val="24"/>
          <w:szCs w:val="24"/>
        </w:rPr>
        <w:t xml:space="preserve">dofinansowanie projektu </w:t>
      </w:r>
      <w:r w:rsidR="002F332E" w:rsidRPr="00CC6287">
        <w:rPr>
          <w:rFonts w:ascii="Times New Roman" w:hAnsi="Times New Roman"/>
          <w:sz w:val="24"/>
          <w:szCs w:val="24"/>
        </w:rPr>
        <w:t xml:space="preserve">w ramach </w:t>
      </w:r>
      <w:r w:rsidR="009C6A71" w:rsidRPr="008D37B6">
        <w:rPr>
          <w:rFonts w:ascii="Times New Roman" w:hAnsi="Times New Roman"/>
          <w:sz w:val="24"/>
          <w:szCs w:val="24"/>
        </w:rPr>
        <w:t>R</w:t>
      </w:r>
      <w:r w:rsidR="00A3166C" w:rsidRPr="008D37B6">
        <w:rPr>
          <w:rFonts w:ascii="Times New Roman" w:hAnsi="Times New Roman"/>
          <w:sz w:val="24"/>
          <w:szCs w:val="24"/>
        </w:rPr>
        <w:t>egionalnego Programu Operacyjnego Województwa Podkarpackiego</w:t>
      </w:r>
      <w:r w:rsidR="009C6A71" w:rsidRPr="00D71913">
        <w:rPr>
          <w:rFonts w:ascii="Times New Roman" w:hAnsi="Times New Roman"/>
          <w:sz w:val="24"/>
          <w:szCs w:val="24"/>
        </w:rPr>
        <w:t xml:space="preserve"> </w:t>
      </w:r>
      <w:r w:rsidR="00A3166C" w:rsidRPr="000463B1">
        <w:rPr>
          <w:rFonts w:ascii="Times New Roman" w:hAnsi="Times New Roman"/>
          <w:sz w:val="24"/>
          <w:szCs w:val="24"/>
        </w:rPr>
        <w:t>na lata</w:t>
      </w:r>
      <w:r w:rsidR="002F332E" w:rsidRPr="00330FC6">
        <w:rPr>
          <w:rFonts w:ascii="Times New Roman" w:hAnsi="Times New Roman"/>
          <w:sz w:val="24"/>
          <w:szCs w:val="24"/>
        </w:rPr>
        <w:t xml:space="preserve"> 2014-2020 </w:t>
      </w:r>
      <w:r w:rsidR="002F332E" w:rsidRPr="0051706A">
        <w:rPr>
          <w:rFonts w:ascii="Times New Roman" w:hAnsi="Times New Roman"/>
          <w:sz w:val="24"/>
        </w:rPr>
        <w:t>w zakresie osi priorytetowych VII-IX RPO WP 2014-2020;</w:t>
      </w:r>
    </w:p>
    <w:p w:rsidR="006D5963" w:rsidRPr="009C3434" w:rsidRDefault="006D5963" w:rsidP="009D5278">
      <w:pPr>
        <w:spacing w:before="120" w:after="120" w:line="240" w:lineRule="auto"/>
        <w:ind w:left="2127" w:hanging="2127"/>
        <w:rPr>
          <w:rFonts w:ascii="Times New Roman" w:hAnsi="Times New Roman"/>
          <w:sz w:val="24"/>
        </w:rPr>
      </w:pPr>
      <w:r w:rsidRPr="008E36D4">
        <w:rPr>
          <w:rFonts w:ascii="Times New Roman" w:hAnsi="Times New Roman"/>
          <w:sz w:val="24"/>
        </w:rPr>
        <w:t xml:space="preserve">Załącznik </w:t>
      </w:r>
      <w:r w:rsidR="00F85580" w:rsidRPr="008E36D4">
        <w:rPr>
          <w:rFonts w:ascii="Times New Roman" w:hAnsi="Times New Roman"/>
          <w:sz w:val="24"/>
        </w:rPr>
        <w:t>2</w:t>
      </w:r>
      <w:r w:rsidRPr="008E36D4">
        <w:rPr>
          <w:rFonts w:ascii="Times New Roman" w:hAnsi="Times New Roman"/>
          <w:sz w:val="24"/>
        </w:rPr>
        <w:t xml:space="preserve"> </w:t>
      </w:r>
      <w:r w:rsidRPr="008E36D4">
        <w:rPr>
          <w:rFonts w:ascii="Times New Roman" w:hAnsi="Times New Roman"/>
          <w:sz w:val="24"/>
        </w:rPr>
        <w:tab/>
        <w:t xml:space="preserve">Instrukcja wypełniania wniosku o dofinansowanie projektu </w:t>
      </w:r>
      <w:r w:rsidR="00EF22C3" w:rsidRPr="008E36D4">
        <w:rPr>
          <w:rFonts w:ascii="Times New Roman" w:hAnsi="Times New Roman"/>
          <w:sz w:val="24"/>
        </w:rPr>
        <w:t xml:space="preserve">w ramach </w:t>
      </w:r>
      <w:r w:rsidR="00A3166C" w:rsidRPr="008E36D4">
        <w:rPr>
          <w:rFonts w:ascii="Times New Roman" w:hAnsi="Times New Roman"/>
          <w:sz w:val="24"/>
          <w:szCs w:val="24"/>
        </w:rPr>
        <w:t xml:space="preserve">Regionalnego Programu Operacyjnego Województwa Podkarpackiego na lata 2014-2020 </w:t>
      </w:r>
      <w:r w:rsidR="00A3166C" w:rsidRPr="009C3434">
        <w:rPr>
          <w:rFonts w:ascii="Times New Roman" w:hAnsi="Times New Roman"/>
          <w:sz w:val="24"/>
        </w:rPr>
        <w:t>w zakresie osi priorytetowych VII-IX RPO WP 2014-2020</w:t>
      </w:r>
      <w:r w:rsidR="00E429E2" w:rsidRPr="009C3434">
        <w:rPr>
          <w:rFonts w:ascii="Times New Roman" w:hAnsi="Times New Roman"/>
          <w:sz w:val="24"/>
        </w:rPr>
        <w:t>;</w:t>
      </w:r>
    </w:p>
    <w:p w:rsidR="00914213" w:rsidRPr="00774C2A" w:rsidRDefault="006D5963" w:rsidP="009D5278">
      <w:pPr>
        <w:spacing w:before="120" w:after="120" w:line="240" w:lineRule="auto"/>
        <w:ind w:left="2127" w:hanging="2127"/>
        <w:rPr>
          <w:rFonts w:ascii="Times New Roman" w:hAnsi="Times New Roman"/>
          <w:sz w:val="24"/>
        </w:rPr>
      </w:pPr>
      <w:r w:rsidRPr="009C3434">
        <w:rPr>
          <w:rFonts w:ascii="Times New Roman" w:hAnsi="Times New Roman"/>
          <w:sz w:val="24"/>
        </w:rPr>
        <w:t xml:space="preserve">Załącznik </w:t>
      </w:r>
      <w:r w:rsidR="00F85580" w:rsidRPr="009C3434">
        <w:rPr>
          <w:rFonts w:ascii="Times New Roman" w:hAnsi="Times New Roman"/>
          <w:sz w:val="24"/>
        </w:rPr>
        <w:t>3</w:t>
      </w:r>
      <w:r w:rsidRPr="00AE07F6">
        <w:rPr>
          <w:rFonts w:ascii="Times New Roman" w:hAnsi="Times New Roman"/>
          <w:sz w:val="24"/>
        </w:rPr>
        <w:tab/>
      </w:r>
      <w:r w:rsidR="00914213" w:rsidRPr="00AE07F6">
        <w:rPr>
          <w:rFonts w:ascii="Times New Roman" w:hAnsi="Times New Roman"/>
          <w:sz w:val="24"/>
        </w:rPr>
        <w:t xml:space="preserve">Karta weryfikacji </w:t>
      </w:r>
      <w:r w:rsidR="00812501">
        <w:rPr>
          <w:rFonts w:ascii="Times New Roman" w:hAnsi="Times New Roman"/>
          <w:sz w:val="24"/>
        </w:rPr>
        <w:t>warunków</w:t>
      </w:r>
      <w:r w:rsidR="00812501" w:rsidRPr="00AE07F6">
        <w:rPr>
          <w:rFonts w:ascii="Times New Roman" w:hAnsi="Times New Roman"/>
          <w:sz w:val="24"/>
        </w:rPr>
        <w:t xml:space="preserve"> </w:t>
      </w:r>
      <w:r w:rsidR="00914213" w:rsidRPr="00AE07F6">
        <w:rPr>
          <w:rFonts w:ascii="Times New Roman" w:hAnsi="Times New Roman"/>
          <w:sz w:val="24"/>
        </w:rPr>
        <w:t>formalnych</w:t>
      </w:r>
      <w:r w:rsidR="00F2603E">
        <w:rPr>
          <w:rFonts w:ascii="Times New Roman" w:hAnsi="Times New Roman"/>
          <w:sz w:val="24"/>
        </w:rPr>
        <w:t xml:space="preserve"> wniosku o dofinansowanie projektu współfinansowanego ze środków EFS w ramach RPO WP 2014-2020</w:t>
      </w:r>
      <w:r w:rsidR="00914213" w:rsidRPr="00774C2A">
        <w:rPr>
          <w:rFonts w:ascii="Times New Roman" w:hAnsi="Times New Roman"/>
          <w:sz w:val="24"/>
        </w:rPr>
        <w:t>;</w:t>
      </w:r>
    </w:p>
    <w:p w:rsidR="006D5963" w:rsidRDefault="00914213" w:rsidP="009D5278">
      <w:pPr>
        <w:spacing w:before="120" w:after="120" w:line="240" w:lineRule="auto"/>
        <w:ind w:left="2127" w:hanging="2127"/>
        <w:rPr>
          <w:rFonts w:ascii="Times New Roman" w:hAnsi="Times New Roman"/>
          <w:sz w:val="24"/>
        </w:rPr>
      </w:pPr>
      <w:r w:rsidRPr="007E56C7">
        <w:rPr>
          <w:rFonts w:ascii="Times New Roman" w:hAnsi="Times New Roman"/>
          <w:sz w:val="24"/>
        </w:rPr>
        <w:t xml:space="preserve">Załącznik 4 </w:t>
      </w:r>
      <w:r w:rsidRPr="007E56C7">
        <w:rPr>
          <w:rFonts w:ascii="Times New Roman" w:hAnsi="Times New Roman"/>
          <w:sz w:val="24"/>
        </w:rPr>
        <w:tab/>
      </w:r>
      <w:r w:rsidR="006D5963" w:rsidRPr="00941D4A">
        <w:rPr>
          <w:rFonts w:ascii="Times New Roman" w:hAnsi="Times New Roman"/>
          <w:sz w:val="24"/>
        </w:rPr>
        <w:t>Karta oceny formaln</w:t>
      </w:r>
      <w:r w:rsidR="00B0097F">
        <w:rPr>
          <w:rFonts w:ascii="Times New Roman" w:hAnsi="Times New Roman"/>
          <w:sz w:val="24"/>
        </w:rPr>
        <w:t>o-merytorycznej</w:t>
      </w:r>
      <w:r w:rsidR="006D5963" w:rsidRPr="00941D4A">
        <w:rPr>
          <w:rFonts w:ascii="Times New Roman" w:hAnsi="Times New Roman"/>
          <w:sz w:val="24"/>
        </w:rPr>
        <w:t xml:space="preserve"> wniosku o</w:t>
      </w:r>
      <w:r w:rsidR="00193FB1">
        <w:rPr>
          <w:rFonts w:ascii="Times New Roman" w:hAnsi="Times New Roman"/>
          <w:sz w:val="24"/>
        </w:rPr>
        <w:t xml:space="preserve"> </w:t>
      </w:r>
      <w:r w:rsidR="006D5963" w:rsidRPr="00941D4A">
        <w:rPr>
          <w:rFonts w:ascii="Times New Roman" w:hAnsi="Times New Roman"/>
          <w:sz w:val="24"/>
        </w:rPr>
        <w:t>dofinansowan</w:t>
      </w:r>
      <w:r w:rsidR="009C6A71" w:rsidRPr="00064BA6">
        <w:rPr>
          <w:rFonts w:ascii="Times New Roman" w:hAnsi="Times New Roman"/>
          <w:sz w:val="24"/>
        </w:rPr>
        <w:t xml:space="preserve">ie projektu </w:t>
      </w:r>
      <w:r w:rsidR="00EF22C3" w:rsidRPr="009279CE">
        <w:rPr>
          <w:rFonts w:ascii="Times New Roman" w:hAnsi="Times New Roman"/>
          <w:sz w:val="24"/>
        </w:rPr>
        <w:t>współfinansowanego ze środków EFS w ramach RPO WP 2014-2020</w:t>
      </w:r>
      <w:r w:rsidR="00E429E2" w:rsidRPr="00DE4CF7">
        <w:rPr>
          <w:rFonts w:ascii="Times New Roman" w:hAnsi="Times New Roman"/>
          <w:sz w:val="24"/>
        </w:rPr>
        <w:t>;</w:t>
      </w:r>
    </w:p>
    <w:p w:rsidR="00B86AAE" w:rsidRDefault="008D288B" w:rsidP="009D5278">
      <w:pPr>
        <w:tabs>
          <w:tab w:val="left" w:pos="2127"/>
        </w:tabs>
        <w:spacing w:before="120" w:after="120"/>
        <w:ind w:left="2127" w:hanging="2127"/>
      </w:pPr>
      <w:r w:rsidRPr="00AE07F6">
        <w:rPr>
          <w:rFonts w:ascii="Times New Roman" w:hAnsi="Times New Roman"/>
          <w:sz w:val="24"/>
          <w:szCs w:val="24"/>
        </w:rPr>
        <w:t xml:space="preserve">Załącznik </w:t>
      </w:r>
      <w:r w:rsidR="00B0097F">
        <w:rPr>
          <w:rFonts w:ascii="Times New Roman" w:hAnsi="Times New Roman"/>
          <w:sz w:val="24"/>
          <w:szCs w:val="24"/>
        </w:rPr>
        <w:t>5</w:t>
      </w:r>
      <w:r w:rsidR="00B0097F" w:rsidRPr="00774C2A">
        <w:rPr>
          <w:rFonts w:ascii="Times New Roman" w:hAnsi="Times New Roman"/>
          <w:sz w:val="24"/>
          <w:szCs w:val="24"/>
        </w:rPr>
        <w:t xml:space="preserve"> </w:t>
      </w:r>
      <w:r w:rsidRPr="00774C2A">
        <w:rPr>
          <w:rFonts w:ascii="Times New Roman" w:hAnsi="Times New Roman"/>
          <w:sz w:val="24"/>
          <w:szCs w:val="24"/>
        </w:rPr>
        <w:tab/>
      </w:r>
      <w:r w:rsidR="00B86AAE" w:rsidRPr="00B86AAE">
        <w:rPr>
          <w:rFonts w:ascii="Times New Roman" w:hAnsi="Times New Roman"/>
          <w:sz w:val="24"/>
        </w:rPr>
        <w:t xml:space="preserve">Karta weryfikacji spełniania kryteriów negocjacyjnych </w:t>
      </w:r>
      <w:r w:rsidR="00B86AAE" w:rsidRPr="00064BA6">
        <w:rPr>
          <w:rFonts w:ascii="Times New Roman" w:hAnsi="Times New Roman"/>
          <w:sz w:val="24"/>
        </w:rPr>
        <w:t xml:space="preserve">projektu </w:t>
      </w:r>
      <w:r w:rsidR="00B86AAE" w:rsidRPr="009279CE">
        <w:rPr>
          <w:rFonts w:ascii="Times New Roman" w:hAnsi="Times New Roman"/>
          <w:sz w:val="24"/>
        </w:rPr>
        <w:t>współfinansowanego ze środków EFS w ramach RPO WP 2014-2020</w:t>
      </w:r>
      <w:r w:rsidR="00C83AAA">
        <w:rPr>
          <w:rFonts w:ascii="Times New Roman" w:hAnsi="Times New Roman"/>
          <w:sz w:val="24"/>
        </w:rPr>
        <w:t>;</w:t>
      </w:r>
    </w:p>
    <w:p w:rsidR="009D5278" w:rsidRDefault="00B86AAE" w:rsidP="009D5278">
      <w:pPr>
        <w:spacing w:before="120" w:after="120"/>
        <w:ind w:left="2127" w:hanging="2127"/>
        <w:rPr>
          <w:rFonts w:ascii="Times New Roman" w:hAnsi="Times New Roman"/>
          <w:sz w:val="24"/>
          <w:szCs w:val="24"/>
        </w:rPr>
      </w:pPr>
      <w:r w:rsidRPr="00AE07F6">
        <w:rPr>
          <w:rFonts w:ascii="Times New Roman" w:hAnsi="Times New Roman"/>
          <w:sz w:val="24"/>
          <w:szCs w:val="24"/>
        </w:rPr>
        <w:t xml:space="preserve">Załącznik </w:t>
      </w:r>
      <w:r>
        <w:rPr>
          <w:rFonts w:ascii="Times New Roman" w:hAnsi="Times New Roman"/>
          <w:sz w:val="24"/>
          <w:szCs w:val="24"/>
        </w:rPr>
        <w:t>6</w:t>
      </w:r>
      <w:r w:rsidRPr="00774C2A">
        <w:rPr>
          <w:rFonts w:ascii="Times New Roman" w:hAnsi="Times New Roman"/>
          <w:sz w:val="24"/>
          <w:szCs w:val="24"/>
        </w:rPr>
        <w:t xml:space="preserve"> </w:t>
      </w:r>
      <w:r>
        <w:rPr>
          <w:rFonts w:ascii="Times New Roman" w:hAnsi="Times New Roman"/>
          <w:sz w:val="24"/>
          <w:szCs w:val="24"/>
        </w:rPr>
        <w:tab/>
      </w:r>
      <w:r w:rsidR="006072B5" w:rsidRPr="006072B5">
        <w:rPr>
          <w:rFonts w:ascii="Times New Roman" w:hAnsi="Times New Roman"/>
          <w:sz w:val="24"/>
          <w:szCs w:val="24"/>
        </w:rPr>
        <w:t>Wzór oświadczenia o niewprowadzeniu do wniosku zmian innych, niż wskazane przez IOK;</w:t>
      </w:r>
    </w:p>
    <w:p w:rsidR="006D5963" w:rsidRPr="00CC6287" w:rsidRDefault="006D5963"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7</w:t>
      </w:r>
      <w:r w:rsidRPr="00774C2A">
        <w:rPr>
          <w:rFonts w:ascii="Times New Roman" w:hAnsi="Times New Roman"/>
          <w:sz w:val="24"/>
        </w:rPr>
        <w:tab/>
      </w:r>
      <w:r w:rsidR="0043420C" w:rsidRPr="00774C2A">
        <w:rPr>
          <w:rFonts w:ascii="Times New Roman" w:hAnsi="Times New Roman"/>
          <w:sz w:val="24"/>
        </w:rPr>
        <w:t>Wzór u</w:t>
      </w:r>
      <w:r w:rsidRPr="00774C2A">
        <w:rPr>
          <w:rFonts w:ascii="Times New Roman" w:hAnsi="Times New Roman"/>
          <w:sz w:val="24"/>
        </w:rPr>
        <w:t>mow</w:t>
      </w:r>
      <w:r w:rsidR="0043420C" w:rsidRPr="007E56C7">
        <w:rPr>
          <w:rFonts w:ascii="Times New Roman" w:hAnsi="Times New Roman"/>
          <w:sz w:val="24"/>
        </w:rPr>
        <w:t>y</w:t>
      </w:r>
      <w:r w:rsidRPr="00941D4A">
        <w:rPr>
          <w:rFonts w:ascii="Times New Roman" w:hAnsi="Times New Roman"/>
          <w:sz w:val="24"/>
        </w:rPr>
        <w:t xml:space="preserve"> o dofinansowanie projektu w ramach </w:t>
      </w:r>
      <w:r w:rsidR="00F85580" w:rsidRPr="00064BA6">
        <w:rPr>
          <w:rFonts w:ascii="Times New Roman" w:hAnsi="Times New Roman"/>
          <w:sz w:val="24"/>
        </w:rPr>
        <w:t>RPO WP</w:t>
      </w:r>
      <w:r w:rsidR="0082512C" w:rsidRPr="009279CE">
        <w:rPr>
          <w:rFonts w:ascii="Times New Roman" w:hAnsi="Times New Roman"/>
          <w:sz w:val="24"/>
        </w:rPr>
        <w:t xml:space="preserve"> 2014-2020</w:t>
      </w:r>
      <w:r w:rsidR="00E429E2" w:rsidRPr="00CC6287">
        <w:rPr>
          <w:rFonts w:ascii="Times New Roman" w:hAnsi="Times New Roman"/>
          <w:sz w:val="24"/>
        </w:rPr>
        <w:t>;</w:t>
      </w:r>
    </w:p>
    <w:p w:rsidR="004277A1" w:rsidRPr="00CC6287" w:rsidRDefault="00F85580" w:rsidP="009D5278">
      <w:pPr>
        <w:spacing w:before="120" w:after="120" w:line="240" w:lineRule="auto"/>
        <w:ind w:left="2127" w:hanging="2127"/>
        <w:rPr>
          <w:rFonts w:ascii="Times New Roman" w:hAnsi="Times New Roman"/>
          <w:sz w:val="24"/>
        </w:rPr>
      </w:pPr>
      <w:r w:rsidRPr="00CC6287">
        <w:rPr>
          <w:rFonts w:ascii="Times New Roman" w:hAnsi="Times New Roman"/>
          <w:sz w:val="24"/>
        </w:rPr>
        <w:lastRenderedPageBreak/>
        <w:t xml:space="preserve">Załącznik </w:t>
      </w:r>
      <w:r w:rsidR="00B86AAE">
        <w:rPr>
          <w:rFonts w:ascii="Times New Roman" w:hAnsi="Times New Roman"/>
          <w:sz w:val="24"/>
        </w:rPr>
        <w:t>8</w:t>
      </w:r>
      <w:r w:rsidR="00A606AE" w:rsidRPr="00774C2A">
        <w:rPr>
          <w:rFonts w:ascii="Times New Roman" w:hAnsi="Times New Roman"/>
          <w:sz w:val="24"/>
        </w:rPr>
        <w:tab/>
      </w:r>
      <w:r w:rsidR="0043420C" w:rsidRPr="0053417A">
        <w:rPr>
          <w:rFonts w:ascii="Times New Roman" w:hAnsi="Times New Roman"/>
          <w:sz w:val="24"/>
        </w:rPr>
        <w:t>Wzór umowy</w:t>
      </w:r>
      <w:r w:rsidR="000B1E44" w:rsidRPr="0053417A">
        <w:rPr>
          <w:rFonts w:ascii="Times New Roman" w:hAnsi="Times New Roman"/>
          <w:sz w:val="24"/>
        </w:rPr>
        <w:t xml:space="preserve"> o dofinansowanie projektu w ramach </w:t>
      </w:r>
      <w:r w:rsidRPr="0053417A">
        <w:rPr>
          <w:rFonts w:ascii="Times New Roman" w:hAnsi="Times New Roman"/>
          <w:sz w:val="24"/>
        </w:rPr>
        <w:t>RPO WP</w:t>
      </w:r>
      <w:r w:rsidR="00E479AF" w:rsidRPr="0053417A">
        <w:rPr>
          <w:rFonts w:ascii="Times New Roman" w:hAnsi="Times New Roman"/>
          <w:sz w:val="24"/>
        </w:rPr>
        <w:t xml:space="preserve"> 2014-2020</w:t>
      </w:r>
      <w:r w:rsidRPr="0053417A">
        <w:rPr>
          <w:rFonts w:ascii="Times New Roman" w:hAnsi="Times New Roman"/>
          <w:sz w:val="24"/>
        </w:rPr>
        <w:t xml:space="preserve"> </w:t>
      </w:r>
      <w:r w:rsidR="00E429E2" w:rsidRPr="0053417A">
        <w:rPr>
          <w:rFonts w:ascii="Times New Roman" w:hAnsi="Times New Roman"/>
          <w:sz w:val="24"/>
        </w:rPr>
        <w:t>(</w:t>
      </w:r>
      <w:r w:rsidR="00E479AF" w:rsidRPr="00774C2A">
        <w:rPr>
          <w:rFonts w:ascii="Times New Roman" w:hAnsi="Times New Roman"/>
          <w:sz w:val="24"/>
        </w:rPr>
        <w:t>uproszczone metody rozliczania wydatków)</w:t>
      </w:r>
      <w:r w:rsidR="00DE4CF7">
        <w:rPr>
          <w:rFonts w:ascii="Times New Roman" w:hAnsi="Times New Roman"/>
          <w:sz w:val="24"/>
        </w:rPr>
        <w:t>;</w:t>
      </w:r>
    </w:p>
    <w:p w:rsidR="006D5963" w:rsidRPr="00064BA6" w:rsidRDefault="00EF22C3" w:rsidP="009D5278">
      <w:pPr>
        <w:spacing w:before="120" w:after="120" w:line="240" w:lineRule="auto"/>
        <w:ind w:left="2127" w:hanging="2127"/>
        <w:rPr>
          <w:rFonts w:ascii="Times New Roman" w:hAnsi="Times New Roman"/>
          <w:sz w:val="24"/>
          <w:szCs w:val="24"/>
        </w:rPr>
      </w:pPr>
      <w:r w:rsidRPr="00CC6287">
        <w:rPr>
          <w:rFonts w:ascii="Times New Roman" w:hAnsi="Times New Roman"/>
          <w:sz w:val="24"/>
          <w:szCs w:val="24"/>
        </w:rPr>
        <w:t xml:space="preserve">Załącznik </w:t>
      </w:r>
      <w:r w:rsidR="00B86AAE">
        <w:rPr>
          <w:rFonts w:ascii="Times New Roman" w:hAnsi="Times New Roman"/>
          <w:sz w:val="24"/>
          <w:szCs w:val="24"/>
        </w:rPr>
        <w:t>9</w:t>
      </w:r>
      <w:r w:rsidR="008825FD" w:rsidRPr="00774C2A">
        <w:rPr>
          <w:rFonts w:ascii="Times New Roman" w:hAnsi="Times New Roman"/>
          <w:sz w:val="24"/>
          <w:szCs w:val="24"/>
        </w:rPr>
        <w:tab/>
      </w:r>
      <w:r w:rsidR="0074023D" w:rsidRPr="0074023D">
        <w:rPr>
          <w:rFonts w:ascii="Times New Roman" w:hAnsi="Times New Roman"/>
          <w:sz w:val="24"/>
          <w:szCs w:val="24"/>
        </w:rPr>
        <w:t>Wzór oświadczenia o zobowiązaniu/braku zobowiązania do stosowania ustawy prawo zamówień publicznych</w:t>
      </w:r>
      <w:r w:rsidR="00E429E2" w:rsidRPr="00941D4A">
        <w:rPr>
          <w:rFonts w:ascii="Times New Roman" w:hAnsi="Times New Roman"/>
          <w:sz w:val="24"/>
          <w:szCs w:val="24"/>
        </w:rPr>
        <w:t>;</w:t>
      </w:r>
    </w:p>
    <w:p w:rsidR="0082512C" w:rsidRPr="00774C2A" w:rsidRDefault="008D288B"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B86AAE">
        <w:rPr>
          <w:rFonts w:ascii="Times New Roman" w:hAnsi="Times New Roman"/>
          <w:sz w:val="24"/>
          <w:szCs w:val="24"/>
        </w:rPr>
        <w:t>10</w:t>
      </w:r>
      <w:r w:rsidR="0082512C" w:rsidRPr="00774C2A">
        <w:rPr>
          <w:rFonts w:ascii="Times New Roman" w:hAnsi="Times New Roman"/>
          <w:sz w:val="24"/>
          <w:szCs w:val="24"/>
        </w:rPr>
        <w:tab/>
        <w:t>Wzór oświadczenia o niekaralności beneficjenta;</w:t>
      </w:r>
    </w:p>
    <w:p w:rsidR="0082512C" w:rsidRPr="00330FC6" w:rsidRDefault="008D288B" w:rsidP="009D5278">
      <w:pPr>
        <w:spacing w:before="120" w:after="120" w:line="240" w:lineRule="auto"/>
        <w:ind w:left="2127" w:hanging="2127"/>
        <w:rPr>
          <w:rFonts w:ascii="Times New Roman" w:hAnsi="Times New Roman"/>
          <w:sz w:val="24"/>
          <w:szCs w:val="24"/>
        </w:rPr>
      </w:pPr>
      <w:r w:rsidRPr="00774C2A">
        <w:rPr>
          <w:rFonts w:ascii="Times New Roman" w:hAnsi="Times New Roman"/>
          <w:sz w:val="24"/>
          <w:szCs w:val="24"/>
        </w:rPr>
        <w:t xml:space="preserve">Załącznik </w:t>
      </w:r>
      <w:r w:rsidR="00B86AAE">
        <w:rPr>
          <w:rFonts w:ascii="Times New Roman" w:hAnsi="Times New Roman"/>
          <w:sz w:val="24"/>
          <w:szCs w:val="24"/>
        </w:rPr>
        <w:t>11</w:t>
      </w:r>
      <w:r w:rsidR="0082512C" w:rsidRPr="00774C2A">
        <w:rPr>
          <w:rFonts w:ascii="Times New Roman" w:hAnsi="Times New Roman"/>
          <w:sz w:val="24"/>
          <w:szCs w:val="24"/>
        </w:rPr>
        <w:tab/>
      </w:r>
      <w:r w:rsidR="0082512C" w:rsidRPr="00330FC6">
        <w:rPr>
          <w:rFonts w:ascii="Times New Roman" w:hAnsi="Times New Roman"/>
          <w:sz w:val="24"/>
          <w:szCs w:val="24"/>
        </w:rPr>
        <w:t>Wzór oświadczenia o niekaralności partnera;</w:t>
      </w:r>
    </w:p>
    <w:p w:rsidR="002A651F" w:rsidRPr="00064BA6" w:rsidRDefault="00117E3D" w:rsidP="009D5278">
      <w:pPr>
        <w:spacing w:before="120" w:after="120" w:line="240" w:lineRule="auto"/>
        <w:ind w:left="2127" w:hanging="2127"/>
        <w:rPr>
          <w:rFonts w:ascii="Times New Roman" w:hAnsi="Times New Roman"/>
          <w:sz w:val="24"/>
          <w:szCs w:val="24"/>
        </w:rPr>
      </w:pPr>
      <w:r w:rsidRPr="0051706A">
        <w:rPr>
          <w:rFonts w:ascii="Times New Roman" w:hAnsi="Times New Roman"/>
          <w:sz w:val="24"/>
          <w:szCs w:val="24"/>
        </w:rPr>
        <w:t>Z</w:t>
      </w:r>
      <w:r w:rsidR="00EF22C3" w:rsidRPr="0051706A">
        <w:rPr>
          <w:rFonts w:ascii="Times New Roman" w:hAnsi="Times New Roman"/>
          <w:sz w:val="24"/>
          <w:szCs w:val="24"/>
        </w:rPr>
        <w:t xml:space="preserve">ałącznik </w:t>
      </w:r>
      <w:r w:rsidR="00B86AAE">
        <w:rPr>
          <w:rFonts w:ascii="Times New Roman" w:hAnsi="Times New Roman"/>
          <w:sz w:val="24"/>
          <w:szCs w:val="24"/>
        </w:rPr>
        <w:t>12</w:t>
      </w:r>
      <w:r w:rsidRPr="0051706A">
        <w:rPr>
          <w:rFonts w:ascii="Times New Roman" w:hAnsi="Times New Roman"/>
          <w:sz w:val="24"/>
          <w:szCs w:val="24"/>
        </w:rPr>
        <w:tab/>
      </w:r>
      <w:r w:rsidR="00F24BE5" w:rsidRPr="008E36D4">
        <w:rPr>
          <w:rFonts w:ascii="Times New Roman" w:hAnsi="Times New Roman"/>
          <w:iCs/>
          <w:sz w:val="24"/>
          <w:szCs w:val="24"/>
        </w:rPr>
        <w:t xml:space="preserve">Katalog stawek rynkowych </w:t>
      </w:r>
      <w:r w:rsidR="004F2A1A">
        <w:rPr>
          <w:rFonts w:ascii="Times New Roman" w:hAnsi="Times New Roman"/>
          <w:iCs/>
          <w:sz w:val="24"/>
          <w:szCs w:val="24"/>
        </w:rPr>
        <w:t xml:space="preserve">w ramach </w:t>
      </w:r>
      <w:r w:rsidR="000D097E" w:rsidRPr="000D097E">
        <w:rPr>
          <w:rFonts w:ascii="Times New Roman" w:hAnsi="Times New Roman"/>
          <w:iCs/>
          <w:sz w:val="24"/>
          <w:szCs w:val="24"/>
        </w:rPr>
        <w:t>Regionalnego Programu Operacyjnego Województwa Podkarpackiego 2014 – 2020</w:t>
      </w:r>
      <w:r w:rsidR="0051706A">
        <w:rPr>
          <w:rFonts w:ascii="Times New Roman" w:hAnsi="Times New Roman"/>
          <w:iCs/>
          <w:sz w:val="24"/>
          <w:szCs w:val="24"/>
        </w:rPr>
        <w:t>;</w:t>
      </w:r>
    </w:p>
    <w:p w:rsidR="00BF245C" w:rsidRPr="00CC6287" w:rsidRDefault="00EF22C3"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sidRPr="00CC6287">
        <w:rPr>
          <w:rFonts w:ascii="Times New Roman" w:hAnsi="Times New Roman"/>
          <w:iCs/>
          <w:sz w:val="24"/>
          <w:szCs w:val="24"/>
        </w:rPr>
        <w:t>1</w:t>
      </w:r>
      <w:r w:rsidR="00B86AAE">
        <w:rPr>
          <w:rFonts w:ascii="Times New Roman" w:hAnsi="Times New Roman"/>
          <w:iCs/>
          <w:sz w:val="24"/>
          <w:szCs w:val="24"/>
        </w:rPr>
        <w:t>3</w:t>
      </w:r>
      <w:r w:rsidR="002A651F" w:rsidRPr="00774C2A">
        <w:rPr>
          <w:rFonts w:ascii="Times New Roman" w:hAnsi="Times New Roman"/>
          <w:iCs/>
          <w:sz w:val="24"/>
          <w:szCs w:val="24"/>
        </w:rPr>
        <w:tab/>
      </w:r>
      <w:r w:rsidR="00B713AA" w:rsidRPr="007E56C7">
        <w:rPr>
          <w:rFonts w:ascii="Times New Roman" w:hAnsi="Times New Roman"/>
          <w:iCs/>
          <w:sz w:val="24"/>
          <w:szCs w:val="24"/>
        </w:rPr>
        <w:t xml:space="preserve">Wzór </w:t>
      </w:r>
      <w:r w:rsidR="00B014DF" w:rsidRPr="007E56C7">
        <w:rPr>
          <w:rFonts w:ascii="Times New Roman" w:hAnsi="Times New Roman"/>
          <w:iCs/>
          <w:sz w:val="24"/>
          <w:szCs w:val="24"/>
        </w:rPr>
        <w:t>o</w:t>
      </w:r>
      <w:r w:rsidR="00B014DF" w:rsidRPr="00941D4A">
        <w:rPr>
          <w:rFonts w:ascii="Times New Roman" w:hAnsi="Times New Roman"/>
          <w:iCs/>
          <w:sz w:val="24"/>
          <w:szCs w:val="24"/>
        </w:rPr>
        <w:t>świadczeni</w:t>
      </w:r>
      <w:r w:rsidR="00763F01">
        <w:rPr>
          <w:rFonts w:ascii="Times New Roman" w:hAnsi="Times New Roman"/>
          <w:iCs/>
          <w:sz w:val="24"/>
          <w:szCs w:val="24"/>
        </w:rPr>
        <w:t>a</w:t>
      </w:r>
      <w:r w:rsidR="00B014DF" w:rsidRPr="00941D4A">
        <w:rPr>
          <w:rFonts w:ascii="Times New Roman" w:hAnsi="Times New Roman"/>
          <w:iCs/>
          <w:sz w:val="24"/>
          <w:szCs w:val="24"/>
        </w:rPr>
        <w:t xml:space="preserve"> </w:t>
      </w:r>
      <w:r w:rsidR="00CD082E">
        <w:rPr>
          <w:rFonts w:ascii="Times New Roman" w:hAnsi="Times New Roman"/>
          <w:iCs/>
          <w:sz w:val="24"/>
          <w:szCs w:val="24"/>
        </w:rPr>
        <w:t>Wnioskodawcy</w:t>
      </w:r>
      <w:r w:rsidR="00B713AA" w:rsidRPr="00064BA6">
        <w:rPr>
          <w:rFonts w:ascii="Times New Roman" w:hAnsi="Times New Roman"/>
          <w:iCs/>
          <w:sz w:val="24"/>
          <w:szCs w:val="24"/>
        </w:rPr>
        <w:t xml:space="preserve"> o</w:t>
      </w:r>
      <w:r w:rsidR="00B713AA" w:rsidRPr="009279CE">
        <w:rPr>
          <w:rFonts w:ascii="Times New Roman" w:hAnsi="Times New Roman"/>
          <w:iCs/>
          <w:sz w:val="24"/>
          <w:szCs w:val="24"/>
        </w:rPr>
        <w:t xml:space="preserve"> kwalifikowalności VAT</w:t>
      </w:r>
      <w:r w:rsidR="00BF245C" w:rsidRPr="00CC6287">
        <w:rPr>
          <w:rFonts w:ascii="Times New Roman" w:hAnsi="Times New Roman"/>
          <w:iCs/>
          <w:sz w:val="24"/>
          <w:szCs w:val="24"/>
        </w:rPr>
        <w:t>;</w:t>
      </w:r>
    </w:p>
    <w:p w:rsidR="00B713AA" w:rsidRPr="00941D4A" w:rsidRDefault="00EF22C3" w:rsidP="009D5278">
      <w:pPr>
        <w:spacing w:before="120" w:after="120" w:line="240" w:lineRule="auto"/>
        <w:ind w:left="2127" w:hanging="2127"/>
        <w:rPr>
          <w:rFonts w:ascii="Times New Roman" w:hAnsi="Times New Roman"/>
          <w:iCs/>
          <w:sz w:val="24"/>
          <w:szCs w:val="24"/>
        </w:rPr>
      </w:pPr>
      <w:r w:rsidRPr="00CC6287">
        <w:rPr>
          <w:rFonts w:ascii="Times New Roman" w:hAnsi="Times New Roman"/>
          <w:iCs/>
          <w:sz w:val="24"/>
          <w:szCs w:val="24"/>
        </w:rPr>
        <w:t xml:space="preserve">Załącznik </w:t>
      </w:r>
      <w:r w:rsidR="00B86AAE">
        <w:rPr>
          <w:rFonts w:ascii="Times New Roman" w:hAnsi="Times New Roman"/>
          <w:iCs/>
          <w:sz w:val="24"/>
          <w:szCs w:val="24"/>
        </w:rPr>
        <w:t>14</w:t>
      </w:r>
      <w:r w:rsidR="00BF245C" w:rsidRPr="00774C2A">
        <w:rPr>
          <w:rFonts w:ascii="Times New Roman" w:hAnsi="Times New Roman"/>
          <w:iCs/>
          <w:sz w:val="24"/>
          <w:szCs w:val="24"/>
        </w:rPr>
        <w:tab/>
      </w:r>
      <w:r w:rsidR="00BF245C" w:rsidRPr="007E56C7">
        <w:rPr>
          <w:rFonts w:ascii="Times New Roman" w:hAnsi="Times New Roman"/>
          <w:iCs/>
          <w:sz w:val="24"/>
          <w:szCs w:val="24"/>
        </w:rPr>
        <w:t>Wzór oświadczenia partnera o kwalifikowalności VAT;</w:t>
      </w:r>
    </w:p>
    <w:p w:rsidR="00DE4CF7" w:rsidRPr="00DE4CF7" w:rsidRDefault="00EF22C3" w:rsidP="009D5278">
      <w:pPr>
        <w:spacing w:before="120" w:after="120" w:line="240" w:lineRule="auto"/>
        <w:ind w:left="2127" w:hanging="2127"/>
        <w:rPr>
          <w:rFonts w:ascii="Times New Roman" w:hAnsi="Times New Roman"/>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15</w:t>
      </w:r>
      <w:r w:rsidR="00B713AA" w:rsidRPr="00774C2A">
        <w:rPr>
          <w:rFonts w:ascii="Times New Roman" w:hAnsi="Times New Roman"/>
          <w:iCs/>
          <w:sz w:val="24"/>
          <w:szCs w:val="24"/>
        </w:rPr>
        <w:tab/>
      </w:r>
      <w:r w:rsidR="00DE4CF7">
        <w:rPr>
          <w:rFonts w:ascii="Times New Roman" w:hAnsi="Times New Roman"/>
          <w:iCs/>
          <w:sz w:val="24"/>
          <w:szCs w:val="24"/>
        </w:rPr>
        <w:t>Wzór oświadczenia</w:t>
      </w:r>
      <w:r w:rsidR="00DE4CF7">
        <w:rPr>
          <w:rFonts w:ascii="Times New Roman" w:hAnsi="Times New Roman"/>
          <w:sz w:val="24"/>
          <w:szCs w:val="24"/>
        </w:rPr>
        <w:t xml:space="preserve"> o podpisaniu </w:t>
      </w:r>
      <w:r w:rsidR="00124030">
        <w:rPr>
          <w:rFonts w:ascii="Times New Roman" w:hAnsi="Times New Roman"/>
          <w:sz w:val="24"/>
          <w:szCs w:val="24"/>
        </w:rPr>
        <w:t>u</w:t>
      </w:r>
      <w:r w:rsidR="00DE4CF7">
        <w:rPr>
          <w:rFonts w:ascii="Times New Roman" w:hAnsi="Times New Roman"/>
          <w:sz w:val="24"/>
          <w:szCs w:val="24"/>
        </w:rPr>
        <w:t>mowy o partnerstwie</w:t>
      </w:r>
      <w:r w:rsidR="00EA081C">
        <w:rPr>
          <w:rFonts w:ascii="Times New Roman" w:hAnsi="Times New Roman"/>
          <w:sz w:val="24"/>
          <w:szCs w:val="24"/>
        </w:rPr>
        <w:t xml:space="preserve"> </w:t>
      </w:r>
      <w:r w:rsidR="00DE4CF7" w:rsidRPr="00DE4CF7">
        <w:rPr>
          <w:rFonts w:ascii="Times New Roman" w:hAnsi="Times New Roman"/>
          <w:sz w:val="24"/>
          <w:szCs w:val="24"/>
        </w:rPr>
        <w:t>/</w:t>
      </w:r>
      <w:r w:rsidR="00EA081C">
        <w:rPr>
          <w:rFonts w:ascii="Times New Roman" w:hAnsi="Times New Roman"/>
          <w:sz w:val="24"/>
          <w:szCs w:val="24"/>
        </w:rPr>
        <w:t xml:space="preserve"> </w:t>
      </w:r>
      <w:r w:rsidR="00DE4CF7" w:rsidRPr="00DE4CF7">
        <w:rPr>
          <w:rFonts w:ascii="Times New Roman" w:hAnsi="Times New Roman"/>
          <w:sz w:val="24"/>
          <w:szCs w:val="24"/>
        </w:rPr>
        <w:t>porozumienia</w:t>
      </w:r>
      <w:r w:rsidR="00EA081C">
        <w:rPr>
          <w:rFonts w:ascii="Times New Roman" w:hAnsi="Times New Roman"/>
          <w:sz w:val="24"/>
          <w:szCs w:val="24"/>
        </w:rPr>
        <w:t>;</w:t>
      </w:r>
    </w:p>
    <w:p w:rsidR="00D04438" w:rsidRDefault="00DE4CF7"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16</w:t>
      </w:r>
      <w:r>
        <w:rPr>
          <w:rFonts w:ascii="Times New Roman" w:hAnsi="Times New Roman"/>
          <w:iCs/>
          <w:sz w:val="24"/>
          <w:szCs w:val="24"/>
        </w:rPr>
        <w:tab/>
      </w:r>
      <w:r w:rsidR="00D04438">
        <w:rPr>
          <w:rFonts w:ascii="Times New Roman" w:hAnsi="Times New Roman"/>
          <w:iCs/>
          <w:sz w:val="24"/>
          <w:szCs w:val="24"/>
        </w:rPr>
        <w:t>Wzór protestu</w:t>
      </w:r>
      <w:r w:rsidR="00156575">
        <w:rPr>
          <w:rFonts w:ascii="Times New Roman" w:hAnsi="Times New Roman"/>
          <w:iCs/>
          <w:sz w:val="24"/>
          <w:szCs w:val="24"/>
        </w:rPr>
        <w:t>;</w:t>
      </w:r>
    </w:p>
    <w:p w:rsidR="00BA4361" w:rsidRDefault="00D04438" w:rsidP="009D5278">
      <w:pPr>
        <w:spacing w:before="120" w:after="120" w:line="240" w:lineRule="auto"/>
        <w:ind w:left="2127" w:hanging="2127"/>
        <w:rPr>
          <w:rFonts w:ascii="Times New Roman" w:hAnsi="Times New Roman"/>
          <w:b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w:t>
      </w:r>
      <w:r w:rsidR="00B86AAE">
        <w:rPr>
          <w:rFonts w:ascii="Times New Roman" w:hAnsi="Times New Roman"/>
          <w:iCs/>
          <w:sz w:val="24"/>
          <w:szCs w:val="24"/>
        </w:rPr>
        <w:t>17</w:t>
      </w:r>
      <w:r>
        <w:rPr>
          <w:rFonts w:ascii="Times New Roman" w:hAnsi="Times New Roman"/>
          <w:iCs/>
          <w:sz w:val="24"/>
          <w:szCs w:val="24"/>
        </w:rPr>
        <w:tab/>
      </w:r>
      <w:r w:rsidR="00BA4361">
        <w:rPr>
          <w:rFonts w:ascii="Times New Roman" w:hAnsi="Times New Roman"/>
          <w:sz w:val="24"/>
          <w:szCs w:val="24"/>
        </w:rPr>
        <w:t>Wzór O</w:t>
      </w:r>
      <w:r w:rsidR="00BA4361" w:rsidRPr="00551F22">
        <w:rPr>
          <w:rFonts w:ascii="Times New Roman" w:hAnsi="Times New Roman"/>
          <w:sz w:val="24"/>
          <w:szCs w:val="24"/>
        </w:rPr>
        <w:t xml:space="preserve">świadczenia </w:t>
      </w:r>
      <w:r w:rsidR="00BA4361" w:rsidRPr="00495747">
        <w:rPr>
          <w:rFonts w:ascii="Times New Roman" w:hAnsi="Times New Roman"/>
          <w:sz w:val="24"/>
          <w:szCs w:val="24"/>
        </w:rPr>
        <w:t xml:space="preserve">dotyczącego świadomości </w:t>
      </w:r>
      <w:r w:rsidR="00BA4361" w:rsidRPr="00495747">
        <w:rPr>
          <w:rFonts w:ascii="Times New Roman" w:hAnsi="Times New Roman"/>
          <w:bCs/>
          <w:sz w:val="24"/>
          <w:szCs w:val="24"/>
        </w:rPr>
        <w:t xml:space="preserve">skutków niezachowania </w:t>
      </w:r>
      <w:r w:rsidR="00BA4361" w:rsidRPr="00495747">
        <w:rPr>
          <w:rFonts w:ascii="Times New Roman" w:hAnsi="Times New Roman"/>
          <w:sz w:val="24"/>
          <w:szCs w:val="24"/>
        </w:rPr>
        <w:t xml:space="preserve">wskazanej </w:t>
      </w:r>
      <w:r w:rsidR="00BA4361" w:rsidRPr="00495747">
        <w:rPr>
          <w:rFonts w:ascii="Times New Roman" w:hAnsi="Times New Roman"/>
          <w:bCs/>
          <w:sz w:val="24"/>
          <w:szCs w:val="24"/>
        </w:rPr>
        <w:t>formy komunikacji</w:t>
      </w:r>
      <w:r w:rsidR="00BA4361">
        <w:rPr>
          <w:rFonts w:ascii="Times New Roman" w:hAnsi="Times New Roman"/>
          <w:bCs/>
          <w:sz w:val="24"/>
          <w:szCs w:val="24"/>
        </w:rPr>
        <w:t xml:space="preserve"> i sposobu komunikacji</w:t>
      </w:r>
      <w:r w:rsidR="00C83AAA">
        <w:rPr>
          <w:rFonts w:ascii="Times New Roman" w:hAnsi="Times New Roman"/>
          <w:bCs/>
          <w:sz w:val="24"/>
          <w:szCs w:val="24"/>
        </w:rPr>
        <w:t>;</w:t>
      </w:r>
    </w:p>
    <w:p w:rsidR="00B13CE4" w:rsidRPr="005700CE" w:rsidRDefault="00B13CE4"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Załącznik</w:t>
      </w:r>
      <w:r>
        <w:rPr>
          <w:rFonts w:ascii="Times New Roman" w:hAnsi="Times New Roman"/>
          <w:iCs/>
          <w:sz w:val="24"/>
          <w:szCs w:val="24"/>
        </w:rPr>
        <w:t xml:space="preserve"> 18</w:t>
      </w:r>
      <w:r w:rsidRPr="005700CE">
        <w:rPr>
          <w:rFonts w:ascii="Times New Roman" w:hAnsi="Times New Roman"/>
          <w:iCs/>
          <w:sz w:val="24"/>
          <w:szCs w:val="24"/>
        </w:rPr>
        <w:tab/>
        <w:t>Szczegółowy Opis Osi Priorytetowych Regionalnego Programu Operacyjnego Województwa Pod</w:t>
      </w:r>
      <w:r w:rsidR="0095542A" w:rsidRPr="005700CE">
        <w:rPr>
          <w:rFonts w:ascii="Times New Roman" w:hAnsi="Times New Roman"/>
          <w:iCs/>
          <w:sz w:val="24"/>
          <w:szCs w:val="24"/>
        </w:rPr>
        <w:t>karpackiego na lata 2014-2020 z </w:t>
      </w:r>
      <w:r w:rsidR="006072B5" w:rsidRPr="005700CE">
        <w:rPr>
          <w:rFonts w:ascii="Times New Roman" w:hAnsi="Times New Roman"/>
          <w:iCs/>
          <w:sz w:val="24"/>
          <w:szCs w:val="24"/>
        </w:rPr>
        <w:t>dnia</w:t>
      </w:r>
      <w:r w:rsidR="00737262">
        <w:rPr>
          <w:rFonts w:ascii="Times New Roman" w:hAnsi="Times New Roman"/>
          <w:iCs/>
          <w:sz w:val="24"/>
          <w:szCs w:val="24"/>
        </w:rPr>
        <w:t xml:space="preserve"> 24.07</w:t>
      </w:r>
      <w:r w:rsidR="00E54C7F" w:rsidRPr="005700CE">
        <w:rPr>
          <w:rFonts w:ascii="Times New Roman" w:hAnsi="Times New Roman"/>
          <w:iCs/>
          <w:sz w:val="24"/>
          <w:szCs w:val="24"/>
        </w:rPr>
        <w:t>.2018 r.</w:t>
      </w:r>
      <w:r w:rsidR="006072B5" w:rsidRPr="005700CE">
        <w:rPr>
          <w:rFonts w:ascii="Times New Roman" w:hAnsi="Times New Roman"/>
          <w:iCs/>
          <w:sz w:val="24"/>
          <w:szCs w:val="24"/>
        </w:rPr>
        <w:t>;</w:t>
      </w:r>
      <w:r w:rsidR="002140C1" w:rsidRPr="005700CE">
        <w:rPr>
          <w:rFonts w:ascii="Times New Roman" w:hAnsi="Times New Roman"/>
          <w:iCs/>
          <w:sz w:val="24"/>
          <w:szCs w:val="24"/>
        </w:rPr>
        <w:t xml:space="preserve"> </w:t>
      </w:r>
    </w:p>
    <w:p w:rsidR="002A651F" w:rsidRPr="005700CE" w:rsidRDefault="00BA4361" w:rsidP="009D5278">
      <w:pPr>
        <w:spacing w:before="120" w:after="120" w:line="240" w:lineRule="auto"/>
        <w:ind w:left="2127" w:hanging="2127"/>
        <w:rPr>
          <w:rFonts w:ascii="Times New Roman" w:hAnsi="Times New Roman"/>
          <w:iCs/>
          <w:sz w:val="24"/>
          <w:szCs w:val="24"/>
        </w:rPr>
      </w:pPr>
      <w:r w:rsidRPr="005700CE">
        <w:rPr>
          <w:rFonts w:ascii="Times New Roman" w:hAnsi="Times New Roman"/>
          <w:iCs/>
          <w:sz w:val="24"/>
          <w:szCs w:val="24"/>
        </w:rPr>
        <w:t>Załącznik</w:t>
      </w:r>
      <w:r w:rsidR="00B13CE4" w:rsidRPr="005700CE">
        <w:rPr>
          <w:rFonts w:ascii="Times New Roman" w:hAnsi="Times New Roman"/>
          <w:iCs/>
          <w:sz w:val="24"/>
          <w:szCs w:val="24"/>
        </w:rPr>
        <w:t xml:space="preserve"> 19</w:t>
      </w:r>
      <w:r w:rsidRPr="005700CE">
        <w:rPr>
          <w:rFonts w:ascii="Times New Roman" w:hAnsi="Times New Roman"/>
          <w:iCs/>
          <w:sz w:val="24"/>
          <w:szCs w:val="24"/>
        </w:rPr>
        <w:tab/>
      </w:r>
      <w:r w:rsidR="005156FC" w:rsidRPr="005700CE">
        <w:rPr>
          <w:rFonts w:ascii="Times New Roman" w:hAnsi="Times New Roman"/>
          <w:iCs/>
          <w:sz w:val="24"/>
          <w:szCs w:val="24"/>
        </w:rPr>
        <w:t>Wspólna Lista Wskaźników Kluczowych 2014-2020 – EFS;</w:t>
      </w:r>
    </w:p>
    <w:p w:rsidR="005156FC" w:rsidRPr="005700CE" w:rsidRDefault="005156FC" w:rsidP="005156FC">
      <w:pPr>
        <w:spacing w:before="120" w:after="120" w:line="240" w:lineRule="auto"/>
        <w:ind w:left="2127" w:hanging="2127"/>
        <w:rPr>
          <w:rFonts w:ascii="Times New Roman" w:hAnsi="Times New Roman"/>
          <w:sz w:val="24"/>
          <w:szCs w:val="24"/>
        </w:rPr>
      </w:pPr>
      <w:r w:rsidRPr="005700CE">
        <w:rPr>
          <w:rFonts w:ascii="Times New Roman" w:hAnsi="Times New Roman"/>
          <w:iCs/>
          <w:sz w:val="24"/>
          <w:szCs w:val="24"/>
        </w:rPr>
        <w:t>Załącznik 20</w:t>
      </w:r>
      <w:r w:rsidRPr="005700CE">
        <w:rPr>
          <w:rFonts w:ascii="Times New Roman" w:hAnsi="Times New Roman"/>
          <w:iCs/>
          <w:sz w:val="24"/>
          <w:szCs w:val="24"/>
        </w:rPr>
        <w:tab/>
      </w:r>
      <w:r w:rsidRPr="005700CE">
        <w:rPr>
          <w:rFonts w:ascii="Times New Roman" w:hAnsi="Times New Roman"/>
          <w:sz w:val="24"/>
          <w:szCs w:val="24"/>
        </w:rPr>
        <w:t>Zasady funkcjonowania Podmiotowego Systemu Finansowania Usług Rozwojowych Województwa Podkarpackiego na lata 2014-2020</w:t>
      </w:r>
      <w:r w:rsidR="000008A3" w:rsidRPr="005700CE">
        <w:rPr>
          <w:rFonts w:ascii="Times New Roman" w:hAnsi="Times New Roman"/>
          <w:sz w:val="24"/>
          <w:szCs w:val="24"/>
        </w:rPr>
        <w:t xml:space="preserve"> (wersja 5.0).</w:t>
      </w:r>
    </w:p>
    <w:p w:rsidR="000008A3" w:rsidRPr="005700CE" w:rsidRDefault="000008A3" w:rsidP="005156FC">
      <w:pPr>
        <w:spacing w:before="120" w:after="120" w:line="240" w:lineRule="auto"/>
        <w:ind w:left="2127" w:hanging="2127"/>
        <w:rPr>
          <w:rFonts w:ascii="Times New Roman" w:hAnsi="Times New Roman"/>
          <w:iCs/>
          <w:sz w:val="24"/>
          <w:szCs w:val="24"/>
        </w:rPr>
      </w:pPr>
    </w:p>
    <w:p w:rsidR="005156FC" w:rsidRPr="00CC6287" w:rsidRDefault="005156FC" w:rsidP="009D5278">
      <w:pPr>
        <w:spacing w:before="120" w:after="120" w:line="240" w:lineRule="auto"/>
        <w:ind w:left="2127" w:hanging="2127"/>
        <w:rPr>
          <w:rFonts w:ascii="Times New Roman" w:hAnsi="Times New Roman"/>
          <w:iCs/>
          <w:sz w:val="24"/>
          <w:szCs w:val="24"/>
        </w:rPr>
      </w:pPr>
    </w:p>
    <w:sectPr w:rsidR="005156FC" w:rsidRPr="00CC6287" w:rsidSect="00772808">
      <w:footnotePr>
        <w:numRestart w:val="eachSect"/>
      </w:footnotePr>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428043" w15:done="0"/>
  <w15:commentEx w15:paraId="2E3F5831" w15:done="0"/>
  <w15:commentEx w15:paraId="4F271F13" w15:done="0"/>
  <w15:commentEx w15:paraId="2ADFFC7D" w15:done="0"/>
  <w15:commentEx w15:paraId="6DE6000E" w15:done="0"/>
  <w15:commentEx w15:paraId="2B9CFF37" w15:done="0"/>
  <w15:commentEx w15:paraId="40F7AAA3" w15:done="0"/>
  <w15:commentEx w15:paraId="7859F7E4" w15:done="0"/>
  <w15:commentEx w15:paraId="2E87ED60" w15:done="0"/>
  <w15:commentEx w15:paraId="2FAA45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5C5" w:rsidRDefault="000165C5" w:rsidP="006D5963">
      <w:pPr>
        <w:spacing w:before="0" w:line="240" w:lineRule="auto"/>
      </w:pPr>
      <w:r>
        <w:separator/>
      </w:r>
    </w:p>
  </w:endnote>
  <w:endnote w:type="continuationSeparator" w:id="0">
    <w:p w:rsidR="000165C5" w:rsidRDefault="000165C5" w:rsidP="006D59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charset w:val="00"/>
    <w:family w:val="roman"/>
    <w:pitch w:val="default"/>
    <w:sig w:usb0="00000000"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Bold">
    <w:altName w:val="Verdana,Bold"/>
    <w:charset w:val="80"/>
    <w:family w:val="auto"/>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BD" w:rsidRDefault="008B66BD"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 xml:space="preserve">Regulamin </w:t>
    </w:r>
    <w:r w:rsidRPr="00047222">
      <w:rPr>
        <w:rFonts w:ascii="Cambria" w:hAnsi="Cambria"/>
        <w:b/>
      </w:rPr>
      <w:t>konkursu nr RPPK.07.05.00-IP.01-18-018/18</w:t>
    </w:r>
    <w:r>
      <w:rPr>
        <w:rFonts w:ascii="Cambria" w:hAnsi="Cambria"/>
      </w:rPr>
      <w:tab/>
      <w:t xml:space="preserve">Strona </w:t>
    </w:r>
    <w:r>
      <w:fldChar w:fldCharType="begin"/>
    </w:r>
    <w:r>
      <w:instrText xml:space="preserve"> PAGE   \* MERGEFORMAT </w:instrText>
    </w:r>
    <w:r>
      <w:fldChar w:fldCharType="separate"/>
    </w:r>
    <w:r w:rsidR="001A012F" w:rsidRPr="001A012F">
      <w:rPr>
        <w:rFonts w:ascii="Cambria" w:hAnsi="Cambria"/>
        <w:noProof/>
      </w:rPr>
      <w:t>75</w:t>
    </w:r>
    <w:r>
      <w:rPr>
        <w:rFonts w:ascii="Cambria" w:hAnsi="Cambria"/>
        <w:noProof/>
      </w:rPr>
      <w:fldChar w:fldCharType="end"/>
    </w:r>
  </w:p>
  <w:p w:rsidR="008B66BD" w:rsidRDefault="008B66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5C5" w:rsidRDefault="000165C5" w:rsidP="006D5963">
      <w:pPr>
        <w:spacing w:before="0" w:line="240" w:lineRule="auto"/>
      </w:pPr>
      <w:r>
        <w:separator/>
      </w:r>
    </w:p>
  </w:footnote>
  <w:footnote w:type="continuationSeparator" w:id="0">
    <w:p w:rsidR="000165C5" w:rsidRDefault="000165C5" w:rsidP="006D5963">
      <w:pPr>
        <w:spacing w:before="0" w:line="240" w:lineRule="auto"/>
      </w:pPr>
      <w:r>
        <w:continuationSeparator/>
      </w:r>
    </w:p>
  </w:footnote>
  <w:footnote w:id="1">
    <w:p w:rsidR="008B66BD" w:rsidRPr="00E272B3" w:rsidRDefault="008B66BD" w:rsidP="006072B5">
      <w:pPr>
        <w:pStyle w:val="Nagwek3"/>
        <w:numPr>
          <w:ilvl w:val="0"/>
          <w:numId w:val="0"/>
        </w:numPr>
        <w:rPr>
          <w:sz w:val="20"/>
          <w:szCs w:val="20"/>
        </w:rPr>
      </w:pPr>
      <w:r w:rsidRPr="009937E3">
        <w:rPr>
          <w:rStyle w:val="Odwoanieprzypisudolnego"/>
          <w:sz w:val="20"/>
        </w:rPr>
        <w:footnoteRef/>
      </w:r>
      <w:r w:rsidRPr="009937E3">
        <w:rPr>
          <w:sz w:val="20"/>
        </w:rPr>
        <w:t xml:space="preserve"> </w:t>
      </w:r>
      <w:r w:rsidRPr="00B05B45">
        <w:rPr>
          <w:sz w:val="16"/>
        </w:rPr>
        <w:t>Mając na uwadze fakt, iż alokacja w ramach Programu określona jest w euro, dla prawidłowego określenia ww. limitu dostępnej alokacji na poziomie Priorytetu/ Działania, IP zobowiązana jest stosować algorytm określony w Porozumieniu zawartym pomiędzy IZ a IP. W związku z powyższym IOK zastrzega możliwość zmiany kwoty przeznaczonej na dofinansowanie projektów w wyniku zmiany kursu walutowego.</w:t>
      </w:r>
    </w:p>
  </w:footnote>
  <w:footnote w:id="2">
    <w:p w:rsidR="008B66BD" w:rsidRPr="0011797B" w:rsidRDefault="008B66BD">
      <w:pPr>
        <w:pStyle w:val="Tekstprzypisudolnego"/>
      </w:pPr>
      <w:r w:rsidRPr="0011797B">
        <w:rPr>
          <w:rStyle w:val="Odwoanieprzypisudolnego"/>
        </w:rPr>
        <w:footnoteRef/>
      </w:r>
      <w:r w:rsidRPr="0011797B">
        <w:t xml:space="preserve"> </w:t>
      </w:r>
      <w:r w:rsidRPr="0011797B">
        <w:rPr>
          <w:sz w:val="16"/>
          <w:szCs w:val="16"/>
        </w:rPr>
        <w:t xml:space="preserve">Zgodnie z definicją zawartą w Rozdziale 7 ustawy z dnia 2 lipca 2004 r. o swobodzie działalności gospodarczej (Dz.U.2016.1829, z </w:t>
      </w:r>
      <w:proofErr w:type="spellStart"/>
      <w:r w:rsidRPr="0011797B">
        <w:rPr>
          <w:sz w:val="16"/>
          <w:szCs w:val="16"/>
        </w:rPr>
        <w:t>późn</w:t>
      </w:r>
      <w:proofErr w:type="spellEnd"/>
      <w:r w:rsidRPr="0011797B">
        <w:rPr>
          <w:sz w:val="16"/>
          <w:szCs w:val="16"/>
        </w:rPr>
        <w:t xml:space="preserve">. zm.). </w:t>
      </w:r>
      <w:r w:rsidRPr="0011797B">
        <w:t xml:space="preserve"> </w:t>
      </w:r>
    </w:p>
  </w:footnote>
  <w:footnote w:id="3">
    <w:p w:rsidR="008B66BD" w:rsidRDefault="008B66BD">
      <w:pPr>
        <w:pStyle w:val="Tekstprzypisudolnego"/>
      </w:pPr>
      <w:r w:rsidRPr="0011797B">
        <w:rPr>
          <w:rStyle w:val="Odwoanieprzypisudolnego"/>
        </w:rPr>
        <w:footnoteRef/>
      </w:r>
      <w:r w:rsidRPr="0011797B">
        <w:t xml:space="preserve"> </w:t>
      </w:r>
      <w:r w:rsidRPr="0011797B">
        <w:rPr>
          <w:sz w:val="16"/>
          <w:szCs w:val="16"/>
        </w:rPr>
        <w:t xml:space="preserve">Dodatkowe warunki dotyczące Beneficjenta określone zostały w </w:t>
      </w:r>
      <w:r w:rsidRPr="0011797B">
        <w:rPr>
          <w:i/>
          <w:iCs/>
          <w:sz w:val="16"/>
          <w:szCs w:val="16"/>
        </w:rPr>
        <w:t>Wytycznych w zakresie realizacji przedsięwzięć z udziałem środków Europejskiego Funduszu Społecznego w obszarze przystosowania przedsiębiorców i pracowników do zmian na lata 2014-2020.</w:t>
      </w:r>
      <w:r>
        <w:rPr>
          <w:i/>
          <w:iCs/>
          <w:sz w:val="16"/>
          <w:szCs w:val="16"/>
        </w:rPr>
        <w:t xml:space="preserve"> </w:t>
      </w:r>
      <w:r>
        <w:t xml:space="preserve"> </w:t>
      </w:r>
    </w:p>
  </w:footnote>
  <w:footnote w:id="4">
    <w:p w:rsidR="008B66BD" w:rsidRPr="0073370D" w:rsidRDefault="008B66BD">
      <w:pPr>
        <w:pStyle w:val="Tekstprzypisudolnego"/>
        <w:rPr>
          <w:b/>
        </w:rPr>
      </w:pPr>
      <w:r>
        <w:rPr>
          <w:rStyle w:val="Odwoanieprzypisudolnego"/>
        </w:rPr>
        <w:footnoteRef/>
      </w:r>
      <w:r>
        <w:t xml:space="preserve"> </w:t>
      </w:r>
      <w:r w:rsidRPr="006E784C">
        <w:rPr>
          <w:sz w:val="16"/>
        </w:rPr>
        <w:t xml:space="preserve">W przypadku, gdy wartość wskaźnika planowana do osiągnięcia w ramach konkursu zostanie podana w % (wartość docelowa zgodna </w:t>
      </w:r>
      <w:r>
        <w:rPr>
          <w:sz w:val="16"/>
        </w:rPr>
        <w:br/>
      </w:r>
      <w:r w:rsidRPr="006E784C">
        <w:rPr>
          <w:sz w:val="16"/>
        </w:rPr>
        <w:t>z SZOOP oraz RPO WP 2014-2020) Beneficjenci zobligowani są do przedstawienia wskazanego wskaźnika w wartościach liczbowych (</w:t>
      </w:r>
      <w:r w:rsidRPr="006E784C">
        <w:rPr>
          <w:sz w:val="16"/>
          <w:u w:val="single"/>
        </w:rPr>
        <w:t>bezwzględnych</w:t>
      </w:r>
      <w:r w:rsidRPr="006E784C">
        <w:rPr>
          <w:sz w:val="16"/>
        </w:rPr>
        <w:t xml:space="preserve">). </w:t>
      </w:r>
      <w:r w:rsidRPr="006E784C">
        <w:rPr>
          <w:b/>
          <w:sz w:val="16"/>
        </w:rPr>
        <w:t>Dotyczy to również własnych wskaźników specyficznych</w:t>
      </w:r>
      <w:r w:rsidRPr="006E784C">
        <w:rPr>
          <w:sz w:val="16"/>
        </w:rPr>
        <w:t>.</w:t>
      </w:r>
    </w:p>
  </w:footnote>
  <w:footnote w:id="5">
    <w:p w:rsidR="00CD5558" w:rsidRPr="00CD5558" w:rsidRDefault="00CD5558">
      <w:pPr>
        <w:pStyle w:val="Tekstprzypisudolnego"/>
        <w:rPr>
          <w:sz w:val="16"/>
          <w:szCs w:val="16"/>
        </w:rPr>
      </w:pPr>
      <w:r>
        <w:rPr>
          <w:rStyle w:val="Odwoanieprzypisudolnego"/>
        </w:rPr>
        <w:footnoteRef/>
      </w:r>
      <w:r>
        <w:t xml:space="preserve"> </w:t>
      </w:r>
      <w:r w:rsidRPr="001F2A6F">
        <w:rPr>
          <w:sz w:val="16"/>
          <w:szCs w:val="16"/>
        </w:rPr>
        <w:t>Definicje wskaźników rezultatu są zgodne z definicjami odpowiednich wskaźników zawartymi we Wspólnej Liście Wskaźników Kluczowych 2014 - 2020 dla EFS (WLWK), która stanowi załącznik nr 2 do Wytycznych w zakresie monitorowania postępu rzeczowego realizacji programów operacyjnych na lata 2014 – 2020.</w:t>
      </w:r>
    </w:p>
  </w:footnote>
  <w:footnote w:id="6">
    <w:p w:rsidR="00CD5558" w:rsidRDefault="00CD5558" w:rsidP="00EC42F4">
      <w:pPr>
        <w:pStyle w:val="Tekstkomentarza"/>
      </w:pPr>
      <w:r>
        <w:rPr>
          <w:rStyle w:val="Odwoanieprzypisudolnego"/>
        </w:rPr>
        <w:footnoteRef/>
      </w:r>
      <w:r>
        <w:t xml:space="preserve"> </w:t>
      </w:r>
      <w:r w:rsidR="00EC42F4" w:rsidRPr="00324D3F">
        <w:rPr>
          <w:sz w:val="16"/>
          <w:szCs w:val="16"/>
        </w:rPr>
        <w:t>Definicje wskaźników produktu są zgodne z definicjami odpowiednich wskaźników zawartymi we Wspólnej Liście Wskaźników Kluczowych 2014 - 2020 dla EFS (WLWK), która stanowi załącznik nr 2 do Wytycznych w zakresie monitorowania postępu rzeczowego realizacji programów operacyjnych na lata 2014 - 2020.</w:t>
      </w:r>
    </w:p>
  </w:footnote>
  <w:footnote w:id="7">
    <w:p w:rsidR="008B66BD" w:rsidRPr="00F13F30" w:rsidRDefault="008B66BD" w:rsidP="00273D92">
      <w:pPr>
        <w:pStyle w:val="Tekstprzypisudolnego"/>
      </w:pPr>
      <w:r w:rsidRPr="00F13F30">
        <w:rPr>
          <w:rStyle w:val="Odwoanieprzypisudolnego"/>
        </w:rPr>
        <w:footnoteRef/>
      </w:r>
      <w:r w:rsidRPr="00F13F30">
        <w:t xml:space="preserve"> </w:t>
      </w:r>
      <w:r w:rsidRPr="00F13F30">
        <w:rPr>
          <w:sz w:val="16"/>
          <w:szCs w:val="16"/>
        </w:rPr>
        <w:t>Należy wybrać wartość przypisaną do subregionu, którego dotyczy projekt.</w:t>
      </w:r>
    </w:p>
  </w:footnote>
  <w:footnote w:id="8">
    <w:p w:rsidR="008B66BD" w:rsidRPr="002E027A" w:rsidRDefault="008B66BD" w:rsidP="00273D92">
      <w:pPr>
        <w:pStyle w:val="Tekstprzypisudolnego"/>
      </w:pPr>
      <w:r w:rsidRPr="00F13F30">
        <w:rPr>
          <w:rStyle w:val="Odwoanieprzypisudolnego"/>
        </w:rPr>
        <w:footnoteRef/>
      </w:r>
      <w:r w:rsidRPr="00F13F30">
        <w:t xml:space="preserve"> </w:t>
      </w:r>
      <w:r w:rsidRPr="00F13F30">
        <w:rPr>
          <w:sz w:val="16"/>
          <w:szCs w:val="16"/>
        </w:rPr>
        <w:t>Należy wybrać wartość przypisaną do subregionu, którego dotyczy projekt.</w:t>
      </w:r>
    </w:p>
  </w:footnote>
  <w:footnote w:id="9">
    <w:p w:rsidR="008B66BD" w:rsidRDefault="008B66BD" w:rsidP="00AA0F66">
      <w:pPr>
        <w:pStyle w:val="Tekstprzypisudolnego"/>
      </w:pPr>
      <w:r>
        <w:rPr>
          <w:rStyle w:val="Odwoanieprzypisudolnego"/>
        </w:rPr>
        <w:footnoteRef/>
      </w:r>
      <w:r>
        <w:t xml:space="preserve"> </w:t>
      </w:r>
      <w:r w:rsidRPr="00C330DF">
        <w:rPr>
          <w:sz w:val="16"/>
          <w:szCs w:val="16"/>
        </w:rPr>
        <w:t xml:space="preserve">Definicje wskaźników wspólnych </w:t>
      </w:r>
      <w:r w:rsidR="00C8066C" w:rsidRPr="00C330DF">
        <w:rPr>
          <w:sz w:val="16"/>
          <w:szCs w:val="16"/>
        </w:rPr>
        <w:t xml:space="preserve"> </w:t>
      </w:r>
      <w:r w:rsidRPr="00C330DF">
        <w:rPr>
          <w:sz w:val="16"/>
          <w:szCs w:val="16"/>
        </w:rPr>
        <w:t>produktu</w:t>
      </w:r>
      <w:r w:rsidRPr="00D57609">
        <w:rPr>
          <w:sz w:val="16"/>
          <w:szCs w:val="16"/>
        </w:rPr>
        <w:t xml:space="preserve"> (wskaźników horyzontalnych) są zgodne z definicjami odpowiednich wskaźników zawartymi we Wspólnej Liście Wskaźników Kluczowych 2014 - 2020 dla EFS (WLWK), która stanowi załącznik nr 2 do Wytycznych w zakresie monitorowania postępu rzeczowego realizacji programów operacyjnych na lata 2014 - 2020.</w:t>
      </w:r>
    </w:p>
  </w:footnote>
  <w:footnote w:id="10">
    <w:p w:rsidR="008B66BD" w:rsidRDefault="008B66BD" w:rsidP="00821EDA">
      <w:pPr>
        <w:pStyle w:val="Nagwek3"/>
        <w:numPr>
          <w:ilvl w:val="0"/>
          <w:numId w:val="0"/>
        </w:numPr>
      </w:pPr>
      <w:r w:rsidRPr="00A755E3">
        <w:rPr>
          <w:rStyle w:val="Odwoanieprzypisudolnego"/>
        </w:rPr>
        <w:footnoteRef/>
      </w:r>
      <w:r w:rsidRPr="00A755E3">
        <w:t xml:space="preserve"> </w:t>
      </w:r>
      <w:r w:rsidRPr="00AA0F66">
        <w:rPr>
          <w:sz w:val="16"/>
          <w:szCs w:val="20"/>
        </w:rPr>
        <w:t>Dodatkowe informacje, w tym dobre praktyki zwarto w</w:t>
      </w:r>
      <w:r w:rsidRPr="00AA0F66">
        <w:rPr>
          <w:i/>
          <w:sz w:val="16"/>
          <w:szCs w:val="20"/>
        </w:rPr>
        <w:t xml:space="preserve"> Poradnikach dla realizatorów projektów i instytucji systemu wdrażania funduszy europejskich 2014-2020</w:t>
      </w:r>
      <w:r w:rsidRPr="00AA0F66">
        <w:rPr>
          <w:sz w:val="16"/>
          <w:szCs w:val="20"/>
        </w:rPr>
        <w:t xml:space="preserve">: </w:t>
      </w:r>
      <w:r w:rsidRPr="00AA0F66">
        <w:rPr>
          <w:i/>
          <w:sz w:val="16"/>
          <w:szCs w:val="20"/>
        </w:rPr>
        <w:t xml:space="preserve">Realizacja zasady równości szans i niedyskryminacji, w tym dostępności dla osób z niepełnosprawnościami </w:t>
      </w:r>
      <w:r w:rsidRPr="00AA0F66">
        <w:rPr>
          <w:sz w:val="16"/>
          <w:szCs w:val="20"/>
        </w:rPr>
        <w:t>jak również</w:t>
      </w:r>
      <w:r w:rsidRPr="00AA0F66">
        <w:rPr>
          <w:i/>
          <w:sz w:val="16"/>
          <w:szCs w:val="20"/>
        </w:rPr>
        <w:t xml:space="preserve"> Jak realizować zasadę równości szans kobiet i mężczyzn w projektach finansowanych z funduszy europejskich 2014-2020</w:t>
      </w:r>
      <w:r w:rsidRPr="00AA0F66">
        <w:rPr>
          <w:sz w:val="16"/>
          <w:szCs w:val="20"/>
        </w:rPr>
        <w:t>.</w:t>
      </w:r>
    </w:p>
  </w:footnote>
  <w:footnote w:id="11">
    <w:p w:rsidR="008B66BD" w:rsidRDefault="008B66BD" w:rsidP="00AC151F">
      <w:pPr>
        <w:pStyle w:val="Tekstprzypisudolnego"/>
      </w:pPr>
      <w:r w:rsidRPr="0009029E">
        <w:rPr>
          <w:rStyle w:val="Odwoanieprzypisudolnego"/>
        </w:rPr>
        <w:footnoteRef/>
      </w:r>
      <w:r w:rsidRPr="0009029E">
        <w:t xml:space="preserve"> </w:t>
      </w:r>
      <w:r w:rsidRPr="0009029E">
        <w:rPr>
          <w:sz w:val="16"/>
        </w:rPr>
        <w:t>Szczegóły zawarto w dokumencie „Procedury realizacji programu „Partnerstwo dla osób z niepełnosprawnościami</w:t>
      </w:r>
      <w:r w:rsidRPr="0009029E">
        <w:rPr>
          <w:bCs/>
          <w:sz w:val="16"/>
        </w:rPr>
        <w:t xml:space="preserve">” dostępnym na stronie internetowej </w:t>
      </w:r>
      <w:hyperlink r:id="rId1" w:history="1">
        <w:r w:rsidRPr="0009029E">
          <w:rPr>
            <w:bCs/>
            <w:sz w:val="16"/>
          </w:rPr>
          <w:t>http://www.pfron.org.pl</w:t>
        </w:r>
      </w:hyperlink>
      <w:r w:rsidRPr="0009029E">
        <w:rPr>
          <w:bCs/>
          <w:sz w:val="16"/>
        </w:rPr>
        <w:t>.</w:t>
      </w:r>
    </w:p>
  </w:footnote>
  <w:footnote w:id="12">
    <w:p w:rsidR="008B66BD" w:rsidRDefault="008B66BD">
      <w:pPr>
        <w:pStyle w:val="Tekstprzypisudolnego"/>
      </w:pPr>
      <w:r>
        <w:rPr>
          <w:rStyle w:val="Odwoanieprzypisudolnego"/>
        </w:rPr>
        <w:footnoteRef/>
      </w:r>
      <w:r>
        <w:t xml:space="preserve"> </w:t>
      </w:r>
      <w:r w:rsidRPr="00BB4574">
        <w:rPr>
          <w:sz w:val="16"/>
          <w:szCs w:val="16"/>
        </w:rPr>
        <w:t xml:space="preserve">Limit dla wydatków kwalifikowalnych poniesionych na zakup środków trwałych w rozumieniu </w:t>
      </w:r>
      <w:r w:rsidRPr="00BB4574">
        <w:rPr>
          <w:i/>
          <w:iCs/>
          <w:sz w:val="16"/>
          <w:szCs w:val="16"/>
        </w:rPr>
        <w:t>Wytycznych w zakresie kwalifikowalności wydatków w ramach Europejskiego Funduszu Rozwoju Regionalnego, Europejskiego Funduszu Społecznego oraz Funduszu Spójności na lata 2014-2020.</w:t>
      </w:r>
      <w:r>
        <w:rPr>
          <w:i/>
          <w:iCs/>
          <w:sz w:val="16"/>
          <w:szCs w:val="16"/>
        </w:rPr>
        <w:t xml:space="preserve"> </w:t>
      </w:r>
      <w:r>
        <w:t xml:space="preserve"> </w:t>
      </w:r>
    </w:p>
  </w:footnote>
  <w:footnote w:id="13">
    <w:p w:rsidR="008B66BD" w:rsidRDefault="008B66BD" w:rsidP="00AA0F66">
      <w:pPr>
        <w:pStyle w:val="Tekstprzypisudolnego"/>
      </w:pPr>
      <w:r>
        <w:rPr>
          <w:rStyle w:val="Odwoanieprzypisudolnego"/>
        </w:rPr>
        <w:footnoteRef/>
      </w:r>
      <w:r>
        <w:t xml:space="preserve"> </w:t>
      </w:r>
      <w:r w:rsidRPr="00BB4574">
        <w:rPr>
          <w:sz w:val="16"/>
          <w:szCs w:val="18"/>
        </w:rPr>
        <w:t xml:space="preserve">Z oczywistą omyłką mamy do czynienia w sytuacji, w której błąd jest ewidentny np. </w:t>
      </w:r>
      <w:r w:rsidRPr="00BB4574">
        <w:rPr>
          <w:rFonts w:eastAsia="Calibri" w:cs="Arial"/>
          <w:color w:val="000000"/>
          <w:sz w:val="16"/>
          <w:szCs w:val="18"/>
        </w:rPr>
        <w:t xml:space="preserve">błąd logiczny, błąd pisarski lub inna podobna usterka wynikająca z </w:t>
      </w:r>
      <w:r w:rsidRPr="00BB4574">
        <w:rPr>
          <w:sz w:val="16"/>
          <w:szCs w:val="18"/>
        </w:rPr>
        <w:t>niewłaściwego (wbrew zamierzeniu Wnioskodawcy) użycia wyrazu, widocznej mylnej pisowni, niedokładności redakcyjnej, przeoczenia czy też opuszczenia jakiegoś wyrazu lub wyrazów, numerów,</w:t>
      </w:r>
      <w:r w:rsidRPr="00BB4574">
        <w:rPr>
          <w:rFonts w:eastAsia="Calibri" w:cs="Arial"/>
          <w:color w:val="000000"/>
          <w:sz w:val="16"/>
          <w:szCs w:val="18"/>
        </w:rPr>
        <w:t xml:space="preserve"> </w:t>
      </w:r>
      <w:r w:rsidRPr="00BB4574">
        <w:rPr>
          <w:sz w:val="16"/>
          <w:szCs w:val="18"/>
        </w:rPr>
        <w:t>liczb,</w:t>
      </w:r>
      <w:r w:rsidRPr="00BB4574">
        <w:rPr>
          <w:rFonts w:eastAsia="Calibri" w:cs="Arial"/>
          <w:color w:val="000000"/>
          <w:sz w:val="16"/>
          <w:szCs w:val="18"/>
        </w:rPr>
        <w:t xml:space="preserve"> błędy rachunkowe, w tym w wykonaniu działania matematycznego,</w:t>
      </w:r>
      <w:r w:rsidRPr="00BB4574">
        <w:rPr>
          <w:sz w:val="16"/>
          <w:szCs w:val="18"/>
        </w:rPr>
        <w:t xml:space="preserve"> </w:t>
      </w:r>
      <w:r w:rsidRPr="00BB4574">
        <w:rPr>
          <w:rFonts w:eastAsia="Calibri" w:cs="Arial"/>
          <w:color w:val="000000"/>
          <w:sz w:val="16"/>
          <w:szCs w:val="18"/>
        </w:rPr>
        <w:t>również omyłka, która nie jest widoczna w treści samego wniosku, jednak jest omyłką wynikającą z porównania treści innych fragmentów wniosku i/lub pozostałych dokumentów, stanowiących załączniki do wniosku, a przez dokonanie poprawki tej omyłki, właściwy sens dokumentu pozostaje bez zmian.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BD" w:rsidRPr="00530708" w:rsidRDefault="008B66BD"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1414126"/>
    <w:multiLevelType w:val="hybridMultilevel"/>
    <w:tmpl w:val="A230BB46"/>
    <w:lvl w:ilvl="0" w:tplc="EFD2DAC4">
      <w:start w:val="1"/>
      <w:numFmt w:val="decimal"/>
      <w:lvlText w:val="%1)"/>
      <w:lvlJc w:val="left"/>
      <w:pPr>
        <w:ind w:left="1777" w:hanging="360"/>
      </w:pPr>
      <w:rPr>
        <w:rFonts w:ascii="Times New Roman" w:hAnsi="Times New Roman" w:cs="Times New Roman" w:hint="default"/>
        <w:sz w:val="24"/>
        <w:szCs w:val="24"/>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
    <w:nsid w:val="01845BCE"/>
    <w:multiLevelType w:val="hybridMultilevel"/>
    <w:tmpl w:val="4AA64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5E14877"/>
    <w:multiLevelType w:val="hybridMultilevel"/>
    <w:tmpl w:val="968619E8"/>
    <w:lvl w:ilvl="0" w:tplc="487AE718">
      <w:start w:val="1"/>
      <w:numFmt w:val="bullet"/>
      <w:lvlText w:val="­"/>
      <w:lvlJc w:val="left"/>
      <w:pPr>
        <w:ind w:left="360" w:hanging="360"/>
      </w:pPr>
      <w:rPr>
        <w:rFonts w:ascii="Courier New" w:hAnsi="Courier New" w:hint="default"/>
        <w:sz w:val="1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F15EF8"/>
    <w:multiLevelType w:val="hybridMultilevel"/>
    <w:tmpl w:val="0C8CDD22"/>
    <w:lvl w:ilvl="0" w:tplc="DE90CE54">
      <w:start w:val="1"/>
      <w:numFmt w:val="decimal"/>
      <w:lvlText w:val="%1."/>
      <w:lvlJc w:val="left"/>
      <w:pPr>
        <w:ind w:left="1430" w:hanging="360"/>
      </w:pPr>
      <w:rPr>
        <w:b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1">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83154B"/>
    <w:multiLevelType w:val="hybridMultilevel"/>
    <w:tmpl w:val="D162462E"/>
    <w:lvl w:ilvl="0" w:tplc="D8AE2B22">
      <w:start w:val="1"/>
      <w:numFmt w:val="bullet"/>
      <w:lvlText w:val="­"/>
      <w:lvlJc w:val="left"/>
      <w:pPr>
        <w:ind w:left="360" w:hanging="360"/>
      </w:pPr>
      <w:rPr>
        <w:rFonts w:ascii="Courier New" w:hAnsi="Courier New" w:hint="default"/>
        <w:sz w:val="1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E700AD0"/>
    <w:multiLevelType w:val="hybridMultilevel"/>
    <w:tmpl w:val="68504974"/>
    <w:lvl w:ilvl="0" w:tplc="0415000F">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3D4E61"/>
    <w:multiLevelType w:val="hybridMultilevel"/>
    <w:tmpl w:val="AB58F904"/>
    <w:lvl w:ilvl="0" w:tplc="C9266A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3E40E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556B1F"/>
    <w:multiLevelType w:val="hybridMultilevel"/>
    <w:tmpl w:val="21CAC494"/>
    <w:lvl w:ilvl="0" w:tplc="97DE8BAE">
      <w:start w:val="5"/>
      <w:numFmt w:val="decimal"/>
      <w:lvlText w:val="%1."/>
      <w:lvlJc w:val="left"/>
      <w:pPr>
        <w:ind w:left="644" w:hanging="360"/>
      </w:pPr>
      <w:rPr>
        <w:rFonts w:hint="default"/>
      </w:rPr>
    </w:lvl>
    <w:lvl w:ilvl="1" w:tplc="04150019" w:tentative="1">
      <w:start w:val="1"/>
      <w:numFmt w:val="lowerLetter"/>
      <w:lvlText w:val="%2."/>
      <w:lvlJc w:val="left"/>
      <w:pPr>
        <w:ind w:left="-796" w:hanging="360"/>
      </w:pPr>
    </w:lvl>
    <w:lvl w:ilvl="2" w:tplc="0415001B">
      <w:start w:val="1"/>
      <w:numFmt w:val="lowerRoman"/>
      <w:lvlText w:val="%3."/>
      <w:lvlJc w:val="right"/>
      <w:pPr>
        <w:ind w:left="-76" w:hanging="180"/>
      </w:pPr>
    </w:lvl>
    <w:lvl w:ilvl="3" w:tplc="0415000F" w:tentative="1">
      <w:start w:val="1"/>
      <w:numFmt w:val="decimal"/>
      <w:lvlText w:val="%4."/>
      <w:lvlJc w:val="left"/>
      <w:pPr>
        <w:ind w:left="644" w:hanging="360"/>
      </w:pPr>
    </w:lvl>
    <w:lvl w:ilvl="4" w:tplc="04150019" w:tentative="1">
      <w:start w:val="1"/>
      <w:numFmt w:val="lowerLetter"/>
      <w:lvlText w:val="%5."/>
      <w:lvlJc w:val="left"/>
      <w:pPr>
        <w:ind w:left="1364" w:hanging="360"/>
      </w:pPr>
    </w:lvl>
    <w:lvl w:ilvl="5" w:tplc="0415001B" w:tentative="1">
      <w:start w:val="1"/>
      <w:numFmt w:val="lowerRoman"/>
      <w:lvlText w:val="%6."/>
      <w:lvlJc w:val="right"/>
      <w:pPr>
        <w:ind w:left="2084" w:hanging="180"/>
      </w:pPr>
    </w:lvl>
    <w:lvl w:ilvl="6" w:tplc="0415000F" w:tentative="1">
      <w:start w:val="1"/>
      <w:numFmt w:val="decimal"/>
      <w:lvlText w:val="%7."/>
      <w:lvlJc w:val="left"/>
      <w:pPr>
        <w:ind w:left="2804" w:hanging="360"/>
      </w:pPr>
    </w:lvl>
    <w:lvl w:ilvl="7" w:tplc="04150019" w:tentative="1">
      <w:start w:val="1"/>
      <w:numFmt w:val="lowerLetter"/>
      <w:lvlText w:val="%8."/>
      <w:lvlJc w:val="left"/>
      <w:pPr>
        <w:ind w:left="3524" w:hanging="360"/>
      </w:pPr>
    </w:lvl>
    <w:lvl w:ilvl="8" w:tplc="0415001B" w:tentative="1">
      <w:start w:val="1"/>
      <w:numFmt w:val="lowerRoman"/>
      <w:lvlText w:val="%9."/>
      <w:lvlJc w:val="right"/>
      <w:pPr>
        <w:ind w:left="4244" w:hanging="180"/>
      </w:pPr>
    </w:lvl>
  </w:abstractNum>
  <w:abstractNum w:abstractNumId="18">
    <w:nsid w:val="13236C35"/>
    <w:multiLevelType w:val="hybridMultilevel"/>
    <w:tmpl w:val="07465D2E"/>
    <w:lvl w:ilvl="0" w:tplc="FA727C22">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B13130"/>
    <w:multiLevelType w:val="hybridMultilevel"/>
    <w:tmpl w:val="63AA0698"/>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2">
    <w:nsid w:val="16FF7B62"/>
    <w:multiLevelType w:val="hybridMultilevel"/>
    <w:tmpl w:val="090206D4"/>
    <w:lvl w:ilvl="0" w:tplc="FA727C22">
      <w:start w:val="1"/>
      <w:numFmt w:val="bullet"/>
      <w:lvlText w:val="­"/>
      <w:lvlJc w:val="left"/>
      <w:pPr>
        <w:tabs>
          <w:tab w:val="num" w:pos="284"/>
        </w:tabs>
        <w:ind w:left="284" w:hanging="284"/>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193659CA"/>
    <w:multiLevelType w:val="hybridMultilevel"/>
    <w:tmpl w:val="A13291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nsid w:val="1CFB10AC"/>
    <w:multiLevelType w:val="hybridMultilevel"/>
    <w:tmpl w:val="89C83C32"/>
    <w:lvl w:ilvl="0" w:tplc="545E17E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nsid w:val="1FBF1186"/>
    <w:multiLevelType w:val="hybridMultilevel"/>
    <w:tmpl w:val="3B94F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4AF0A7A"/>
    <w:multiLevelType w:val="hybridMultilevel"/>
    <w:tmpl w:val="33A6D002"/>
    <w:lvl w:ilvl="0" w:tplc="96E451A4">
      <w:start w:val="1"/>
      <w:numFmt w:val="bullet"/>
      <w:lvlText w:val="­"/>
      <w:lvlJc w:val="left"/>
      <w:pPr>
        <w:ind w:left="360" w:hanging="360"/>
      </w:pPr>
      <w:rPr>
        <w:rFonts w:ascii="Courier New" w:hAnsi="Courier New" w:hint="default"/>
        <w:sz w:val="1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6415191"/>
    <w:multiLevelType w:val="hybridMultilevel"/>
    <w:tmpl w:val="D2906FD2"/>
    <w:lvl w:ilvl="0" w:tplc="545E17E6">
      <w:start w:val="1"/>
      <w:numFmt w:val="bullet"/>
      <w:lvlText w:val="-"/>
      <w:lvlJc w:val="left"/>
      <w:pPr>
        <w:ind w:left="536" w:hanging="360"/>
      </w:pPr>
      <w:rPr>
        <w:rFonts w:ascii="Times New Roman" w:hAnsi="Times New Roman" w:cs="Times New Roman" w:hint="default"/>
      </w:rPr>
    </w:lvl>
    <w:lvl w:ilvl="1" w:tplc="04150003" w:tentative="1">
      <w:start w:val="1"/>
      <w:numFmt w:val="bullet"/>
      <w:lvlText w:val="o"/>
      <w:lvlJc w:val="left"/>
      <w:pPr>
        <w:ind w:left="1256" w:hanging="360"/>
      </w:pPr>
      <w:rPr>
        <w:rFonts w:ascii="Courier New" w:hAnsi="Courier New" w:cs="Courier New" w:hint="default"/>
      </w:rPr>
    </w:lvl>
    <w:lvl w:ilvl="2" w:tplc="04150005" w:tentative="1">
      <w:start w:val="1"/>
      <w:numFmt w:val="bullet"/>
      <w:lvlText w:val=""/>
      <w:lvlJc w:val="left"/>
      <w:pPr>
        <w:ind w:left="1976" w:hanging="360"/>
      </w:pPr>
      <w:rPr>
        <w:rFonts w:ascii="Wingdings" w:hAnsi="Wingdings" w:hint="default"/>
      </w:rPr>
    </w:lvl>
    <w:lvl w:ilvl="3" w:tplc="04150001" w:tentative="1">
      <w:start w:val="1"/>
      <w:numFmt w:val="bullet"/>
      <w:lvlText w:val=""/>
      <w:lvlJc w:val="left"/>
      <w:pPr>
        <w:ind w:left="2696" w:hanging="360"/>
      </w:pPr>
      <w:rPr>
        <w:rFonts w:ascii="Symbol" w:hAnsi="Symbol" w:hint="default"/>
      </w:rPr>
    </w:lvl>
    <w:lvl w:ilvl="4" w:tplc="04150003" w:tentative="1">
      <w:start w:val="1"/>
      <w:numFmt w:val="bullet"/>
      <w:lvlText w:val="o"/>
      <w:lvlJc w:val="left"/>
      <w:pPr>
        <w:ind w:left="3416" w:hanging="360"/>
      </w:pPr>
      <w:rPr>
        <w:rFonts w:ascii="Courier New" w:hAnsi="Courier New" w:cs="Courier New" w:hint="default"/>
      </w:rPr>
    </w:lvl>
    <w:lvl w:ilvl="5" w:tplc="04150005" w:tentative="1">
      <w:start w:val="1"/>
      <w:numFmt w:val="bullet"/>
      <w:lvlText w:val=""/>
      <w:lvlJc w:val="left"/>
      <w:pPr>
        <w:ind w:left="4136" w:hanging="360"/>
      </w:pPr>
      <w:rPr>
        <w:rFonts w:ascii="Wingdings" w:hAnsi="Wingdings" w:hint="default"/>
      </w:rPr>
    </w:lvl>
    <w:lvl w:ilvl="6" w:tplc="04150001" w:tentative="1">
      <w:start w:val="1"/>
      <w:numFmt w:val="bullet"/>
      <w:lvlText w:val=""/>
      <w:lvlJc w:val="left"/>
      <w:pPr>
        <w:ind w:left="4856" w:hanging="360"/>
      </w:pPr>
      <w:rPr>
        <w:rFonts w:ascii="Symbol" w:hAnsi="Symbol" w:hint="default"/>
      </w:rPr>
    </w:lvl>
    <w:lvl w:ilvl="7" w:tplc="04150003" w:tentative="1">
      <w:start w:val="1"/>
      <w:numFmt w:val="bullet"/>
      <w:lvlText w:val="o"/>
      <w:lvlJc w:val="left"/>
      <w:pPr>
        <w:ind w:left="5576" w:hanging="360"/>
      </w:pPr>
      <w:rPr>
        <w:rFonts w:ascii="Courier New" w:hAnsi="Courier New" w:cs="Courier New" w:hint="default"/>
      </w:rPr>
    </w:lvl>
    <w:lvl w:ilvl="8" w:tplc="04150005" w:tentative="1">
      <w:start w:val="1"/>
      <w:numFmt w:val="bullet"/>
      <w:lvlText w:val=""/>
      <w:lvlJc w:val="left"/>
      <w:pPr>
        <w:ind w:left="6296" w:hanging="360"/>
      </w:pPr>
      <w:rPr>
        <w:rFonts w:ascii="Wingdings" w:hAnsi="Wingdings" w:hint="default"/>
      </w:rPr>
    </w:lvl>
  </w:abstractNum>
  <w:abstractNum w:abstractNumId="35">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27F23076"/>
    <w:multiLevelType w:val="hybridMultilevel"/>
    <w:tmpl w:val="C18245C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99337B1"/>
    <w:multiLevelType w:val="hybridMultilevel"/>
    <w:tmpl w:val="9D86B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496F2D"/>
    <w:multiLevelType w:val="multilevel"/>
    <w:tmpl w:val="C57A8352"/>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2">
    <w:nsid w:val="337851F5"/>
    <w:multiLevelType w:val="hybridMultilevel"/>
    <w:tmpl w:val="D9120D38"/>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3">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5F36D3B"/>
    <w:multiLevelType w:val="hybridMultilevel"/>
    <w:tmpl w:val="A53C8976"/>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74219C7"/>
    <w:multiLevelType w:val="hybridMultilevel"/>
    <w:tmpl w:val="91CCBE14"/>
    <w:lvl w:ilvl="0" w:tplc="92A2CD40">
      <w:start w:val="1"/>
      <w:numFmt w:val="bullet"/>
      <w:lvlText w:val="­"/>
      <w:lvlJc w:val="left"/>
      <w:pPr>
        <w:ind w:left="644" w:hanging="360"/>
      </w:pPr>
      <w:rPr>
        <w:rFonts w:ascii="Courier New" w:hAnsi="Courier New" w:hint="default"/>
        <w:sz w:val="1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7">
    <w:nsid w:val="3768433A"/>
    <w:multiLevelType w:val="hybridMultilevel"/>
    <w:tmpl w:val="B5C845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8776CB8"/>
    <w:multiLevelType w:val="hybridMultilevel"/>
    <w:tmpl w:val="5E9E4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D7F776C"/>
    <w:multiLevelType w:val="hybridMultilevel"/>
    <w:tmpl w:val="FF805F14"/>
    <w:lvl w:ilvl="0" w:tplc="04150011">
      <w:start w:val="1"/>
      <w:numFmt w:val="decimal"/>
      <w:lvlText w:val="%1)"/>
      <w:lvlJc w:val="left"/>
      <w:pPr>
        <w:ind w:left="720" w:hanging="360"/>
      </w:pPr>
      <w:rPr>
        <w:rFonts w:hint="default"/>
      </w:rPr>
    </w:lvl>
    <w:lvl w:ilvl="1" w:tplc="02D295F4">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DFB18A1"/>
    <w:multiLevelType w:val="hybridMultilevel"/>
    <w:tmpl w:val="06B82204"/>
    <w:lvl w:ilvl="0" w:tplc="0415000F">
      <w:start w:val="1"/>
      <w:numFmt w:val="decimal"/>
      <w:lvlText w:val="%1."/>
      <w:lvlJc w:val="left"/>
      <w:pPr>
        <w:ind w:left="755" w:hanging="360"/>
      </w:p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52">
    <w:nsid w:val="3FAD7FC8"/>
    <w:multiLevelType w:val="hybridMultilevel"/>
    <w:tmpl w:val="56103C64"/>
    <w:lvl w:ilvl="0" w:tplc="43B603CE">
      <w:start w:val="1"/>
      <w:numFmt w:val="decimal"/>
      <w:pStyle w:val="spisskrtw"/>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0680FF6"/>
    <w:multiLevelType w:val="hybridMultilevel"/>
    <w:tmpl w:val="2406528A"/>
    <w:lvl w:ilvl="0" w:tplc="05DC310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1F477C4"/>
    <w:multiLevelType w:val="multilevel"/>
    <w:tmpl w:val="F1FAAAC0"/>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430"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6822A61"/>
    <w:multiLevelType w:val="hybridMultilevel"/>
    <w:tmpl w:val="26D634C8"/>
    <w:lvl w:ilvl="0" w:tplc="26C4AD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nsid w:val="47F0734C"/>
    <w:multiLevelType w:val="hybridMultilevel"/>
    <w:tmpl w:val="ED86DD3A"/>
    <w:lvl w:ilvl="0" w:tplc="0415000F">
      <w:start w:val="1"/>
      <w:numFmt w:val="decimal"/>
      <w:lvlText w:val="%1."/>
      <w:lvlJc w:val="left"/>
      <w:pPr>
        <w:ind w:left="755" w:hanging="360"/>
      </w:pPr>
    </w:lvl>
    <w:lvl w:ilvl="1" w:tplc="04150019" w:tentative="1">
      <w:start w:val="1"/>
      <w:numFmt w:val="lowerLetter"/>
      <w:lvlText w:val="%2."/>
      <w:lvlJc w:val="left"/>
      <w:pPr>
        <w:ind w:left="1475" w:hanging="360"/>
      </w:pPr>
    </w:lvl>
    <w:lvl w:ilvl="2" w:tplc="0415001B" w:tentative="1">
      <w:start w:val="1"/>
      <w:numFmt w:val="lowerRoman"/>
      <w:lvlText w:val="%3."/>
      <w:lvlJc w:val="right"/>
      <w:pPr>
        <w:ind w:left="2195" w:hanging="180"/>
      </w:pPr>
    </w:lvl>
    <w:lvl w:ilvl="3" w:tplc="0415000F" w:tentative="1">
      <w:start w:val="1"/>
      <w:numFmt w:val="decimal"/>
      <w:lvlText w:val="%4."/>
      <w:lvlJc w:val="left"/>
      <w:pPr>
        <w:ind w:left="2915" w:hanging="360"/>
      </w:pPr>
    </w:lvl>
    <w:lvl w:ilvl="4" w:tplc="04150019" w:tentative="1">
      <w:start w:val="1"/>
      <w:numFmt w:val="lowerLetter"/>
      <w:lvlText w:val="%5."/>
      <w:lvlJc w:val="left"/>
      <w:pPr>
        <w:ind w:left="3635" w:hanging="360"/>
      </w:pPr>
    </w:lvl>
    <w:lvl w:ilvl="5" w:tplc="0415001B" w:tentative="1">
      <w:start w:val="1"/>
      <w:numFmt w:val="lowerRoman"/>
      <w:lvlText w:val="%6."/>
      <w:lvlJc w:val="right"/>
      <w:pPr>
        <w:ind w:left="4355" w:hanging="180"/>
      </w:pPr>
    </w:lvl>
    <w:lvl w:ilvl="6" w:tplc="0415000F" w:tentative="1">
      <w:start w:val="1"/>
      <w:numFmt w:val="decimal"/>
      <w:lvlText w:val="%7."/>
      <w:lvlJc w:val="left"/>
      <w:pPr>
        <w:ind w:left="5075" w:hanging="360"/>
      </w:pPr>
    </w:lvl>
    <w:lvl w:ilvl="7" w:tplc="04150019" w:tentative="1">
      <w:start w:val="1"/>
      <w:numFmt w:val="lowerLetter"/>
      <w:lvlText w:val="%8."/>
      <w:lvlJc w:val="left"/>
      <w:pPr>
        <w:ind w:left="5795" w:hanging="360"/>
      </w:pPr>
    </w:lvl>
    <w:lvl w:ilvl="8" w:tplc="0415001B" w:tentative="1">
      <w:start w:val="1"/>
      <w:numFmt w:val="lowerRoman"/>
      <w:lvlText w:val="%9."/>
      <w:lvlJc w:val="right"/>
      <w:pPr>
        <w:ind w:left="6515" w:hanging="180"/>
      </w:pPr>
    </w:lvl>
  </w:abstractNum>
  <w:abstractNum w:abstractNumId="62">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516F4BEA"/>
    <w:multiLevelType w:val="hybridMultilevel"/>
    <w:tmpl w:val="4C56120C"/>
    <w:lvl w:ilvl="0" w:tplc="AC467B3A">
      <w:start w:val="1"/>
      <w:numFmt w:val="bullet"/>
      <w:lvlText w:val="­"/>
      <w:lvlJc w:val="left"/>
      <w:pPr>
        <w:ind w:left="360" w:hanging="360"/>
      </w:pPr>
      <w:rPr>
        <w:rFonts w:ascii="Courier New" w:hAnsi="Courier New" w:hint="default"/>
        <w:sz w:val="1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527E7618"/>
    <w:multiLevelType w:val="multilevel"/>
    <w:tmpl w:val="6E72873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lowerLetter"/>
      <w:lvlText w:val="%3)"/>
      <w:lvlJc w:val="left"/>
      <w:pPr>
        <w:ind w:left="1430" w:hanging="720"/>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1">
    <w:nsid w:val="54BD2C75"/>
    <w:multiLevelType w:val="hybridMultilevel"/>
    <w:tmpl w:val="5D9A4778"/>
    <w:lvl w:ilvl="0" w:tplc="545E17E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5543E47"/>
    <w:multiLevelType w:val="hybridMultilevel"/>
    <w:tmpl w:val="D1A4FFF4"/>
    <w:lvl w:ilvl="0" w:tplc="DFAA05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75">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B8B378F"/>
    <w:multiLevelType w:val="hybridMultilevel"/>
    <w:tmpl w:val="9D86BF74"/>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7">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E356757"/>
    <w:multiLevelType w:val="hybridMultilevel"/>
    <w:tmpl w:val="7CB82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80">
    <w:nsid w:val="5EAD6B46"/>
    <w:multiLevelType w:val="hybridMultilevel"/>
    <w:tmpl w:val="694C2052"/>
    <w:lvl w:ilvl="0" w:tplc="7090DE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2232A06"/>
    <w:multiLevelType w:val="hybridMultilevel"/>
    <w:tmpl w:val="B2DE87A0"/>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nsid w:val="6393393B"/>
    <w:multiLevelType w:val="hybridMultilevel"/>
    <w:tmpl w:val="B568D6A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3">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84">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75D1642"/>
    <w:multiLevelType w:val="hybridMultilevel"/>
    <w:tmpl w:val="1AB87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A345C6"/>
    <w:multiLevelType w:val="hybridMultilevel"/>
    <w:tmpl w:val="E8BE6B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B863B61"/>
    <w:multiLevelType w:val="hybridMultilevel"/>
    <w:tmpl w:val="8452C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91">
    <w:nsid w:val="6DC575EE"/>
    <w:multiLevelType w:val="hybridMultilevel"/>
    <w:tmpl w:val="15001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EB02D38"/>
    <w:multiLevelType w:val="multilevel"/>
    <w:tmpl w:val="F9CE0496"/>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3">
    <w:nsid w:val="6FD045A7"/>
    <w:multiLevelType w:val="hybridMultilevel"/>
    <w:tmpl w:val="A246DA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6FD63D8B"/>
    <w:multiLevelType w:val="hybridMultilevel"/>
    <w:tmpl w:val="3780B64A"/>
    <w:lvl w:ilvl="0" w:tplc="CB4CBC9A">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96">
    <w:nsid w:val="713F4298"/>
    <w:multiLevelType w:val="hybridMultilevel"/>
    <w:tmpl w:val="FA289650"/>
    <w:lvl w:ilvl="0" w:tplc="236AFF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1657FD4"/>
    <w:multiLevelType w:val="hybridMultilevel"/>
    <w:tmpl w:val="0A4658F2"/>
    <w:lvl w:ilvl="0" w:tplc="70C802C8">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98">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99">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7B238A3"/>
    <w:multiLevelType w:val="hybridMultilevel"/>
    <w:tmpl w:val="138093EE"/>
    <w:lvl w:ilvl="0" w:tplc="8564E9A2">
      <w:start w:val="3"/>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8EC439C"/>
    <w:multiLevelType w:val="hybridMultilevel"/>
    <w:tmpl w:val="290C01C8"/>
    <w:lvl w:ilvl="0" w:tplc="92AC3302">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A0F661B"/>
    <w:multiLevelType w:val="hybridMultilevel"/>
    <w:tmpl w:val="051C5A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DCC52FD"/>
    <w:multiLevelType w:val="hybridMultilevel"/>
    <w:tmpl w:val="02363A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7">
    <w:nsid w:val="7E9F6021"/>
    <w:multiLevelType w:val="hybridMultilevel"/>
    <w:tmpl w:val="A3A8E25A"/>
    <w:lvl w:ilvl="0" w:tplc="372CF894">
      <w:start w:val="1"/>
      <w:numFmt w:val="decimal"/>
      <w:lvlText w:val="%1."/>
      <w:lvlJc w:val="left"/>
      <w:pPr>
        <w:ind w:left="360" w:hanging="360"/>
      </w:pPr>
      <w:rPr>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7EAC6C33"/>
    <w:multiLevelType w:val="hybridMultilevel"/>
    <w:tmpl w:val="427E5C6E"/>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09">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06"/>
  </w:num>
  <w:num w:numId="2">
    <w:abstractNumId w:val="4"/>
  </w:num>
  <w:num w:numId="3">
    <w:abstractNumId w:val="22"/>
  </w:num>
  <w:num w:numId="4">
    <w:abstractNumId w:val="59"/>
  </w:num>
  <w:num w:numId="5">
    <w:abstractNumId w:val="41"/>
  </w:num>
  <w:num w:numId="6">
    <w:abstractNumId w:val="7"/>
  </w:num>
  <w:num w:numId="7">
    <w:abstractNumId w:val="72"/>
  </w:num>
  <w:num w:numId="8">
    <w:abstractNumId w:val="29"/>
  </w:num>
  <w:num w:numId="9">
    <w:abstractNumId w:val="35"/>
  </w:num>
  <w:num w:numId="10">
    <w:abstractNumId w:val="28"/>
  </w:num>
  <w:num w:numId="11">
    <w:abstractNumId w:val="19"/>
  </w:num>
  <w:num w:numId="12">
    <w:abstractNumId w:val="33"/>
  </w:num>
  <w:num w:numId="13">
    <w:abstractNumId w:val="74"/>
  </w:num>
  <w:num w:numId="14">
    <w:abstractNumId w:val="25"/>
  </w:num>
  <w:num w:numId="15">
    <w:abstractNumId w:val="49"/>
  </w:num>
  <w:num w:numId="16">
    <w:abstractNumId w:val="6"/>
  </w:num>
  <w:num w:numId="17">
    <w:abstractNumId w:val="104"/>
  </w:num>
  <w:num w:numId="18">
    <w:abstractNumId w:val="62"/>
  </w:num>
  <w:num w:numId="19">
    <w:abstractNumId w:val="84"/>
  </w:num>
  <w:num w:numId="20">
    <w:abstractNumId w:val="44"/>
  </w:num>
  <w:num w:numId="21">
    <w:abstractNumId w:val="40"/>
  </w:num>
  <w:num w:numId="22">
    <w:abstractNumId w:val="75"/>
  </w:num>
  <w:num w:numId="23">
    <w:abstractNumId w:val="37"/>
  </w:num>
  <w:num w:numId="24">
    <w:abstractNumId w:val="64"/>
  </w:num>
  <w:num w:numId="25">
    <w:abstractNumId w:val="54"/>
  </w:num>
  <w:num w:numId="26">
    <w:abstractNumId w:val="79"/>
  </w:num>
  <w:num w:numId="27">
    <w:abstractNumId w:val="60"/>
  </w:num>
  <w:num w:numId="28">
    <w:abstractNumId w:val="53"/>
  </w:num>
  <w:num w:numId="29">
    <w:abstractNumId w:val="85"/>
  </w:num>
  <w:num w:numId="30">
    <w:abstractNumId w:val="52"/>
  </w:num>
  <w:num w:numId="31">
    <w:abstractNumId w:val="103"/>
  </w:num>
  <w:num w:numId="32">
    <w:abstractNumId w:val="3"/>
  </w:num>
  <w:num w:numId="33">
    <w:abstractNumId w:val="8"/>
  </w:num>
  <w:num w:numId="34">
    <w:abstractNumId w:val="109"/>
  </w:num>
  <w:num w:numId="35">
    <w:abstractNumId w:val="31"/>
  </w:num>
  <w:num w:numId="36">
    <w:abstractNumId w:val="0"/>
  </w:num>
  <w:num w:numId="37">
    <w:abstractNumId w:val="39"/>
  </w:num>
  <w:num w:numId="38">
    <w:abstractNumId w:val="20"/>
  </w:num>
  <w:num w:numId="39">
    <w:abstractNumId w:val="9"/>
  </w:num>
  <w:num w:numId="40">
    <w:abstractNumId w:val="98"/>
  </w:num>
  <w:num w:numId="41">
    <w:abstractNumId w:val="12"/>
  </w:num>
  <w:num w:numId="42">
    <w:abstractNumId w:val="43"/>
  </w:num>
  <w:num w:numId="43">
    <w:abstractNumId w:val="83"/>
  </w:num>
  <w:num w:numId="44">
    <w:abstractNumId w:val="50"/>
  </w:num>
  <w:num w:numId="45">
    <w:abstractNumId w:val="27"/>
  </w:num>
  <w:num w:numId="46">
    <w:abstractNumId w:val="89"/>
  </w:num>
  <w:num w:numId="47">
    <w:abstractNumId w:val="67"/>
  </w:num>
  <w:num w:numId="48">
    <w:abstractNumId w:val="66"/>
  </w:num>
  <w:num w:numId="49">
    <w:abstractNumId w:val="63"/>
  </w:num>
  <w:num w:numId="50">
    <w:abstractNumId w:val="11"/>
  </w:num>
  <w:num w:numId="51">
    <w:abstractNumId w:val="65"/>
  </w:num>
  <w:num w:numId="52">
    <w:abstractNumId w:val="41"/>
  </w:num>
  <w:num w:numId="53">
    <w:abstractNumId w:val="90"/>
  </w:num>
  <w:num w:numId="54">
    <w:abstractNumId w:val="57"/>
  </w:num>
  <w:num w:numId="55">
    <w:abstractNumId w:val="102"/>
  </w:num>
  <w:num w:numId="56">
    <w:abstractNumId w:val="95"/>
  </w:num>
  <w:num w:numId="57">
    <w:abstractNumId w:val="15"/>
  </w:num>
  <w:num w:numId="58">
    <w:abstractNumId w:val="77"/>
  </w:num>
  <w:num w:numId="59">
    <w:abstractNumId w:val="24"/>
  </w:num>
  <w:num w:numId="60">
    <w:abstractNumId w:val="99"/>
  </w:num>
  <w:num w:numId="61">
    <w:abstractNumId w:val="55"/>
  </w:num>
  <w:num w:numId="62">
    <w:abstractNumId w:val="21"/>
  </w:num>
  <w:num w:numId="63">
    <w:abstractNumId w:val="82"/>
  </w:num>
  <w:num w:numId="64">
    <w:abstractNumId w:val="97"/>
  </w:num>
  <w:num w:numId="65">
    <w:abstractNumId w:val="70"/>
  </w:num>
  <w:num w:numId="66">
    <w:abstractNumId w:val="36"/>
  </w:num>
  <w:num w:numId="67">
    <w:abstractNumId w:val="96"/>
  </w:num>
  <w:num w:numId="68">
    <w:abstractNumId w:val="23"/>
  </w:num>
  <w:num w:numId="69">
    <w:abstractNumId w:val="17"/>
  </w:num>
  <w:num w:numId="70">
    <w:abstractNumId w:val="88"/>
  </w:num>
  <w:num w:numId="71">
    <w:abstractNumId w:val="30"/>
  </w:num>
  <w:num w:numId="72">
    <w:abstractNumId w:val="16"/>
  </w:num>
  <w:num w:numId="73">
    <w:abstractNumId w:val="1"/>
  </w:num>
  <w:num w:numId="74">
    <w:abstractNumId w:val="56"/>
  </w:num>
  <w:num w:numId="75">
    <w:abstractNumId w:val="48"/>
  </w:num>
  <w:num w:numId="76">
    <w:abstractNumId w:val="69"/>
  </w:num>
  <w:num w:numId="77">
    <w:abstractNumId w:val="108"/>
  </w:num>
  <w:num w:numId="78">
    <w:abstractNumId w:val="14"/>
  </w:num>
  <w:num w:numId="79">
    <w:abstractNumId w:val="47"/>
  </w:num>
  <w:num w:numId="80">
    <w:abstractNumId w:val="87"/>
  </w:num>
  <w:num w:numId="81">
    <w:abstractNumId w:val="93"/>
  </w:num>
  <w:num w:numId="82">
    <w:abstractNumId w:val="10"/>
  </w:num>
  <w:num w:numId="83">
    <w:abstractNumId w:val="42"/>
  </w:num>
  <w:num w:numId="84">
    <w:abstractNumId w:val="86"/>
  </w:num>
  <w:num w:numId="85">
    <w:abstractNumId w:val="18"/>
  </w:num>
  <w:num w:numId="86">
    <w:abstractNumId w:val="80"/>
  </w:num>
  <w:num w:numId="87">
    <w:abstractNumId w:val="38"/>
  </w:num>
  <w:num w:numId="88">
    <w:abstractNumId w:val="76"/>
  </w:num>
  <w:num w:numId="89">
    <w:abstractNumId w:val="81"/>
  </w:num>
  <w:num w:numId="90">
    <w:abstractNumId w:val="58"/>
  </w:num>
  <w:num w:numId="91">
    <w:abstractNumId w:val="94"/>
  </w:num>
  <w:num w:numId="92">
    <w:abstractNumId w:val="101"/>
  </w:num>
  <w:num w:numId="93">
    <w:abstractNumId w:val="92"/>
  </w:num>
  <w:num w:numId="94">
    <w:abstractNumId w:val="61"/>
  </w:num>
  <w:num w:numId="95">
    <w:abstractNumId w:val="51"/>
  </w:num>
  <w:num w:numId="96">
    <w:abstractNumId w:val="2"/>
  </w:num>
  <w:num w:numId="97">
    <w:abstractNumId w:val="91"/>
  </w:num>
  <w:num w:numId="98">
    <w:abstractNumId w:val="105"/>
  </w:num>
  <w:num w:numId="99">
    <w:abstractNumId w:val="78"/>
  </w:num>
  <w:num w:numId="100">
    <w:abstractNumId w:val="107"/>
  </w:num>
  <w:num w:numId="101">
    <w:abstractNumId w:val="100"/>
  </w:num>
  <w:num w:numId="102">
    <w:abstractNumId w:val="32"/>
  </w:num>
  <w:num w:numId="103">
    <w:abstractNumId w:val="13"/>
  </w:num>
  <w:num w:numId="104">
    <w:abstractNumId w:val="46"/>
  </w:num>
  <w:num w:numId="105">
    <w:abstractNumId w:val="5"/>
  </w:num>
  <w:num w:numId="106">
    <w:abstractNumId w:val="68"/>
  </w:num>
  <w:num w:numId="107">
    <w:abstractNumId w:val="45"/>
  </w:num>
  <w:num w:numId="108">
    <w:abstractNumId w:val="73"/>
  </w:num>
  <w:num w:numId="109">
    <w:abstractNumId w:val="34"/>
  </w:num>
  <w:num w:numId="110">
    <w:abstractNumId w:val="26"/>
  </w:num>
  <w:num w:numId="111">
    <w:abstractNumId w:val="71"/>
  </w:num>
  <w:numIdMacAtCleanup w:val="10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za Trela">
    <w15:presenceInfo w15:providerId="AD" w15:userId="S-1-5-21-3756686867-893174319-3700931214-6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6D5963"/>
    <w:rsid w:val="000008A3"/>
    <w:rsid w:val="00001327"/>
    <w:rsid w:val="000014FB"/>
    <w:rsid w:val="00001506"/>
    <w:rsid w:val="00002025"/>
    <w:rsid w:val="000026B6"/>
    <w:rsid w:val="00003017"/>
    <w:rsid w:val="00003454"/>
    <w:rsid w:val="00003D28"/>
    <w:rsid w:val="00003E4F"/>
    <w:rsid w:val="000040C4"/>
    <w:rsid w:val="00004AFF"/>
    <w:rsid w:val="00004CA0"/>
    <w:rsid w:val="000051CB"/>
    <w:rsid w:val="000052A7"/>
    <w:rsid w:val="00005422"/>
    <w:rsid w:val="000056C2"/>
    <w:rsid w:val="00006A43"/>
    <w:rsid w:val="00006AC5"/>
    <w:rsid w:val="000072F1"/>
    <w:rsid w:val="00007425"/>
    <w:rsid w:val="00007CAE"/>
    <w:rsid w:val="0001066A"/>
    <w:rsid w:val="0001162B"/>
    <w:rsid w:val="00011B79"/>
    <w:rsid w:val="00011EF8"/>
    <w:rsid w:val="00011F0E"/>
    <w:rsid w:val="0001305D"/>
    <w:rsid w:val="00013745"/>
    <w:rsid w:val="000146D9"/>
    <w:rsid w:val="000151DA"/>
    <w:rsid w:val="00015496"/>
    <w:rsid w:val="000159AD"/>
    <w:rsid w:val="00015C38"/>
    <w:rsid w:val="00015C54"/>
    <w:rsid w:val="0001610F"/>
    <w:rsid w:val="000165C5"/>
    <w:rsid w:val="00016DC2"/>
    <w:rsid w:val="00016F1E"/>
    <w:rsid w:val="000174D5"/>
    <w:rsid w:val="00020359"/>
    <w:rsid w:val="00020934"/>
    <w:rsid w:val="00020DFE"/>
    <w:rsid w:val="0002119B"/>
    <w:rsid w:val="00021298"/>
    <w:rsid w:val="00021529"/>
    <w:rsid w:val="00021694"/>
    <w:rsid w:val="00022010"/>
    <w:rsid w:val="000221BD"/>
    <w:rsid w:val="0002224B"/>
    <w:rsid w:val="000230F8"/>
    <w:rsid w:val="00023D13"/>
    <w:rsid w:val="00024182"/>
    <w:rsid w:val="00024528"/>
    <w:rsid w:val="0002495B"/>
    <w:rsid w:val="00024DC4"/>
    <w:rsid w:val="00025191"/>
    <w:rsid w:val="00025304"/>
    <w:rsid w:val="00025E1E"/>
    <w:rsid w:val="0002609F"/>
    <w:rsid w:val="000261E4"/>
    <w:rsid w:val="00026A9A"/>
    <w:rsid w:val="00027016"/>
    <w:rsid w:val="00027BFE"/>
    <w:rsid w:val="00027E30"/>
    <w:rsid w:val="00030E2E"/>
    <w:rsid w:val="00030EF1"/>
    <w:rsid w:val="00031209"/>
    <w:rsid w:val="00031271"/>
    <w:rsid w:val="00031746"/>
    <w:rsid w:val="00031B40"/>
    <w:rsid w:val="00032ED8"/>
    <w:rsid w:val="000348E1"/>
    <w:rsid w:val="00034A9B"/>
    <w:rsid w:val="00037A07"/>
    <w:rsid w:val="000400C1"/>
    <w:rsid w:val="0004019A"/>
    <w:rsid w:val="000407C1"/>
    <w:rsid w:val="00041E55"/>
    <w:rsid w:val="00041FEF"/>
    <w:rsid w:val="000420C5"/>
    <w:rsid w:val="00042907"/>
    <w:rsid w:val="0004298C"/>
    <w:rsid w:val="000441D3"/>
    <w:rsid w:val="000449A5"/>
    <w:rsid w:val="00044A68"/>
    <w:rsid w:val="00045114"/>
    <w:rsid w:val="0004536C"/>
    <w:rsid w:val="00045E32"/>
    <w:rsid w:val="000463B1"/>
    <w:rsid w:val="00047222"/>
    <w:rsid w:val="000474CD"/>
    <w:rsid w:val="00050B68"/>
    <w:rsid w:val="00051E24"/>
    <w:rsid w:val="000520BA"/>
    <w:rsid w:val="0005231B"/>
    <w:rsid w:val="00052862"/>
    <w:rsid w:val="0005324F"/>
    <w:rsid w:val="000544DD"/>
    <w:rsid w:val="00054665"/>
    <w:rsid w:val="000547CD"/>
    <w:rsid w:val="00055E78"/>
    <w:rsid w:val="00056D08"/>
    <w:rsid w:val="00056FC5"/>
    <w:rsid w:val="00057415"/>
    <w:rsid w:val="00057511"/>
    <w:rsid w:val="00057538"/>
    <w:rsid w:val="00057679"/>
    <w:rsid w:val="00057D61"/>
    <w:rsid w:val="00062255"/>
    <w:rsid w:val="00062498"/>
    <w:rsid w:val="000626A2"/>
    <w:rsid w:val="000626A4"/>
    <w:rsid w:val="00063710"/>
    <w:rsid w:val="00063E89"/>
    <w:rsid w:val="00064106"/>
    <w:rsid w:val="00064423"/>
    <w:rsid w:val="00064A0C"/>
    <w:rsid w:val="00064A29"/>
    <w:rsid w:val="00064BA6"/>
    <w:rsid w:val="000655E2"/>
    <w:rsid w:val="000660A9"/>
    <w:rsid w:val="00066926"/>
    <w:rsid w:val="00066A68"/>
    <w:rsid w:val="0006701B"/>
    <w:rsid w:val="00067421"/>
    <w:rsid w:val="0007033C"/>
    <w:rsid w:val="00070547"/>
    <w:rsid w:val="00071DE8"/>
    <w:rsid w:val="00073527"/>
    <w:rsid w:val="00073B7B"/>
    <w:rsid w:val="000742AD"/>
    <w:rsid w:val="0007460D"/>
    <w:rsid w:val="000747DF"/>
    <w:rsid w:val="00075D5E"/>
    <w:rsid w:val="000762CE"/>
    <w:rsid w:val="00076521"/>
    <w:rsid w:val="00076C7A"/>
    <w:rsid w:val="000770C7"/>
    <w:rsid w:val="00080264"/>
    <w:rsid w:val="00083200"/>
    <w:rsid w:val="00083DBF"/>
    <w:rsid w:val="0008459D"/>
    <w:rsid w:val="00084655"/>
    <w:rsid w:val="00084ADA"/>
    <w:rsid w:val="0008544A"/>
    <w:rsid w:val="000854BF"/>
    <w:rsid w:val="000857B8"/>
    <w:rsid w:val="00085DA0"/>
    <w:rsid w:val="00085E1E"/>
    <w:rsid w:val="000865FA"/>
    <w:rsid w:val="00086F9E"/>
    <w:rsid w:val="00087301"/>
    <w:rsid w:val="0009029E"/>
    <w:rsid w:val="00090F49"/>
    <w:rsid w:val="00090F75"/>
    <w:rsid w:val="00091409"/>
    <w:rsid w:val="000920D4"/>
    <w:rsid w:val="0009277D"/>
    <w:rsid w:val="00094352"/>
    <w:rsid w:val="0009441B"/>
    <w:rsid w:val="00094B67"/>
    <w:rsid w:val="00094C0D"/>
    <w:rsid w:val="00094C79"/>
    <w:rsid w:val="00095AB4"/>
    <w:rsid w:val="000965A8"/>
    <w:rsid w:val="00097224"/>
    <w:rsid w:val="0009769D"/>
    <w:rsid w:val="00097894"/>
    <w:rsid w:val="00097E93"/>
    <w:rsid w:val="00097EC7"/>
    <w:rsid w:val="000A07AF"/>
    <w:rsid w:val="000A08D6"/>
    <w:rsid w:val="000A242F"/>
    <w:rsid w:val="000A249C"/>
    <w:rsid w:val="000A24C3"/>
    <w:rsid w:val="000A25E6"/>
    <w:rsid w:val="000A2764"/>
    <w:rsid w:val="000A32DD"/>
    <w:rsid w:val="000A3677"/>
    <w:rsid w:val="000A3751"/>
    <w:rsid w:val="000A39B5"/>
    <w:rsid w:val="000A3C97"/>
    <w:rsid w:val="000A47FF"/>
    <w:rsid w:val="000A5A37"/>
    <w:rsid w:val="000A5B20"/>
    <w:rsid w:val="000A5D79"/>
    <w:rsid w:val="000A5EDB"/>
    <w:rsid w:val="000A685D"/>
    <w:rsid w:val="000A7188"/>
    <w:rsid w:val="000A72A5"/>
    <w:rsid w:val="000A7654"/>
    <w:rsid w:val="000A7E62"/>
    <w:rsid w:val="000B070C"/>
    <w:rsid w:val="000B1E44"/>
    <w:rsid w:val="000B2E0B"/>
    <w:rsid w:val="000B31AE"/>
    <w:rsid w:val="000B3543"/>
    <w:rsid w:val="000B38DC"/>
    <w:rsid w:val="000B3EC1"/>
    <w:rsid w:val="000B4007"/>
    <w:rsid w:val="000B40A6"/>
    <w:rsid w:val="000B4D9A"/>
    <w:rsid w:val="000B4DCA"/>
    <w:rsid w:val="000B4DDC"/>
    <w:rsid w:val="000B566C"/>
    <w:rsid w:val="000B59AD"/>
    <w:rsid w:val="000B5DB5"/>
    <w:rsid w:val="000B6247"/>
    <w:rsid w:val="000B6858"/>
    <w:rsid w:val="000B6CA2"/>
    <w:rsid w:val="000B728C"/>
    <w:rsid w:val="000B7C6A"/>
    <w:rsid w:val="000C024C"/>
    <w:rsid w:val="000C10C7"/>
    <w:rsid w:val="000C1688"/>
    <w:rsid w:val="000C1815"/>
    <w:rsid w:val="000C2AA1"/>
    <w:rsid w:val="000C2AD8"/>
    <w:rsid w:val="000C4B45"/>
    <w:rsid w:val="000C4BE9"/>
    <w:rsid w:val="000C6D43"/>
    <w:rsid w:val="000C7186"/>
    <w:rsid w:val="000C7744"/>
    <w:rsid w:val="000C788C"/>
    <w:rsid w:val="000D0111"/>
    <w:rsid w:val="000D0185"/>
    <w:rsid w:val="000D097E"/>
    <w:rsid w:val="000D1162"/>
    <w:rsid w:val="000D1768"/>
    <w:rsid w:val="000D178D"/>
    <w:rsid w:val="000D2E30"/>
    <w:rsid w:val="000D3D28"/>
    <w:rsid w:val="000D46FF"/>
    <w:rsid w:val="000D5198"/>
    <w:rsid w:val="000D562F"/>
    <w:rsid w:val="000D591C"/>
    <w:rsid w:val="000D5E91"/>
    <w:rsid w:val="000D6AA5"/>
    <w:rsid w:val="000D700E"/>
    <w:rsid w:val="000D74C4"/>
    <w:rsid w:val="000E0C5B"/>
    <w:rsid w:val="000E0C60"/>
    <w:rsid w:val="000E1088"/>
    <w:rsid w:val="000E276A"/>
    <w:rsid w:val="000E3391"/>
    <w:rsid w:val="000E52D1"/>
    <w:rsid w:val="000E74A9"/>
    <w:rsid w:val="000E7F2E"/>
    <w:rsid w:val="000F05DF"/>
    <w:rsid w:val="000F0A7E"/>
    <w:rsid w:val="000F0DC8"/>
    <w:rsid w:val="000F285A"/>
    <w:rsid w:val="000F2EC6"/>
    <w:rsid w:val="000F3295"/>
    <w:rsid w:val="000F34FB"/>
    <w:rsid w:val="000F39EB"/>
    <w:rsid w:val="000F3FDA"/>
    <w:rsid w:val="000F4F0C"/>
    <w:rsid w:val="000F52C0"/>
    <w:rsid w:val="000F5320"/>
    <w:rsid w:val="000F59A4"/>
    <w:rsid w:val="000F5DC3"/>
    <w:rsid w:val="000F5E34"/>
    <w:rsid w:val="000F60A6"/>
    <w:rsid w:val="000F66BE"/>
    <w:rsid w:val="000F6882"/>
    <w:rsid w:val="000F6B01"/>
    <w:rsid w:val="000F6E20"/>
    <w:rsid w:val="000F7458"/>
    <w:rsid w:val="000F7D47"/>
    <w:rsid w:val="001007DA"/>
    <w:rsid w:val="00100830"/>
    <w:rsid w:val="001011B4"/>
    <w:rsid w:val="00101B6A"/>
    <w:rsid w:val="00101F0D"/>
    <w:rsid w:val="0010223C"/>
    <w:rsid w:val="00102BF1"/>
    <w:rsid w:val="00102C05"/>
    <w:rsid w:val="00103206"/>
    <w:rsid w:val="00103EA4"/>
    <w:rsid w:val="00103FD1"/>
    <w:rsid w:val="001041D3"/>
    <w:rsid w:val="00104A07"/>
    <w:rsid w:val="00105098"/>
    <w:rsid w:val="001058C0"/>
    <w:rsid w:val="00105F07"/>
    <w:rsid w:val="001067B3"/>
    <w:rsid w:val="001076C7"/>
    <w:rsid w:val="001079CD"/>
    <w:rsid w:val="00111CEF"/>
    <w:rsid w:val="00111FE6"/>
    <w:rsid w:val="0011204F"/>
    <w:rsid w:val="00112388"/>
    <w:rsid w:val="00112776"/>
    <w:rsid w:val="00113625"/>
    <w:rsid w:val="00113807"/>
    <w:rsid w:val="001140E7"/>
    <w:rsid w:val="00114454"/>
    <w:rsid w:val="0011529E"/>
    <w:rsid w:val="00117253"/>
    <w:rsid w:val="00117653"/>
    <w:rsid w:val="0011797B"/>
    <w:rsid w:val="00117AE9"/>
    <w:rsid w:val="00117E3D"/>
    <w:rsid w:val="00120624"/>
    <w:rsid w:val="00121D23"/>
    <w:rsid w:val="0012202D"/>
    <w:rsid w:val="001222EB"/>
    <w:rsid w:val="00122DE1"/>
    <w:rsid w:val="00122E1E"/>
    <w:rsid w:val="00123A70"/>
    <w:rsid w:val="00124030"/>
    <w:rsid w:val="00124476"/>
    <w:rsid w:val="00125DE2"/>
    <w:rsid w:val="00125FD5"/>
    <w:rsid w:val="001263D9"/>
    <w:rsid w:val="001271B4"/>
    <w:rsid w:val="00127275"/>
    <w:rsid w:val="0012785B"/>
    <w:rsid w:val="0013000D"/>
    <w:rsid w:val="00131175"/>
    <w:rsid w:val="001311F0"/>
    <w:rsid w:val="00131426"/>
    <w:rsid w:val="00131702"/>
    <w:rsid w:val="0013269E"/>
    <w:rsid w:val="00132DE3"/>
    <w:rsid w:val="00133526"/>
    <w:rsid w:val="00133CB3"/>
    <w:rsid w:val="001354DD"/>
    <w:rsid w:val="00135A7D"/>
    <w:rsid w:val="001364A0"/>
    <w:rsid w:val="00136C51"/>
    <w:rsid w:val="00137351"/>
    <w:rsid w:val="00137CAA"/>
    <w:rsid w:val="001404D6"/>
    <w:rsid w:val="00140D9F"/>
    <w:rsid w:val="00141D9A"/>
    <w:rsid w:val="001421BB"/>
    <w:rsid w:val="001429F1"/>
    <w:rsid w:val="00142D7B"/>
    <w:rsid w:val="001439F8"/>
    <w:rsid w:val="0014425C"/>
    <w:rsid w:val="00144FC4"/>
    <w:rsid w:val="0014502D"/>
    <w:rsid w:val="0014552F"/>
    <w:rsid w:val="0014632B"/>
    <w:rsid w:val="0014676E"/>
    <w:rsid w:val="00146FE5"/>
    <w:rsid w:val="0014791A"/>
    <w:rsid w:val="00147ECC"/>
    <w:rsid w:val="001501CE"/>
    <w:rsid w:val="001507C0"/>
    <w:rsid w:val="00151A93"/>
    <w:rsid w:val="00153937"/>
    <w:rsid w:val="0015469E"/>
    <w:rsid w:val="001547BE"/>
    <w:rsid w:val="00154D58"/>
    <w:rsid w:val="0015510B"/>
    <w:rsid w:val="00155454"/>
    <w:rsid w:val="001555B0"/>
    <w:rsid w:val="001556F0"/>
    <w:rsid w:val="00156575"/>
    <w:rsid w:val="001572BA"/>
    <w:rsid w:val="001576F0"/>
    <w:rsid w:val="00157707"/>
    <w:rsid w:val="00160418"/>
    <w:rsid w:val="00160766"/>
    <w:rsid w:val="001611CF"/>
    <w:rsid w:val="00161EA7"/>
    <w:rsid w:val="00162381"/>
    <w:rsid w:val="0016274D"/>
    <w:rsid w:val="0016366D"/>
    <w:rsid w:val="001639E8"/>
    <w:rsid w:val="00163EA2"/>
    <w:rsid w:val="00164174"/>
    <w:rsid w:val="00164540"/>
    <w:rsid w:val="001647F3"/>
    <w:rsid w:val="00166434"/>
    <w:rsid w:val="00167454"/>
    <w:rsid w:val="00167BCA"/>
    <w:rsid w:val="00167F18"/>
    <w:rsid w:val="00170F0E"/>
    <w:rsid w:val="00171348"/>
    <w:rsid w:val="00171A35"/>
    <w:rsid w:val="00171FDE"/>
    <w:rsid w:val="00172179"/>
    <w:rsid w:val="001727AF"/>
    <w:rsid w:val="00172851"/>
    <w:rsid w:val="00172870"/>
    <w:rsid w:val="00172F1D"/>
    <w:rsid w:val="00174F9A"/>
    <w:rsid w:val="00175079"/>
    <w:rsid w:val="001750E9"/>
    <w:rsid w:val="001755E7"/>
    <w:rsid w:val="001758C1"/>
    <w:rsid w:val="00175AD5"/>
    <w:rsid w:val="00177733"/>
    <w:rsid w:val="001777C2"/>
    <w:rsid w:val="00177D4C"/>
    <w:rsid w:val="00177E03"/>
    <w:rsid w:val="0018056B"/>
    <w:rsid w:val="00180614"/>
    <w:rsid w:val="0018074F"/>
    <w:rsid w:val="00181143"/>
    <w:rsid w:val="001814EB"/>
    <w:rsid w:val="00181987"/>
    <w:rsid w:val="00181E21"/>
    <w:rsid w:val="00182D61"/>
    <w:rsid w:val="00182ECE"/>
    <w:rsid w:val="0018354B"/>
    <w:rsid w:val="00183C54"/>
    <w:rsid w:val="00183DCF"/>
    <w:rsid w:val="001841B3"/>
    <w:rsid w:val="001844AC"/>
    <w:rsid w:val="0018473B"/>
    <w:rsid w:val="00184C74"/>
    <w:rsid w:val="001901B2"/>
    <w:rsid w:val="001904F3"/>
    <w:rsid w:val="0019051A"/>
    <w:rsid w:val="0019073B"/>
    <w:rsid w:val="00190860"/>
    <w:rsid w:val="00190871"/>
    <w:rsid w:val="0019183C"/>
    <w:rsid w:val="0019204B"/>
    <w:rsid w:val="001924DC"/>
    <w:rsid w:val="00193809"/>
    <w:rsid w:val="00193CBD"/>
    <w:rsid w:val="00193FB1"/>
    <w:rsid w:val="00194569"/>
    <w:rsid w:val="0019474B"/>
    <w:rsid w:val="0019566A"/>
    <w:rsid w:val="0019570A"/>
    <w:rsid w:val="00196E9F"/>
    <w:rsid w:val="0019737F"/>
    <w:rsid w:val="001974E0"/>
    <w:rsid w:val="00197583"/>
    <w:rsid w:val="00197CB2"/>
    <w:rsid w:val="001A012F"/>
    <w:rsid w:val="001A0B78"/>
    <w:rsid w:val="001A1E48"/>
    <w:rsid w:val="001A1F2F"/>
    <w:rsid w:val="001A22F8"/>
    <w:rsid w:val="001A273B"/>
    <w:rsid w:val="001A2BEE"/>
    <w:rsid w:val="001A3D4F"/>
    <w:rsid w:val="001A4088"/>
    <w:rsid w:val="001A40E9"/>
    <w:rsid w:val="001A5226"/>
    <w:rsid w:val="001A5C63"/>
    <w:rsid w:val="001A61FA"/>
    <w:rsid w:val="001A628E"/>
    <w:rsid w:val="001A69DC"/>
    <w:rsid w:val="001A6F71"/>
    <w:rsid w:val="001B11B2"/>
    <w:rsid w:val="001B11CF"/>
    <w:rsid w:val="001B1562"/>
    <w:rsid w:val="001B1DD6"/>
    <w:rsid w:val="001B3421"/>
    <w:rsid w:val="001B344F"/>
    <w:rsid w:val="001B4B25"/>
    <w:rsid w:val="001B5863"/>
    <w:rsid w:val="001B63B2"/>
    <w:rsid w:val="001B66A5"/>
    <w:rsid w:val="001B6E1E"/>
    <w:rsid w:val="001B7225"/>
    <w:rsid w:val="001B7A75"/>
    <w:rsid w:val="001C0129"/>
    <w:rsid w:val="001C0DED"/>
    <w:rsid w:val="001C1975"/>
    <w:rsid w:val="001C1B68"/>
    <w:rsid w:val="001C1C5A"/>
    <w:rsid w:val="001C2C10"/>
    <w:rsid w:val="001C2F1A"/>
    <w:rsid w:val="001C31AD"/>
    <w:rsid w:val="001C3C36"/>
    <w:rsid w:val="001C3FAA"/>
    <w:rsid w:val="001C4210"/>
    <w:rsid w:val="001C43F5"/>
    <w:rsid w:val="001C4D9F"/>
    <w:rsid w:val="001C55FE"/>
    <w:rsid w:val="001C5F88"/>
    <w:rsid w:val="001C67F9"/>
    <w:rsid w:val="001C6921"/>
    <w:rsid w:val="001C6C72"/>
    <w:rsid w:val="001C6EA5"/>
    <w:rsid w:val="001C70CC"/>
    <w:rsid w:val="001C7311"/>
    <w:rsid w:val="001C7BBC"/>
    <w:rsid w:val="001D1958"/>
    <w:rsid w:val="001D2FD6"/>
    <w:rsid w:val="001D3571"/>
    <w:rsid w:val="001D3744"/>
    <w:rsid w:val="001D3C1B"/>
    <w:rsid w:val="001D4468"/>
    <w:rsid w:val="001D49D4"/>
    <w:rsid w:val="001D4A18"/>
    <w:rsid w:val="001D5173"/>
    <w:rsid w:val="001D5AE9"/>
    <w:rsid w:val="001D6F38"/>
    <w:rsid w:val="001D794E"/>
    <w:rsid w:val="001D79F4"/>
    <w:rsid w:val="001E0848"/>
    <w:rsid w:val="001E107B"/>
    <w:rsid w:val="001E180B"/>
    <w:rsid w:val="001E18FD"/>
    <w:rsid w:val="001E1A13"/>
    <w:rsid w:val="001E1BD3"/>
    <w:rsid w:val="001E1F93"/>
    <w:rsid w:val="001E2AD3"/>
    <w:rsid w:val="001E3963"/>
    <w:rsid w:val="001E3B78"/>
    <w:rsid w:val="001E58CE"/>
    <w:rsid w:val="001E6BA2"/>
    <w:rsid w:val="001E6F7A"/>
    <w:rsid w:val="001E73D6"/>
    <w:rsid w:val="001E75B0"/>
    <w:rsid w:val="001E76C7"/>
    <w:rsid w:val="001F1533"/>
    <w:rsid w:val="001F1E1C"/>
    <w:rsid w:val="001F2A6F"/>
    <w:rsid w:val="001F2B3A"/>
    <w:rsid w:val="001F3160"/>
    <w:rsid w:val="001F3598"/>
    <w:rsid w:val="001F3920"/>
    <w:rsid w:val="001F3AEF"/>
    <w:rsid w:val="001F4375"/>
    <w:rsid w:val="001F43C7"/>
    <w:rsid w:val="001F5671"/>
    <w:rsid w:val="001F606A"/>
    <w:rsid w:val="001F7801"/>
    <w:rsid w:val="002000F1"/>
    <w:rsid w:val="0020061C"/>
    <w:rsid w:val="002018A5"/>
    <w:rsid w:val="00201B62"/>
    <w:rsid w:val="00202050"/>
    <w:rsid w:val="002023B6"/>
    <w:rsid w:val="00202BD1"/>
    <w:rsid w:val="0020374F"/>
    <w:rsid w:val="0020396B"/>
    <w:rsid w:val="00203BD9"/>
    <w:rsid w:val="00203DF0"/>
    <w:rsid w:val="00203E77"/>
    <w:rsid w:val="0020495D"/>
    <w:rsid w:val="00205DBB"/>
    <w:rsid w:val="00205FE6"/>
    <w:rsid w:val="0020600C"/>
    <w:rsid w:val="00206279"/>
    <w:rsid w:val="00206E38"/>
    <w:rsid w:val="002072AA"/>
    <w:rsid w:val="002077B4"/>
    <w:rsid w:val="0021026A"/>
    <w:rsid w:val="00210490"/>
    <w:rsid w:val="00210B9E"/>
    <w:rsid w:val="00210CB7"/>
    <w:rsid w:val="002111BB"/>
    <w:rsid w:val="0021163F"/>
    <w:rsid w:val="0021196F"/>
    <w:rsid w:val="00211D1E"/>
    <w:rsid w:val="002120BA"/>
    <w:rsid w:val="0021266A"/>
    <w:rsid w:val="00213024"/>
    <w:rsid w:val="002140C1"/>
    <w:rsid w:val="00214389"/>
    <w:rsid w:val="0021505E"/>
    <w:rsid w:val="002151D6"/>
    <w:rsid w:val="0021576B"/>
    <w:rsid w:val="00216612"/>
    <w:rsid w:val="00216E71"/>
    <w:rsid w:val="00217815"/>
    <w:rsid w:val="002204E2"/>
    <w:rsid w:val="0022098F"/>
    <w:rsid w:val="00220F9F"/>
    <w:rsid w:val="00222444"/>
    <w:rsid w:val="0022266F"/>
    <w:rsid w:val="00222945"/>
    <w:rsid w:val="00222A9E"/>
    <w:rsid w:val="00223BBB"/>
    <w:rsid w:val="0022477D"/>
    <w:rsid w:val="002247DC"/>
    <w:rsid w:val="00224B3E"/>
    <w:rsid w:val="00224C92"/>
    <w:rsid w:val="002265D7"/>
    <w:rsid w:val="00226A48"/>
    <w:rsid w:val="00226B05"/>
    <w:rsid w:val="00226D04"/>
    <w:rsid w:val="002279E4"/>
    <w:rsid w:val="002316D5"/>
    <w:rsid w:val="00232734"/>
    <w:rsid w:val="00232943"/>
    <w:rsid w:val="00232DE6"/>
    <w:rsid w:val="002339E7"/>
    <w:rsid w:val="002344C2"/>
    <w:rsid w:val="002346DC"/>
    <w:rsid w:val="00234EB7"/>
    <w:rsid w:val="00235064"/>
    <w:rsid w:val="00235417"/>
    <w:rsid w:val="00235569"/>
    <w:rsid w:val="002365A8"/>
    <w:rsid w:val="00236FC5"/>
    <w:rsid w:val="0023734F"/>
    <w:rsid w:val="00240246"/>
    <w:rsid w:val="00240D5B"/>
    <w:rsid w:val="002417FE"/>
    <w:rsid w:val="00241B9C"/>
    <w:rsid w:val="00242311"/>
    <w:rsid w:val="002436AC"/>
    <w:rsid w:val="00243882"/>
    <w:rsid w:val="00243D8D"/>
    <w:rsid w:val="0024411F"/>
    <w:rsid w:val="00245482"/>
    <w:rsid w:val="0024651D"/>
    <w:rsid w:val="00246898"/>
    <w:rsid w:val="00246AE1"/>
    <w:rsid w:val="0024730D"/>
    <w:rsid w:val="00247439"/>
    <w:rsid w:val="00247E31"/>
    <w:rsid w:val="00247F9C"/>
    <w:rsid w:val="00251008"/>
    <w:rsid w:val="002511C1"/>
    <w:rsid w:val="00251B8D"/>
    <w:rsid w:val="0025296E"/>
    <w:rsid w:val="00252C0E"/>
    <w:rsid w:val="00252ECA"/>
    <w:rsid w:val="00253273"/>
    <w:rsid w:val="00253E74"/>
    <w:rsid w:val="00253E8E"/>
    <w:rsid w:val="00253F9A"/>
    <w:rsid w:val="002542AB"/>
    <w:rsid w:val="00254DB7"/>
    <w:rsid w:val="00254E73"/>
    <w:rsid w:val="002552D3"/>
    <w:rsid w:val="002559F9"/>
    <w:rsid w:val="00255C7E"/>
    <w:rsid w:val="00256685"/>
    <w:rsid w:val="00256D19"/>
    <w:rsid w:val="002578FC"/>
    <w:rsid w:val="002608EF"/>
    <w:rsid w:val="00260D05"/>
    <w:rsid w:val="0026270C"/>
    <w:rsid w:val="00262DAF"/>
    <w:rsid w:val="00262E80"/>
    <w:rsid w:val="00264248"/>
    <w:rsid w:val="0026424C"/>
    <w:rsid w:val="0026431B"/>
    <w:rsid w:val="002643C0"/>
    <w:rsid w:val="002644A6"/>
    <w:rsid w:val="00264776"/>
    <w:rsid w:val="0026495B"/>
    <w:rsid w:val="00264DCA"/>
    <w:rsid w:val="0026510F"/>
    <w:rsid w:val="00265466"/>
    <w:rsid w:val="0026566D"/>
    <w:rsid w:val="00265716"/>
    <w:rsid w:val="0026588B"/>
    <w:rsid w:val="00265A4E"/>
    <w:rsid w:val="00265D45"/>
    <w:rsid w:val="00266195"/>
    <w:rsid w:val="00266540"/>
    <w:rsid w:val="002669DC"/>
    <w:rsid w:val="00266B3A"/>
    <w:rsid w:val="0026705F"/>
    <w:rsid w:val="002674E1"/>
    <w:rsid w:val="00267F43"/>
    <w:rsid w:val="00270364"/>
    <w:rsid w:val="00270CC3"/>
    <w:rsid w:val="00271188"/>
    <w:rsid w:val="002713E7"/>
    <w:rsid w:val="0027194A"/>
    <w:rsid w:val="00271E3A"/>
    <w:rsid w:val="002728EB"/>
    <w:rsid w:val="00273608"/>
    <w:rsid w:val="00273D92"/>
    <w:rsid w:val="00273E4E"/>
    <w:rsid w:val="002745DA"/>
    <w:rsid w:val="0027598A"/>
    <w:rsid w:val="00275A40"/>
    <w:rsid w:val="00275BD0"/>
    <w:rsid w:val="00276123"/>
    <w:rsid w:val="00276FAB"/>
    <w:rsid w:val="002776D3"/>
    <w:rsid w:val="00277B96"/>
    <w:rsid w:val="00277FA6"/>
    <w:rsid w:val="0028016C"/>
    <w:rsid w:val="002804EC"/>
    <w:rsid w:val="00281C71"/>
    <w:rsid w:val="0028380F"/>
    <w:rsid w:val="002846AA"/>
    <w:rsid w:val="00284B27"/>
    <w:rsid w:val="00284D25"/>
    <w:rsid w:val="00286579"/>
    <w:rsid w:val="0028723F"/>
    <w:rsid w:val="00287759"/>
    <w:rsid w:val="00290D74"/>
    <w:rsid w:val="002919AA"/>
    <w:rsid w:val="00292144"/>
    <w:rsid w:val="0029371B"/>
    <w:rsid w:val="00293AB7"/>
    <w:rsid w:val="002944EF"/>
    <w:rsid w:val="00294E68"/>
    <w:rsid w:val="00294F9C"/>
    <w:rsid w:val="002950FE"/>
    <w:rsid w:val="002958E7"/>
    <w:rsid w:val="002975DA"/>
    <w:rsid w:val="002A0375"/>
    <w:rsid w:val="002A0542"/>
    <w:rsid w:val="002A0659"/>
    <w:rsid w:val="002A0B0E"/>
    <w:rsid w:val="002A0B70"/>
    <w:rsid w:val="002A2166"/>
    <w:rsid w:val="002A3186"/>
    <w:rsid w:val="002A3A03"/>
    <w:rsid w:val="002A3ADE"/>
    <w:rsid w:val="002A3BE2"/>
    <w:rsid w:val="002A41A0"/>
    <w:rsid w:val="002A5BEB"/>
    <w:rsid w:val="002A60FE"/>
    <w:rsid w:val="002A651F"/>
    <w:rsid w:val="002A6DDB"/>
    <w:rsid w:val="002A7BE9"/>
    <w:rsid w:val="002B0D42"/>
    <w:rsid w:val="002B193A"/>
    <w:rsid w:val="002B1BD1"/>
    <w:rsid w:val="002B270B"/>
    <w:rsid w:val="002B30CE"/>
    <w:rsid w:val="002B3722"/>
    <w:rsid w:val="002B4416"/>
    <w:rsid w:val="002B4D16"/>
    <w:rsid w:val="002B50C9"/>
    <w:rsid w:val="002B531D"/>
    <w:rsid w:val="002B5676"/>
    <w:rsid w:val="002B5A22"/>
    <w:rsid w:val="002B5F67"/>
    <w:rsid w:val="002B655C"/>
    <w:rsid w:val="002B6BC8"/>
    <w:rsid w:val="002B6FD4"/>
    <w:rsid w:val="002B76DC"/>
    <w:rsid w:val="002B77F3"/>
    <w:rsid w:val="002B7891"/>
    <w:rsid w:val="002B7B79"/>
    <w:rsid w:val="002C09B5"/>
    <w:rsid w:val="002C09D2"/>
    <w:rsid w:val="002C2C03"/>
    <w:rsid w:val="002C3CFF"/>
    <w:rsid w:val="002C3D25"/>
    <w:rsid w:val="002C3D9C"/>
    <w:rsid w:val="002C4029"/>
    <w:rsid w:val="002C4052"/>
    <w:rsid w:val="002C4B4D"/>
    <w:rsid w:val="002C5456"/>
    <w:rsid w:val="002C66AF"/>
    <w:rsid w:val="002C6BFD"/>
    <w:rsid w:val="002C6F05"/>
    <w:rsid w:val="002D0234"/>
    <w:rsid w:val="002D03F2"/>
    <w:rsid w:val="002D152C"/>
    <w:rsid w:val="002D19AE"/>
    <w:rsid w:val="002D2038"/>
    <w:rsid w:val="002D2B1C"/>
    <w:rsid w:val="002D3AB1"/>
    <w:rsid w:val="002D3F19"/>
    <w:rsid w:val="002D42A6"/>
    <w:rsid w:val="002D46CF"/>
    <w:rsid w:val="002D4CBA"/>
    <w:rsid w:val="002D67E8"/>
    <w:rsid w:val="002D6F8A"/>
    <w:rsid w:val="002D709D"/>
    <w:rsid w:val="002D7B3C"/>
    <w:rsid w:val="002E15F4"/>
    <w:rsid w:val="002E18E3"/>
    <w:rsid w:val="002E209A"/>
    <w:rsid w:val="002E2169"/>
    <w:rsid w:val="002E2820"/>
    <w:rsid w:val="002E288A"/>
    <w:rsid w:val="002E34AD"/>
    <w:rsid w:val="002E550D"/>
    <w:rsid w:val="002E5A33"/>
    <w:rsid w:val="002E5E0C"/>
    <w:rsid w:val="002E61E4"/>
    <w:rsid w:val="002E66F3"/>
    <w:rsid w:val="002E684E"/>
    <w:rsid w:val="002E7503"/>
    <w:rsid w:val="002E7882"/>
    <w:rsid w:val="002E7EE2"/>
    <w:rsid w:val="002F067C"/>
    <w:rsid w:val="002F0B8F"/>
    <w:rsid w:val="002F1BDF"/>
    <w:rsid w:val="002F1E76"/>
    <w:rsid w:val="002F2A8A"/>
    <w:rsid w:val="002F332E"/>
    <w:rsid w:val="002F375E"/>
    <w:rsid w:val="002F45F0"/>
    <w:rsid w:val="002F544B"/>
    <w:rsid w:val="002F725F"/>
    <w:rsid w:val="00301586"/>
    <w:rsid w:val="00301FF9"/>
    <w:rsid w:val="003028EC"/>
    <w:rsid w:val="00302DF4"/>
    <w:rsid w:val="00303A12"/>
    <w:rsid w:val="003043E1"/>
    <w:rsid w:val="0030458F"/>
    <w:rsid w:val="0030469C"/>
    <w:rsid w:val="00305620"/>
    <w:rsid w:val="0030700A"/>
    <w:rsid w:val="00307AA5"/>
    <w:rsid w:val="00307D40"/>
    <w:rsid w:val="00307E1E"/>
    <w:rsid w:val="00310D20"/>
    <w:rsid w:val="003127CD"/>
    <w:rsid w:val="00312983"/>
    <w:rsid w:val="00312EB6"/>
    <w:rsid w:val="003143E8"/>
    <w:rsid w:val="00315476"/>
    <w:rsid w:val="0031615D"/>
    <w:rsid w:val="003167EC"/>
    <w:rsid w:val="003169AC"/>
    <w:rsid w:val="00316C3B"/>
    <w:rsid w:val="00316EE3"/>
    <w:rsid w:val="00317164"/>
    <w:rsid w:val="003175CD"/>
    <w:rsid w:val="00317783"/>
    <w:rsid w:val="00317EDE"/>
    <w:rsid w:val="00321C33"/>
    <w:rsid w:val="00321F24"/>
    <w:rsid w:val="00321F64"/>
    <w:rsid w:val="00322F79"/>
    <w:rsid w:val="00323266"/>
    <w:rsid w:val="0032341F"/>
    <w:rsid w:val="00323711"/>
    <w:rsid w:val="00324D3F"/>
    <w:rsid w:val="00324E10"/>
    <w:rsid w:val="00324F69"/>
    <w:rsid w:val="003256FD"/>
    <w:rsid w:val="003263E1"/>
    <w:rsid w:val="00326A07"/>
    <w:rsid w:val="00326E7C"/>
    <w:rsid w:val="00326FE7"/>
    <w:rsid w:val="003276DA"/>
    <w:rsid w:val="00330FC6"/>
    <w:rsid w:val="0033127E"/>
    <w:rsid w:val="003317DF"/>
    <w:rsid w:val="00331AF7"/>
    <w:rsid w:val="003322CF"/>
    <w:rsid w:val="003324D0"/>
    <w:rsid w:val="00332D04"/>
    <w:rsid w:val="00333053"/>
    <w:rsid w:val="00333464"/>
    <w:rsid w:val="0033450C"/>
    <w:rsid w:val="003347BF"/>
    <w:rsid w:val="00334965"/>
    <w:rsid w:val="00335090"/>
    <w:rsid w:val="003358E7"/>
    <w:rsid w:val="00336C03"/>
    <w:rsid w:val="00337BF3"/>
    <w:rsid w:val="0034047F"/>
    <w:rsid w:val="00340C6C"/>
    <w:rsid w:val="00340D51"/>
    <w:rsid w:val="003411BF"/>
    <w:rsid w:val="00341EA0"/>
    <w:rsid w:val="00343225"/>
    <w:rsid w:val="00343FB6"/>
    <w:rsid w:val="003443B3"/>
    <w:rsid w:val="00344D30"/>
    <w:rsid w:val="003455B3"/>
    <w:rsid w:val="003458A7"/>
    <w:rsid w:val="00346D19"/>
    <w:rsid w:val="0035005E"/>
    <w:rsid w:val="0035041D"/>
    <w:rsid w:val="00350707"/>
    <w:rsid w:val="00350DDF"/>
    <w:rsid w:val="003513B6"/>
    <w:rsid w:val="00351876"/>
    <w:rsid w:val="00351BC3"/>
    <w:rsid w:val="00352594"/>
    <w:rsid w:val="003527A1"/>
    <w:rsid w:val="00352B6A"/>
    <w:rsid w:val="003535AB"/>
    <w:rsid w:val="00353FAB"/>
    <w:rsid w:val="00354244"/>
    <w:rsid w:val="00354A4C"/>
    <w:rsid w:val="00354DF8"/>
    <w:rsid w:val="003551FE"/>
    <w:rsid w:val="00355372"/>
    <w:rsid w:val="003557F5"/>
    <w:rsid w:val="00356523"/>
    <w:rsid w:val="00357039"/>
    <w:rsid w:val="003570E7"/>
    <w:rsid w:val="003601C0"/>
    <w:rsid w:val="0036092C"/>
    <w:rsid w:val="00360AD1"/>
    <w:rsid w:val="00361226"/>
    <w:rsid w:val="00361354"/>
    <w:rsid w:val="0036197D"/>
    <w:rsid w:val="00361AC1"/>
    <w:rsid w:val="003626AC"/>
    <w:rsid w:val="00362D83"/>
    <w:rsid w:val="0036308C"/>
    <w:rsid w:val="00363210"/>
    <w:rsid w:val="00364115"/>
    <w:rsid w:val="003644DE"/>
    <w:rsid w:val="00364752"/>
    <w:rsid w:val="003649BD"/>
    <w:rsid w:val="0036572D"/>
    <w:rsid w:val="00365CAB"/>
    <w:rsid w:val="00366718"/>
    <w:rsid w:val="003674F3"/>
    <w:rsid w:val="00372A58"/>
    <w:rsid w:val="00372D31"/>
    <w:rsid w:val="0037303A"/>
    <w:rsid w:val="00373A7F"/>
    <w:rsid w:val="00373B11"/>
    <w:rsid w:val="003740B4"/>
    <w:rsid w:val="00374351"/>
    <w:rsid w:val="00374623"/>
    <w:rsid w:val="003759F3"/>
    <w:rsid w:val="00375F80"/>
    <w:rsid w:val="00376456"/>
    <w:rsid w:val="00380498"/>
    <w:rsid w:val="003818C8"/>
    <w:rsid w:val="00381C50"/>
    <w:rsid w:val="0038231E"/>
    <w:rsid w:val="003823D7"/>
    <w:rsid w:val="00382661"/>
    <w:rsid w:val="00382D95"/>
    <w:rsid w:val="00383324"/>
    <w:rsid w:val="00383C24"/>
    <w:rsid w:val="00383CC5"/>
    <w:rsid w:val="00383D70"/>
    <w:rsid w:val="0038407A"/>
    <w:rsid w:val="00384353"/>
    <w:rsid w:val="00385205"/>
    <w:rsid w:val="00385713"/>
    <w:rsid w:val="003866F2"/>
    <w:rsid w:val="00386BDE"/>
    <w:rsid w:val="00386E08"/>
    <w:rsid w:val="003873A3"/>
    <w:rsid w:val="00387663"/>
    <w:rsid w:val="00390404"/>
    <w:rsid w:val="003904DF"/>
    <w:rsid w:val="00390A26"/>
    <w:rsid w:val="00390CEC"/>
    <w:rsid w:val="00390DCC"/>
    <w:rsid w:val="00391926"/>
    <w:rsid w:val="00391C19"/>
    <w:rsid w:val="00391D42"/>
    <w:rsid w:val="00391D7F"/>
    <w:rsid w:val="00392287"/>
    <w:rsid w:val="00392555"/>
    <w:rsid w:val="00392F4E"/>
    <w:rsid w:val="003931EE"/>
    <w:rsid w:val="0039359D"/>
    <w:rsid w:val="00393F14"/>
    <w:rsid w:val="00394567"/>
    <w:rsid w:val="00394595"/>
    <w:rsid w:val="00394DE5"/>
    <w:rsid w:val="00395508"/>
    <w:rsid w:val="003958E0"/>
    <w:rsid w:val="00396260"/>
    <w:rsid w:val="00396996"/>
    <w:rsid w:val="00396A5C"/>
    <w:rsid w:val="00397607"/>
    <w:rsid w:val="003976FF"/>
    <w:rsid w:val="003979EA"/>
    <w:rsid w:val="003A024A"/>
    <w:rsid w:val="003A0253"/>
    <w:rsid w:val="003A035C"/>
    <w:rsid w:val="003A07C8"/>
    <w:rsid w:val="003A08DF"/>
    <w:rsid w:val="003A0A29"/>
    <w:rsid w:val="003A0EE6"/>
    <w:rsid w:val="003A1503"/>
    <w:rsid w:val="003A1A2C"/>
    <w:rsid w:val="003A2DED"/>
    <w:rsid w:val="003A41EC"/>
    <w:rsid w:val="003A44CD"/>
    <w:rsid w:val="003A50B6"/>
    <w:rsid w:val="003A67F2"/>
    <w:rsid w:val="003A6948"/>
    <w:rsid w:val="003A6C7A"/>
    <w:rsid w:val="003A727F"/>
    <w:rsid w:val="003A7A46"/>
    <w:rsid w:val="003B05C1"/>
    <w:rsid w:val="003B05DF"/>
    <w:rsid w:val="003B11CA"/>
    <w:rsid w:val="003B134D"/>
    <w:rsid w:val="003B158A"/>
    <w:rsid w:val="003B15B7"/>
    <w:rsid w:val="003B28C4"/>
    <w:rsid w:val="003B405D"/>
    <w:rsid w:val="003B54E0"/>
    <w:rsid w:val="003B56B2"/>
    <w:rsid w:val="003B6098"/>
    <w:rsid w:val="003B6946"/>
    <w:rsid w:val="003B6A92"/>
    <w:rsid w:val="003B77ED"/>
    <w:rsid w:val="003B7D3A"/>
    <w:rsid w:val="003C19DC"/>
    <w:rsid w:val="003C1A68"/>
    <w:rsid w:val="003C1D48"/>
    <w:rsid w:val="003C1E88"/>
    <w:rsid w:val="003C25DB"/>
    <w:rsid w:val="003C3493"/>
    <w:rsid w:val="003C4548"/>
    <w:rsid w:val="003C486C"/>
    <w:rsid w:val="003C5AFF"/>
    <w:rsid w:val="003C6565"/>
    <w:rsid w:val="003C6B51"/>
    <w:rsid w:val="003C6C8B"/>
    <w:rsid w:val="003C6D07"/>
    <w:rsid w:val="003C71A6"/>
    <w:rsid w:val="003C71B2"/>
    <w:rsid w:val="003C7CDA"/>
    <w:rsid w:val="003C7F53"/>
    <w:rsid w:val="003D1033"/>
    <w:rsid w:val="003D2012"/>
    <w:rsid w:val="003D22C8"/>
    <w:rsid w:val="003D2433"/>
    <w:rsid w:val="003D2BBB"/>
    <w:rsid w:val="003D34DC"/>
    <w:rsid w:val="003D37B8"/>
    <w:rsid w:val="003D3C8D"/>
    <w:rsid w:val="003D4F20"/>
    <w:rsid w:val="003D5298"/>
    <w:rsid w:val="003D5A5E"/>
    <w:rsid w:val="003D622A"/>
    <w:rsid w:val="003D78F3"/>
    <w:rsid w:val="003E0E9C"/>
    <w:rsid w:val="003E25C1"/>
    <w:rsid w:val="003E26AC"/>
    <w:rsid w:val="003E329D"/>
    <w:rsid w:val="003E3E2C"/>
    <w:rsid w:val="003E44D0"/>
    <w:rsid w:val="003E46CC"/>
    <w:rsid w:val="003E476B"/>
    <w:rsid w:val="003E4792"/>
    <w:rsid w:val="003E4E2A"/>
    <w:rsid w:val="003E4EFF"/>
    <w:rsid w:val="003E5E29"/>
    <w:rsid w:val="003E60F6"/>
    <w:rsid w:val="003E6881"/>
    <w:rsid w:val="003E7323"/>
    <w:rsid w:val="003E7D09"/>
    <w:rsid w:val="003F006D"/>
    <w:rsid w:val="003F029A"/>
    <w:rsid w:val="003F0309"/>
    <w:rsid w:val="003F0748"/>
    <w:rsid w:val="003F09E7"/>
    <w:rsid w:val="003F0E02"/>
    <w:rsid w:val="003F0F74"/>
    <w:rsid w:val="003F167C"/>
    <w:rsid w:val="003F211D"/>
    <w:rsid w:val="003F213F"/>
    <w:rsid w:val="003F2386"/>
    <w:rsid w:val="003F2989"/>
    <w:rsid w:val="003F318B"/>
    <w:rsid w:val="003F33BF"/>
    <w:rsid w:val="003F368E"/>
    <w:rsid w:val="003F40BE"/>
    <w:rsid w:val="003F420E"/>
    <w:rsid w:val="003F435F"/>
    <w:rsid w:val="003F4BAA"/>
    <w:rsid w:val="003F518F"/>
    <w:rsid w:val="003F52E4"/>
    <w:rsid w:val="003F5576"/>
    <w:rsid w:val="003F6638"/>
    <w:rsid w:val="003F69D9"/>
    <w:rsid w:val="003F6EC2"/>
    <w:rsid w:val="003F7422"/>
    <w:rsid w:val="003F74A2"/>
    <w:rsid w:val="003F77F7"/>
    <w:rsid w:val="003F78E2"/>
    <w:rsid w:val="003F7B9B"/>
    <w:rsid w:val="00400ABD"/>
    <w:rsid w:val="00400C5F"/>
    <w:rsid w:val="00400E23"/>
    <w:rsid w:val="004013DA"/>
    <w:rsid w:val="004016BF"/>
    <w:rsid w:val="00401AD2"/>
    <w:rsid w:val="00402093"/>
    <w:rsid w:val="00402203"/>
    <w:rsid w:val="004022F0"/>
    <w:rsid w:val="004025C2"/>
    <w:rsid w:val="00402C32"/>
    <w:rsid w:val="004031A0"/>
    <w:rsid w:val="0040378E"/>
    <w:rsid w:val="00404352"/>
    <w:rsid w:val="00404905"/>
    <w:rsid w:val="0040533A"/>
    <w:rsid w:val="00405D14"/>
    <w:rsid w:val="00405DD3"/>
    <w:rsid w:val="00405E4D"/>
    <w:rsid w:val="00407ADD"/>
    <w:rsid w:val="00407C1A"/>
    <w:rsid w:val="00407D7D"/>
    <w:rsid w:val="00411530"/>
    <w:rsid w:val="004119BC"/>
    <w:rsid w:val="00411C2A"/>
    <w:rsid w:val="0041257D"/>
    <w:rsid w:val="00412BC2"/>
    <w:rsid w:val="00412D0D"/>
    <w:rsid w:val="00413239"/>
    <w:rsid w:val="0041392B"/>
    <w:rsid w:val="00414FB9"/>
    <w:rsid w:val="004153E9"/>
    <w:rsid w:val="004153FE"/>
    <w:rsid w:val="00415A0A"/>
    <w:rsid w:val="00415D2A"/>
    <w:rsid w:val="00416456"/>
    <w:rsid w:val="00416832"/>
    <w:rsid w:val="00416E01"/>
    <w:rsid w:val="00417227"/>
    <w:rsid w:val="004175B7"/>
    <w:rsid w:val="0042019C"/>
    <w:rsid w:val="00420974"/>
    <w:rsid w:val="00420F80"/>
    <w:rsid w:val="0042272B"/>
    <w:rsid w:val="004232E2"/>
    <w:rsid w:val="00424149"/>
    <w:rsid w:val="00424829"/>
    <w:rsid w:val="00425BB9"/>
    <w:rsid w:val="00425CB2"/>
    <w:rsid w:val="004263CA"/>
    <w:rsid w:val="00426927"/>
    <w:rsid w:val="004277A1"/>
    <w:rsid w:val="004277A5"/>
    <w:rsid w:val="004278C7"/>
    <w:rsid w:val="00427D2C"/>
    <w:rsid w:val="004302E2"/>
    <w:rsid w:val="00430BFB"/>
    <w:rsid w:val="0043160D"/>
    <w:rsid w:val="0043190B"/>
    <w:rsid w:val="00431A99"/>
    <w:rsid w:val="00432DA1"/>
    <w:rsid w:val="0043314B"/>
    <w:rsid w:val="00433940"/>
    <w:rsid w:val="0043420C"/>
    <w:rsid w:val="00434565"/>
    <w:rsid w:val="0043461C"/>
    <w:rsid w:val="00440A74"/>
    <w:rsid w:val="00441337"/>
    <w:rsid w:val="00441A19"/>
    <w:rsid w:val="00442F28"/>
    <w:rsid w:val="00442FEE"/>
    <w:rsid w:val="00444518"/>
    <w:rsid w:val="004452CB"/>
    <w:rsid w:val="004454BD"/>
    <w:rsid w:val="00445EE1"/>
    <w:rsid w:val="0044619D"/>
    <w:rsid w:val="00446394"/>
    <w:rsid w:val="00446765"/>
    <w:rsid w:val="00446950"/>
    <w:rsid w:val="00446FE6"/>
    <w:rsid w:val="004519C8"/>
    <w:rsid w:val="00452065"/>
    <w:rsid w:val="00452320"/>
    <w:rsid w:val="00452602"/>
    <w:rsid w:val="004528B3"/>
    <w:rsid w:val="00452B24"/>
    <w:rsid w:val="00452C30"/>
    <w:rsid w:val="00452D9D"/>
    <w:rsid w:val="00453476"/>
    <w:rsid w:val="004535D7"/>
    <w:rsid w:val="00453E39"/>
    <w:rsid w:val="004549CC"/>
    <w:rsid w:val="00454A84"/>
    <w:rsid w:val="0045504A"/>
    <w:rsid w:val="00456414"/>
    <w:rsid w:val="00456991"/>
    <w:rsid w:val="00456CD6"/>
    <w:rsid w:val="0045701F"/>
    <w:rsid w:val="004576E8"/>
    <w:rsid w:val="00457B1C"/>
    <w:rsid w:val="00457B94"/>
    <w:rsid w:val="00460A5C"/>
    <w:rsid w:val="0046281F"/>
    <w:rsid w:val="004633B7"/>
    <w:rsid w:val="004648E0"/>
    <w:rsid w:val="00464F1C"/>
    <w:rsid w:val="004650F3"/>
    <w:rsid w:val="004650FE"/>
    <w:rsid w:val="004652C4"/>
    <w:rsid w:val="00465BFD"/>
    <w:rsid w:val="0046610D"/>
    <w:rsid w:val="0046612C"/>
    <w:rsid w:val="00466A7F"/>
    <w:rsid w:val="004671FA"/>
    <w:rsid w:val="0046727A"/>
    <w:rsid w:val="0046735B"/>
    <w:rsid w:val="00467D9C"/>
    <w:rsid w:val="00471812"/>
    <w:rsid w:val="00471E35"/>
    <w:rsid w:val="00471E3E"/>
    <w:rsid w:val="00471F39"/>
    <w:rsid w:val="0047212A"/>
    <w:rsid w:val="004722B0"/>
    <w:rsid w:val="00474346"/>
    <w:rsid w:val="004755BE"/>
    <w:rsid w:val="00475BA4"/>
    <w:rsid w:val="00475E73"/>
    <w:rsid w:val="00475FCF"/>
    <w:rsid w:val="0047771D"/>
    <w:rsid w:val="0047784C"/>
    <w:rsid w:val="00480042"/>
    <w:rsid w:val="0048098B"/>
    <w:rsid w:val="00481575"/>
    <w:rsid w:val="004816F4"/>
    <w:rsid w:val="00481C66"/>
    <w:rsid w:val="00481D10"/>
    <w:rsid w:val="00481F48"/>
    <w:rsid w:val="00481FC6"/>
    <w:rsid w:val="004829CF"/>
    <w:rsid w:val="00482E2C"/>
    <w:rsid w:val="00482FEB"/>
    <w:rsid w:val="0048345D"/>
    <w:rsid w:val="004834E6"/>
    <w:rsid w:val="00483C7F"/>
    <w:rsid w:val="00483E23"/>
    <w:rsid w:val="00485398"/>
    <w:rsid w:val="00485F34"/>
    <w:rsid w:val="0048658D"/>
    <w:rsid w:val="00486F61"/>
    <w:rsid w:val="00487394"/>
    <w:rsid w:val="0048767F"/>
    <w:rsid w:val="00490589"/>
    <w:rsid w:val="00490636"/>
    <w:rsid w:val="00490A0C"/>
    <w:rsid w:val="0049145D"/>
    <w:rsid w:val="00491492"/>
    <w:rsid w:val="004915AB"/>
    <w:rsid w:val="00491E68"/>
    <w:rsid w:val="004923B0"/>
    <w:rsid w:val="0049294B"/>
    <w:rsid w:val="0049302F"/>
    <w:rsid w:val="004930A7"/>
    <w:rsid w:val="00493216"/>
    <w:rsid w:val="004932F6"/>
    <w:rsid w:val="00493861"/>
    <w:rsid w:val="00493E46"/>
    <w:rsid w:val="00493F1B"/>
    <w:rsid w:val="0049495F"/>
    <w:rsid w:val="00494C53"/>
    <w:rsid w:val="00495747"/>
    <w:rsid w:val="0049635B"/>
    <w:rsid w:val="004A0334"/>
    <w:rsid w:val="004A0A83"/>
    <w:rsid w:val="004A1129"/>
    <w:rsid w:val="004A118E"/>
    <w:rsid w:val="004A1895"/>
    <w:rsid w:val="004A1E23"/>
    <w:rsid w:val="004A2808"/>
    <w:rsid w:val="004A36A0"/>
    <w:rsid w:val="004A3A08"/>
    <w:rsid w:val="004A6306"/>
    <w:rsid w:val="004A6461"/>
    <w:rsid w:val="004A6EDF"/>
    <w:rsid w:val="004A717D"/>
    <w:rsid w:val="004A7AE6"/>
    <w:rsid w:val="004A7B88"/>
    <w:rsid w:val="004B0050"/>
    <w:rsid w:val="004B09A1"/>
    <w:rsid w:val="004B09FA"/>
    <w:rsid w:val="004B1A61"/>
    <w:rsid w:val="004B1BC0"/>
    <w:rsid w:val="004B2010"/>
    <w:rsid w:val="004B25BE"/>
    <w:rsid w:val="004B2779"/>
    <w:rsid w:val="004B2B47"/>
    <w:rsid w:val="004B2C6B"/>
    <w:rsid w:val="004B37C4"/>
    <w:rsid w:val="004B3C40"/>
    <w:rsid w:val="004B3D29"/>
    <w:rsid w:val="004B3FBD"/>
    <w:rsid w:val="004B4519"/>
    <w:rsid w:val="004B4A47"/>
    <w:rsid w:val="004B50FC"/>
    <w:rsid w:val="004B51F4"/>
    <w:rsid w:val="004B5412"/>
    <w:rsid w:val="004B5725"/>
    <w:rsid w:val="004B5902"/>
    <w:rsid w:val="004B5AC6"/>
    <w:rsid w:val="004B5DA4"/>
    <w:rsid w:val="004B5E0C"/>
    <w:rsid w:val="004B61B1"/>
    <w:rsid w:val="004B6D98"/>
    <w:rsid w:val="004B712C"/>
    <w:rsid w:val="004B739F"/>
    <w:rsid w:val="004B7803"/>
    <w:rsid w:val="004B78FC"/>
    <w:rsid w:val="004C0342"/>
    <w:rsid w:val="004C0D97"/>
    <w:rsid w:val="004C0DE6"/>
    <w:rsid w:val="004C0DF3"/>
    <w:rsid w:val="004C0E88"/>
    <w:rsid w:val="004C1545"/>
    <w:rsid w:val="004C228B"/>
    <w:rsid w:val="004C24A5"/>
    <w:rsid w:val="004C311C"/>
    <w:rsid w:val="004C378A"/>
    <w:rsid w:val="004C380C"/>
    <w:rsid w:val="004C3CE7"/>
    <w:rsid w:val="004C3DC3"/>
    <w:rsid w:val="004C4835"/>
    <w:rsid w:val="004C4B3B"/>
    <w:rsid w:val="004C4E0F"/>
    <w:rsid w:val="004C501A"/>
    <w:rsid w:val="004C53EE"/>
    <w:rsid w:val="004C5D7F"/>
    <w:rsid w:val="004C60B9"/>
    <w:rsid w:val="004C60DF"/>
    <w:rsid w:val="004C663F"/>
    <w:rsid w:val="004C6D23"/>
    <w:rsid w:val="004C7402"/>
    <w:rsid w:val="004C7F94"/>
    <w:rsid w:val="004D004D"/>
    <w:rsid w:val="004D0BB1"/>
    <w:rsid w:val="004D1C51"/>
    <w:rsid w:val="004D1D2B"/>
    <w:rsid w:val="004D3311"/>
    <w:rsid w:val="004D5C17"/>
    <w:rsid w:val="004D5D73"/>
    <w:rsid w:val="004D64B3"/>
    <w:rsid w:val="004D6689"/>
    <w:rsid w:val="004D6AB2"/>
    <w:rsid w:val="004D71C1"/>
    <w:rsid w:val="004D731C"/>
    <w:rsid w:val="004D7348"/>
    <w:rsid w:val="004D7561"/>
    <w:rsid w:val="004D7BFD"/>
    <w:rsid w:val="004E02B5"/>
    <w:rsid w:val="004E02E2"/>
    <w:rsid w:val="004E0C35"/>
    <w:rsid w:val="004E1545"/>
    <w:rsid w:val="004E167D"/>
    <w:rsid w:val="004E25EF"/>
    <w:rsid w:val="004E26EC"/>
    <w:rsid w:val="004E2F69"/>
    <w:rsid w:val="004E348A"/>
    <w:rsid w:val="004E49A7"/>
    <w:rsid w:val="004E4DCA"/>
    <w:rsid w:val="004E5393"/>
    <w:rsid w:val="004E5476"/>
    <w:rsid w:val="004E60EC"/>
    <w:rsid w:val="004E6371"/>
    <w:rsid w:val="004E66C0"/>
    <w:rsid w:val="004E6ECB"/>
    <w:rsid w:val="004E7383"/>
    <w:rsid w:val="004F0CE2"/>
    <w:rsid w:val="004F1095"/>
    <w:rsid w:val="004F14B6"/>
    <w:rsid w:val="004F16AA"/>
    <w:rsid w:val="004F19CB"/>
    <w:rsid w:val="004F20B3"/>
    <w:rsid w:val="004F2A1A"/>
    <w:rsid w:val="004F44AC"/>
    <w:rsid w:val="004F6AB1"/>
    <w:rsid w:val="004F7931"/>
    <w:rsid w:val="00500D61"/>
    <w:rsid w:val="00501583"/>
    <w:rsid w:val="00502295"/>
    <w:rsid w:val="005025BE"/>
    <w:rsid w:val="005028CA"/>
    <w:rsid w:val="00502CC5"/>
    <w:rsid w:val="005031BE"/>
    <w:rsid w:val="00503839"/>
    <w:rsid w:val="00503A2C"/>
    <w:rsid w:val="005040AA"/>
    <w:rsid w:val="00504AA0"/>
    <w:rsid w:val="00504B67"/>
    <w:rsid w:val="00505C76"/>
    <w:rsid w:val="00506B86"/>
    <w:rsid w:val="00507FC3"/>
    <w:rsid w:val="0051047A"/>
    <w:rsid w:val="005107AA"/>
    <w:rsid w:val="00510B67"/>
    <w:rsid w:val="0051138B"/>
    <w:rsid w:val="00511795"/>
    <w:rsid w:val="005127FF"/>
    <w:rsid w:val="00513746"/>
    <w:rsid w:val="00514139"/>
    <w:rsid w:val="00514770"/>
    <w:rsid w:val="00515174"/>
    <w:rsid w:val="00515226"/>
    <w:rsid w:val="005156FC"/>
    <w:rsid w:val="005157D4"/>
    <w:rsid w:val="00515C28"/>
    <w:rsid w:val="005160E3"/>
    <w:rsid w:val="00516792"/>
    <w:rsid w:val="0051706A"/>
    <w:rsid w:val="005172A8"/>
    <w:rsid w:val="00517BC9"/>
    <w:rsid w:val="00517F6A"/>
    <w:rsid w:val="005204D6"/>
    <w:rsid w:val="00521351"/>
    <w:rsid w:val="00521537"/>
    <w:rsid w:val="0052176E"/>
    <w:rsid w:val="00521FD9"/>
    <w:rsid w:val="0052245F"/>
    <w:rsid w:val="0052324D"/>
    <w:rsid w:val="005234E8"/>
    <w:rsid w:val="0052382F"/>
    <w:rsid w:val="00523A23"/>
    <w:rsid w:val="0052423D"/>
    <w:rsid w:val="00524411"/>
    <w:rsid w:val="00526228"/>
    <w:rsid w:val="0052622B"/>
    <w:rsid w:val="00526B22"/>
    <w:rsid w:val="005276A6"/>
    <w:rsid w:val="00527D40"/>
    <w:rsid w:val="005302DE"/>
    <w:rsid w:val="00530708"/>
    <w:rsid w:val="00530802"/>
    <w:rsid w:val="0053198A"/>
    <w:rsid w:val="00531C18"/>
    <w:rsid w:val="00531D3C"/>
    <w:rsid w:val="005320B8"/>
    <w:rsid w:val="00532164"/>
    <w:rsid w:val="0053280D"/>
    <w:rsid w:val="00533BB4"/>
    <w:rsid w:val="0053417A"/>
    <w:rsid w:val="0053484B"/>
    <w:rsid w:val="00535F32"/>
    <w:rsid w:val="00536219"/>
    <w:rsid w:val="0053699E"/>
    <w:rsid w:val="0053763A"/>
    <w:rsid w:val="005402BF"/>
    <w:rsid w:val="005407C0"/>
    <w:rsid w:val="00541147"/>
    <w:rsid w:val="005415F2"/>
    <w:rsid w:val="00541D1B"/>
    <w:rsid w:val="00541FBF"/>
    <w:rsid w:val="00542BAF"/>
    <w:rsid w:val="00542DBC"/>
    <w:rsid w:val="0054331E"/>
    <w:rsid w:val="00543F25"/>
    <w:rsid w:val="00543F6B"/>
    <w:rsid w:val="00544718"/>
    <w:rsid w:val="0054474E"/>
    <w:rsid w:val="0054571D"/>
    <w:rsid w:val="00545C4D"/>
    <w:rsid w:val="0054605A"/>
    <w:rsid w:val="005465FE"/>
    <w:rsid w:val="005466EC"/>
    <w:rsid w:val="00547A40"/>
    <w:rsid w:val="00547BA7"/>
    <w:rsid w:val="00550118"/>
    <w:rsid w:val="005503FB"/>
    <w:rsid w:val="00550A39"/>
    <w:rsid w:val="00550B18"/>
    <w:rsid w:val="00551F22"/>
    <w:rsid w:val="00552768"/>
    <w:rsid w:val="0055279E"/>
    <w:rsid w:val="00552934"/>
    <w:rsid w:val="00552ABF"/>
    <w:rsid w:val="00553076"/>
    <w:rsid w:val="0055445B"/>
    <w:rsid w:val="00554578"/>
    <w:rsid w:val="00554F6A"/>
    <w:rsid w:val="00555070"/>
    <w:rsid w:val="00555403"/>
    <w:rsid w:val="00556484"/>
    <w:rsid w:val="00556A29"/>
    <w:rsid w:val="00556ECA"/>
    <w:rsid w:val="00557A12"/>
    <w:rsid w:val="005602B7"/>
    <w:rsid w:val="00560E66"/>
    <w:rsid w:val="00561915"/>
    <w:rsid w:val="00562142"/>
    <w:rsid w:val="005627D4"/>
    <w:rsid w:val="00562CBE"/>
    <w:rsid w:val="00564420"/>
    <w:rsid w:val="00565588"/>
    <w:rsid w:val="0056587E"/>
    <w:rsid w:val="00565A27"/>
    <w:rsid w:val="00565AE3"/>
    <w:rsid w:val="00567454"/>
    <w:rsid w:val="0056787A"/>
    <w:rsid w:val="00567A5F"/>
    <w:rsid w:val="005700CE"/>
    <w:rsid w:val="005700E9"/>
    <w:rsid w:val="00570354"/>
    <w:rsid w:val="00571BEF"/>
    <w:rsid w:val="005724B2"/>
    <w:rsid w:val="0057295B"/>
    <w:rsid w:val="005729F9"/>
    <w:rsid w:val="00572CDC"/>
    <w:rsid w:val="00573344"/>
    <w:rsid w:val="00573615"/>
    <w:rsid w:val="00573677"/>
    <w:rsid w:val="00573EC5"/>
    <w:rsid w:val="00575A01"/>
    <w:rsid w:val="00575E79"/>
    <w:rsid w:val="005764B2"/>
    <w:rsid w:val="0057684C"/>
    <w:rsid w:val="00576B4C"/>
    <w:rsid w:val="00576D45"/>
    <w:rsid w:val="005775DE"/>
    <w:rsid w:val="005777C0"/>
    <w:rsid w:val="00580D84"/>
    <w:rsid w:val="005811DC"/>
    <w:rsid w:val="005813E3"/>
    <w:rsid w:val="00581E6A"/>
    <w:rsid w:val="0058280D"/>
    <w:rsid w:val="00582F72"/>
    <w:rsid w:val="0058345F"/>
    <w:rsid w:val="005834F6"/>
    <w:rsid w:val="0058453E"/>
    <w:rsid w:val="00584CB9"/>
    <w:rsid w:val="0058546A"/>
    <w:rsid w:val="0058642D"/>
    <w:rsid w:val="00587089"/>
    <w:rsid w:val="005872CA"/>
    <w:rsid w:val="00587672"/>
    <w:rsid w:val="00587D0D"/>
    <w:rsid w:val="00587FB9"/>
    <w:rsid w:val="005905ED"/>
    <w:rsid w:val="00591091"/>
    <w:rsid w:val="00591AAF"/>
    <w:rsid w:val="0059225C"/>
    <w:rsid w:val="00592EBC"/>
    <w:rsid w:val="005932F0"/>
    <w:rsid w:val="00593DB4"/>
    <w:rsid w:val="00593FBF"/>
    <w:rsid w:val="00594E5E"/>
    <w:rsid w:val="0059514B"/>
    <w:rsid w:val="00595BCD"/>
    <w:rsid w:val="00595CD9"/>
    <w:rsid w:val="00596161"/>
    <w:rsid w:val="00596E36"/>
    <w:rsid w:val="00597336"/>
    <w:rsid w:val="00597E66"/>
    <w:rsid w:val="005A0505"/>
    <w:rsid w:val="005A0A4B"/>
    <w:rsid w:val="005A0B91"/>
    <w:rsid w:val="005A0ECD"/>
    <w:rsid w:val="005A0F3C"/>
    <w:rsid w:val="005A13C8"/>
    <w:rsid w:val="005A1536"/>
    <w:rsid w:val="005A2685"/>
    <w:rsid w:val="005A2D66"/>
    <w:rsid w:val="005A3631"/>
    <w:rsid w:val="005A393E"/>
    <w:rsid w:val="005A3EC2"/>
    <w:rsid w:val="005A4DC7"/>
    <w:rsid w:val="005A52FD"/>
    <w:rsid w:val="005A5382"/>
    <w:rsid w:val="005A57E6"/>
    <w:rsid w:val="005A5A03"/>
    <w:rsid w:val="005A5DE7"/>
    <w:rsid w:val="005A7982"/>
    <w:rsid w:val="005A7A0B"/>
    <w:rsid w:val="005B004C"/>
    <w:rsid w:val="005B012F"/>
    <w:rsid w:val="005B01D6"/>
    <w:rsid w:val="005B0C5A"/>
    <w:rsid w:val="005B1042"/>
    <w:rsid w:val="005B12AC"/>
    <w:rsid w:val="005B1361"/>
    <w:rsid w:val="005B1668"/>
    <w:rsid w:val="005B218B"/>
    <w:rsid w:val="005B2B2A"/>
    <w:rsid w:val="005B4674"/>
    <w:rsid w:val="005B554C"/>
    <w:rsid w:val="005B6143"/>
    <w:rsid w:val="005B628E"/>
    <w:rsid w:val="005B6568"/>
    <w:rsid w:val="005B67D6"/>
    <w:rsid w:val="005B70A8"/>
    <w:rsid w:val="005C0E66"/>
    <w:rsid w:val="005C2BF8"/>
    <w:rsid w:val="005C2D9D"/>
    <w:rsid w:val="005C2EE5"/>
    <w:rsid w:val="005C3020"/>
    <w:rsid w:val="005C3117"/>
    <w:rsid w:val="005C3DFC"/>
    <w:rsid w:val="005C43F9"/>
    <w:rsid w:val="005C57B4"/>
    <w:rsid w:val="005C57BC"/>
    <w:rsid w:val="005C598B"/>
    <w:rsid w:val="005C5B62"/>
    <w:rsid w:val="005C5E68"/>
    <w:rsid w:val="005C61AC"/>
    <w:rsid w:val="005C63A5"/>
    <w:rsid w:val="005C731D"/>
    <w:rsid w:val="005C7639"/>
    <w:rsid w:val="005C7DA0"/>
    <w:rsid w:val="005D04EB"/>
    <w:rsid w:val="005D0CE6"/>
    <w:rsid w:val="005D1057"/>
    <w:rsid w:val="005D2783"/>
    <w:rsid w:val="005D2BE7"/>
    <w:rsid w:val="005D2D6C"/>
    <w:rsid w:val="005D2D7F"/>
    <w:rsid w:val="005D2FB8"/>
    <w:rsid w:val="005D31BC"/>
    <w:rsid w:val="005D36E3"/>
    <w:rsid w:val="005D3C44"/>
    <w:rsid w:val="005D4571"/>
    <w:rsid w:val="005D45F0"/>
    <w:rsid w:val="005D46E8"/>
    <w:rsid w:val="005D4A13"/>
    <w:rsid w:val="005D4B07"/>
    <w:rsid w:val="005D4C53"/>
    <w:rsid w:val="005D4DB0"/>
    <w:rsid w:val="005D5856"/>
    <w:rsid w:val="005D5E6A"/>
    <w:rsid w:val="005D5ECE"/>
    <w:rsid w:val="005D6CA2"/>
    <w:rsid w:val="005D72D5"/>
    <w:rsid w:val="005D77A4"/>
    <w:rsid w:val="005D7E7B"/>
    <w:rsid w:val="005D7EDE"/>
    <w:rsid w:val="005E03B5"/>
    <w:rsid w:val="005E05BC"/>
    <w:rsid w:val="005E0B2D"/>
    <w:rsid w:val="005E1C29"/>
    <w:rsid w:val="005E253A"/>
    <w:rsid w:val="005E2ADA"/>
    <w:rsid w:val="005E2E7A"/>
    <w:rsid w:val="005E3202"/>
    <w:rsid w:val="005E3590"/>
    <w:rsid w:val="005E3AD7"/>
    <w:rsid w:val="005E5D05"/>
    <w:rsid w:val="005E6139"/>
    <w:rsid w:val="005E6D07"/>
    <w:rsid w:val="005E6D7D"/>
    <w:rsid w:val="005E7E72"/>
    <w:rsid w:val="005F051E"/>
    <w:rsid w:val="005F0655"/>
    <w:rsid w:val="005F0987"/>
    <w:rsid w:val="005F1701"/>
    <w:rsid w:val="005F23C7"/>
    <w:rsid w:val="005F2805"/>
    <w:rsid w:val="005F2A72"/>
    <w:rsid w:val="005F35C2"/>
    <w:rsid w:val="005F36C5"/>
    <w:rsid w:val="005F37D5"/>
    <w:rsid w:val="005F3EA5"/>
    <w:rsid w:val="005F4E50"/>
    <w:rsid w:val="005F53BC"/>
    <w:rsid w:val="005F563B"/>
    <w:rsid w:val="005F59A6"/>
    <w:rsid w:val="005F5A66"/>
    <w:rsid w:val="005F5BED"/>
    <w:rsid w:val="005F67BC"/>
    <w:rsid w:val="005F7722"/>
    <w:rsid w:val="006000A2"/>
    <w:rsid w:val="00600A19"/>
    <w:rsid w:val="00600E64"/>
    <w:rsid w:val="00600EF5"/>
    <w:rsid w:val="006015E1"/>
    <w:rsid w:val="00601B09"/>
    <w:rsid w:val="00602E78"/>
    <w:rsid w:val="0060333D"/>
    <w:rsid w:val="00603514"/>
    <w:rsid w:val="00603BE5"/>
    <w:rsid w:val="006047D2"/>
    <w:rsid w:val="006050EF"/>
    <w:rsid w:val="00605980"/>
    <w:rsid w:val="00606A82"/>
    <w:rsid w:val="00606C21"/>
    <w:rsid w:val="006072B5"/>
    <w:rsid w:val="00607893"/>
    <w:rsid w:val="00612616"/>
    <w:rsid w:val="006133AB"/>
    <w:rsid w:val="006141D5"/>
    <w:rsid w:val="0061425F"/>
    <w:rsid w:val="00614756"/>
    <w:rsid w:val="00615352"/>
    <w:rsid w:val="0061549D"/>
    <w:rsid w:val="00615AAB"/>
    <w:rsid w:val="00616CDB"/>
    <w:rsid w:val="00616DA3"/>
    <w:rsid w:val="00616DE7"/>
    <w:rsid w:val="00617052"/>
    <w:rsid w:val="00617603"/>
    <w:rsid w:val="006212BB"/>
    <w:rsid w:val="0062147E"/>
    <w:rsid w:val="006218F1"/>
    <w:rsid w:val="006224B6"/>
    <w:rsid w:val="006229EB"/>
    <w:rsid w:val="00623A2E"/>
    <w:rsid w:val="00623C24"/>
    <w:rsid w:val="00624098"/>
    <w:rsid w:val="006248A1"/>
    <w:rsid w:val="006249A1"/>
    <w:rsid w:val="0062593E"/>
    <w:rsid w:val="00625944"/>
    <w:rsid w:val="00626714"/>
    <w:rsid w:val="00626AC6"/>
    <w:rsid w:val="00627031"/>
    <w:rsid w:val="0062721D"/>
    <w:rsid w:val="00627633"/>
    <w:rsid w:val="0062794A"/>
    <w:rsid w:val="00630576"/>
    <w:rsid w:val="00630C91"/>
    <w:rsid w:val="00631C7C"/>
    <w:rsid w:val="00631D17"/>
    <w:rsid w:val="00632417"/>
    <w:rsid w:val="006332FC"/>
    <w:rsid w:val="00633F40"/>
    <w:rsid w:val="006340EF"/>
    <w:rsid w:val="00634686"/>
    <w:rsid w:val="00635DDA"/>
    <w:rsid w:val="00636139"/>
    <w:rsid w:val="0063703A"/>
    <w:rsid w:val="00637945"/>
    <w:rsid w:val="00637DE0"/>
    <w:rsid w:val="006405CB"/>
    <w:rsid w:val="006409D4"/>
    <w:rsid w:val="00640D0B"/>
    <w:rsid w:val="0064180B"/>
    <w:rsid w:val="00641F93"/>
    <w:rsid w:val="00642C24"/>
    <w:rsid w:val="00642C50"/>
    <w:rsid w:val="00643D59"/>
    <w:rsid w:val="00644ED9"/>
    <w:rsid w:val="00644EEE"/>
    <w:rsid w:val="006451D1"/>
    <w:rsid w:val="00645A84"/>
    <w:rsid w:val="00645DB4"/>
    <w:rsid w:val="00645E1B"/>
    <w:rsid w:val="00645E2C"/>
    <w:rsid w:val="00645EBD"/>
    <w:rsid w:val="0064600B"/>
    <w:rsid w:val="006471C5"/>
    <w:rsid w:val="006475EC"/>
    <w:rsid w:val="0064770C"/>
    <w:rsid w:val="006505A8"/>
    <w:rsid w:val="006511C9"/>
    <w:rsid w:val="006512DB"/>
    <w:rsid w:val="00651F5F"/>
    <w:rsid w:val="006526A2"/>
    <w:rsid w:val="006543E1"/>
    <w:rsid w:val="006544A9"/>
    <w:rsid w:val="00655B83"/>
    <w:rsid w:val="00656211"/>
    <w:rsid w:val="00656946"/>
    <w:rsid w:val="00656B98"/>
    <w:rsid w:val="006570C5"/>
    <w:rsid w:val="006576DC"/>
    <w:rsid w:val="006578A6"/>
    <w:rsid w:val="006602F2"/>
    <w:rsid w:val="00660C44"/>
    <w:rsid w:val="00660D22"/>
    <w:rsid w:val="006611A8"/>
    <w:rsid w:val="0066180B"/>
    <w:rsid w:val="0066208B"/>
    <w:rsid w:val="006620DD"/>
    <w:rsid w:val="00663FF5"/>
    <w:rsid w:val="00664109"/>
    <w:rsid w:val="00665459"/>
    <w:rsid w:val="0066547E"/>
    <w:rsid w:val="00665BEC"/>
    <w:rsid w:val="0066636E"/>
    <w:rsid w:val="00666EE5"/>
    <w:rsid w:val="00666FEB"/>
    <w:rsid w:val="00667735"/>
    <w:rsid w:val="00670F73"/>
    <w:rsid w:val="0067323F"/>
    <w:rsid w:val="00673B66"/>
    <w:rsid w:val="00674470"/>
    <w:rsid w:val="00674A6F"/>
    <w:rsid w:val="00675E3B"/>
    <w:rsid w:val="00675EAD"/>
    <w:rsid w:val="006761DC"/>
    <w:rsid w:val="00676672"/>
    <w:rsid w:val="00676721"/>
    <w:rsid w:val="00676801"/>
    <w:rsid w:val="00676D21"/>
    <w:rsid w:val="0067746B"/>
    <w:rsid w:val="006800FA"/>
    <w:rsid w:val="00680F82"/>
    <w:rsid w:val="006813B9"/>
    <w:rsid w:val="00682761"/>
    <w:rsid w:val="00682BDC"/>
    <w:rsid w:val="00683BC5"/>
    <w:rsid w:val="00684B46"/>
    <w:rsid w:val="00684CC4"/>
    <w:rsid w:val="00685088"/>
    <w:rsid w:val="00687A36"/>
    <w:rsid w:val="00687FDC"/>
    <w:rsid w:val="006909EA"/>
    <w:rsid w:val="00690EFA"/>
    <w:rsid w:val="00691EB3"/>
    <w:rsid w:val="0069259D"/>
    <w:rsid w:val="00694283"/>
    <w:rsid w:val="006942E8"/>
    <w:rsid w:val="006949BD"/>
    <w:rsid w:val="00694F4C"/>
    <w:rsid w:val="00695667"/>
    <w:rsid w:val="00696492"/>
    <w:rsid w:val="00697753"/>
    <w:rsid w:val="00697C72"/>
    <w:rsid w:val="006A0356"/>
    <w:rsid w:val="006A0A16"/>
    <w:rsid w:val="006A0AEA"/>
    <w:rsid w:val="006A0D22"/>
    <w:rsid w:val="006A0F4D"/>
    <w:rsid w:val="006A11E2"/>
    <w:rsid w:val="006A19AE"/>
    <w:rsid w:val="006A1A28"/>
    <w:rsid w:val="006A1E12"/>
    <w:rsid w:val="006A2005"/>
    <w:rsid w:val="006A22F8"/>
    <w:rsid w:val="006A2309"/>
    <w:rsid w:val="006A2A93"/>
    <w:rsid w:val="006A3A2A"/>
    <w:rsid w:val="006A41C5"/>
    <w:rsid w:val="006A4520"/>
    <w:rsid w:val="006A4D3D"/>
    <w:rsid w:val="006A56D3"/>
    <w:rsid w:val="006A5E4D"/>
    <w:rsid w:val="006A638C"/>
    <w:rsid w:val="006A677C"/>
    <w:rsid w:val="006A76CA"/>
    <w:rsid w:val="006A78DF"/>
    <w:rsid w:val="006B1895"/>
    <w:rsid w:val="006B1EA7"/>
    <w:rsid w:val="006B217F"/>
    <w:rsid w:val="006B2279"/>
    <w:rsid w:val="006B23BC"/>
    <w:rsid w:val="006B298D"/>
    <w:rsid w:val="006B299A"/>
    <w:rsid w:val="006B3019"/>
    <w:rsid w:val="006B3080"/>
    <w:rsid w:val="006B3AEE"/>
    <w:rsid w:val="006B3F83"/>
    <w:rsid w:val="006B4324"/>
    <w:rsid w:val="006B44AD"/>
    <w:rsid w:val="006B511D"/>
    <w:rsid w:val="006B5D4E"/>
    <w:rsid w:val="006B66AE"/>
    <w:rsid w:val="006B6F53"/>
    <w:rsid w:val="006B7672"/>
    <w:rsid w:val="006B795C"/>
    <w:rsid w:val="006C008C"/>
    <w:rsid w:val="006C0DF8"/>
    <w:rsid w:val="006C0E0F"/>
    <w:rsid w:val="006C10D5"/>
    <w:rsid w:val="006C182D"/>
    <w:rsid w:val="006C19C9"/>
    <w:rsid w:val="006C1F61"/>
    <w:rsid w:val="006C25D3"/>
    <w:rsid w:val="006C370D"/>
    <w:rsid w:val="006C3A31"/>
    <w:rsid w:val="006C3D16"/>
    <w:rsid w:val="006C4663"/>
    <w:rsid w:val="006C51CF"/>
    <w:rsid w:val="006C6DCC"/>
    <w:rsid w:val="006C6DDD"/>
    <w:rsid w:val="006C6F50"/>
    <w:rsid w:val="006C7558"/>
    <w:rsid w:val="006C7574"/>
    <w:rsid w:val="006D0505"/>
    <w:rsid w:val="006D19F3"/>
    <w:rsid w:val="006D1A62"/>
    <w:rsid w:val="006D2770"/>
    <w:rsid w:val="006D277A"/>
    <w:rsid w:val="006D33B1"/>
    <w:rsid w:val="006D3464"/>
    <w:rsid w:val="006D3D8F"/>
    <w:rsid w:val="006D4859"/>
    <w:rsid w:val="006D5146"/>
    <w:rsid w:val="006D5243"/>
    <w:rsid w:val="006D5827"/>
    <w:rsid w:val="006D5963"/>
    <w:rsid w:val="006D5A1C"/>
    <w:rsid w:val="006D62CC"/>
    <w:rsid w:val="006D6ABF"/>
    <w:rsid w:val="006D78F2"/>
    <w:rsid w:val="006D79C1"/>
    <w:rsid w:val="006D7D4D"/>
    <w:rsid w:val="006E0438"/>
    <w:rsid w:val="006E0AE9"/>
    <w:rsid w:val="006E1149"/>
    <w:rsid w:val="006E12FD"/>
    <w:rsid w:val="006E4515"/>
    <w:rsid w:val="006E48D1"/>
    <w:rsid w:val="006E4DC9"/>
    <w:rsid w:val="006E5A83"/>
    <w:rsid w:val="006E5EA9"/>
    <w:rsid w:val="006E67E9"/>
    <w:rsid w:val="006E68CB"/>
    <w:rsid w:val="006E784C"/>
    <w:rsid w:val="006F12F9"/>
    <w:rsid w:val="006F1929"/>
    <w:rsid w:val="006F1CFC"/>
    <w:rsid w:val="006F2541"/>
    <w:rsid w:val="006F32CD"/>
    <w:rsid w:val="006F39BE"/>
    <w:rsid w:val="006F3D32"/>
    <w:rsid w:val="006F4AB1"/>
    <w:rsid w:val="006F51C9"/>
    <w:rsid w:val="006F5C0E"/>
    <w:rsid w:val="006F619B"/>
    <w:rsid w:val="006F65A2"/>
    <w:rsid w:val="006F6BD1"/>
    <w:rsid w:val="006F78E5"/>
    <w:rsid w:val="006F7AF4"/>
    <w:rsid w:val="006F7F54"/>
    <w:rsid w:val="0070015F"/>
    <w:rsid w:val="0070016F"/>
    <w:rsid w:val="00700367"/>
    <w:rsid w:val="007014D0"/>
    <w:rsid w:val="00701760"/>
    <w:rsid w:val="00701D3C"/>
    <w:rsid w:val="00702722"/>
    <w:rsid w:val="00702FED"/>
    <w:rsid w:val="00703031"/>
    <w:rsid w:val="00703CA5"/>
    <w:rsid w:val="00703E3C"/>
    <w:rsid w:val="00704895"/>
    <w:rsid w:val="00704CC7"/>
    <w:rsid w:val="00705042"/>
    <w:rsid w:val="00705921"/>
    <w:rsid w:val="00706808"/>
    <w:rsid w:val="00707F67"/>
    <w:rsid w:val="007113FD"/>
    <w:rsid w:val="00712A47"/>
    <w:rsid w:val="00712BF0"/>
    <w:rsid w:val="00712F02"/>
    <w:rsid w:val="00712F0B"/>
    <w:rsid w:val="00713538"/>
    <w:rsid w:val="00713DAD"/>
    <w:rsid w:val="00715848"/>
    <w:rsid w:val="00715DE4"/>
    <w:rsid w:val="00720B88"/>
    <w:rsid w:val="0072194F"/>
    <w:rsid w:val="00722A88"/>
    <w:rsid w:val="00723232"/>
    <w:rsid w:val="00723E95"/>
    <w:rsid w:val="00724E2B"/>
    <w:rsid w:val="00724FA8"/>
    <w:rsid w:val="00726287"/>
    <w:rsid w:val="00726726"/>
    <w:rsid w:val="00726D23"/>
    <w:rsid w:val="00727C8D"/>
    <w:rsid w:val="00730608"/>
    <w:rsid w:val="00730622"/>
    <w:rsid w:val="00732FC6"/>
    <w:rsid w:val="00733367"/>
    <w:rsid w:val="00733446"/>
    <w:rsid w:val="0073370D"/>
    <w:rsid w:val="00734EBB"/>
    <w:rsid w:val="007355A5"/>
    <w:rsid w:val="00736100"/>
    <w:rsid w:val="0073654F"/>
    <w:rsid w:val="00736E71"/>
    <w:rsid w:val="00736F32"/>
    <w:rsid w:val="00737262"/>
    <w:rsid w:val="007373AB"/>
    <w:rsid w:val="007373D9"/>
    <w:rsid w:val="00737C12"/>
    <w:rsid w:val="00737E20"/>
    <w:rsid w:val="0074023D"/>
    <w:rsid w:val="0074054C"/>
    <w:rsid w:val="00741A34"/>
    <w:rsid w:val="00741A96"/>
    <w:rsid w:val="00741D9D"/>
    <w:rsid w:val="007427B8"/>
    <w:rsid w:val="00742B9F"/>
    <w:rsid w:val="00744EA5"/>
    <w:rsid w:val="00744FCA"/>
    <w:rsid w:val="007452AE"/>
    <w:rsid w:val="007457F5"/>
    <w:rsid w:val="0074583C"/>
    <w:rsid w:val="00746937"/>
    <w:rsid w:val="00746BC6"/>
    <w:rsid w:val="007473B2"/>
    <w:rsid w:val="007503EA"/>
    <w:rsid w:val="007515C6"/>
    <w:rsid w:val="00751B73"/>
    <w:rsid w:val="00752257"/>
    <w:rsid w:val="00752CC3"/>
    <w:rsid w:val="0075323D"/>
    <w:rsid w:val="007538C7"/>
    <w:rsid w:val="00753B8A"/>
    <w:rsid w:val="0075492A"/>
    <w:rsid w:val="007550C2"/>
    <w:rsid w:val="00755197"/>
    <w:rsid w:val="00755755"/>
    <w:rsid w:val="00755F85"/>
    <w:rsid w:val="00756199"/>
    <w:rsid w:val="00756773"/>
    <w:rsid w:val="00756869"/>
    <w:rsid w:val="00756BED"/>
    <w:rsid w:val="00757455"/>
    <w:rsid w:val="007574CD"/>
    <w:rsid w:val="00757906"/>
    <w:rsid w:val="00757BE0"/>
    <w:rsid w:val="00757E77"/>
    <w:rsid w:val="00760337"/>
    <w:rsid w:val="0076092E"/>
    <w:rsid w:val="00760D6B"/>
    <w:rsid w:val="00760F6E"/>
    <w:rsid w:val="00761AFB"/>
    <w:rsid w:val="0076247E"/>
    <w:rsid w:val="00762E88"/>
    <w:rsid w:val="00763065"/>
    <w:rsid w:val="007632DB"/>
    <w:rsid w:val="007637BE"/>
    <w:rsid w:val="00763E23"/>
    <w:rsid w:val="00763F01"/>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67BE5"/>
    <w:rsid w:val="00767FFE"/>
    <w:rsid w:val="007705FB"/>
    <w:rsid w:val="00771041"/>
    <w:rsid w:val="007722FF"/>
    <w:rsid w:val="00772441"/>
    <w:rsid w:val="007726D1"/>
    <w:rsid w:val="0077271F"/>
    <w:rsid w:val="00772808"/>
    <w:rsid w:val="00772AAB"/>
    <w:rsid w:val="00773AB9"/>
    <w:rsid w:val="00774C2A"/>
    <w:rsid w:val="00775554"/>
    <w:rsid w:val="0077559A"/>
    <w:rsid w:val="00776007"/>
    <w:rsid w:val="0077707E"/>
    <w:rsid w:val="00777637"/>
    <w:rsid w:val="0078065E"/>
    <w:rsid w:val="00780BE7"/>
    <w:rsid w:val="00780C03"/>
    <w:rsid w:val="00780D0B"/>
    <w:rsid w:val="00781B43"/>
    <w:rsid w:val="00782D47"/>
    <w:rsid w:val="007830F1"/>
    <w:rsid w:val="007841C7"/>
    <w:rsid w:val="007849D7"/>
    <w:rsid w:val="00784AD4"/>
    <w:rsid w:val="00784B7D"/>
    <w:rsid w:val="00784CF6"/>
    <w:rsid w:val="007856AB"/>
    <w:rsid w:val="00785A3F"/>
    <w:rsid w:val="00785DAD"/>
    <w:rsid w:val="00785E24"/>
    <w:rsid w:val="007863D0"/>
    <w:rsid w:val="00786548"/>
    <w:rsid w:val="007876FA"/>
    <w:rsid w:val="007878BC"/>
    <w:rsid w:val="00787BF2"/>
    <w:rsid w:val="007900E4"/>
    <w:rsid w:val="00790205"/>
    <w:rsid w:val="00790893"/>
    <w:rsid w:val="007909F9"/>
    <w:rsid w:val="00790B06"/>
    <w:rsid w:val="00791F81"/>
    <w:rsid w:val="0079241E"/>
    <w:rsid w:val="00792E1E"/>
    <w:rsid w:val="00792EAF"/>
    <w:rsid w:val="007930B7"/>
    <w:rsid w:val="00793D01"/>
    <w:rsid w:val="0079427D"/>
    <w:rsid w:val="0079445C"/>
    <w:rsid w:val="00795621"/>
    <w:rsid w:val="00795850"/>
    <w:rsid w:val="00795ADE"/>
    <w:rsid w:val="0079664F"/>
    <w:rsid w:val="00796EC6"/>
    <w:rsid w:val="00797F67"/>
    <w:rsid w:val="007A0AED"/>
    <w:rsid w:val="007A0EC7"/>
    <w:rsid w:val="007A1230"/>
    <w:rsid w:val="007A151F"/>
    <w:rsid w:val="007A23FC"/>
    <w:rsid w:val="007A3C10"/>
    <w:rsid w:val="007A3F90"/>
    <w:rsid w:val="007A56EF"/>
    <w:rsid w:val="007A5CC2"/>
    <w:rsid w:val="007A6428"/>
    <w:rsid w:val="007A648D"/>
    <w:rsid w:val="007A68DF"/>
    <w:rsid w:val="007B08F2"/>
    <w:rsid w:val="007B0A0C"/>
    <w:rsid w:val="007B134A"/>
    <w:rsid w:val="007B1B7C"/>
    <w:rsid w:val="007B2978"/>
    <w:rsid w:val="007B2F8A"/>
    <w:rsid w:val="007B3262"/>
    <w:rsid w:val="007B34C2"/>
    <w:rsid w:val="007B4A0A"/>
    <w:rsid w:val="007B4B08"/>
    <w:rsid w:val="007B4F1F"/>
    <w:rsid w:val="007B531C"/>
    <w:rsid w:val="007B54B7"/>
    <w:rsid w:val="007B58FD"/>
    <w:rsid w:val="007B5AE8"/>
    <w:rsid w:val="007B5B0A"/>
    <w:rsid w:val="007B6CB4"/>
    <w:rsid w:val="007B78E7"/>
    <w:rsid w:val="007B7BE2"/>
    <w:rsid w:val="007C099F"/>
    <w:rsid w:val="007C0B2B"/>
    <w:rsid w:val="007C0FC2"/>
    <w:rsid w:val="007C13C5"/>
    <w:rsid w:val="007C2E45"/>
    <w:rsid w:val="007C366D"/>
    <w:rsid w:val="007C3F1E"/>
    <w:rsid w:val="007C523B"/>
    <w:rsid w:val="007C58A0"/>
    <w:rsid w:val="007C59A4"/>
    <w:rsid w:val="007C604A"/>
    <w:rsid w:val="007C6BAA"/>
    <w:rsid w:val="007C6D1C"/>
    <w:rsid w:val="007C71D2"/>
    <w:rsid w:val="007C7A3B"/>
    <w:rsid w:val="007C7CE4"/>
    <w:rsid w:val="007D00D5"/>
    <w:rsid w:val="007D0673"/>
    <w:rsid w:val="007D06C7"/>
    <w:rsid w:val="007D0EF2"/>
    <w:rsid w:val="007D17F9"/>
    <w:rsid w:val="007D2427"/>
    <w:rsid w:val="007D3635"/>
    <w:rsid w:val="007D3842"/>
    <w:rsid w:val="007D3A38"/>
    <w:rsid w:val="007D469E"/>
    <w:rsid w:val="007D46C2"/>
    <w:rsid w:val="007D4BC3"/>
    <w:rsid w:val="007D4D66"/>
    <w:rsid w:val="007D4E3E"/>
    <w:rsid w:val="007D4EB9"/>
    <w:rsid w:val="007D594E"/>
    <w:rsid w:val="007D61C5"/>
    <w:rsid w:val="007D657E"/>
    <w:rsid w:val="007D71FE"/>
    <w:rsid w:val="007D77F8"/>
    <w:rsid w:val="007E0697"/>
    <w:rsid w:val="007E0851"/>
    <w:rsid w:val="007E0967"/>
    <w:rsid w:val="007E0FDA"/>
    <w:rsid w:val="007E1789"/>
    <w:rsid w:val="007E25E6"/>
    <w:rsid w:val="007E2C8D"/>
    <w:rsid w:val="007E34CD"/>
    <w:rsid w:val="007E3895"/>
    <w:rsid w:val="007E3C3D"/>
    <w:rsid w:val="007E3D4B"/>
    <w:rsid w:val="007E3EA8"/>
    <w:rsid w:val="007E47AB"/>
    <w:rsid w:val="007E4B60"/>
    <w:rsid w:val="007E51DC"/>
    <w:rsid w:val="007E56C7"/>
    <w:rsid w:val="007E6DF4"/>
    <w:rsid w:val="007E782B"/>
    <w:rsid w:val="007F029B"/>
    <w:rsid w:val="007F04AC"/>
    <w:rsid w:val="007F0B45"/>
    <w:rsid w:val="007F17DF"/>
    <w:rsid w:val="007F1850"/>
    <w:rsid w:val="007F258C"/>
    <w:rsid w:val="007F3845"/>
    <w:rsid w:val="007F3C4D"/>
    <w:rsid w:val="007F477C"/>
    <w:rsid w:val="007F557F"/>
    <w:rsid w:val="007F5A19"/>
    <w:rsid w:val="007F65E5"/>
    <w:rsid w:val="007F662A"/>
    <w:rsid w:val="007F6746"/>
    <w:rsid w:val="007F6803"/>
    <w:rsid w:val="007F7100"/>
    <w:rsid w:val="007F7A16"/>
    <w:rsid w:val="007F7D89"/>
    <w:rsid w:val="00800783"/>
    <w:rsid w:val="008007AC"/>
    <w:rsid w:val="00800992"/>
    <w:rsid w:val="00800AE9"/>
    <w:rsid w:val="00801946"/>
    <w:rsid w:val="00801C5A"/>
    <w:rsid w:val="0080232C"/>
    <w:rsid w:val="008027F5"/>
    <w:rsid w:val="00803E71"/>
    <w:rsid w:val="00804478"/>
    <w:rsid w:val="008049CA"/>
    <w:rsid w:val="00805731"/>
    <w:rsid w:val="00805884"/>
    <w:rsid w:val="008064C7"/>
    <w:rsid w:val="00806E3C"/>
    <w:rsid w:val="008072CA"/>
    <w:rsid w:val="0080744A"/>
    <w:rsid w:val="0080749A"/>
    <w:rsid w:val="0081071D"/>
    <w:rsid w:val="00810EE9"/>
    <w:rsid w:val="0081133A"/>
    <w:rsid w:val="0081185E"/>
    <w:rsid w:val="00811974"/>
    <w:rsid w:val="00812501"/>
    <w:rsid w:val="008126D5"/>
    <w:rsid w:val="00812A3A"/>
    <w:rsid w:val="00813347"/>
    <w:rsid w:val="0081388A"/>
    <w:rsid w:val="00813F9B"/>
    <w:rsid w:val="008141C2"/>
    <w:rsid w:val="00814AA1"/>
    <w:rsid w:val="00814D98"/>
    <w:rsid w:val="0081507F"/>
    <w:rsid w:val="008168BF"/>
    <w:rsid w:val="00816AE4"/>
    <w:rsid w:val="00816E9D"/>
    <w:rsid w:val="008175FB"/>
    <w:rsid w:val="008176DE"/>
    <w:rsid w:val="00820613"/>
    <w:rsid w:val="00820C9A"/>
    <w:rsid w:val="00820F95"/>
    <w:rsid w:val="008213BC"/>
    <w:rsid w:val="008215C4"/>
    <w:rsid w:val="008217BF"/>
    <w:rsid w:val="00821831"/>
    <w:rsid w:val="00821B0B"/>
    <w:rsid w:val="00821C30"/>
    <w:rsid w:val="00821E68"/>
    <w:rsid w:val="00821EDA"/>
    <w:rsid w:val="0082245F"/>
    <w:rsid w:val="0082249D"/>
    <w:rsid w:val="00822832"/>
    <w:rsid w:val="00823C38"/>
    <w:rsid w:val="0082444D"/>
    <w:rsid w:val="008247B9"/>
    <w:rsid w:val="0082512C"/>
    <w:rsid w:val="00825228"/>
    <w:rsid w:val="0082597A"/>
    <w:rsid w:val="00825ED3"/>
    <w:rsid w:val="008275F8"/>
    <w:rsid w:val="0083131C"/>
    <w:rsid w:val="00832E83"/>
    <w:rsid w:val="00832EDD"/>
    <w:rsid w:val="00834181"/>
    <w:rsid w:val="008344D3"/>
    <w:rsid w:val="0083476B"/>
    <w:rsid w:val="008348BA"/>
    <w:rsid w:val="00834FE4"/>
    <w:rsid w:val="00835856"/>
    <w:rsid w:val="00835FDA"/>
    <w:rsid w:val="008365FD"/>
    <w:rsid w:val="00836604"/>
    <w:rsid w:val="00836A6D"/>
    <w:rsid w:val="00836CFA"/>
    <w:rsid w:val="00836FF8"/>
    <w:rsid w:val="008406B8"/>
    <w:rsid w:val="0084168C"/>
    <w:rsid w:val="008421D0"/>
    <w:rsid w:val="00842284"/>
    <w:rsid w:val="00842797"/>
    <w:rsid w:val="00842955"/>
    <w:rsid w:val="00842BB1"/>
    <w:rsid w:val="00843222"/>
    <w:rsid w:val="00843CA9"/>
    <w:rsid w:val="00843CF1"/>
    <w:rsid w:val="00844020"/>
    <w:rsid w:val="00844208"/>
    <w:rsid w:val="00845CCE"/>
    <w:rsid w:val="0084618C"/>
    <w:rsid w:val="0084681D"/>
    <w:rsid w:val="00846C8F"/>
    <w:rsid w:val="00847BD4"/>
    <w:rsid w:val="00850004"/>
    <w:rsid w:val="00850BBC"/>
    <w:rsid w:val="00850DA6"/>
    <w:rsid w:val="0085120B"/>
    <w:rsid w:val="008514C2"/>
    <w:rsid w:val="00851D90"/>
    <w:rsid w:val="00851DE9"/>
    <w:rsid w:val="00851F2D"/>
    <w:rsid w:val="008520BA"/>
    <w:rsid w:val="00853796"/>
    <w:rsid w:val="008543E7"/>
    <w:rsid w:val="008552F9"/>
    <w:rsid w:val="00855E52"/>
    <w:rsid w:val="0085662E"/>
    <w:rsid w:val="008569D1"/>
    <w:rsid w:val="00856B5C"/>
    <w:rsid w:val="0085726F"/>
    <w:rsid w:val="0085735D"/>
    <w:rsid w:val="008575AD"/>
    <w:rsid w:val="00857F69"/>
    <w:rsid w:val="00857FBC"/>
    <w:rsid w:val="008605BE"/>
    <w:rsid w:val="00860725"/>
    <w:rsid w:val="0086094B"/>
    <w:rsid w:val="00860CC6"/>
    <w:rsid w:val="00860D3D"/>
    <w:rsid w:val="00860FAB"/>
    <w:rsid w:val="008610CD"/>
    <w:rsid w:val="008618FB"/>
    <w:rsid w:val="00862166"/>
    <w:rsid w:val="0086261E"/>
    <w:rsid w:val="00862B54"/>
    <w:rsid w:val="008630EC"/>
    <w:rsid w:val="00864037"/>
    <w:rsid w:val="008641E7"/>
    <w:rsid w:val="00864407"/>
    <w:rsid w:val="008650EB"/>
    <w:rsid w:val="008656AD"/>
    <w:rsid w:val="0086579A"/>
    <w:rsid w:val="0086587F"/>
    <w:rsid w:val="00865C45"/>
    <w:rsid w:val="00865E57"/>
    <w:rsid w:val="00865FA5"/>
    <w:rsid w:val="00866149"/>
    <w:rsid w:val="008671B2"/>
    <w:rsid w:val="00867925"/>
    <w:rsid w:val="0087092B"/>
    <w:rsid w:val="00870B44"/>
    <w:rsid w:val="00870DD1"/>
    <w:rsid w:val="008713C0"/>
    <w:rsid w:val="00871AFC"/>
    <w:rsid w:val="00871B12"/>
    <w:rsid w:val="00871F40"/>
    <w:rsid w:val="00872C79"/>
    <w:rsid w:val="008732DB"/>
    <w:rsid w:val="0087377D"/>
    <w:rsid w:val="00873E38"/>
    <w:rsid w:val="008742CC"/>
    <w:rsid w:val="00874393"/>
    <w:rsid w:val="008743A5"/>
    <w:rsid w:val="0087489A"/>
    <w:rsid w:val="008752E8"/>
    <w:rsid w:val="00875A2B"/>
    <w:rsid w:val="00876029"/>
    <w:rsid w:val="00876152"/>
    <w:rsid w:val="00877712"/>
    <w:rsid w:val="00880644"/>
    <w:rsid w:val="0088071D"/>
    <w:rsid w:val="008809F0"/>
    <w:rsid w:val="0088167C"/>
    <w:rsid w:val="008825FD"/>
    <w:rsid w:val="0088379A"/>
    <w:rsid w:val="00883802"/>
    <w:rsid w:val="00883D63"/>
    <w:rsid w:val="00884070"/>
    <w:rsid w:val="0088492E"/>
    <w:rsid w:val="00884C43"/>
    <w:rsid w:val="00884C58"/>
    <w:rsid w:val="00884FD2"/>
    <w:rsid w:val="0088518B"/>
    <w:rsid w:val="0088626E"/>
    <w:rsid w:val="00886276"/>
    <w:rsid w:val="00886458"/>
    <w:rsid w:val="00890B5C"/>
    <w:rsid w:val="00890D6F"/>
    <w:rsid w:val="00890E8F"/>
    <w:rsid w:val="00891105"/>
    <w:rsid w:val="00891B33"/>
    <w:rsid w:val="00891EB5"/>
    <w:rsid w:val="00892C66"/>
    <w:rsid w:val="008930C2"/>
    <w:rsid w:val="0089345B"/>
    <w:rsid w:val="008942CB"/>
    <w:rsid w:val="008944C6"/>
    <w:rsid w:val="00894EF2"/>
    <w:rsid w:val="00895022"/>
    <w:rsid w:val="00895CDF"/>
    <w:rsid w:val="00896022"/>
    <w:rsid w:val="008964A1"/>
    <w:rsid w:val="0089724C"/>
    <w:rsid w:val="008A02C0"/>
    <w:rsid w:val="008A0CED"/>
    <w:rsid w:val="008A0E75"/>
    <w:rsid w:val="008A123A"/>
    <w:rsid w:val="008A16A5"/>
    <w:rsid w:val="008A16DD"/>
    <w:rsid w:val="008A207C"/>
    <w:rsid w:val="008A2AE7"/>
    <w:rsid w:val="008A34C5"/>
    <w:rsid w:val="008A3C2D"/>
    <w:rsid w:val="008A42D2"/>
    <w:rsid w:val="008A4527"/>
    <w:rsid w:val="008A4E11"/>
    <w:rsid w:val="008A4EE5"/>
    <w:rsid w:val="008A561A"/>
    <w:rsid w:val="008A5AE5"/>
    <w:rsid w:val="008A6A31"/>
    <w:rsid w:val="008B08AD"/>
    <w:rsid w:val="008B0C2D"/>
    <w:rsid w:val="008B212B"/>
    <w:rsid w:val="008B2738"/>
    <w:rsid w:val="008B3A8B"/>
    <w:rsid w:val="008B5022"/>
    <w:rsid w:val="008B50F7"/>
    <w:rsid w:val="008B5F1E"/>
    <w:rsid w:val="008B64EA"/>
    <w:rsid w:val="008B66BD"/>
    <w:rsid w:val="008B6E84"/>
    <w:rsid w:val="008B7845"/>
    <w:rsid w:val="008B7F81"/>
    <w:rsid w:val="008C040A"/>
    <w:rsid w:val="008C0B46"/>
    <w:rsid w:val="008C4179"/>
    <w:rsid w:val="008C520B"/>
    <w:rsid w:val="008C59FE"/>
    <w:rsid w:val="008C5C5D"/>
    <w:rsid w:val="008C682F"/>
    <w:rsid w:val="008C6A1A"/>
    <w:rsid w:val="008C6F00"/>
    <w:rsid w:val="008C7424"/>
    <w:rsid w:val="008C7D17"/>
    <w:rsid w:val="008D1241"/>
    <w:rsid w:val="008D1DD0"/>
    <w:rsid w:val="008D2265"/>
    <w:rsid w:val="008D288B"/>
    <w:rsid w:val="008D31B1"/>
    <w:rsid w:val="008D37B6"/>
    <w:rsid w:val="008D3FFA"/>
    <w:rsid w:val="008D4793"/>
    <w:rsid w:val="008D54EF"/>
    <w:rsid w:val="008D66E7"/>
    <w:rsid w:val="008D77A9"/>
    <w:rsid w:val="008D7FED"/>
    <w:rsid w:val="008E038E"/>
    <w:rsid w:val="008E04B1"/>
    <w:rsid w:val="008E270A"/>
    <w:rsid w:val="008E2995"/>
    <w:rsid w:val="008E29EA"/>
    <w:rsid w:val="008E303E"/>
    <w:rsid w:val="008E35D0"/>
    <w:rsid w:val="008E35E0"/>
    <w:rsid w:val="008E36D4"/>
    <w:rsid w:val="008E3C71"/>
    <w:rsid w:val="008E4544"/>
    <w:rsid w:val="008E4D72"/>
    <w:rsid w:val="008E528C"/>
    <w:rsid w:val="008E5A9E"/>
    <w:rsid w:val="008E6695"/>
    <w:rsid w:val="008E66A9"/>
    <w:rsid w:val="008E7336"/>
    <w:rsid w:val="008E7CE0"/>
    <w:rsid w:val="008E7F79"/>
    <w:rsid w:val="008F27F8"/>
    <w:rsid w:val="008F363B"/>
    <w:rsid w:val="008F3CD4"/>
    <w:rsid w:val="008F3D6B"/>
    <w:rsid w:val="008F43C2"/>
    <w:rsid w:val="008F66DC"/>
    <w:rsid w:val="008F6CA2"/>
    <w:rsid w:val="008F7161"/>
    <w:rsid w:val="008F7202"/>
    <w:rsid w:val="00900029"/>
    <w:rsid w:val="00900280"/>
    <w:rsid w:val="0090058B"/>
    <w:rsid w:val="00900F11"/>
    <w:rsid w:val="00900F85"/>
    <w:rsid w:val="00901523"/>
    <w:rsid w:val="00901EDA"/>
    <w:rsid w:val="00902D94"/>
    <w:rsid w:val="00902F3F"/>
    <w:rsid w:val="00903671"/>
    <w:rsid w:val="00904153"/>
    <w:rsid w:val="0090488E"/>
    <w:rsid w:val="0090502E"/>
    <w:rsid w:val="009054E0"/>
    <w:rsid w:val="00905636"/>
    <w:rsid w:val="00905F7F"/>
    <w:rsid w:val="00906101"/>
    <w:rsid w:val="0090697E"/>
    <w:rsid w:val="00907095"/>
    <w:rsid w:val="00907152"/>
    <w:rsid w:val="00907AD1"/>
    <w:rsid w:val="00907B66"/>
    <w:rsid w:val="00907C80"/>
    <w:rsid w:val="00907CF9"/>
    <w:rsid w:val="00910363"/>
    <w:rsid w:val="0091068D"/>
    <w:rsid w:val="009107EB"/>
    <w:rsid w:val="00910C62"/>
    <w:rsid w:val="00911396"/>
    <w:rsid w:val="009125D4"/>
    <w:rsid w:val="00912D72"/>
    <w:rsid w:val="00914184"/>
    <w:rsid w:val="00914213"/>
    <w:rsid w:val="00914247"/>
    <w:rsid w:val="00914BCF"/>
    <w:rsid w:val="00914F25"/>
    <w:rsid w:val="009154B4"/>
    <w:rsid w:val="00915B37"/>
    <w:rsid w:val="009168C5"/>
    <w:rsid w:val="00916E93"/>
    <w:rsid w:val="00920925"/>
    <w:rsid w:val="00920E33"/>
    <w:rsid w:val="00921271"/>
    <w:rsid w:val="0092133B"/>
    <w:rsid w:val="009214FD"/>
    <w:rsid w:val="00921845"/>
    <w:rsid w:val="00921993"/>
    <w:rsid w:val="00921E0B"/>
    <w:rsid w:val="0092217E"/>
    <w:rsid w:val="00922973"/>
    <w:rsid w:val="00922AD7"/>
    <w:rsid w:val="009233FF"/>
    <w:rsid w:val="00925453"/>
    <w:rsid w:val="009263D1"/>
    <w:rsid w:val="009264F0"/>
    <w:rsid w:val="009269A2"/>
    <w:rsid w:val="00926F12"/>
    <w:rsid w:val="009279CE"/>
    <w:rsid w:val="00930CAE"/>
    <w:rsid w:val="00931A73"/>
    <w:rsid w:val="00931A95"/>
    <w:rsid w:val="00932879"/>
    <w:rsid w:val="00933CDC"/>
    <w:rsid w:val="009352E8"/>
    <w:rsid w:val="009356D5"/>
    <w:rsid w:val="0093710E"/>
    <w:rsid w:val="00937133"/>
    <w:rsid w:val="00941AB1"/>
    <w:rsid w:val="00941D4A"/>
    <w:rsid w:val="00942876"/>
    <w:rsid w:val="009429CE"/>
    <w:rsid w:val="00942E36"/>
    <w:rsid w:val="00944152"/>
    <w:rsid w:val="0094435B"/>
    <w:rsid w:val="00944863"/>
    <w:rsid w:val="00944B52"/>
    <w:rsid w:val="009458B9"/>
    <w:rsid w:val="00945C8A"/>
    <w:rsid w:val="00945E01"/>
    <w:rsid w:val="00946E24"/>
    <w:rsid w:val="009475A2"/>
    <w:rsid w:val="0094765B"/>
    <w:rsid w:val="009510F0"/>
    <w:rsid w:val="00951662"/>
    <w:rsid w:val="00951768"/>
    <w:rsid w:val="00953FA6"/>
    <w:rsid w:val="0095464F"/>
    <w:rsid w:val="00954CA6"/>
    <w:rsid w:val="0095542A"/>
    <w:rsid w:val="00955D09"/>
    <w:rsid w:val="009560B0"/>
    <w:rsid w:val="00957CAE"/>
    <w:rsid w:val="009601C9"/>
    <w:rsid w:val="009607B6"/>
    <w:rsid w:val="00960A2D"/>
    <w:rsid w:val="0096122F"/>
    <w:rsid w:val="009613EF"/>
    <w:rsid w:val="009617BE"/>
    <w:rsid w:val="00961CCB"/>
    <w:rsid w:val="00962419"/>
    <w:rsid w:val="00963B50"/>
    <w:rsid w:val="00963C78"/>
    <w:rsid w:val="00963DFA"/>
    <w:rsid w:val="00963F1C"/>
    <w:rsid w:val="00964106"/>
    <w:rsid w:val="009642B9"/>
    <w:rsid w:val="00965822"/>
    <w:rsid w:val="00965CEC"/>
    <w:rsid w:val="0096697A"/>
    <w:rsid w:val="00966B06"/>
    <w:rsid w:val="009672D8"/>
    <w:rsid w:val="009674D7"/>
    <w:rsid w:val="00967801"/>
    <w:rsid w:val="0097019C"/>
    <w:rsid w:val="00971124"/>
    <w:rsid w:val="00972BBF"/>
    <w:rsid w:val="00973FEE"/>
    <w:rsid w:val="009743B6"/>
    <w:rsid w:val="00974FCF"/>
    <w:rsid w:val="009753E2"/>
    <w:rsid w:val="00975652"/>
    <w:rsid w:val="00975C5F"/>
    <w:rsid w:val="00976150"/>
    <w:rsid w:val="009762A0"/>
    <w:rsid w:val="00976ACB"/>
    <w:rsid w:val="0097739A"/>
    <w:rsid w:val="009779D9"/>
    <w:rsid w:val="00977FCF"/>
    <w:rsid w:val="00980C2E"/>
    <w:rsid w:val="009810A1"/>
    <w:rsid w:val="00983607"/>
    <w:rsid w:val="009841B8"/>
    <w:rsid w:val="00984603"/>
    <w:rsid w:val="00984799"/>
    <w:rsid w:val="00984DCF"/>
    <w:rsid w:val="00985C76"/>
    <w:rsid w:val="00985D1D"/>
    <w:rsid w:val="0098641C"/>
    <w:rsid w:val="00986598"/>
    <w:rsid w:val="0098660F"/>
    <w:rsid w:val="009868AB"/>
    <w:rsid w:val="0098752E"/>
    <w:rsid w:val="00987773"/>
    <w:rsid w:val="00987A6B"/>
    <w:rsid w:val="00990109"/>
    <w:rsid w:val="00990E50"/>
    <w:rsid w:val="0099254A"/>
    <w:rsid w:val="009925A6"/>
    <w:rsid w:val="0099292A"/>
    <w:rsid w:val="00992A6E"/>
    <w:rsid w:val="009937E3"/>
    <w:rsid w:val="009945EE"/>
    <w:rsid w:val="009945EF"/>
    <w:rsid w:val="00995029"/>
    <w:rsid w:val="00995BB3"/>
    <w:rsid w:val="00995F95"/>
    <w:rsid w:val="00996BFF"/>
    <w:rsid w:val="009972D8"/>
    <w:rsid w:val="00997399"/>
    <w:rsid w:val="00997C29"/>
    <w:rsid w:val="009A0377"/>
    <w:rsid w:val="009A12F9"/>
    <w:rsid w:val="009A250D"/>
    <w:rsid w:val="009A35E5"/>
    <w:rsid w:val="009A3E2E"/>
    <w:rsid w:val="009A6F0E"/>
    <w:rsid w:val="009A6F80"/>
    <w:rsid w:val="009A7C1E"/>
    <w:rsid w:val="009B0368"/>
    <w:rsid w:val="009B0628"/>
    <w:rsid w:val="009B16DB"/>
    <w:rsid w:val="009B1A19"/>
    <w:rsid w:val="009B2046"/>
    <w:rsid w:val="009B2149"/>
    <w:rsid w:val="009B278C"/>
    <w:rsid w:val="009B2C75"/>
    <w:rsid w:val="009B2D60"/>
    <w:rsid w:val="009B30AB"/>
    <w:rsid w:val="009B31F1"/>
    <w:rsid w:val="009B329D"/>
    <w:rsid w:val="009B345E"/>
    <w:rsid w:val="009B4656"/>
    <w:rsid w:val="009B4C88"/>
    <w:rsid w:val="009B57D1"/>
    <w:rsid w:val="009B599B"/>
    <w:rsid w:val="009B64A8"/>
    <w:rsid w:val="009B6C97"/>
    <w:rsid w:val="009B7867"/>
    <w:rsid w:val="009C0082"/>
    <w:rsid w:val="009C0A3A"/>
    <w:rsid w:val="009C0C1E"/>
    <w:rsid w:val="009C0FFE"/>
    <w:rsid w:val="009C1105"/>
    <w:rsid w:val="009C1524"/>
    <w:rsid w:val="009C216F"/>
    <w:rsid w:val="009C27AF"/>
    <w:rsid w:val="009C3434"/>
    <w:rsid w:val="009C3869"/>
    <w:rsid w:val="009C3E5D"/>
    <w:rsid w:val="009C3F34"/>
    <w:rsid w:val="009C504F"/>
    <w:rsid w:val="009C548B"/>
    <w:rsid w:val="009C585B"/>
    <w:rsid w:val="009C5CCC"/>
    <w:rsid w:val="009C6A71"/>
    <w:rsid w:val="009C6B73"/>
    <w:rsid w:val="009C6F4C"/>
    <w:rsid w:val="009C73C4"/>
    <w:rsid w:val="009D0750"/>
    <w:rsid w:val="009D1152"/>
    <w:rsid w:val="009D13E9"/>
    <w:rsid w:val="009D15D8"/>
    <w:rsid w:val="009D268F"/>
    <w:rsid w:val="009D3419"/>
    <w:rsid w:val="009D390D"/>
    <w:rsid w:val="009D3D7F"/>
    <w:rsid w:val="009D4206"/>
    <w:rsid w:val="009D4400"/>
    <w:rsid w:val="009D4608"/>
    <w:rsid w:val="009D46D8"/>
    <w:rsid w:val="009D4D82"/>
    <w:rsid w:val="009D5278"/>
    <w:rsid w:val="009D677E"/>
    <w:rsid w:val="009D67D3"/>
    <w:rsid w:val="009D69D6"/>
    <w:rsid w:val="009D7AC2"/>
    <w:rsid w:val="009D7D90"/>
    <w:rsid w:val="009D7F65"/>
    <w:rsid w:val="009E097D"/>
    <w:rsid w:val="009E1EC2"/>
    <w:rsid w:val="009E2A65"/>
    <w:rsid w:val="009E2D62"/>
    <w:rsid w:val="009E2DA2"/>
    <w:rsid w:val="009E2E60"/>
    <w:rsid w:val="009E374A"/>
    <w:rsid w:val="009E3A0A"/>
    <w:rsid w:val="009E545E"/>
    <w:rsid w:val="009E59E9"/>
    <w:rsid w:val="009E6088"/>
    <w:rsid w:val="009E6735"/>
    <w:rsid w:val="009E75F2"/>
    <w:rsid w:val="009E7762"/>
    <w:rsid w:val="009F0219"/>
    <w:rsid w:val="009F08F5"/>
    <w:rsid w:val="009F0A07"/>
    <w:rsid w:val="009F0C96"/>
    <w:rsid w:val="009F11BF"/>
    <w:rsid w:val="009F1F42"/>
    <w:rsid w:val="009F30B6"/>
    <w:rsid w:val="009F4181"/>
    <w:rsid w:val="009F42EF"/>
    <w:rsid w:val="009F4568"/>
    <w:rsid w:val="009F45AA"/>
    <w:rsid w:val="009F4B55"/>
    <w:rsid w:val="009F4BCF"/>
    <w:rsid w:val="009F4EA6"/>
    <w:rsid w:val="009F52BD"/>
    <w:rsid w:val="009F55BF"/>
    <w:rsid w:val="009F5E1D"/>
    <w:rsid w:val="009F5EA0"/>
    <w:rsid w:val="009F5EA9"/>
    <w:rsid w:val="009F60F1"/>
    <w:rsid w:val="009F6C42"/>
    <w:rsid w:val="009F7565"/>
    <w:rsid w:val="009F7657"/>
    <w:rsid w:val="009F7E2D"/>
    <w:rsid w:val="00A00A26"/>
    <w:rsid w:val="00A011BC"/>
    <w:rsid w:val="00A0126C"/>
    <w:rsid w:val="00A0155D"/>
    <w:rsid w:val="00A0185B"/>
    <w:rsid w:val="00A0189E"/>
    <w:rsid w:val="00A0235B"/>
    <w:rsid w:val="00A0284E"/>
    <w:rsid w:val="00A032F5"/>
    <w:rsid w:val="00A034BD"/>
    <w:rsid w:val="00A035B8"/>
    <w:rsid w:val="00A037EC"/>
    <w:rsid w:val="00A03CA7"/>
    <w:rsid w:val="00A05304"/>
    <w:rsid w:val="00A0557B"/>
    <w:rsid w:val="00A055F8"/>
    <w:rsid w:val="00A058F0"/>
    <w:rsid w:val="00A05AF6"/>
    <w:rsid w:val="00A05D30"/>
    <w:rsid w:val="00A06453"/>
    <w:rsid w:val="00A06A8F"/>
    <w:rsid w:val="00A07A2A"/>
    <w:rsid w:val="00A07BEE"/>
    <w:rsid w:val="00A10187"/>
    <w:rsid w:val="00A10EB3"/>
    <w:rsid w:val="00A11F20"/>
    <w:rsid w:val="00A12201"/>
    <w:rsid w:val="00A1245A"/>
    <w:rsid w:val="00A12AFB"/>
    <w:rsid w:val="00A12D78"/>
    <w:rsid w:val="00A13331"/>
    <w:rsid w:val="00A13390"/>
    <w:rsid w:val="00A1364F"/>
    <w:rsid w:val="00A14E70"/>
    <w:rsid w:val="00A150FA"/>
    <w:rsid w:val="00A150FC"/>
    <w:rsid w:val="00A15BF0"/>
    <w:rsid w:val="00A15DF0"/>
    <w:rsid w:val="00A16E09"/>
    <w:rsid w:val="00A1700C"/>
    <w:rsid w:val="00A1752B"/>
    <w:rsid w:val="00A1758A"/>
    <w:rsid w:val="00A17A07"/>
    <w:rsid w:val="00A20197"/>
    <w:rsid w:val="00A2046A"/>
    <w:rsid w:val="00A20745"/>
    <w:rsid w:val="00A20CA5"/>
    <w:rsid w:val="00A2249D"/>
    <w:rsid w:val="00A22E00"/>
    <w:rsid w:val="00A2302A"/>
    <w:rsid w:val="00A243C0"/>
    <w:rsid w:val="00A251A9"/>
    <w:rsid w:val="00A2553C"/>
    <w:rsid w:val="00A25766"/>
    <w:rsid w:val="00A264A8"/>
    <w:rsid w:val="00A275C1"/>
    <w:rsid w:val="00A27BAD"/>
    <w:rsid w:val="00A27E2C"/>
    <w:rsid w:val="00A30140"/>
    <w:rsid w:val="00A30B74"/>
    <w:rsid w:val="00A31492"/>
    <w:rsid w:val="00A3164B"/>
    <w:rsid w:val="00A3166C"/>
    <w:rsid w:val="00A31E17"/>
    <w:rsid w:val="00A32B3F"/>
    <w:rsid w:val="00A333C6"/>
    <w:rsid w:val="00A33B6B"/>
    <w:rsid w:val="00A342DA"/>
    <w:rsid w:val="00A34C49"/>
    <w:rsid w:val="00A356A7"/>
    <w:rsid w:val="00A35C72"/>
    <w:rsid w:val="00A37216"/>
    <w:rsid w:val="00A3742D"/>
    <w:rsid w:val="00A377E4"/>
    <w:rsid w:val="00A40FC3"/>
    <w:rsid w:val="00A418D0"/>
    <w:rsid w:val="00A42076"/>
    <w:rsid w:val="00A42747"/>
    <w:rsid w:val="00A42AD8"/>
    <w:rsid w:val="00A42C08"/>
    <w:rsid w:val="00A43BB2"/>
    <w:rsid w:val="00A43BE2"/>
    <w:rsid w:val="00A45096"/>
    <w:rsid w:val="00A47021"/>
    <w:rsid w:val="00A470BC"/>
    <w:rsid w:val="00A47ABE"/>
    <w:rsid w:val="00A51252"/>
    <w:rsid w:val="00A515F0"/>
    <w:rsid w:val="00A523DB"/>
    <w:rsid w:val="00A52B10"/>
    <w:rsid w:val="00A53606"/>
    <w:rsid w:val="00A538AB"/>
    <w:rsid w:val="00A54346"/>
    <w:rsid w:val="00A5550C"/>
    <w:rsid w:val="00A555FF"/>
    <w:rsid w:val="00A5563F"/>
    <w:rsid w:val="00A55F77"/>
    <w:rsid w:val="00A57D36"/>
    <w:rsid w:val="00A602AE"/>
    <w:rsid w:val="00A606AE"/>
    <w:rsid w:val="00A62EC5"/>
    <w:rsid w:val="00A632F1"/>
    <w:rsid w:val="00A6341D"/>
    <w:rsid w:val="00A63634"/>
    <w:rsid w:val="00A63673"/>
    <w:rsid w:val="00A651D1"/>
    <w:rsid w:val="00A652C3"/>
    <w:rsid w:val="00A6626E"/>
    <w:rsid w:val="00A672CC"/>
    <w:rsid w:val="00A67305"/>
    <w:rsid w:val="00A674CB"/>
    <w:rsid w:val="00A67B2C"/>
    <w:rsid w:val="00A70B20"/>
    <w:rsid w:val="00A70D06"/>
    <w:rsid w:val="00A7209B"/>
    <w:rsid w:val="00A7221F"/>
    <w:rsid w:val="00A72336"/>
    <w:rsid w:val="00A72796"/>
    <w:rsid w:val="00A73389"/>
    <w:rsid w:val="00A73B02"/>
    <w:rsid w:val="00A7462F"/>
    <w:rsid w:val="00A755D8"/>
    <w:rsid w:val="00A755E3"/>
    <w:rsid w:val="00A762BF"/>
    <w:rsid w:val="00A7647A"/>
    <w:rsid w:val="00A772A8"/>
    <w:rsid w:val="00A77CB3"/>
    <w:rsid w:val="00A77D9B"/>
    <w:rsid w:val="00A80684"/>
    <w:rsid w:val="00A80FAD"/>
    <w:rsid w:val="00A821E0"/>
    <w:rsid w:val="00A82CE3"/>
    <w:rsid w:val="00A82FD5"/>
    <w:rsid w:val="00A83424"/>
    <w:rsid w:val="00A834F6"/>
    <w:rsid w:val="00A837A0"/>
    <w:rsid w:val="00A84046"/>
    <w:rsid w:val="00A846AF"/>
    <w:rsid w:val="00A84946"/>
    <w:rsid w:val="00A84BC9"/>
    <w:rsid w:val="00A85557"/>
    <w:rsid w:val="00A85E2B"/>
    <w:rsid w:val="00A86478"/>
    <w:rsid w:val="00A86DC5"/>
    <w:rsid w:val="00A87A94"/>
    <w:rsid w:val="00A900D1"/>
    <w:rsid w:val="00A91488"/>
    <w:rsid w:val="00A927DF"/>
    <w:rsid w:val="00A9309F"/>
    <w:rsid w:val="00A93177"/>
    <w:rsid w:val="00A936F5"/>
    <w:rsid w:val="00A93961"/>
    <w:rsid w:val="00A93D94"/>
    <w:rsid w:val="00A93F6F"/>
    <w:rsid w:val="00A941A1"/>
    <w:rsid w:val="00A94254"/>
    <w:rsid w:val="00A9478C"/>
    <w:rsid w:val="00A94F37"/>
    <w:rsid w:val="00A950D8"/>
    <w:rsid w:val="00A95EE7"/>
    <w:rsid w:val="00A9670B"/>
    <w:rsid w:val="00A96C06"/>
    <w:rsid w:val="00A96D83"/>
    <w:rsid w:val="00A97D24"/>
    <w:rsid w:val="00A97F4B"/>
    <w:rsid w:val="00AA0761"/>
    <w:rsid w:val="00AA0F66"/>
    <w:rsid w:val="00AA1502"/>
    <w:rsid w:val="00AA1BA4"/>
    <w:rsid w:val="00AA26C7"/>
    <w:rsid w:val="00AA4595"/>
    <w:rsid w:val="00AA4604"/>
    <w:rsid w:val="00AA54E4"/>
    <w:rsid w:val="00AA571D"/>
    <w:rsid w:val="00AA6518"/>
    <w:rsid w:val="00AA6A6F"/>
    <w:rsid w:val="00AA7BE5"/>
    <w:rsid w:val="00AB05C5"/>
    <w:rsid w:val="00AB076C"/>
    <w:rsid w:val="00AB11F4"/>
    <w:rsid w:val="00AB30CA"/>
    <w:rsid w:val="00AB32AB"/>
    <w:rsid w:val="00AB32FC"/>
    <w:rsid w:val="00AB3D08"/>
    <w:rsid w:val="00AB4AF3"/>
    <w:rsid w:val="00AB56FF"/>
    <w:rsid w:val="00AB5934"/>
    <w:rsid w:val="00AB6F66"/>
    <w:rsid w:val="00AB76F6"/>
    <w:rsid w:val="00AB7C55"/>
    <w:rsid w:val="00AC01DB"/>
    <w:rsid w:val="00AC0774"/>
    <w:rsid w:val="00AC0D63"/>
    <w:rsid w:val="00AC0F0C"/>
    <w:rsid w:val="00AC14C6"/>
    <w:rsid w:val="00AC151F"/>
    <w:rsid w:val="00AC2AA5"/>
    <w:rsid w:val="00AC4182"/>
    <w:rsid w:val="00AC42F9"/>
    <w:rsid w:val="00AC4382"/>
    <w:rsid w:val="00AC4D02"/>
    <w:rsid w:val="00AC55C5"/>
    <w:rsid w:val="00AC5615"/>
    <w:rsid w:val="00AC5A6A"/>
    <w:rsid w:val="00AC5B60"/>
    <w:rsid w:val="00AC5B71"/>
    <w:rsid w:val="00AC6BC1"/>
    <w:rsid w:val="00AD039F"/>
    <w:rsid w:val="00AD143D"/>
    <w:rsid w:val="00AD2C47"/>
    <w:rsid w:val="00AD3361"/>
    <w:rsid w:val="00AD39DE"/>
    <w:rsid w:val="00AD3DC8"/>
    <w:rsid w:val="00AD4A16"/>
    <w:rsid w:val="00AD4B60"/>
    <w:rsid w:val="00AD5411"/>
    <w:rsid w:val="00AD61D3"/>
    <w:rsid w:val="00AD678E"/>
    <w:rsid w:val="00AD6944"/>
    <w:rsid w:val="00AD6A77"/>
    <w:rsid w:val="00AD71AA"/>
    <w:rsid w:val="00AD79CE"/>
    <w:rsid w:val="00AE0627"/>
    <w:rsid w:val="00AE07F6"/>
    <w:rsid w:val="00AE10B3"/>
    <w:rsid w:val="00AE154F"/>
    <w:rsid w:val="00AE15C7"/>
    <w:rsid w:val="00AE1701"/>
    <w:rsid w:val="00AE1B34"/>
    <w:rsid w:val="00AE2230"/>
    <w:rsid w:val="00AE25D7"/>
    <w:rsid w:val="00AE2DBB"/>
    <w:rsid w:val="00AE3107"/>
    <w:rsid w:val="00AE3155"/>
    <w:rsid w:val="00AE3B7D"/>
    <w:rsid w:val="00AE4AB1"/>
    <w:rsid w:val="00AE4BB6"/>
    <w:rsid w:val="00AE65B5"/>
    <w:rsid w:val="00AE6887"/>
    <w:rsid w:val="00AE6DF6"/>
    <w:rsid w:val="00AE7A6E"/>
    <w:rsid w:val="00AF04EC"/>
    <w:rsid w:val="00AF0C11"/>
    <w:rsid w:val="00AF25E7"/>
    <w:rsid w:val="00AF2960"/>
    <w:rsid w:val="00AF2A5E"/>
    <w:rsid w:val="00AF3CC2"/>
    <w:rsid w:val="00AF4251"/>
    <w:rsid w:val="00AF51D4"/>
    <w:rsid w:val="00AF5687"/>
    <w:rsid w:val="00AF6277"/>
    <w:rsid w:val="00AF66AC"/>
    <w:rsid w:val="00AF684C"/>
    <w:rsid w:val="00AF723C"/>
    <w:rsid w:val="00AF7F8C"/>
    <w:rsid w:val="00B0097F"/>
    <w:rsid w:val="00B00CCE"/>
    <w:rsid w:val="00B00E9C"/>
    <w:rsid w:val="00B0115B"/>
    <w:rsid w:val="00B014DF"/>
    <w:rsid w:val="00B0293A"/>
    <w:rsid w:val="00B02A70"/>
    <w:rsid w:val="00B031BF"/>
    <w:rsid w:val="00B03391"/>
    <w:rsid w:val="00B03C69"/>
    <w:rsid w:val="00B053FD"/>
    <w:rsid w:val="00B0570A"/>
    <w:rsid w:val="00B05980"/>
    <w:rsid w:val="00B05B45"/>
    <w:rsid w:val="00B05B9F"/>
    <w:rsid w:val="00B062F7"/>
    <w:rsid w:val="00B06868"/>
    <w:rsid w:val="00B06A4C"/>
    <w:rsid w:val="00B07B78"/>
    <w:rsid w:val="00B108CD"/>
    <w:rsid w:val="00B10F89"/>
    <w:rsid w:val="00B114FB"/>
    <w:rsid w:val="00B11931"/>
    <w:rsid w:val="00B12197"/>
    <w:rsid w:val="00B1307C"/>
    <w:rsid w:val="00B1352D"/>
    <w:rsid w:val="00B13652"/>
    <w:rsid w:val="00B13981"/>
    <w:rsid w:val="00B13CE4"/>
    <w:rsid w:val="00B14270"/>
    <w:rsid w:val="00B1447E"/>
    <w:rsid w:val="00B14F69"/>
    <w:rsid w:val="00B16290"/>
    <w:rsid w:val="00B1647F"/>
    <w:rsid w:val="00B168DB"/>
    <w:rsid w:val="00B16D29"/>
    <w:rsid w:val="00B17038"/>
    <w:rsid w:val="00B17319"/>
    <w:rsid w:val="00B1767D"/>
    <w:rsid w:val="00B17807"/>
    <w:rsid w:val="00B17987"/>
    <w:rsid w:val="00B179A4"/>
    <w:rsid w:val="00B20D32"/>
    <w:rsid w:val="00B20ED4"/>
    <w:rsid w:val="00B2106D"/>
    <w:rsid w:val="00B211FD"/>
    <w:rsid w:val="00B2133E"/>
    <w:rsid w:val="00B21F32"/>
    <w:rsid w:val="00B22CBC"/>
    <w:rsid w:val="00B2447F"/>
    <w:rsid w:val="00B2456D"/>
    <w:rsid w:val="00B25118"/>
    <w:rsid w:val="00B25630"/>
    <w:rsid w:val="00B2579A"/>
    <w:rsid w:val="00B25EDC"/>
    <w:rsid w:val="00B26CD8"/>
    <w:rsid w:val="00B26D7C"/>
    <w:rsid w:val="00B27342"/>
    <w:rsid w:val="00B2747C"/>
    <w:rsid w:val="00B2783E"/>
    <w:rsid w:val="00B30767"/>
    <w:rsid w:val="00B311DC"/>
    <w:rsid w:val="00B31BFD"/>
    <w:rsid w:val="00B31CD7"/>
    <w:rsid w:val="00B32261"/>
    <w:rsid w:val="00B3250E"/>
    <w:rsid w:val="00B327F0"/>
    <w:rsid w:val="00B32E9A"/>
    <w:rsid w:val="00B339B8"/>
    <w:rsid w:val="00B339EB"/>
    <w:rsid w:val="00B33AB9"/>
    <w:rsid w:val="00B34ABA"/>
    <w:rsid w:val="00B34B15"/>
    <w:rsid w:val="00B35B78"/>
    <w:rsid w:val="00B35D25"/>
    <w:rsid w:val="00B36485"/>
    <w:rsid w:val="00B36737"/>
    <w:rsid w:val="00B3703C"/>
    <w:rsid w:val="00B37398"/>
    <w:rsid w:val="00B379D1"/>
    <w:rsid w:val="00B4086A"/>
    <w:rsid w:val="00B40EB7"/>
    <w:rsid w:val="00B41406"/>
    <w:rsid w:val="00B41675"/>
    <w:rsid w:val="00B4175D"/>
    <w:rsid w:val="00B42270"/>
    <w:rsid w:val="00B4280E"/>
    <w:rsid w:val="00B42D9F"/>
    <w:rsid w:val="00B42E4B"/>
    <w:rsid w:val="00B43925"/>
    <w:rsid w:val="00B43AED"/>
    <w:rsid w:val="00B44BB5"/>
    <w:rsid w:val="00B44CB1"/>
    <w:rsid w:val="00B4543F"/>
    <w:rsid w:val="00B45456"/>
    <w:rsid w:val="00B45A85"/>
    <w:rsid w:val="00B45E54"/>
    <w:rsid w:val="00B46091"/>
    <w:rsid w:val="00B46391"/>
    <w:rsid w:val="00B46651"/>
    <w:rsid w:val="00B46792"/>
    <w:rsid w:val="00B46A65"/>
    <w:rsid w:val="00B46BC0"/>
    <w:rsid w:val="00B4703E"/>
    <w:rsid w:val="00B50BA6"/>
    <w:rsid w:val="00B50C2C"/>
    <w:rsid w:val="00B51E87"/>
    <w:rsid w:val="00B5237F"/>
    <w:rsid w:val="00B536C0"/>
    <w:rsid w:val="00B53CCB"/>
    <w:rsid w:val="00B53E34"/>
    <w:rsid w:val="00B541FC"/>
    <w:rsid w:val="00B5456F"/>
    <w:rsid w:val="00B54976"/>
    <w:rsid w:val="00B54F45"/>
    <w:rsid w:val="00B54FAD"/>
    <w:rsid w:val="00B550A0"/>
    <w:rsid w:val="00B5545E"/>
    <w:rsid w:val="00B563FF"/>
    <w:rsid w:val="00B577B4"/>
    <w:rsid w:val="00B57ABA"/>
    <w:rsid w:val="00B57B8E"/>
    <w:rsid w:val="00B57C54"/>
    <w:rsid w:val="00B6067D"/>
    <w:rsid w:val="00B606D6"/>
    <w:rsid w:val="00B60CDB"/>
    <w:rsid w:val="00B60EE9"/>
    <w:rsid w:val="00B60FE9"/>
    <w:rsid w:val="00B61418"/>
    <w:rsid w:val="00B614AC"/>
    <w:rsid w:val="00B62521"/>
    <w:rsid w:val="00B63392"/>
    <w:rsid w:val="00B636B2"/>
    <w:rsid w:val="00B63768"/>
    <w:rsid w:val="00B63DA6"/>
    <w:rsid w:val="00B64083"/>
    <w:rsid w:val="00B650C6"/>
    <w:rsid w:val="00B660D7"/>
    <w:rsid w:val="00B66B80"/>
    <w:rsid w:val="00B702E3"/>
    <w:rsid w:val="00B7089B"/>
    <w:rsid w:val="00B70D43"/>
    <w:rsid w:val="00B70FD1"/>
    <w:rsid w:val="00B713AA"/>
    <w:rsid w:val="00B715DB"/>
    <w:rsid w:val="00B7202E"/>
    <w:rsid w:val="00B7207E"/>
    <w:rsid w:val="00B725EA"/>
    <w:rsid w:val="00B726F6"/>
    <w:rsid w:val="00B72D9B"/>
    <w:rsid w:val="00B72E2A"/>
    <w:rsid w:val="00B72FC8"/>
    <w:rsid w:val="00B739AB"/>
    <w:rsid w:val="00B73E9A"/>
    <w:rsid w:val="00B7439D"/>
    <w:rsid w:val="00B74E75"/>
    <w:rsid w:val="00B751B6"/>
    <w:rsid w:val="00B76BED"/>
    <w:rsid w:val="00B807C9"/>
    <w:rsid w:val="00B8108A"/>
    <w:rsid w:val="00B812CA"/>
    <w:rsid w:val="00B81A75"/>
    <w:rsid w:val="00B821C8"/>
    <w:rsid w:val="00B830FE"/>
    <w:rsid w:val="00B8328E"/>
    <w:rsid w:val="00B83794"/>
    <w:rsid w:val="00B83CCC"/>
    <w:rsid w:val="00B83DB1"/>
    <w:rsid w:val="00B844A3"/>
    <w:rsid w:val="00B84972"/>
    <w:rsid w:val="00B84AAE"/>
    <w:rsid w:val="00B85B61"/>
    <w:rsid w:val="00B86255"/>
    <w:rsid w:val="00B86AAE"/>
    <w:rsid w:val="00B90FF9"/>
    <w:rsid w:val="00B91E4B"/>
    <w:rsid w:val="00B922EE"/>
    <w:rsid w:val="00B93193"/>
    <w:rsid w:val="00B9375B"/>
    <w:rsid w:val="00B93774"/>
    <w:rsid w:val="00B94A38"/>
    <w:rsid w:val="00B95505"/>
    <w:rsid w:val="00B958DF"/>
    <w:rsid w:val="00B95980"/>
    <w:rsid w:val="00B95A90"/>
    <w:rsid w:val="00B96465"/>
    <w:rsid w:val="00B96DEF"/>
    <w:rsid w:val="00B971DC"/>
    <w:rsid w:val="00BA12CB"/>
    <w:rsid w:val="00BA15F2"/>
    <w:rsid w:val="00BA24C1"/>
    <w:rsid w:val="00BA2B4F"/>
    <w:rsid w:val="00BA36FE"/>
    <w:rsid w:val="00BA4149"/>
    <w:rsid w:val="00BA416A"/>
    <w:rsid w:val="00BA4361"/>
    <w:rsid w:val="00BA4518"/>
    <w:rsid w:val="00BA4921"/>
    <w:rsid w:val="00BA4DA6"/>
    <w:rsid w:val="00BA5593"/>
    <w:rsid w:val="00BA55CD"/>
    <w:rsid w:val="00BA612F"/>
    <w:rsid w:val="00BB1306"/>
    <w:rsid w:val="00BB1445"/>
    <w:rsid w:val="00BB1D47"/>
    <w:rsid w:val="00BB25AD"/>
    <w:rsid w:val="00BB2AE2"/>
    <w:rsid w:val="00BB2CE0"/>
    <w:rsid w:val="00BB3F70"/>
    <w:rsid w:val="00BB4022"/>
    <w:rsid w:val="00BB4574"/>
    <w:rsid w:val="00BB4683"/>
    <w:rsid w:val="00BB46CD"/>
    <w:rsid w:val="00BB4710"/>
    <w:rsid w:val="00BB4777"/>
    <w:rsid w:val="00BB48D6"/>
    <w:rsid w:val="00BB4D10"/>
    <w:rsid w:val="00BB5732"/>
    <w:rsid w:val="00BB5738"/>
    <w:rsid w:val="00BB6214"/>
    <w:rsid w:val="00BB6428"/>
    <w:rsid w:val="00BB6680"/>
    <w:rsid w:val="00BB769D"/>
    <w:rsid w:val="00BB7F40"/>
    <w:rsid w:val="00BC001C"/>
    <w:rsid w:val="00BC012F"/>
    <w:rsid w:val="00BC0EB1"/>
    <w:rsid w:val="00BC1F53"/>
    <w:rsid w:val="00BC23CF"/>
    <w:rsid w:val="00BC252B"/>
    <w:rsid w:val="00BC29D6"/>
    <w:rsid w:val="00BC304B"/>
    <w:rsid w:val="00BC348C"/>
    <w:rsid w:val="00BC3F88"/>
    <w:rsid w:val="00BC451E"/>
    <w:rsid w:val="00BC455B"/>
    <w:rsid w:val="00BC4D49"/>
    <w:rsid w:val="00BC5810"/>
    <w:rsid w:val="00BC5A7F"/>
    <w:rsid w:val="00BC61D8"/>
    <w:rsid w:val="00BC6833"/>
    <w:rsid w:val="00BC6FF1"/>
    <w:rsid w:val="00BC70A7"/>
    <w:rsid w:val="00BC7749"/>
    <w:rsid w:val="00BC7EA4"/>
    <w:rsid w:val="00BC7FA5"/>
    <w:rsid w:val="00BD0C7A"/>
    <w:rsid w:val="00BD0CBF"/>
    <w:rsid w:val="00BD0DB0"/>
    <w:rsid w:val="00BD0FF1"/>
    <w:rsid w:val="00BD12FB"/>
    <w:rsid w:val="00BD1EE9"/>
    <w:rsid w:val="00BD2B11"/>
    <w:rsid w:val="00BD2FB8"/>
    <w:rsid w:val="00BD3552"/>
    <w:rsid w:val="00BD364D"/>
    <w:rsid w:val="00BD48CA"/>
    <w:rsid w:val="00BD4D8D"/>
    <w:rsid w:val="00BD50B7"/>
    <w:rsid w:val="00BD5153"/>
    <w:rsid w:val="00BD5B43"/>
    <w:rsid w:val="00BD6056"/>
    <w:rsid w:val="00BD65B6"/>
    <w:rsid w:val="00BD67B1"/>
    <w:rsid w:val="00BE077B"/>
    <w:rsid w:val="00BE09F8"/>
    <w:rsid w:val="00BE0EEC"/>
    <w:rsid w:val="00BE1142"/>
    <w:rsid w:val="00BE11C2"/>
    <w:rsid w:val="00BE14FA"/>
    <w:rsid w:val="00BE1765"/>
    <w:rsid w:val="00BE1BCA"/>
    <w:rsid w:val="00BE1DD1"/>
    <w:rsid w:val="00BE232D"/>
    <w:rsid w:val="00BE252F"/>
    <w:rsid w:val="00BE2840"/>
    <w:rsid w:val="00BE33E0"/>
    <w:rsid w:val="00BE423E"/>
    <w:rsid w:val="00BE458B"/>
    <w:rsid w:val="00BE48C7"/>
    <w:rsid w:val="00BE6827"/>
    <w:rsid w:val="00BE6A77"/>
    <w:rsid w:val="00BE6AFB"/>
    <w:rsid w:val="00BE6F3F"/>
    <w:rsid w:val="00BE7852"/>
    <w:rsid w:val="00BE79F3"/>
    <w:rsid w:val="00BF1664"/>
    <w:rsid w:val="00BF1804"/>
    <w:rsid w:val="00BF1C96"/>
    <w:rsid w:val="00BF245C"/>
    <w:rsid w:val="00BF2E74"/>
    <w:rsid w:val="00BF30C4"/>
    <w:rsid w:val="00BF31DE"/>
    <w:rsid w:val="00BF45A2"/>
    <w:rsid w:val="00BF47D8"/>
    <w:rsid w:val="00BF48FB"/>
    <w:rsid w:val="00BF5EC5"/>
    <w:rsid w:val="00BF656F"/>
    <w:rsid w:val="00C00975"/>
    <w:rsid w:val="00C00E81"/>
    <w:rsid w:val="00C00EA3"/>
    <w:rsid w:val="00C01941"/>
    <w:rsid w:val="00C03236"/>
    <w:rsid w:val="00C03A29"/>
    <w:rsid w:val="00C04BD2"/>
    <w:rsid w:val="00C04CE7"/>
    <w:rsid w:val="00C058DE"/>
    <w:rsid w:val="00C05CF4"/>
    <w:rsid w:val="00C06356"/>
    <w:rsid w:val="00C06A13"/>
    <w:rsid w:val="00C11520"/>
    <w:rsid w:val="00C11788"/>
    <w:rsid w:val="00C1258A"/>
    <w:rsid w:val="00C1291B"/>
    <w:rsid w:val="00C12CF0"/>
    <w:rsid w:val="00C13C6F"/>
    <w:rsid w:val="00C1448A"/>
    <w:rsid w:val="00C147BD"/>
    <w:rsid w:val="00C150A1"/>
    <w:rsid w:val="00C15878"/>
    <w:rsid w:val="00C1728B"/>
    <w:rsid w:val="00C175FC"/>
    <w:rsid w:val="00C17880"/>
    <w:rsid w:val="00C20420"/>
    <w:rsid w:val="00C2042E"/>
    <w:rsid w:val="00C204F3"/>
    <w:rsid w:val="00C21817"/>
    <w:rsid w:val="00C2277C"/>
    <w:rsid w:val="00C2288E"/>
    <w:rsid w:val="00C228F8"/>
    <w:rsid w:val="00C22A05"/>
    <w:rsid w:val="00C23734"/>
    <w:rsid w:val="00C23F92"/>
    <w:rsid w:val="00C23FD3"/>
    <w:rsid w:val="00C23FDB"/>
    <w:rsid w:val="00C24923"/>
    <w:rsid w:val="00C24AC5"/>
    <w:rsid w:val="00C24FE2"/>
    <w:rsid w:val="00C255E2"/>
    <w:rsid w:val="00C26038"/>
    <w:rsid w:val="00C26595"/>
    <w:rsid w:val="00C26DE0"/>
    <w:rsid w:val="00C276F2"/>
    <w:rsid w:val="00C27BEF"/>
    <w:rsid w:val="00C3026D"/>
    <w:rsid w:val="00C3096A"/>
    <w:rsid w:val="00C30FEE"/>
    <w:rsid w:val="00C32120"/>
    <w:rsid w:val="00C32327"/>
    <w:rsid w:val="00C3269F"/>
    <w:rsid w:val="00C330DF"/>
    <w:rsid w:val="00C335D4"/>
    <w:rsid w:val="00C33897"/>
    <w:rsid w:val="00C33D0B"/>
    <w:rsid w:val="00C3403B"/>
    <w:rsid w:val="00C353B4"/>
    <w:rsid w:val="00C3543C"/>
    <w:rsid w:val="00C3557C"/>
    <w:rsid w:val="00C377CB"/>
    <w:rsid w:val="00C377F5"/>
    <w:rsid w:val="00C37E20"/>
    <w:rsid w:val="00C4134B"/>
    <w:rsid w:val="00C41DF2"/>
    <w:rsid w:val="00C420BE"/>
    <w:rsid w:val="00C4295E"/>
    <w:rsid w:val="00C43464"/>
    <w:rsid w:val="00C4454B"/>
    <w:rsid w:val="00C4457D"/>
    <w:rsid w:val="00C44598"/>
    <w:rsid w:val="00C44B42"/>
    <w:rsid w:val="00C459F4"/>
    <w:rsid w:val="00C46512"/>
    <w:rsid w:val="00C46691"/>
    <w:rsid w:val="00C4692D"/>
    <w:rsid w:val="00C46F9C"/>
    <w:rsid w:val="00C4732C"/>
    <w:rsid w:val="00C47F2B"/>
    <w:rsid w:val="00C5013D"/>
    <w:rsid w:val="00C503C1"/>
    <w:rsid w:val="00C50FF1"/>
    <w:rsid w:val="00C51957"/>
    <w:rsid w:val="00C51D48"/>
    <w:rsid w:val="00C5201C"/>
    <w:rsid w:val="00C53C71"/>
    <w:rsid w:val="00C54F29"/>
    <w:rsid w:val="00C55487"/>
    <w:rsid w:val="00C55BD4"/>
    <w:rsid w:val="00C56406"/>
    <w:rsid w:val="00C564E1"/>
    <w:rsid w:val="00C56A46"/>
    <w:rsid w:val="00C56AB9"/>
    <w:rsid w:val="00C56C6B"/>
    <w:rsid w:val="00C5745D"/>
    <w:rsid w:val="00C574B9"/>
    <w:rsid w:val="00C603EB"/>
    <w:rsid w:val="00C60BA2"/>
    <w:rsid w:val="00C612D6"/>
    <w:rsid w:val="00C6132A"/>
    <w:rsid w:val="00C61EDB"/>
    <w:rsid w:val="00C63829"/>
    <w:rsid w:val="00C638BE"/>
    <w:rsid w:val="00C6413C"/>
    <w:rsid w:val="00C64BEE"/>
    <w:rsid w:val="00C64D16"/>
    <w:rsid w:val="00C6517D"/>
    <w:rsid w:val="00C66630"/>
    <w:rsid w:val="00C66A6F"/>
    <w:rsid w:val="00C67FA7"/>
    <w:rsid w:val="00C7031C"/>
    <w:rsid w:val="00C7037F"/>
    <w:rsid w:val="00C71D92"/>
    <w:rsid w:val="00C72AA1"/>
    <w:rsid w:val="00C737DB"/>
    <w:rsid w:val="00C73F48"/>
    <w:rsid w:val="00C73FA4"/>
    <w:rsid w:val="00C74032"/>
    <w:rsid w:val="00C74E64"/>
    <w:rsid w:val="00C7540B"/>
    <w:rsid w:val="00C756BD"/>
    <w:rsid w:val="00C75768"/>
    <w:rsid w:val="00C76E43"/>
    <w:rsid w:val="00C76F0A"/>
    <w:rsid w:val="00C77030"/>
    <w:rsid w:val="00C7710E"/>
    <w:rsid w:val="00C77659"/>
    <w:rsid w:val="00C77752"/>
    <w:rsid w:val="00C778A2"/>
    <w:rsid w:val="00C800C3"/>
    <w:rsid w:val="00C8066C"/>
    <w:rsid w:val="00C80B67"/>
    <w:rsid w:val="00C8337F"/>
    <w:rsid w:val="00C83642"/>
    <w:rsid w:val="00C83AAA"/>
    <w:rsid w:val="00C84CA0"/>
    <w:rsid w:val="00C865CC"/>
    <w:rsid w:val="00C90479"/>
    <w:rsid w:val="00C9096E"/>
    <w:rsid w:val="00C91016"/>
    <w:rsid w:val="00C91629"/>
    <w:rsid w:val="00C916CF"/>
    <w:rsid w:val="00C91957"/>
    <w:rsid w:val="00C91DF4"/>
    <w:rsid w:val="00C91FE7"/>
    <w:rsid w:val="00C92390"/>
    <w:rsid w:val="00C923A1"/>
    <w:rsid w:val="00C9317F"/>
    <w:rsid w:val="00C93CDE"/>
    <w:rsid w:val="00C94477"/>
    <w:rsid w:val="00C94804"/>
    <w:rsid w:val="00C95C7E"/>
    <w:rsid w:val="00C963D2"/>
    <w:rsid w:val="00C97603"/>
    <w:rsid w:val="00C97D1C"/>
    <w:rsid w:val="00CA0074"/>
    <w:rsid w:val="00CA0A02"/>
    <w:rsid w:val="00CA0AA4"/>
    <w:rsid w:val="00CA17E3"/>
    <w:rsid w:val="00CA1851"/>
    <w:rsid w:val="00CA1BA8"/>
    <w:rsid w:val="00CA1CE5"/>
    <w:rsid w:val="00CA2407"/>
    <w:rsid w:val="00CA37AA"/>
    <w:rsid w:val="00CA3F8C"/>
    <w:rsid w:val="00CA59E9"/>
    <w:rsid w:val="00CA5C04"/>
    <w:rsid w:val="00CA681B"/>
    <w:rsid w:val="00CA6DFF"/>
    <w:rsid w:val="00CA7AE9"/>
    <w:rsid w:val="00CB0442"/>
    <w:rsid w:val="00CB1ACA"/>
    <w:rsid w:val="00CB2298"/>
    <w:rsid w:val="00CB2432"/>
    <w:rsid w:val="00CB3499"/>
    <w:rsid w:val="00CB5CD5"/>
    <w:rsid w:val="00CB60EF"/>
    <w:rsid w:val="00CB6F5B"/>
    <w:rsid w:val="00CB772C"/>
    <w:rsid w:val="00CB7756"/>
    <w:rsid w:val="00CC09E1"/>
    <w:rsid w:val="00CC0A3A"/>
    <w:rsid w:val="00CC2BD2"/>
    <w:rsid w:val="00CC42FB"/>
    <w:rsid w:val="00CC61D8"/>
    <w:rsid w:val="00CC6287"/>
    <w:rsid w:val="00CC758D"/>
    <w:rsid w:val="00CC7B8E"/>
    <w:rsid w:val="00CD03AB"/>
    <w:rsid w:val="00CD082E"/>
    <w:rsid w:val="00CD0A47"/>
    <w:rsid w:val="00CD0AB0"/>
    <w:rsid w:val="00CD0D7E"/>
    <w:rsid w:val="00CD2DED"/>
    <w:rsid w:val="00CD2F43"/>
    <w:rsid w:val="00CD305E"/>
    <w:rsid w:val="00CD3375"/>
    <w:rsid w:val="00CD3F59"/>
    <w:rsid w:val="00CD4347"/>
    <w:rsid w:val="00CD5114"/>
    <w:rsid w:val="00CD5558"/>
    <w:rsid w:val="00CD58C1"/>
    <w:rsid w:val="00CD595F"/>
    <w:rsid w:val="00CD5AF8"/>
    <w:rsid w:val="00CD62B6"/>
    <w:rsid w:val="00CD6A5F"/>
    <w:rsid w:val="00CD6AF2"/>
    <w:rsid w:val="00CE0C90"/>
    <w:rsid w:val="00CE12D6"/>
    <w:rsid w:val="00CE1490"/>
    <w:rsid w:val="00CE2002"/>
    <w:rsid w:val="00CE219A"/>
    <w:rsid w:val="00CE22C1"/>
    <w:rsid w:val="00CE2C6E"/>
    <w:rsid w:val="00CE32B9"/>
    <w:rsid w:val="00CE45F8"/>
    <w:rsid w:val="00CE4AC6"/>
    <w:rsid w:val="00CE4B4C"/>
    <w:rsid w:val="00CE4BEF"/>
    <w:rsid w:val="00CE6410"/>
    <w:rsid w:val="00CE67B8"/>
    <w:rsid w:val="00CE6CE0"/>
    <w:rsid w:val="00CE6D4B"/>
    <w:rsid w:val="00CE72B5"/>
    <w:rsid w:val="00CE7861"/>
    <w:rsid w:val="00CF04F6"/>
    <w:rsid w:val="00CF1D4C"/>
    <w:rsid w:val="00CF23DB"/>
    <w:rsid w:val="00CF4303"/>
    <w:rsid w:val="00CF4F89"/>
    <w:rsid w:val="00CF53BD"/>
    <w:rsid w:val="00CF564E"/>
    <w:rsid w:val="00CF5AEA"/>
    <w:rsid w:val="00CF5B79"/>
    <w:rsid w:val="00CF6545"/>
    <w:rsid w:val="00CF65F8"/>
    <w:rsid w:val="00CF6D9A"/>
    <w:rsid w:val="00CF71ED"/>
    <w:rsid w:val="00D00B86"/>
    <w:rsid w:val="00D0122D"/>
    <w:rsid w:val="00D01B15"/>
    <w:rsid w:val="00D01B8C"/>
    <w:rsid w:val="00D02719"/>
    <w:rsid w:val="00D02B96"/>
    <w:rsid w:val="00D02F88"/>
    <w:rsid w:val="00D03C16"/>
    <w:rsid w:val="00D04438"/>
    <w:rsid w:val="00D045F2"/>
    <w:rsid w:val="00D048EE"/>
    <w:rsid w:val="00D05043"/>
    <w:rsid w:val="00D051B3"/>
    <w:rsid w:val="00D07631"/>
    <w:rsid w:val="00D078EE"/>
    <w:rsid w:val="00D0791F"/>
    <w:rsid w:val="00D07C75"/>
    <w:rsid w:val="00D1119A"/>
    <w:rsid w:val="00D112D3"/>
    <w:rsid w:val="00D11836"/>
    <w:rsid w:val="00D121F7"/>
    <w:rsid w:val="00D12BEA"/>
    <w:rsid w:val="00D13396"/>
    <w:rsid w:val="00D14AE3"/>
    <w:rsid w:val="00D153D5"/>
    <w:rsid w:val="00D15ACC"/>
    <w:rsid w:val="00D15E11"/>
    <w:rsid w:val="00D16459"/>
    <w:rsid w:val="00D168B9"/>
    <w:rsid w:val="00D17380"/>
    <w:rsid w:val="00D17FCF"/>
    <w:rsid w:val="00D20828"/>
    <w:rsid w:val="00D20940"/>
    <w:rsid w:val="00D20F25"/>
    <w:rsid w:val="00D2159B"/>
    <w:rsid w:val="00D2164C"/>
    <w:rsid w:val="00D2231D"/>
    <w:rsid w:val="00D23ECD"/>
    <w:rsid w:val="00D2403B"/>
    <w:rsid w:val="00D2432F"/>
    <w:rsid w:val="00D247E7"/>
    <w:rsid w:val="00D25373"/>
    <w:rsid w:val="00D2578D"/>
    <w:rsid w:val="00D2591E"/>
    <w:rsid w:val="00D26628"/>
    <w:rsid w:val="00D27644"/>
    <w:rsid w:val="00D304F1"/>
    <w:rsid w:val="00D305EC"/>
    <w:rsid w:val="00D30E49"/>
    <w:rsid w:val="00D30FAE"/>
    <w:rsid w:val="00D31751"/>
    <w:rsid w:val="00D319B6"/>
    <w:rsid w:val="00D31C1F"/>
    <w:rsid w:val="00D325C7"/>
    <w:rsid w:val="00D32B97"/>
    <w:rsid w:val="00D33260"/>
    <w:rsid w:val="00D33309"/>
    <w:rsid w:val="00D33B99"/>
    <w:rsid w:val="00D33F85"/>
    <w:rsid w:val="00D343D6"/>
    <w:rsid w:val="00D34B56"/>
    <w:rsid w:val="00D3522B"/>
    <w:rsid w:val="00D35454"/>
    <w:rsid w:val="00D355E0"/>
    <w:rsid w:val="00D35907"/>
    <w:rsid w:val="00D3593E"/>
    <w:rsid w:val="00D359BC"/>
    <w:rsid w:val="00D3709F"/>
    <w:rsid w:val="00D405DA"/>
    <w:rsid w:val="00D40F2A"/>
    <w:rsid w:val="00D4123B"/>
    <w:rsid w:val="00D41864"/>
    <w:rsid w:val="00D418AE"/>
    <w:rsid w:val="00D41CBD"/>
    <w:rsid w:val="00D4202D"/>
    <w:rsid w:val="00D42110"/>
    <w:rsid w:val="00D422D6"/>
    <w:rsid w:val="00D4363D"/>
    <w:rsid w:val="00D4365B"/>
    <w:rsid w:val="00D44719"/>
    <w:rsid w:val="00D4481E"/>
    <w:rsid w:val="00D45395"/>
    <w:rsid w:val="00D45A39"/>
    <w:rsid w:val="00D45C81"/>
    <w:rsid w:val="00D46E4F"/>
    <w:rsid w:val="00D4775D"/>
    <w:rsid w:val="00D50EAD"/>
    <w:rsid w:val="00D516B6"/>
    <w:rsid w:val="00D516D7"/>
    <w:rsid w:val="00D51F59"/>
    <w:rsid w:val="00D5238C"/>
    <w:rsid w:val="00D526E6"/>
    <w:rsid w:val="00D52E25"/>
    <w:rsid w:val="00D5387C"/>
    <w:rsid w:val="00D53885"/>
    <w:rsid w:val="00D5614F"/>
    <w:rsid w:val="00D568E8"/>
    <w:rsid w:val="00D56B8C"/>
    <w:rsid w:val="00D571D6"/>
    <w:rsid w:val="00D57866"/>
    <w:rsid w:val="00D57FBD"/>
    <w:rsid w:val="00D608C3"/>
    <w:rsid w:val="00D60B2A"/>
    <w:rsid w:val="00D60D91"/>
    <w:rsid w:val="00D60EFD"/>
    <w:rsid w:val="00D618D1"/>
    <w:rsid w:val="00D618DF"/>
    <w:rsid w:val="00D62A2B"/>
    <w:rsid w:val="00D639CC"/>
    <w:rsid w:val="00D644D7"/>
    <w:rsid w:val="00D66EC1"/>
    <w:rsid w:val="00D67B62"/>
    <w:rsid w:val="00D702BD"/>
    <w:rsid w:val="00D70400"/>
    <w:rsid w:val="00D70EE8"/>
    <w:rsid w:val="00D710DE"/>
    <w:rsid w:val="00D71656"/>
    <w:rsid w:val="00D71913"/>
    <w:rsid w:val="00D719B2"/>
    <w:rsid w:val="00D72384"/>
    <w:rsid w:val="00D734A8"/>
    <w:rsid w:val="00D73864"/>
    <w:rsid w:val="00D73FB3"/>
    <w:rsid w:val="00D7450C"/>
    <w:rsid w:val="00D74A6D"/>
    <w:rsid w:val="00D74FB5"/>
    <w:rsid w:val="00D75FA2"/>
    <w:rsid w:val="00D760A8"/>
    <w:rsid w:val="00D7649B"/>
    <w:rsid w:val="00D76F7A"/>
    <w:rsid w:val="00D77788"/>
    <w:rsid w:val="00D77972"/>
    <w:rsid w:val="00D8025F"/>
    <w:rsid w:val="00D8093C"/>
    <w:rsid w:val="00D809D4"/>
    <w:rsid w:val="00D8147E"/>
    <w:rsid w:val="00D81535"/>
    <w:rsid w:val="00D818BC"/>
    <w:rsid w:val="00D819B6"/>
    <w:rsid w:val="00D81E98"/>
    <w:rsid w:val="00D81FEC"/>
    <w:rsid w:val="00D8203D"/>
    <w:rsid w:val="00D82385"/>
    <w:rsid w:val="00D832A9"/>
    <w:rsid w:val="00D83BDC"/>
    <w:rsid w:val="00D847D3"/>
    <w:rsid w:val="00D8493F"/>
    <w:rsid w:val="00D8593C"/>
    <w:rsid w:val="00D859BD"/>
    <w:rsid w:val="00D861FF"/>
    <w:rsid w:val="00D86D11"/>
    <w:rsid w:val="00D87263"/>
    <w:rsid w:val="00D873EE"/>
    <w:rsid w:val="00D87BD6"/>
    <w:rsid w:val="00D87DC5"/>
    <w:rsid w:val="00D87EBC"/>
    <w:rsid w:val="00D9018A"/>
    <w:rsid w:val="00D90433"/>
    <w:rsid w:val="00D9045C"/>
    <w:rsid w:val="00D910B9"/>
    <w:rsid w:val="00D91D23"/>
    <w:rsid w:val="00D921BD"/>
    <w:rsid w:val="00D9238C"/>
    <w:rsid w:val="00D9398D"/>
    <w:rsid w:val="00D93CA2"/>
    <w:rsid w:val="00D94A77"/>
    <w:rsid w:val="00D95807"/>
    <w:rsid w:val="00D95AE5"/>
    <w:rsid w:val="00D96387"/>
    <w:rsid w:val="00D965AB"/>
    <w:rsid w:val="00D96D17"/>
    <w:rsid w:val="00D97885"/>
    <w:rsid w:val="00DA0058"/>
    <w:rsid w:val="00DA132D"/>
    <w:rsid w:val="00DA15FB"/>
    <w:rsid w:val="00DA1723"/>
    <w:rsid w:val="00DA2252"/>
    <w:rsid w:val="00DA27E5"/>
    <w:rsid w:val="00DA289F"/>
    <w:rsid w:val="00DA2E13"/>
    <w:rsid w:val="00DA37A5"/>
    <w:rsid w:val="00DA3A2F"/>
    <w:rsid w:val="00DA4226"/>
    <w:rsid w:val="00DA433E"/>
    <w:rsid w:val="00DA44C7"/>
    <w:rsid w:val="00DA4CFD"/>
    <w:rsid w:val="00DA4F07"/>
    <w:rsid w:val="00DA4FD3"/>
    <w:rsid w:val="00DA5CA9"/>
    <w:rsid w:val="00DA5D2C"/>
    <w:rsid w:val="00DA608F"/>
    <w:rsid w:val="00DA63C2"/>
    <w:rsid w:val="00DA64BD"/>
    <w:rsid w:val="00DA67F5"/>
    <w:rsid w:val="00DA6FEE"/>
    <w:rsid w:val="00DA71F7"/>
    <w:rsid w:val="00DA76FE"/>
    <w:rsid w:val="00DB00C1"/>
    <w:rsid w:val="00DB010A"/>
    <w:rsid w:val="00DB013C"/>
    <w:rsid w:val="00DB2515"/>
    <w:rsid w:val="00DB29E5"/>
    <w:rsid w:val="00DB3456"/>
    <w:rsid w:val="00DB36E6"/>
    <w:rsid w:val="00DB3FE8"/>
    <w:rsid w:val="00DB4950"/>
    <w:rsid w:val="00DB556A"/>
    <w:rsid w:val="00DB57E8"/>
    <w:rsid w:val="00DB63E8"/>
    <w:rsid w:val="00DB6914"/>
    <w:rsid w:val="00DB6A18"/>
    <w:rsid w:val="00DB6EDF"/>
    <w:rsid w:val="00DB7847"/>
    <w:rsid w:val="00DC05AE"/>
    <w:rsid w:val="00DC0FC1"/>
    <w:rsid w:val="00DC0FEC"/>
    <w:rsid w:val="00DC1032"/>
    <w:rsid w:val="00DC168F"/>
    <w:rsid w:val="00DC1AF4"/>
    <w:rsid w:val="00DC1AFD"/>
    <w:rsid w:val="00DC313D"/>
    <w:rsid w:val="00DC3570"/>
    <w:rsid w:val="00DC3F07"/>
    <w:rsid w:val="00DC4054"/>
    <w:rsid w:val="00DC5522"/>
    <w:rsid w:val="00DC5AD5"/>
    <w:rsid w:val="00DC5EEA"/>
    <w:rsid w:val="00DC677D"/>
    <w:rsid w:val="00DC69B6"/>
    <w:rsid w:val="00DC6CAF"/>
    <w:rsid w:val="00DC6D41"/>
    <w:rsid w:val="00DC715C"/>
    <w:rsid w:val="00DC7E63"/>
    <w:rsid w:val="00DD08F3"/>
    <w:rsid w:val="00DD0ADD"/>
    <w:rsid w:val="00DD2F68"/>
    <w:rsid w:val="00DD38D1"/>
    <w:rsid w:val="00DD3B96"/>
    <w:rsid w:val="00DD3F69"/>
    <w:rsid w:val="00DD41C4"/>
    <w:rsid w:val="00DD41F4"/>
    <w:rsid w:val="00DD5A21"/>
    <w:rsid w:val="00DD628C"/>
    <w:rsid w:val="00DD63D5"/>
    <w:rsid w:val="00DD6B61"/>
    <w:rsid w:val="00DD6D38"/>
    <w:rsid w:val="00DD734C"/>
    <w:rsid w:val="00DD7DE6"/>
    <w:rsid w:val="00DD7EF7"/>
    <w:rsid w:val="00DE10F1"/>
    <w:rsid w:val="00DE113D"/>
    <w:rsid w:val="00DE1ACF"/>
    <w:rsid w:val="00DE2140"/>
    <w:rsid w:val="00DE2CDE"/>
    <w:rsid w:val="00DE4002"/>
    <w:rsid w:val="00DE4334"/>
    <w:rsid w:val="00DE444A"/>
    <w:rsid w:val="00DE4CF7"/>
    <w:rsid w:val="00DE500B"/>
    <w:rsid w:val="00DE5374"/>
    <w:rsid w:val="00DE553F"/>
    <w:rsid w:val="00DE5B56"/>
    <w:rsid w:val="00DE5BA4"/>
    <w:rsid w:val="00DE60AA"/>
    <w:rsid w:val="00DE6D4D"/>
    <w:rsid w:val="00DE6FAA"/>
    <w:rsid w:val="00DE78EF"/>
    <w:rsid w:val="00DF0AAA"/>
    <w:rsid w:val="00DF1454"/>
    <w:rsid w:val="00DF1D14"/>
    <w:rsid w:val="00DF2285"/>
    <w:rsid w:val="00DF29A3"/>
    <w:rsid w:val="00DF3158"/>
    <w:rsid w:val="00DF3846"/>
    <w:rsid w:val="00DF4390"/>
    <w:rsid w:val="00DF4696"/>
    <w:rsid w:val="00DF4D92"/>
    <w:rsid w:val="00DF4F20"/>
    <w:rsid w:val="00DF53FA"/>
    <w:rsid w:val="00DF5439"/>
    <w:rsid w:val="00DF5C20"/>
    <w:rsid w:val="00DF68D4"/>
    <w:rsid w:val="00DF6B19"/>
    <w:rsid w:val="00DF6E0D"/>
    <w:rsid w:val="00DF788A"/>
    <w:rsid w:val="00DF7C29"/>
    <w:rsid w:val="00DF7DE8"/>
    <w:rsid w:val="00E006E0"/>
    <w:rsid w:val="00E0076E"/>
    <w:rsid w:val="00E00D3D"/>
    <w:rsid w:val="00E00E99"/>
    <w:rsid w:val="00E01125"/>
    <w:rsid w:val="00E01A8E"/>
    <w:rsid w:val="00E01D57"/>
    <w:rsid w:val="00E023F0"/>
    <w:rsid w:val="00E03285"/>
    <w:rsid w:val="00E03434"/>
    <w:rsid w:val="00E044F1"/>
    <w:rsid w:val="00E0464F"/>
    <w:rsid w:val="00E0469C"/>
    <w:rsid w:val="00E047A6"/>
    <w:rsid w:val="00E0487B"/>
    <w:rsid w:val="00E06679"/>
    <w:rsid w:val="00E07803"/>
    <w:rsid w:val="00E0797A"/>
    <w:rsid w:val="00E107D5"/>
    <w:rsid w:val="00E10BB9"/>
    <w:rsid w:val="00E111B4"/>
    <w:rsid w:val="00E11217"/>
    <w:rsid w:val="00E122E9"/>
    <w:rsid w:val="00E125F8"/>
    <w:rsid w:val="00E12C87"/>
    <w:rsid w:val="00E132BC"/>
    <w:rsid w:val="00E1384C"/>
    <w:rsid w:val="00E14DFC"/>
    <w:rsid w:val="00E1516F"/>
    <w:rsid w:val="00E1609F"/>
    <w:rsid w:val="00E16464"/>
    <w:rsid w:val="00E164E7"/>
    <w:rsid w:val="00E16D25"/>
    <w:rsid w:val="00E173C9"/>
    <w:rsid w:val="00E20B5F"/>
    <w:rsid w:val="00E217FD"/>
    <w:rsid w:val="00E22142"/>
    <w:rsid w:val="00E224D3"/>
    <w:rsid w:val="00E2258D"/>
    <w:rsid w:val="00E228D9"/>
    <w:rsid w:val="00E23AA3"/>
    <w:rsid w:val="00E23E32"/>
    <w:rsid w:val="00E24183"/>
    <w:rsid w:val="00E24694"/>
    <w:rsid w:val="00E24F2D"/>
    <w:rsid w:val="00E25387"/>
    <w:rsid w:val="00E2582A"/>
    <w:rsid w:val="00E26951"/>
    <w:rsid w:val="00E26D62"/>
    <w:rsid w:val="00E26E53"/>
    <w:rsid w:val="00E2724E"/>
    <w:rsid w:val="00E272B3"/>
    <w:rsid w:val="00E277E1"/>
    <w:rsid w:val="00E27A7C"/>
    <w:rsid w:val="00E3069D"/>
    <w:rsid w:val="00E31299"/>
    <w:rsid w:val="00E33743"/>
    <w:rsid w:val="00E34512"/>
    <w:rsid w:val="00E34BA0"/>
    <w:rsid w:val="00E34F7D"/>
    <w:rsid w:val="00E353EC"/>
    <w:rsid w:val="00E3579D"/>
    <w:rsid w:val="00E36419"/>
    <w:rsid w:val="00E3728E"/>
    <w:rsid w:val="00E37482"/>
    <w:rsid w:val="00E37A2C"/>
    <w:rsid w:val="00E37C0C"/>
    <w:rsid w:val="00E37F72"/>
    <w:rsid w:val="00E4078A"/>
    <w:rsid w:val="00E40B5D"/>
    <w:rsid w:val="00E413B9"/>
    <w:rsid w:val="00E42789"/>
    <w:rsid w:val="00E429E2"/>
    <w:rsid w:val="00E433BC"/>
    <w:rsid w:val="00E43740"/>
    <w:rsid w:val="00E43E73"/>
    <w:rsid w:val="00E4451C"/>
    <w:rsid w:val="00E448C6"/>
    <w:rsid w:val="00E45048"/>
    <w:rsid w:val="00E453B5"/>
    <w:rsid w:val="00E45E55"/>
    <w:rsid w:val="00E46371"/>
    <w:rsid w:val="00E46F8D"/>
    <w:rsid w:val="00E46FAF"/>
    <w:rsid w:val="00E47108"/>
    <w:rsid w:val="00E473C3"/>
    <w:rsid w:val="00E479AF"/>
    <w:rsid w:val="00E50E6F"/>
    <w:rsid w:val="00E51413"/>
    <w:rsid w:val="00E51555"/>
    <w:rsid w:val="00E518A0"/>
    <w:rsid w:val="00E51F54"/>
    <w:rsid w:val="00E5204D"/>
    <w:rsid w:val="00E524E7"/>
    <w:rsid w:val="00E5271B"/>
    <w:rsid w:val="00E53139"/>
    <w:rsid w:val="00E5336B"/>
    <w:rsid w:val="00E53BCE"/>
    <w:rsid w:val="00E53DC6"/>
    <w:rsid w:val="00E541C4"/>
    <w:rsid w:val="00E54C7F"/>
    <w:rsid w:val="00E55641"/>
    <w:rsid w:val="00E55A0D"/>
    <w:rsid w:val="00E5694D"/>
    <w:rsid w:val="00E56A06"/>
    <w:rsid w:val="00E60F84"/>
    <w:rsid w:val="00E613B1"/>
    <w:rsid w:val="00E61738"/>
    <w:rsid w:val="00E62046"/>
    <w:rsid w:val="00E6220A"/>
    <w:rsid w:val="00E62474"/>
    <w:rsid w:val="00E62AEF"/>
    <w:rsid w:val="00E62E8D"/>
    <w:rsid w:val="00E63CEE"/>
    <w:rsid w:val="00E63DFC"/>
    <w:rsid w:val="00E64CA4"/>
    <w:rsid w:val="00E64E34"/>
    <w:rsid w:val="00E65571"/>
    <w:rsid w:val="00E66A8A"/>
    <w:rsid w:val="00E66D4D"/>
    <w:rsid w:val="00E70FDD"/>
    <w:rsid w:val="00E71462"/>
    <w:rsid w:val="00E71D1F"/>
    <w:rsid w:val="00E71FE9"/>
    <w:rsid w:val="00E72053"/>
    <w:rsid w:val="00E72BF8"/>
    <w:rsid w:val="00E73491"/>
    <w:rsid w:val="00E741B6"/>
    <w:rsid w:val="00E741D2"/>
    <w:rsid w:val="00E74655"/>
    <w:rsid w:val="00E748FB"/>
    <w:rsid w:val="00E74DEE"/>
    <w:rsid w:val="00E750B0"/>
    <w:rsid w:val="00E756F5"/>
    <w:rsid w:val="00E7580A"/>
    <w:rsid w:val="00E759E6"/>
    <w:rsid w:val="00E765BB"/>
    <w:rsid w:val="00E7677E"/>
    <w:rsid w:val="00E77599"/>
    <w:rsid w:val="00E77896"/>
    <w:rsid w:val="00E807B1"/>
    <w:rsid w:val="00E80FDD"/>
    <w:rsid w:val="00E814B1"/>
    <w:rsid w:val="00E8181C"/>
    <w:rsid w:val="00E81FE7"/>
    <w:rsid w:val="00E82377"/>
    <w:rsid w:val="00E8261A"/>
    <w:rsid w:val="00E84084"/>
    <w:rsid w:val="00E852E8"/>
    <w:rsid w:val="00E86644"/>
    <w:rsid w:val="00E86B5D"/>
    <w:rsid w:val="00E8706C"/>
    <w:rsid w:val="00E87C3F"/>
    <w:rsid w:val="00E87FAC"/>
    <w:rsid w:val="00E908B9"/>
    <w:rsid w:val="00E914A5"/>
    <w:rsid w:val="00E9151F"/>
    <w:rsid w:val="00E917C5"/>
    <w:rsid w:val="00E91F54"/>
    <w:rsid w:val="00E928E6"/>
    <w:rsid w:val="00E92913"/>
    <w:rsid w:val="00E93381"/>
    <w:rsid w:val="00E93585"/>
    <w:rsid w:val="00E935FD"/>
    <w:rsid w:val="00E93607"/>
    <w:rsid w:val="00E93B9C"/>
    <w:rsid w:val="00E94AA6"/>
    <w:rsid w:val="00E95DDB"/>
    <w:rsid w:val="00E95F93"/>
    <w:rsid w:val="00E962BD"/>
    <w:rsid w:val="00E96E99"/>
    <w:rsid w:val="00E979A2"/>
    <w:rsid w:val="00E97E30"/>
    <w:rsid w:val="00EA0093"/>
    <w:rsid w:val="00EA00D0"/>
    <w:rsid w:val="00EA079C"/>
    <w:rsid w:val="00EA07C5"/>
    <w:rsid w:val="00EA081C"/>
    <w:rsid w:val="00EA0CFD"/>
    <w:rsid w:val="00EA3348"/>
    <w:rsid w:val="00EA3D7B"/>
    <w:rsid w:val="00EA45CE"/>
    <w:rsid w:val="00EA478C"/>
    <w:rsid w:val="00EA4E8A"/>
    <w:rsid w:val="00EA50F0"/>
    <w:rsid w:val="00EA530A"/>
    <w:rsid w:val="00EA5B9A"/>
    <w:rsid w:val="00EA629D"/>
    <w:rsid w:val="00EA6319"/>
    <w:rsid w:val="00EA6693"/>
    <w:rsid w:val="00EA6979"/>
    <w:rsid w:val="00EA6B6E"/>
    <w:rsid w:val="00EA775D"/>
    <w:rsid w:val="00EA7C42"/>
    <w:rsid w:val="00EB009B"/>
    <w:rsid w:val="00EB2CE2"/>
    <w:rsid w:val="00EB347B"/>
    <w:rsid w:val="00EB3544"/>
    <w:rsid w:val="00EB36DB"/>
    <w:rsid w:val="00EB3C3F"/>
    <w:rsid w:val="00EB44B2"/>
    <w:rsid w:val="00EB525C"/>
    <w:rsid w:val="00EB6203"/>
    <w:rsid w:val="00EB64CB"/>
    <w:rsid w:val="00EB6810"/>
    <w:rsid w:val="00EB6F16"/>
    <w:rsid w:val="00EB7430"/>
    <w:rsid w:val="00EB787E"/>
    <w:rsid w:val="00EB7CC8"/>
    <w:rsid w:val="00EC0926"/>
    <w:rsid w:val="00EC12D8"/>
    <w:rsid w:val="00EC2256"/>
    <w:rsid w:val="00EC2882"/>
    <w:rsid w:val="00EC2968"/>
    <w:rsid w:val="00EC2E66"/>
    <w:rsid w:val="00EC3062"/>
    <w:rsid w:val="00EC3360"/>
    <w:rsid w:val="00EC42F4"/>
    <w:rsid w:val="00EC52D9"/>
    <w:rsid w:val="00EC67E2"/>
    <w:rsid w:val="00EC7570"/>
    <w:rsid w:val="00EC795C"/>
    <w:rsid w:val="00ED1161"/>
    <w:rsid w:val="00ED1260"/>
    <w:rsid w:val="00ED1CBA"/>
    <w:rsid w:val="00ED2925"/>
    <w:rsid w:val="00ED3C7E"/>
    <w:rsid w:val="00ED3D53"/>
    <w:rsid w:val="00ED4FF1"/>
    <w:rsid w:val="00ED536F"/>
    <w:rsid w:val="00ED588B"/>
    <w:rsid w:val="00ED592B"/>
    <w:rsid w:val="00ED5F86"/>
    <w:rsid w:val="00ED5FE9"/>
    <w:rsid w:val="00ED631A"/>
    <w:rsid w:val="00ED7167"/>
    <w:rsid w:val="00ED7A89"/>
    <w:rsid w:val="00EE00EA"/>
    <w:rsid w:val="00EE0FCE"/>
    <w:rsid w:val="00EE13B0"/>
    <w:rsid w:val="00EE1CBA"/>
    <w:rsid w:val="00EE21C3"/>
    <w:rsid w:val="00EE2CBF"/>
    <w:rsid w:val="00EE3240"/>
    <w:rsid w:val="00EE3CF0"/>
    <w:rsid w:val="00EE3E51"/>
    <w:rsid w:val="00EE4405"/>
    <w:rsid w:val="00EE51A9"/>
    <w:rsid w:val="00EE5FE8"/>
    <w:rsid w:val="00EE7754"/>
    <w:rsid w:val="00EF02CA"/>
    <w:rsid w:val="00EF076B"/>
    <w:rsid w:val="00EF0EC1"/>
    <w:rsid w:val="00EF0EEC"/>
    <w:rsid w:val="00EF112D"/>
    <w:rsid w:val="00EF1D84"/>
    <w:rsid w:val="00EF1EBE"/>
    <w:rsid w:val="00EF22C3"/>
    <w:rsid w:val="00EF2304"/>
    <w:rsid w:val="00EF256C"/>
    <w:rsid w:val="00EF2B5A"/>
    <w:rsid w:val="00EF3C1E"/>
    <w:rsid w:val="00EF4D50"/>
    <w:rsid w:val="00EF5011"/>
    <w:rsid w:val="00EF7499"/>
    <w:rsid w:val="00EF7790"/>
    <w:rsid w:val="00EF7AF7"/>
    <w:rsid w:val="00EF7AF9"/>
    <w:rsid w:val="00EF7D46"/>
    <w:rsid w:val="00F0218D"/>
    <w:rsid w:val="00F02FF9"/>
    <w:rsid w:val="00F03035"/>
    <w:rsid w:val="00F04D26"/>
    <w:rsid w:val="00F04FC1"/>
    <w:rsid w:val="00F0573E"/>
    <w:rsid w:val="00F05DC7"/>
    <w:rsid w:val="00F05DD9"/>
    <w:rsid w:val="00F06EE1"/>
    <w:rsid w:val="00F07013"/>
    <w:rsid w:val="00F07283"/>
    <w:rsid w:val="00F077CD"/>
    <w:rsid w:val="00F07E2F"/>
    <w:rsid w:val="00F07E47"/>
    <w:rsid w:val="00F10611"/>
    <w:rsid w:val="00F10753"/>
    <w:rsid w:val="00F113D4"/>
    <w:rsid w:val="00F114B2"/>
    <w:rsid w:val="00F11515"/>
    <w:rsid w:val="00F117B1"/>
    <w:rsid w:val="00F11AC6"/>
    <w:rsid w:val="00F12254"/>
    <w:rsid w:val="00F12276"/>
    <w:rsid w:val="00F1254F"/>
    <w:rsid w:val="00F125A8"/>
    <w:rsid w:val="00F12EC6"/>
    <w:rsid w:val="00F130C4"/>
    <w:rsid w:val="00F13776"/>
    <w:rsid w:val="00F139E4"/>
    <w:rsid w:val="00F13F30"/>
    <w:rsid w:val="00F141C9"/>
    <w:rsid w:val="00F14204"/>
    <w:rsid w:val="00F15332"/>
    <w:rsid w:val="00F1547C"/>
    <w:rsid w:val="00F154C1"/>
    <w:rsid w:val="00F15B95"/>
    <w:rsid w:val="00F16E01"/>
    <w:rsid w:val="00F16F07"/>
    <w:rsid w:val="00F16FDA"/>
    <w:rsid w:val="00F17480"/>
    <w:rsid w:val="00F21168"/>
    <w:rsid w:val="00F21228"/>
    <w:rsid w:val="00F219C4"/>
    <w:rsid w:val="00F21A48"/>
    <w:rsid w:val="00F22426"/>
    <w:rsid w:val="00F22832"/>
    <w:rsid w:val="00F2381A"/>
    <w:rsid w:val="00F23E8A"/>
    <w:rsid w:val="00F23F09"/>
    <w:rsid w:val="00F2420F"/>
    <w:rsid w:val="00F24393"/>
    <w:rsid w:val="00F24BE5"/>
    <w:rsid w:val="00F24F8B"/>
    <w:rsid w:val="00F24FA1"/>
    <w:rsid w:val="00F25D73"/>
    <w:rsid w:val="00F25F74"/>
    <w:rsid w:val="00F2603E"/>
    <w:rsid w:val="00F266BF"/>
    <w:rsid w:val="00F27083"/>
    <w:rsid w:val="00F270D5"/>
    <w:rsid w:val="00F3018E"/>
    <w:rsid w:val="00F30B8A"/>
    <w:rsid w:val="00F3109A"/>
    <w:rsid w:val="00F311F3"/>
    <w:rsid w:val="00F31B59"/>
    <w:rsid w:val="00F32267"/>
    <w:rsid w:val="00F32D2F"/>
    <w:rsid w:val="00F337C6"/>
    <w:rsid w:val="00F3473A"/>
    <w:rsid w:val="00F34C45"/>
    <w:rsid w:val="00F35C5F"/>
    <w:rsid w:val="00F3748B"/>
    <w:rsid w:val="00F37AFB"/>
    <w:rsid w:val="00F401DA"/>
    <w:rsid w:val="00F40728"/>
    <w:rsid w:val="00F408B7"/>
    <w:rsid w:val="00F40CDC"/>
    <w:rsid w:val="00F40F49"/>
    <w:rsid w:val="00F42665"/>
    <w:rsid w:val="00F42963"/>
    <w:rsid w:val="00F42E3C"/>
    <w:rsid w:val="00F42F88"/>
    <w:rsid w:val="00F431B0"/>
    <w:rsid w:val="00F43547"/>
    <w:rsid w:val="00F44563"/>
    <w:rsid w:val="00F445FF"/>
    <w:rsid w:val="00F4476A"/>
    <w:rsid w:val="00F44D43"/>
    <w:rsid w:val="00F46F99"/>
    <w:rsid w:val="00F4729E"/>
    <w:rsid w:val="00F47A92"/>
    <w:rsid w:val="00F47E6C"/>
    <w:rsid w:val="00F5000E"/>
    <w:rsid w:val="00F50584"/>
    <w:rsid w:val="00F51375"/>
    <w:rsid w:val="00F5175E"/>
    <w:rsid w:val="00F52306"/>
    <w:rsid w:val="00F52834"/>
    <w:rsid w:val="00F53629"/>
    <w:rsid w:val="00F54244"/>
    <w:rsid w:val="00F54507"/>
    <w:rsid w:val="00F548D6"/>
    <w:rsid w:val="00F54B0E"/>
    <w:rsid w:val="00F54D93"/>
    <w:rsid w:val="00F55550"/>
    <w:rsid w:val="00F555C1"/>
    <w:rsid w:val="00F559CB"/>
    <w:rsid w:val="00F55D52"/>
    <w:rsid w:val="00F55E69"/>
    <w:rsid w:val="00F56040"/>
    <w:rsid w:val="00F563AD"/>
    <w:rsid w:val="00F569E9"/>
    <w:rsid w:val="00F5725B"/>
    <w:rsid w:val="00F57739"/>
    <w:rsid w:val="00F577E5"/>
    <w:rsid w:val="00F57902"/>
    <w:rsid w:val="00F60009"/>
    <w:rsid w:val="00F60330"/>
    <w:rsid w:val="00F60C4E"/>
    <w:rsid w:val="00F60ECA"/>
    <w:rsid w:val="00F611BE"/>
    <w:rsid w:val="00F6252E"/>
    <w:rsid w:val="00F628B3"/>
    <w:rsid w:val="00F628E2"/>
    <w:rsid w:val="00F647F5"/>
    <w:rsid w:val="00F65F8E"/>
    <w:rsid w:val="00F66670"/>
    <w:rsid w:val="00F66B57"/>
    <w:rsid w:val="00F66D0D"/>
    <w:rsid w:val="00F70284"/>
    <w:rsid w:val="00F7035A"/>
    <w:rsid w:val="00F70475"/>
    <w:rsid w:val="00F72557"/>
    <w:rsid w:val="00F72E9D"/>
    <w:rsid w:val="00F74399"/>
    <w:rsid w:val="00F7469A"/>
    <w:rsid w:val="00F7476D"/>
    <w:rsid w:val="00F750F4"/>
    <w:rsid w:val="00F752A0"/>
    <w:rsid w:val="00F757C7"/>
    <w:rsid w:val="00F759FC"/>
    <w:rsid w:val="00F75E45"/>
    <w:rsid w:val="00F75F93"/>
    <w:rsid w:val="00F76144"/>
    <w:rsid w:val="00F76710"/>
    <w:rsid w:val="00F76972"/>
    <w:rsid w:val="00F76CB8"/>
    <w:rsid w:val="00F770E2"/>
    <w:rsid w:val="00F77FAA"/>
    <w:rsid w:val="00F8044E"/>
    <w:rsid w:val="00F805FE"/>
    <w:rsid w:val="00F80E48"/>
    <w:rsid w:val="00F80F09"/>
    <w:rsid w:val="00F80F1A"/>
    <w:rsid w:val="00F8256B"/>
    <w:rsid w:val="00F82747"/>
    <w:rsid w:val="00F82B1D"/>
    <w:rsid w:val="00F82C4D"/>
    <w:rsid w:val="00F834C0"/>
    <w:rsid w:val="00F8368E"/>
    <w:rsid w:val="00F83AC2"/>
    <w:rsid w:val="00F83E5A"/>
    <w:rsid w:val="00F853E5"/>
    <w:rsid w:val="00F85432"/>
    <w:rsid w:val="00F85580"/>
    <w:rsid w:val="00F858DA"/>
    <w:rsid w:val="00F867D7"/>
    <w:rsid w:val="00F86800"/>
    <w:rsid w:val="00F86ACC"/>
    <w:rsid w:val="00F86B50"/>
    <w:rsid w:val="00F87A90"/>
    <w:rsid w:val="00F90216"/>
    <w:rsid w:val="00F90259"/>
    <w:rsid w:val="00F90993"/>
    <w:rsid w:val="00F90D64"/>
    <w:rsid w:val="00F90EC0"/>
    <w:rsid w:val="00F92E00"/>
    <w:rsid w:val="00F93FE7"/>
    <w:rsid w:val="00F94C11"/>
    <w:rsid w:val="00F95006"/>
    <w:rsid w:val="00F96040"/>
    <w:rsid w:val="00F964CA"/>
    <w:rsid w:val="00F97687"/>
    <w:rsid w:val="00F97BCF"/>
    <w:rsid w:val="00FA0480"/>
    <w:rsid w:val="00FA1427"/>
    <w:rsid w:val="00FA19A7"/>
    <w:rsid w:val="00FA30A2"/>
    <w:rsid w:val="00FA38FC"/>
    <w:rsid w:val="00FA3A85"/>
    <w:rsid w:val="00FA3B38"/>
    <w:rsid w:val="00FA3B6B"/>
    <w:rsid w:val="00FA3F23"/>
    <w:rsid w:val="00FA5336"/>
    <w:rsid w:val="00FA5433"/>
    <w:rsid w:val="00FA5A8E"/>
    <w:rsid w:val="00FA5CCF"/>
    <w:rsid w:val="00FA61F7"/>
    <w:rsid w:val="00FA6559"/>
    <w:rsid w:val="00FA6E2F"/>
    <w:rsid w:val="00FA6ED8"/>
    <w:rsid w:val="00FA7626"/>
    <w:rsid w:val="00FA7C17"/>
    <w:rsid w:val="00FB0AB3"/>
    <w:rsid w:val="00FB156C"/>
    <w:rsid w:val="00FB2C85"/>
    <w:rsid w:val="00FB2FE7"/>
    <w:rsid w:val="00FB30F7"/>
    <w:rsid w:val="00FB3512"/>
    <w:rsid w:val="00FB3B6B"/>
    <w:rsid w:val="00FB3C27"/>
    <w:rsid w:val="00FB4D28"/>
    <w:rsid w:val="00FB4EEF"/>
    <w:rsid w:val="00FB5232"/>
    <w:rsid w:val="00FB5A2E"/>
    <w:rsid w:val="00FB6039"/>
    <w:rsid w:val="00FB7097"/>
    <w:rsid w:val="00FB7DF2"/>
    <w:rsid w:val="00FC06B2"/>
    <w:rsid w:val="00FC0F0A"/>
    <w:rsid w:val="00FC0FCA"/>
    <w:rsid w:val="00FC186C"/>
    <w:rsid w:val="00FC2727"/>
    <w:rsid w:val="00FC28E7"/>
    <w:rsid w:val="00FC3929"/>
    <w:rsid w:val="00FC3E1E"/>
    <w:rsid w:val="00FC63AE"/>
    <w:rsid w:val="00FC7505"/>
    <w:rsid w:val="00FC7C35"/>
    <w:rsid w:val="00FC7C7E"/>
    <w:rsid w:val="00FD0641"/>
    <w:rsid w:val="00FD1CCA"/>
    <w:rsid w:val="00FD2300"/>
    <w:rsid w:val="00FD2AF5"/>
    <w:rsid w:val="00FD2E7D"/>
    <w:rsid w:val="00FD3319"/>
    <w:rsid w:val="00FD407B"/>
    <w:rsid w:val="00FD45DF"/>
    <w:rsid w:val="00FD559D"/>
    <w:rsid w:val="00FD5ABF"/>
    <w:rsid w:val="00FD5B15"/>
    <w:rsid w:val="00FD5EB3"/>
    <w:rsid w:val="00FD66E7"/>
    <w:rsid w:val="00FE0171"/>
    <w:rsid w:val="00FE0435"/>
    <w:rsid w:val="00FE090B"/>
    <w:rsid w:val="00FE098F"/>
    <w:rsid w:val="00FE0BDC"/>
    <w:rsid w:val="00FE17EB"/>
    <w:rsid w:val="00FE1CC9"/>
    <w:rsid w:val="00FE232E"/>
    <w:rsid w:val="00FE246A"/>
    <w:rsid w:val="00FE37DA"/>
    <w:rsid w:val="00FE3B83"/>
    <w:rsid w:val="00FE55BB"/>
    <w:rsid w:val="00FE5ACC"/>
    <w:rsid w:val="00FE5FEF"/>
    <w:rsid w:val="00FE6077"/>
    <w:rsid w:val="00FE631E"/>
    <w:rsid w:val="00FE6543"/>
    <w:rsid w:val="00FE6EE0"/>
    <w:rsid w:val="00FE7255"/>
    <w:rsid w:val="00FE775D"/>
    <w:rsid w:val="00FF0379"/>
    <w:rsid w:val="00FF14A5"/>
    <w:rsid w:val="00FF1681"/>
    <w:rsid w:val="00FF1AA0"/>
    <w:rsid w:val="00FF25BA"/>
    <w:rsid w:val="00FF39FC"/>
    <w:rsid w:val="00FF3A1E"/>
    <w:rsid w:val="00FF52A9"/>
    <w:rsid w:val="00FF588F"/>
    <w:rsid w:val="00FF5FFF"/>
    <w:rsid w:val="00FF6BC0"/>
    <w:rsid w:val="00FF6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BDC"/>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2"/>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F12276"/>
    <w:pPr>
      <w:keepNext/>
      <w:numPr>
        <w:ilvl w:val="1"/>
        <w:numId w:val="52"/>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F12276"/>
    <w:pPr>
      <w:numPr>
        <w:ilvl w:val="2"/>
        <w:numId w:val="52"/>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2"/>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2"/>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2"/>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2"/>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2"/>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2"/>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Znak,footnote text,o,fn"/>
    <w:basedOn w:val="Normalny"/>
    <w:link w:val="TekstprzypisudolnegoZnak"/>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link w:val="Tekstprzypisudolnego"/>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0"/>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65"/>
      </w:numPr>
    </w:pPr>
  </w:style>
  <w:style w:type="character" w:customStyle="1" w:styleId="highlight">
    <w:name w:val="highlight"/>
    <w:basedOn w:val="Domylnaczcionkaakapitu"/>
    <w:rsid w:val="00BB6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BDC"/>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3"/>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F12276"/>
    <w:pPr>
      <w:keepNext/>
      <w:numPr>
        <w:ilvl w:val="1"/>
        <w:numId w:val="53"/>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F12276"/>
    <w:pPr>
      <w:numPr>
        <w:ilvl w:val="2"/>
        <w:numId w:val="53"/>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3"/>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3"/>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3"/>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3"/>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3"/>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3"/>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4"/>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0"/>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65"/>
      </w:numPr>
    </w:pPr>
  </w:style>
  <w:style w:type="character" w:customStyle="1" w:styleId="highlight">
    <w:name w:val="highlight"/>
    <w:basedOn w:val="Domylnaczcionkaakapitu"/>
    <w:rsid w:val="00BB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8788">
      <w:bodyDiv w:val="1"/>
      <w:marLeft w:val="0"/>
      <w:marRight w:val="0"/>
      <w:marTop w:val="0"/>
      <w:marBottom w:val="0"/>
      <w:divBdr>
        <w:top w:val="none" w:sz="0" w:space="0" w:color="auto"/>
        <w:left w:val="none" w:sz="0" w:space="0" w:color="auto"/>
        <w:bottom w:val="none" w:sz="0" w:space="0" w:color="auto"/>
        <w:right w:val="none" w:sz="0" w:space="0" w:color="auto"/>
      </w:divBdr>
      <w:divsChild>
        <w:div w:id="116070553">
          <w:marLeft w:val="0"/>
          <w:marRight w:val="0"/>
          <w:marTop w:val="0"/>
          <w:marBottom w:val="0"/>
          <w:divBdr>
            <w:top w:val="none" w:sz="0" w:space="0" w:color="auto"/>
            <w:left w:val="none" w:sz="0" w:space="0" w:color="auto"/>
            <w:bottom w:val="none" w:sz="0" w:space="0" w:color="auto"/>
            <w:right w:val="none" w:sz="0" w:space="0" w:color="auto"/>
          </w:divBdr>
        </w:div>
        <w:div w:id="437406345">
          <w:marLeft w:val="0"/>
          <w:marRight w:val="0"/>
          <w:marTop w:val="0"/>
          <w:marBottom w:val="0"/>
          <w:divBdr>
            <w:top w:val="none" w:sz="0" w:space="0" w:color="auto"/>
            <w:left w:val="none" w:sz="0" w:space="0" w:color="auto"/>
            <w:bottom w:val="none" w:sz="0" w:space="0" w:color="auto"/>
            <w:right w:val="none" w:sz="0" w:space="0" w:color="auto"/>
          </w:divBdr>
        </w:div>
        <w:div w:id="1045908841">
          <w:marLeft w:val="0"/>
          <w:marRight w:val="0"/>
          <w:marTop w:val="0"/>
          <w:marBottom w:val="0"/>
          <w:divBdr>
            <w:top w:val="none" w:sz="0" w:space="0" w:color="auto"/>
            <w:left w:val="none" w:sz="0" w:space="0" w:color="auto"/>
            <w:bottom w:val="none" w:sz="0" w:space="0" w:color="auto"/>
            <w:right w:val="none" w:sz="0" w:space="0" w:color="auto"/>
          </w:divBdr>
        </w:div>
        <w:div w:id="1149900351">
          <w:marLeft w:val="0"/>
          <w:marRight w:val="0"/>
          <w:marTop w:val="0"/>
          <w:marBottom w:val="0"/>
          <w:divBdr>
            <w:top w:val="none" w:sz="0" w:space="0" w:color="auto"/>
            <w:left w:val="none" w:sz="0" w:space="0" w:color="auto"/>
            <w:bottom w:val="none" w:sz="0" w:space="0" w:color="auto"/>
            <w:right w:val="none" w:sz="0" w:space="0" w:color="auto"/>
          </w:divBdr>
        </w:div>
        <w:div w:id="1157842899">
          <w:marLeft w:val="0"/>
          <w:marRight w:val="0"/>
          <w:marTop w:val="0"/>
          <w:marBottom w:val="0"/>
          <w:divBdr>
            <w:top w:val="none" w:sz="0" w:space="0" w:color="auto"/>
            <w:left w:val="none" w:sz="0" w:space="0" w:color="auto"/>
            <w:bottom w:val="none" w:sz="0" w:space="0" w:color="auto"/>
            <w:right w:val="none" w:sz="0" w:space="0" w:color="auto"/>
          </w:divBdr>
        </w:div>
        <w:div w:id="1213272452">
          <w:marLeft w:val="0"/>
          <w:marRight w:val="0"/>
          <w:marTop w:val="0"/>
          <w:marBottom w:val="0"/>
          <w:divBdr>
            <w:top w:val="none" w:sz="0" w:space="0" w:color="auto"/>
            <w:left w:val="none" w:sz="0" w:space="0" w:color="auto"/>
            <w:bottom w:val="none" w:sz="0" w:space="0" w:color="auto"/>
            <w:right w:val="none" w:sz="0" w:space="0" w:color="auto"/>
          </w:divBdr>
        </w:div>
        <w:div w:id="1967659088">
          <w:marLeft w:val="0"/>
          <w:marRight w:val="0"/>
          <w:marTop w:val="0"/>
          <w:marBottom w:val="0"/>
          <w:divBdr>
            <w:top w:val="none" w:sz="0" w:space="0" w:color="auto"/>
            <w:left w:val="none" w:sz="0" w:space="0" w:color="auto"/>
            <w:bottom w:val="none" w:sz="0" w:space="0" w:color="auto"/>
            <w:right w:val="none" w:sz="0" w:space="0" w:color="auto"/>
          </w:divBdr>
        </w:div>
      </w:divsChild>
    </w:div>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132721316">
      <w:bodyDiv w:val="1"/>
      <w:marLeft w:val="0"/>
      <w:marRight w:val="0"/>
      <w:marTop w:val="0"/>
      <w:marBottom w:val="0"/>
      <w:divBdr>
        <w:top w:val="none" w:sz="0" w:space="0" w:color="auto"/>
        <w:left w:val="none" w:sz="0" w:space="0" w:color="auto"/>
        <w:bottom w:val="none" w:sz="0" w:space="0" w:color="auto"/>
        <w:right w:val="none" w:sz="0" w:space="0" w:color="auto"/>
      </w:divBdr>
      <w:divsChild>
        <w:div w:id="529145435">
          <w:marLeft w:val="0"/>
          <w:marRight w:val="0"/>
          <w:marTop w:val="0"/>
          <w:marBottom w:val="0"/>
          <w:divBdr>
            <w:top w:val="none" w:sz="0" w:space="0" w:color="auto"/>
            <w:left w:val="none" w:sz="0" w:space="0" w:color="auto"/>
            <w:bottom w:val="none" w:sz="0" w:space="0" w:color="auto"/>
            <w:right w:val="none" w:sz="0" w:space="0" w:color="auto"/>
          </w:divBdr>
        </w:div>
        <w:div w:id="1089543883">
          <w:marLeft w:val="0"/>
          <w:marRight w:val="0"/>
          <w:marTop w:val="0"/>
          <w:marBottom w:val="0"/>
          <w:divBdr>
            <w:top w:val="none" w:sz="0" w:space="0" w:color="auto"/>
            <w:left w:val="none" w:sz="0" w:space="0" w:color="auto"/>
            <w:bottom w:val="none" w:sz="0" w:space="0" w:color="auto"/>
            <w:right w:val="none" w:sz="0" w:space="0" w:color="auto"/>
          </w:divBdr>
        </w:div>
        <w:div w:id="1378236198">
          <w:marLeft w:val="0"/>
          <w:marRight w:val="0"/>
          <w:marTop w:val="0"/>
          <w:marBottom w:val="0"/>
          <w:divBdr>
            <w:top w:val="none" w:sz="0" w:space="0" w:color="auto"/>
            <w:left w:val="none" w:sz="0" w:space="0" w:color="auto"/>
            <w:bottom w:val="none" w:sz="0" w:space="0" w:color="auto"/>
            <w:right w:val="none" w:sz="0" w:space="0" w:color="auto"/>
          </w:divBdr>
        </w:div>
        <w:div w:id="1764956189">
          <w:marLeft w:val="0"/>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72135806">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94822186">
      <w:bodyDiv w:val="1"/>
      <w:marLeft w:val="0"/>
      <w:marRight w:val="0"/>
      <w:marTop w:val="0"/>
      <w:marBottom w:val="0"/>
      <w:divBdr>
        <w:top w:val="none" w:sz="0" w:space="0" w:color="auto"/>
        <w:left w:val="none" w:sz="0" w:space="0" w:color="auto"/>
        <w:bottom w:val="none" w:sz="0" w:space="0" w:color="auto"/>
        <w:right w:val="none" w:sz="0" w:space="0" w:color="auto"/>
      </w:divBdr>
      <w:divsChild>
        <w:div w:id="1212381747">
          <w:marLeft w:val="0"/>
          <w:marRight w:val="0"/>
          <w:marTop w:val="0"/>
          <w:marBottom w:val="0"/>
          <w:divBdr>
            <w:top w:val="none" w:sz="0" w:space="0" w:color="auto"/>
            <w:left w:val="none" w:sz="0" w:space="0" w:color="auto"/>
            <w:bottom w:val="none" w:sz="0" w:space="0" w:color="auto"/>
            <w:right w:val="none" w:sz="0" w:space="0" w:color="auto"/>
          </w:divBdr>
        </w:div>
      </w:divsChild>
    </w:div>
    <w:div w:id="612445174">
      <w:bodyDiv w:val="1"/>
      <w:marLeft w:val="0"/>
      <w:marRight w:val="0"/>
      <w:marTop w:val="0"/>
      <w:marBottom w:val="0"/>
      <w:divBdr>
        <w:top w:val="none" w:sz="0" w:space="0" w:color="auto"/>
        <w:left w:val="none" w:sz="0" w:space="0" w:color="auto"/>
        <w:bottom w:val="none" w:sz="0" w:space="0" w:color="auto"/>
        <w:right w:val="none" w:sz="0" w:space="0" w:color="auto"/>
      </w:divBdr>
      <w:divsChild>
        <w:div w:id="24454176">
          <w:marLeft w:val="0"/>
          <w:marRight w:val="0"/>
          <w:marTop w:val="0"/>
          <w:marBottom w:val="0"/>
          <w:divBdr>
            <w:top w:val="none" w:sz="0" w:space="0" w:color="auto"/>
            <w:left w:val="none" w:sz="0" w:space="0" w:color="auto"/>
            <w:bottom w:val="none" w:sz="0" w:space="0" w:color="auto"/>
            <w:right w:val="none" w:sz="0" w:space="0" w:color="auto"/>
          </w:divBdr>
        </w:div>
        <w:div w:id="208811434">
          <w:marLeft w:val="0"/>
          <w:marRight w:val="0"/>
          <w:marTop w:val="0"/>
          <w:marBottom w:val="0"/>
          <w:divBdr>
            <w:top w:val="none" w:sz="0" w:space="0" w:color="auto"/>
            <w:left w:val="none" w:sz="0" w:space="0" w:color="auto"/>
            <w:bottom w:val="none" w:sz="0" w:space="0" w:color="auto"/>
            <w:right w:val="none" w:sz="0" w:space="0" w:color="auto"/>
          </w:divBdr>
        </w:div>
        <w:div w:id="257103704">
          <w:marLeft w:val="0"/>
          <w:marRight w:val="0"/>
          <w:marTop w:val="0"/>
          <w:marBottom w:val="0"/>
          <w:divBdr>
            <w:top w:val="none" w:sz="0" w:space="0" w:color="auto"/>
            <w:left w:val="none" w:sz="0" w:space="0" w:color="auto"/>
            <w:bottom w:val="none" w:sz="0" w:space="0" w:color="auto"/>
            <w:right w:val="none" w:sz="0" w:space="0" w:color="auto"/>
          </w:divBdr>
        </w:div>
        <w:div w:id="261573067">
          <w:marLeft w:val="0"/>
          <w:marRight w:val="0"/>
          <w:marTop w:val="0"/>
          <w:marBottom w:val="0"/>
          <w:divBdr>
            <w:top w:val="none" w:sz="0" w:space="0" w:color="auto"/>
            <w:left w:val="none" w:sz="0" w:space="0" w:color="auto"/>
            <w:bottom w:val="none" w:sz="0" w:space="0" w:color="auto"/>
            <w:right w:val="none" w:sz="0" w:space="0" w:color="auto"/>
          </w:divBdr>
        </w:div>
        <w:div w:id="308824528">
          <w:marLeft w:val="0"/>
          <w:marRight w:val="0"/>
          <w:marTop w:val="0"/>
          <w:marBottom w:val="0"/>
          <w:divBdr>
            <w:top w:val="none" w:sz="0" w:space="0" w:color="auto"/>
            <w:left w:val="none" w:sz="0" w:space="0" w:color="auto"/>
            <w:bottom w:val="none" w:sz="0" w:space="0" w:color="auto"/>
            <w:right w:val="none" w:sz="0" w:space="0" w:color="auto"/>
          </w:divBdr>
        </w:div>
        <w:div w:id="367264662">
          <w:marLeft w:val="0"/>
          <w:marRight w:val="0"/>
          <w:marTop w:val="0"/>
          <w:marBottom w:val="0"/>
          <w:divBdr>
            <w:top w:val="none" w:sz="0" w:space="0" w:color="auto"/>
            <w:left w:val="none" w:sz="0" w:space="0" w:color="auto"/>
            <w:bottom w:val="none" w:sz="0" w:space="0" w:color="auto"/>
            <w:right w:val="none" w:sz="0" w:space="0" w:color="auto"/>
          </w:divBdr>
        </w:div>
        <w:div w:id="430126944">
          <w:marLeft w:val="0"/>
          <w:marRight w:val="0"/>
          <w:marTop w:val="0"/>
          <w:marBottom w:val="0"/>
          <w:divBdr>
            <w:top w:val="none" w:sz="0" w:space="0" w:color="auto"/>
            <w:left w:val="none" w:sz="0" w:space="0" w:color="auto"/>
            <w:bottom w:val="none" w:sz="0" w:space="0" w:color="auto"/>
            <w:right w:val="none" w:sz="0" w:space="0" w:color="auto"/>
          </w:divBdr>
        </w:div>
        <w:div w:id="431753101">
          <w:marLeft w:val="0"/>
          <w:marRight w:val="0"/>
          <w:marTop w:val="0"/>
          <w:marBottom w:val="0"/>
          <w:divBdr>
            <w:top w:val="none" w:sz="0" w:space="0" w:color="auto"/>
            <w:left w:val="none" w:sz="0" w:space="0" w:color="auto"/>
            <w:bottom w:val="none" w:sz="0" w:space="0" w:color="auto"/>
            <w:right w:val="none" w:sz="0" w:space="0" w:color="auto"/>
          </w:divBdr>
        </w:div>
        <w:div w:id="694308740">
          <w:marLeft w:val="0"/>
          <w:marRight w:val="0"/>
          <w:marTop w:val="0"/>
          <w:marBottom w:val="0"/>
          <w:divBdr>
            <w:top w:val="none" w:sz="0" w:space="0" w:color="auto"/>
            <w:left w:val="none" w:sz="0" w:space="0" w:color="auto"/>
            <w:bottom w:val="none" w:sz="0" w:space="0" w:color="auto"/>
            <w:right w:val="none" w:sz="0" w:space="0" w:color="auto"/>
          </w:divBdr>
        </w:div>
        <w:div w:id="855844340">
          <w:marLeft w:val="0"/>
          <w:marRight w:val="0"/>
          <w:marTop w:val="0"/>
          <w:marBottom w:val="0"/>
          <w:divBdr>
            <w:top w:val="none" w:sz="0" w:space="0" w:color="auto"/>
            <w:left w:val="none" w:sz="0" w:space="0" w:color="auto"/>
            <w:bottom w:val="none" w:sz="0" w:space="0" w:color="auto"/>
            <w:right w:val="none" w:sz="0" w:space="0" w:color="auto"/>
          </w:divBdr>
        </w:div>
        <w:div w:id="1291011875">
          <w:marLeft w:val="0"/>
          <w:marRight w:val="0"/>
          <w:marTop w:val="0"/>
          <w:marBottom w:val="0"/>
          <w:divBdr>
            <w:top w:val="none" w:sz="0" w:space="0" w:color="auto"/>
            <w:left w:val="none" w:sz="0" w:space="0" w:color="auto"/>
            <w:bottom w:val="none" w:sz="0" w:space="0" w:color="auto"/>
            <w:right w:val="none" w:sz="0" w:space="0" w:color="auto"/>
          </w:divBdr>
        </w:div>
        <w:div w:id="1628244590">
          <w:marLeft w:val="0"/>
          <w:marRight w:val="0"/>
          <w:marTop w:val="0"/>
          <w:marBottom w:val="0"/>
          <w:divBdr>
            <w:top w:val="none" w:sz="0" w:space="0" w:color="auto"/>
            <w:left w:val="none" w:sz="0" w:space="0" w:color="auto"/>
            <w:bottom w:val="none" w:sz="0" w:space="0" w:color="auto"/>
            <w:right w:val="none" w:sz="0" w:space="0" w:color="auto"/>
          </w:divBdr>
        </w:div>
        <w:div w:id="1755860568">
          <w:marLeft w:val="0"/>
          <w:marRight w:val="0"/>
          <w:marTop w:val="0"/>
          <w:marBottom w:val="0"/>
          <w:divBdr>
            <w:top w:val="none" w:sz="0" w:space="0" w:color="auto"/>
            <w:left w:val="none" w:sz="0" w:space="0" w:color="auto"/>
            <w:bottom w:val="none" w:sz="0" w:space="0" w:color="auto"/>
            <w:right w:val="none" w:sz="0" w:space="0" w:color="auto"/>
          </w:divBdr>
        </w:div>
        <w:div w:id="1879245658">
          <w:marLeft w:val="0"/>
          <w:marRight w:val="0"/>
          <w:marTop w:val="0"/>
          <w:marBottom w:val="0"/>
          <w:divBdr>
            <w:top w:val="none" w:sz="0" w:space="0" w:color="auto"/>
            <w:left w:val="none" w:sz="0" w:space="0" w:color="auto"/>
            <w:bottom w:val="none" w:sz="0" w:space="0" w:color="auto"/>
            <w:right w:val="none" w:sz="0" w:space="0" w:color="auto"/>
          </w:divBdr>
        </w:div>
        <w:div w:id="2073380622">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693113410">
      <w:bodyDiv w:val="1"/>
      <w:marLeft w:val="0"/>
      <w:marRight w:val="0"/>
      <w:marTop w:val="0"/>
      <w:marBottom w:val="0"/>
      <w:divBdr>
        <w:top w:val="none" w:sz="0" w:space="0" w:color="auto"/>
        <w:left w:val="none" w:sz="0" w:space="0" w:color="auto"/>
        <w:bottom w:val="none" w:sz="0" w:space="0" w:color="auto"/>
        <w:right w:val="none" w:sz="0" w:space="0" w:color="auto"/>
      </w:divBdr>
      <w:divsChild>
        <w:div w:id="239222499">
          <w:marLeft w:val="0"/>
          <w:marRight w:val="0"/>
          <w:marTop w:val="0"/>
          <w:marBottom w:val="0"/>
          <w:divBdr>
            <w:top w:val="none" w:sz="0" w:space="0" w:color="auto"/>
            <w:left w:val="none" w:sz="0" w:space="0" w:color="auto"/>
            <w:bottom w:val="none" w:sz="0" w:space="0" w:color="auto"/>
            <w:right w:val="none" w:sz="0" w:space="0" w:color="auto"/>
          </w:divBdr>
          <w:divsChild>
            <w:div w:id="3097294">
              <w:marLeft w:val="0"/>
              <w:marRight w:val="0"/>
              <w:marTop w:val="0"/>
              <w:marBottom w:val="0"/>
              <w:divBdr>
                <w:top w:val="none" w:sz="0" w:space="0" w:color="auto"/>
                <w:left w:val="none" w:sz="0" w:space="0" w:color="auto"/>
                <w:bottom w:val="none" w:sz="0" w:space="0" w:color="auto"/>
                <w:right w:val="none" w:sz="0" w:space="0" w:color="auto"/>
              </w:divBdr>
            </w:div>
            <w:div w:id="7951080">
              <w:marLeft w:val="0"/>
              <w:marRight w:val="0"/>
              <w:marTop w:val="0"/>
              <w:marBottom w:val="0"/>
              <w:divBdr>
                <w:top w:val="none" w:sz="0" w:space="0" w:color="auto"/>
                <w:left w:val="none" w:sz="0" w:space="0" w:color="auto"/>
                <w:bottom w:val="none" w:sz="0" w:space="0" w:color="auto"/>
                <w:right w:val="none" w:sz="0" w:space="0" w:color="auto"/>
              </w:divBdr>
            </w:div>
            <w:div w:id="9576511">
              <w:marLeft w:val="0"/>
              <w:marRight w:val="0"/>
              <w:marTop w:val="0"/>
              <w:marBottom w:val="0"/>
              <w:divBdr>
                <w:top w:val="none" w:sz="0" w:space="0" w:color="auto"/>
                <w:left w:val="none" w:sz="0" w:space="0" w:color="auto"/>
                <w:bottom w:val="none" w:sz="0" w:space="0" w:color="auto"/>
                <w:right w:val="none" w:sz="0" w:space="0" w:color="auto"/>
              </w:divBdr>
            </w:div>
            <w:div w:id="54545232">
              <w:marLeft w:val="0"/>
              <w:marRight w:val="0"/>
              <w:marTop w:val="0"/>
              <w:marBottom w:val="0"/>
              <w:divBdr>
                <w:top w:val="none" w:sz="0" w:space="0" w:color="auto"/>
                <w:left w:val="none" w:sz="0" w:space="0" w:color="auto"/>
                <w:bottom w:val="none" w:sz="0" w:space="0" w:color="auto"/>
                <w:right w:val="none" w:sz="0" w:space="0" w:color="auto"/>
              </w:divBdr>
            </w:div>
            <w:div w:id="71051389">
              <w:marLeft w:val="0"/>
              <w:marRight w:val="0"/>
              <w:marTop w:val="0"/>
              <w:marBottom w:val="0"/>
              <w:divBdr>
                <w:top w:val="none" w:sz="0" w:space="0" w:color="auto"/>
                <w:left w:val="none" w:sz="0" w:space="0" w:color="auto"/>
                <w:bottom w:val="none" w:sz="0" w:space="0" w:color="auto"/>
                <w:right w:val="none" w:sz="0" w:space="0" w:color="auto"/>
              </w:divBdr>
            </w:div>
            <w:div w:id="75247385">
              <w:marLeft w:val="0"/>
              <w:marRight w:val="0"/>
              <w:marTop w:val="0"/>
              <w:marBottom w:val="0"/>
              <w:divBdr>
                <w:top w:val="none" w:sz="0" w:space="0" w:color="auto"/>
                <w:left w:val="none" w:sz="0" w:space="0" w:color="auto"/>
                <w:bottom w:val="none" w:sz="0" w:space="0" w:color="auto"/>
                <w:right w:val="none" w:sz="0" w:space="0" w:color="auto"/>
              </w:divBdr>
            </w:div>
            <w:div w:id="109669195">
              <w:marLeft w:val="0"/>
              <w:marRight w:val="0"/>
              <w:marTop w:val="0"/>
              <w:marBottom w:val="0"/>
              <w:divBdr>
                <w:top w:val="none" w:sz="0" w:space="0" w:color="auto"/>
                <w:left w:val="none" w:sz="0" w:space="0" w:color="auto"/>
                <w:bottom w:val="none" w:sz="0" w:space="0" w:color="auto"/>
                <w:right w:val="none" w:sz="0" w:space="0" w:color="auto"/>
              </w:divBdr>
            </w:div>
            <w:div w:id="122238880">
              <w:marLeft w:val="0"/>
              <w:marRight w:val="0"/>
              <w:marTop w:val="0"/>
              <w:marBottom w:val="0"/>
              <w:divBdr>
                <w:top w:val="none" w:sz="0" w:space="0" w:color="auto"/>
                <w:left w:val="none" w:sz="0" w:space="0" w:color="auto"/>
                <w:bottom w:val="none" w:sz="0" w:space="0" w:color="auto"/>
                <w:right w:val="none" w:sz="0" w:space="0" w:color="auto"/>
              </w:divBdr>
            </w:div>
            <w:div w:id="176046818">
              <w:marLeft w:val="0"/>
              <w:marRight w:val="0"/>
              <w:marTop w:val="0"/>
              <w:marBottom w:val="0"/>
              <w:divBdr>
                <w:top w:val="none" w:sz="0" w:space="0" w:color="auto"/>
                <w:left w:val="none" w:sz="0" w:space="0" w:color="auto"/>
                <w:bottom w:val="none" w:sz="0" w:space="0" w:color="auto"/>
                <w:right w:val="none" w:sz="0" w:space="0" w:color="auto"/>
              </w:divBdr>
            </w:div>
            <w:div w:id="184752407">
              <w:marLeft w:val="0"/>
              <w:marRight w:val="0"/>
              <w:marTop w:val="0"/>
              <w:marBottom w:val="0"/>
              <w:divBdr>
                <w:top w:val="none" w:sz="0" w:space="0" w:color="auto"/>
                <w:left w:val="none" w:sz="0" w:space="0" w:color="auto"/>
                <w:bottom w:val="none" w:sz="0" w:space="0" w:color="auto"/>
                <w:right w:val="none" w:sz="0" w:space="0" w:color="auto"/>
              </w:divBdr>
            </w:div>
            <w:div w:id="317535738">
              <w:marLeft w:val="0"/>
              <w:marRight w:val="0"/>
              <w:marTop w:val="0"/>
              <w:marBottom w:val="0"/>
              <w:divBdr>
                <w:top w:val="none" w:sz="0" w:space="0" w:color="auto"/>
                <w:left w:val="none" w:sz="0" w:space="0" w:color="auto"/>
                <w:bottom w:val="none" w:sz="0" w:space="0" w:color="auto"/>
                <w:right w:val="none" w:sz="0" w:space="0" w:color="auto"/>
              </w:divBdr>
            </w:div>
            <w:div w:id="329404428">
              <w:marLeft w:val="0"/>
              <w:marRight w:val="0"/>
              <w:marTop w:val="0"/>
              <w:marBottom w:val="0"/>
              <w:divBdr>
                <w:top w:val="none" w:sz="0" w:space="0" w:color="auto"/>
                <w:left w:val="none" w:sz="0" w:space="0" w:color="auto"/>
                <w:bottom w:val="none" w:sz="0" w:space="0" w:color="auto"/>
                <w:right w:val="none" w:sz="0" w:space="0" w:color="auto"/>
              </w:divBdr>
            </w:div>
            <w:div w:id="351422549">
              <w:marLeft w:val="0"/>
              <w:marRight w:val="0"/>
              <w:marTop w:val="0"/>
              <w:marBottom w:val="0"/>
              <w:divBdr>
                <w:top w:val="none" w:sz="0" w:space="0" w:color="auto"/>
                <w:left w:val="none" w:sz="0" w:space="0" w:color="auto"/>
                <w:bottom w:val="none" w:sz="0" w:space="0" w:color="auto"/>
                <w:right w:val="none" w:sz="0" w:space="0" w:color="auto"/>
              </w:divBdr>
            </w:div>
            <w:div w:id="353113300">
              <w:marLeft w:val="0"/>
              <w:marRight w:val="0"/>
              <w:marTop w:val="0"/>
              <w:marBottom w:val="0"/>
              <w:divBdr>
                <w:top w:val="none" w:sz="0" w:space="0" w:color="auto"/>
                <w:left w:val="none" w:sz="0" w:space="0" w:color="auto"/>
                <w:bottom w:val="none" w:sz="0" w:space="0" w:color="auto"/>
                <w:right w:val="none" w:sz="0" w:space="0" w:color="auto"/>
              </w:divBdr>
            </w:div>
            <w:div w:id="359018600">
              <w:marLeft w:val="0"/>
              <w:marRight w:val="0"/>
              <w:marTop w:val="0"/>
              <w:marBottom w:val="0"/>
              <w:divBdr>
                <w:top w:val="none" w:sz="0" w:space="0" w:color="auto"/>
                <w:left w:val="none" w:sz="0" w:space="0" w:color="auto"/>
                <w:bottom w:val="none" w:sz="0" w:space="0" w:color="auto"/>
                <w:right w:val="none" w:sz="0" w:space="0" w:color="auto"/>
              </w:divBdr>
            </w:div>
            <w:div w:id="372076294">
              <w:marLeft w:val="0"/>
              <w:marRight w:val="0"/>
              <w:marTop w:val="0"/>
              <w:marBottom w:val="0"/>
              <w:divBdr>
                <w:top w:val="none" w:sz="0" w:space="0" w:color="auto"/>
                <w:left w:val="none" w:sz="0" w:space="0" w:color="auto"/>
                <w:bottom w:val="none" w:sz="0" w:space="0" w:color="auto"/>
                <w:right w:val="none" w:sz="0" w:space="0" w:color="auto"/>
              </w:divBdr>
            </w:div>
            <w:div w:id="396905868">
              <w:marLeft w:val="0"/>
              <w:marRight w:val="0"/>
              <w:marTop w:val="0"/>
              <w:marBottom w:val="0"/>
              <w:divBdr>
                <w:top w:val="none" w:sz="0" w:space="0" w:color="auto"/>
                <w:left w:val="none" w:sz="0" w:space="0" w:color="auto"/>
                <w:bottom w:val="none" w:sz="0" w:space="0" w:color="auto"/>
                <w:right w:val="none" w:sz="0" w:space="0" w:color="auto"/>
              </w:divBdr>
            </w:div>
            <w:div w:id="444155880">
              <w:marLeft w:val="0"/>
              <w:marRight w:val="0"/>
              <w:marTop w:val="0"/>
              <w:marBottom w:val="0"/>
              <w:divBdr>
                <w:top w:val="none" w:sz="0" w:space="0" w:color="auto"/>
                <w:left w:val="none" w:sz="0" w:space="0" w:color="auto"/>
                <w:bottom w:val="none" w:sz="0" w:space="0" w:color="auto"/>
                <w:right w:val="none" w:sz="0" w:space="0" w:color="auto"/>
              </w:divBdr>
            </w:div>
            <w:div w:id="497579570">
              <w:marLeft w:val="0"/>
              <w:marRight w:val="0"/>
              <w:marTop w:val="0"/>
              <w:marBottom w:val="0"/>
              <w:divBdr>
                <w:top w:val="none" w:sz="0" w:space="0" w:color="auto"/>
                <w:left w:val="none" w:sz="0" w:space="0" w:color="auto"/>
                <w:bottom w:val="none" w:sz="0" w:space="0" w:color="auto"/>
                <w:right w:val="none" w:sz="0" w:space="0" w:color="auto"/>
              </w:divBdr>
            </w:div>
            <w:div w:id="523253964">
              <w:marLeft w:val="0"/>
              <w:marRight w:val="0"/>
              <w:marTop w:val="0"/>
              <w:marBottom w:val="0"/>
              <w:divBdr>
                <w:top w:val="none" w:sz="0" w:space="0" w:color="auto"/>
                <w:left w:val="none" w:sz="0" w:space="0" w:color="auto"/>
                <w:bottom w:val="none" w:sz="0" w:space="0" w:color="auto"/>
                <w:right w:val="none" w:sz="0" w:space="0" w:color="auto"/>
              </w:divBdr>
            </w:div>
            <w:div w:id="567617444">
              <w:marLeft w:val="0"/>
              <w:marRight w:val="0"/>
              <w:marTop w:val="0"/>
              <w:marBottom w:val="0"/>
              <w:divBdr>
                <w:top w:val="none" w:sz="0" w:space="0" w:color="auto"/>
                <w:left w:val="none" w:sz="0" w:space="0" w:color="auto"/>
                <w:bottom w:val="none" w:sz="0" w:space="0" w:color="auto"/>
                <w:right w:val="none" w:sz="0" w:space="0" w:color="auto"/>
              </w:divBdr>
            </w:div>
            <w:div w:id="640959159">
              <w:marLeft w:val="0"/>
              <w:marRight w:val="0"/>
              <w:marTop w:val="0"/>
              <w:marBottom w:val="0"/>
              <w:divBdr>
                <w:top w:val="none" w:sz="0" w:space="0" w:color="auto"/>
                <w:left w:val="none" w:sz="0" w:space="0" w:color="auto"/>
                <w:bottom w:val="none" w:sz="0" w:space="0" w:color="auto"/>
                <w:right w:val="none" w:sz="0" w:space="0" w:color="auto"/>
              </w:divBdr>
            </w:div>
            <w:div w:id="683095717">
              <w:marLeft w:val="0"/>
              <w:marRight w:val="0"/>
              <w:marTop w:val="0"/>
              <w:marBottom w:val="0"/>
              <w:divBdr>
                <w:top w:val="none" w:sz="0" w:space="0" w:color="auto"/>
                <w:left w:val="none" w:sz="0" w:space="0" w:color="auto"/>
                <w:bottom w:val="none" w:sz="0" w:space="0" w:color="auto"/>
                <w:right w:val="none" w:sz="0" w:space="0" w:color="auto"/>
              </w:divBdr>
            </w:div>
            <w:div w:id="712998087">
              <w:marLeft w:val="0"/>
              <w:marRight w:val="0"/>
              <w:marTop w:val="0"/>
              <w:marBottom w:val="0"/>
              <w:divBdr>
                <w:top w:val="none" w:sz="0" w:space="0" w:color="auto"/>
                <w:left w:val="none" w:sz="0" w:space="0" w:color="auto"/>
                <w:bottom w:val="none" w:sz="0" w:space="0" w:color="auto"/>
                <w:right w:val="none" w:sz="0" w:space="0" w:color="auto"/>
              </w:divBdr>
            </w:div>
            <w:div w:id="788284113">
              <w:marLeft w:val="0"/>
              <w:marRight w:val="0"/>
              <w:marTop w:val="0"/>
              <w:marBottom w:val="0"/>
              <w:divBdr>
                <w:top w:val="none" w:sz="0" w:space="0" w:color="auto"/>
                <w:left w:val="none" w:sz="0" w:space="0" w:color="auto"/>
                <w:bottom w:val="none" w:sz="0" w:space="0" w:color="auto"/>
                <w:right w:val="none" w:sz="0" w:space="0" w:color="auto"/>
              </w:divBdr>
            </w:div>
            <w:div w:id="847137073">
              <w:marLeft w:val="0"/>
              <w:marRight w:val="0"/>
              <w:marTop w:val="0"/>
              <w:marBottom w:val="0"/>
              <w:divBdr>
                <w:top w:val="none" w:sz="0" w:space="0" w:color="auto"/>
                <w:left w:val="none" w:sz="0" w:space="0" w:color="auto"/>
                <w:bottom w:val="none" w:sz="0" w:space="0" w:color="auto"/>
                <w:right w:val="none" w:sz="0" w:space="0" w:color="auto"/>
              </w:divBdr>
            </w:div>
            <w:div w:id="919754050">
              <w:marLeft w:val="0"/>
              <w:marRight w:val="0"/>
              <w:marTop w:val="0"/>
              <w:marBottom w:val="0"/>
              <w:divBdr>
                <w:top w:val="none" w:sz="0" w:space="0" w:color="auto"/>
                <w:left w:val="none" w:sz="0" w:space="0" w:color="auto"/>
                <w:bottom w:val="none" w:sz="0" w:space="0" w:color="auto"/>
                <w:right w:val="none" w:sz="0" w:space="0" w:color="auto"/>
              </w:divBdr>
            </w:div>
            <w:div w:id="939144773">
              <w:marLeft w:val="0"/>
              <w:marRight w:val="0"/>
              <w:marTop w:val="0"/>
              <w:marBottom w:val="0"/>
              <w:divBdr>
                <w:top w:val="none" w:sz="0" w:space="0" w:color="auto"/>
                <w:left w:val="none" w:sz="0" w:space="0" w:color="auto"/>
                <w:bottom w:val="none" w:sz="0" w:space="0" w:color="auto"/>
                <w:right w:val="none" w:sz="0" w:space="0" w:color="auto"/>
              </w:divBdr>
            </w:div>
            <w:div w:id="942031306">
              <w:marLeft w:val="0"/>
              <w:marRight w:val="0"/>
              <w:marTop w:val="0"/>
              <w:marBottom w:val="0"/>
              <w:divBdr>
                <w:top w:val="none" w:sz="0" w:space="0" w:color="auto"/>
                <w:left w:val="none" w:sz="0" w:space="0" w:color="auto"/>
                <w:bottom w:val="none" w:sz="0" w:space="0" w:color="auto"/>
                <w:right w:val="none" w:sz="0" w:space="0" w:color="auto"/>
              </w:divBdr>
            </w:div>
            <w:div w:id="983193701">
              <w:marLeft w:val="0"/>
              <w:marRight w:val="0"/>
              <w:marTop w:val="0"/>
              <w:marBottom w:val="0"/>
              <w:divBdr>
                <w:top w:val="none" w:sz="0" w:space="0" w:color="auto"/>
                <w:left w:val="none" w:sz="0" w:space="0" w:color="auto"/>
                <w:bottom w:val="none" w:sz="0" w:space="0" w:color="auto"/>
                <w:right w:val="none" w:sz="0" w:space="0" w:color="auto"/>
              </w:divBdr>
            </w:div>
            <w:div w:id="1040976251">
              <w:marLeft w:val="0"/>
              <w:marRight w:val="0"/>
              <w:marTop w:val="0"/>
              <w:marBottom w:val="0"/>
              <w:divBdr>
                <w:top w:val="none" w:sz="0" w:space="0" w:color="auto"/>
                <w:left w:val="none" w:sz="0" w:space="0" w:color="auto"/>
                <w:bottom w:val="none" w:sz="0" w:space="0" w:color="auto"/>
                <w:right w:val="none" w:sz="0" w:space="0" w:color="auto"/>
              </w:divBdr>
            </w:div>
            <w:div w:id="1043292137">
              <w:marLeft w:val="0"/>
              <w:marRight w:val="0"/>
              <w:marTop w:val="0"/>
              <w:marBottom w:val="0"/>
              <w:divBdr>
                <w:top w:val="none" w:sz="0" w:space="0" w:color="auto"/>
                <w:left w:val="none" w:sz="0" w:space="0" w:color="auto"/>
                <w:bottom w:val="none" w:sz="0" w:space="0" w:color="auto"/>
                <w:right w:val="none" w:sz="0" w:space="0" w:color="auto"/>
              </w:divBdr>
            </w:div>
            <w:div w:id="1086463555">
              <w:marLeft w:val="0"/>
              <w:marRight w:val="0"/>
              <w:marTop w:val="0"/>
              <w:marBottom w:val="0"/>
              <w:divBdr>
                <w:top w:val="none" w:sz="0" w:space="0" w:color="auto"/>
                <w:left w:val="none" w:sz="0" w:space="0" w:color="auto"/>
                <w:bottom w:val="none" w:sz="0" w:space="0" w:color="auto"/>
                <w:right w:val="none" w:sz="0" w:space="0" w:color="auto"/>
              </w:divBdr>
            </w:div>
            <w:div w:id="1113211749">
              <w:marLeft w:val="0"/>
              <w:marRight w:val="0"/>
              <w:marTop w:val="0"/>
              <w:marBottom w:val="0"/>
              <w:divBdr>
                <w:top w:val="none" w:sz="0" w:space="0" w:color="auto"/>
                <w:left w:val="none" w:sz="0" w:space="0" w:color="auto"/>
                <w:bottom w:val="none" w:sz="0" w:space="0" w:color="auto"/>
                <w:right w:val="none" w:sz="0" w:space="0" w:color="auto"/>
              </w:divBdr>
            </w:div>
            <w:div w:id="1243836714">
              <w:marLeft w:val="0"/>
              <w:marRight w:val="0"/>
              <w:marTop w:val="0"/>
              <w:marBottom w:val="0"/>
              <w:divBdr>
                <w:top w:val="none" w:sz="0" w:space="0" w:color="auto"/>
                <w:left w:val="none" w:sz="0" w:space="0" w:color="auto"/>
                <w:bottom w:val="none" w:sz="0" w:space="0" w:color="auto"/>
                <w:right w:val="none" w:sz="0" w:space="0" w:color="auto"/>
              </w:divBdr>
            </w:div>
            <w:div w:id="1361474617">
              <w:marLeft w:val="0"/>
              <w:marRight w:val="0"/>
              <w:marTop w:val="0"/>
              <w:marBottom w:val="0"/>
              <w:divBdr>
                <w:top w:val="none" w:sz="0" w:space="0" w:color="auto"/>
                <w:left w:val="none" w:sz="0" w:space="0" w:color="auto"/>
                <w:bottom w:val="none" w:sz="0" w:space="0" w:color="auto"/>
                <w:right w:val="none" w:sz="0" w:space="0" w:color="auto"/>
              </w:divBdr>
            </w:div>
            <w:div w:id="1380088125">
              <w:marLeft w:val="0"/>
              <w:marRight w:val="0"/>
              <w:marTop w:val="0"/>
              <w:marBottom w:val="0"/>
              <w:divBdr>
                <w:top w:val="none" w:sz="0" w:space="0" w:color="auto"/>
                <w:left w:val="none" w:sz="0" w:space="0" w:color="auto"/>
                <w:bottom w:val="none" w:sz="0" w:space="0" w:color="auto"/>
                <w:right w:val="none" w:sz="0" w:space="0" w:color="auto"/>
              </w:divBdr>
            </w:div>
            <w:div w:id="1474718351">
              <w:marLeft w:val="0"/>
              <w:marRight w:val="0"/>
              <w:marTop w:val="0"/>
              <w:marBottom w:val="0"/>
              <w:divBdr>
                <w:top w:val="none" w:sz="0" w:space="0" w:color="auto"/>
                <w:left w:val="none" w:sz="0" w:space="0" w:color="auto"/>
                <w:bottom w:val="none" w:sz="0" w:space="0" w:color="auto"/>
                <w:right w:val="none" w:sz="0" w:space="0" w:color="auto"/>
              </w:divBdr>
            </w:div>
            <w:div w:id="1499422986">
              <w:marLeft w:val="0"/>
              <w:marRight w:val="0"/>
              <w:marTop w:val="0"/>
              <w:marBottom w:val="0"/>
              <w:divBdr>
                <w:top w:val="none" w:sz="0" w:space="0" w:color="auto"/>
                <w:left w:val="none" w:sz="0" w:space="0" w:color="auto"/>
                <w:bottom w:val="none" w:sz="0" w:space="0" w:color="auto"/>
                <w:right w:val="none" w:sz="0" w:space="0" w:color="auto"/>
              </w:divBdr>
            </w:div>
            <w:div w:id="1579442593">
              <w:marLeft w:val="0"/>
              <w:marRight w:val="0"/>
              <w:marTop w:val="0"/>
              <w:marBottom w:val="0"/>
              <w:divBdr>
                <w:top w:val="none" w:sz="0" w:space="0" w:color="auto"/>
                <w:left w:val="none" w:sz="0" w:space="0" w:color="auto"/>
                <w:bottom w:val="none" w:sz="0" w:space="0" w:color="auto"/>
                <w:right w:val="none" w:sz="0" w:space="0" w:color="auto"/>
              </w:divBdr>
            </w:div>
            <w:div w:id="1613397673">
              <w:marLeft w:val="0"/>
              <w:marRight w:val="0"/>
              <w:marTop w:val="0"/>
              <w:marBottom w:val="0"/>
              <w:divBdr>
                <w:top w:val="none" w:sz="0" w:space="0" w:color="auto"/>
                <w:left w:val="none" w:sz="0" w:space="0" w:color="auto"/>
                <w:bottom w:val="none" w:sz="0" w:space="0" w:color="auto"/>
                <w:right w:val="none" w:sz="0" w:space="0" w:color="auto"/>
              </w:divBdr>
            </w:div>
            <w:div w:id="1630864295">
              <w:marLeft w:val="0"/>
              <w:marRight w:val="0"/>
              <w:marTop w:val="0"/>
              <w:marBottom w:val="0"/>
              <w:divBdr>
                <w:top w:val="none" w:sz="0" w:space="0" w:color="auto"/>
                <w:left w:val="none" w:sz="0" w:space="0" w:color="auto"/>
                <w:bottom w:val="none" w:sz="0" w:space="0" w:color="auto"/>
                <w:right w:val="none" w:sz="0" w:space="0" w:color="auto"/>
              </w:divBdr>
            </w:div>
            <w:div w:id="1666590020">
              <w:marLeft w:val="0"/>
              <w:marRight w:val="0"/>
              <w:marTop w:val="0"/>
              <w:marBottom w:val="0"/>
              <w:divBdr>
                <w:top w:val="none" w:sz="0" w:space="0" w:color="auto"/>
                <w:left w:val="none" w:sz="0" w:space="0" w:color="auto"/>
                <w:bottom w:val="none" w:sz="0" w:space="0" w:color="auto"/>
                <w:right w:val="none" w:sz="0" w:space="0" w:color="auto"/>
              </w:divBdr>
            </w:div>
            <w:div w:id="1676765568">
              <w:marLeft w:val="0"/>
              <w:marRight w:val="0"/>
              <w:marTop w:val="0"/>
              <w:marBottom w:val="0"/>
              <w:divBdr>
                <w:top w:val="none" w:sz="0" w:space="0" w:color="auto"/>
                <w:left w:val="none" w:sz="0" w:space="0" w:color="auto"/>
                <w:bottom w:val="none" w:sz="0" w:space="0" w:color="auto"/>
                <w:right w:val="none" w:sz="0" w:space="0" w:color="auto"/>
              </w:divBdr>
            </w:div>
            <w:div w:id="1736660417">
              <w:marLeft w:val="0"/>
              <w:marRight w:val="0"/>
              <w:marTop w:val="0"/>
              <w:marBottom w:val="0"/>
              <w:divBdr>
                <w:top w:val="none" w:sz="0" w:space="0" w:color="auto"/>
                <w:left w:val="none" w:sz="0" w:space="0" w:color="auto"/>
                <w:bottom w:val="none" w:sz="0" w:space="0" w:color="auto"/>
                <w:right w:val="none" w:sz="0" w:space="0" w:color="auto"/>
              </w:divBdr>
            </w:div>
            <w:div w:id="1751929987">
              <w:marLeft w:val="0"/>
              <w:marRight w:val="0"/>
              <w:marTop w:val="0"/>
              <w:marBottom w:val="0"/>
              <w:divBdr>
                <w:top w:val="none" w:sz="0" w:space="0" w:color="auto"/>
                <w:left w:val="none" w:sz="0" w:space="0" w:color="auto"/>
                <w:bottom w:val="none" w:sz="0" w:space="0" w:color="auto"/>
                <w:right w:val="none" w:sz="0" w:space="0" w:color="auto"/>
              </w:divBdr>
            </w:div>
            <w:div w:id="1811511055">
              <w:marLeft w:val="0"/>
              <w:marRight w:val="0"/>
              <w:marTop w:val="0"/>
              <w:marBottom w:val="0"/>
              <w:divBdr>
                <w:top w:val="none" w:sz="0" w:space="0" w:color="auto"/>
                <w:left w:val="none" w:sz="0" w:space="0" w:color="auto"/>
                <w:bottom w:val="none" w:sz="0" w:space="0" w:color="auto"/>
                <w:right w:val="none" w:sz="0" w:space="0" w:color="auto"/>
              </w:divBdr>
            </w:div>
            <w:div w:id="1814714409">
              <w:marLeft w:val="0"/>
              <w:marRight w:val="0"/>
              <w:marTop w:val="0"/>
              <w:marBottom w:val="0"/>
              <w:divBdr>
                <w:top w:val="none" w:sz="0" w:space="0" w:color="auto"/>
                <w:left w:val="none" w:sz="0" w:space="0" w:color="auto"/>
                <w:bottom w:val="none" w:sz="0" w:space="0" w:color="auto"/>
                <w:right w:val="none" w:sz="0" w:space="0" w:color="auto"/>
              </w:divBdr>
            </w:div>
            <w:div w:id="1819573237">
              <w:marLeft w:val="0"/>
              <w:marRight w:val="0"/>
              <w:marTop w:val="0"/>
              <w:marBottom w:val="0"/>
              <w:divBdr>
                <w:top w:val="none" w:sz="0" w:space="0" w:color="auto"/>
                <w:left w:val="none" w:sz="0" w:space="0" w:color="auto"/>
                <w:bottom w:val="none" w:sz="0" w:space="0" w:color="auto"/>
                <w:right w:val="none" w:sz="0" w:space="0" w:color="auto"/>
              </w:divBdr>
            </w:div>
            <w:div w:id="1876385490">
              <w:marLeft w:val="0"/>
              <w:marRight w:val="0"/>
              <w:marTop w:val="0"/>
              <w:marBottom w:val="0"/>
              <w:divBdr>
                <w:top w:val="none" w:sz="0" w:space="0" w:color="auto"/>
                <w:left w:val="none" w:sz="0" w:space="0" w:color="auto"/>
                <w:bottom w:val="none" w:sz="0" w:space="0" w:color="auto"/>
                <w:right w:val="none" w:sz="0" w:space="0" w:color="auto"/>
              </w:divBdr>
            </w:div>
            <w:div w:id="1878199517">
              <w:marLeft w:val="0"/>
              <w:marRight w:val="0"/>
              <w:marTop w:val="0"/>
              <w:marBottom w:val="0"/>
              <w:divBdr>
                <w:top w:val="none" w:sz="0" w:space="0" w:color="auto"/>
                <w:left w:val="none" w:sz="0" w:space="0" w:color="auto"/>
                <w:bottom w:val="none" w:sz="0" w:space="0" w:color="auto"/>
                <w:right w:val="none" w:sz="0" w:space="0" w:color="auto"/>
              </w:divBdr>
            </w:div>
            <w:div w:id="1910917599">
              <w:marLeft w:val="0"/>
              <w:marRight w:val="0"/>
              <w:marTop w:val="0"/>
              <w:marBottom w:val="0"/>
              <w:divBdr>
                <w:top w:val="none" w:sz="0" w:space="0" w:color="auto"/>
                <w:left w:val="none" w:sz="0" w:space="0" w:color="auto"/>
                <w:bottom w:val="none" w:sz="0" w:space="0" w:color="auto"/>
                <w:right w:val="none" w:sz="0" w:space="0" w:color="auto"/>
              </w:divBdr>
            </w:div>
            <w:div w:id="2052339106">
              <w:marLeft w:val="0"/>
              <w:marRight w:val="0"/>
              <w:marTop w:val="0"/>
              <w:marBottom w:val="0"/>
              <w:divBdr>
                <w:top w:val="none" w:sz="0" w:space="0" w:color="auto"/>
                <w:left w:val="none" w:sz="0" w:space="0" w:color="auto"/>
                <w:bottom w:val="none" w:sz="0" w:space="0" w:color="auto"/>
                <w:right w:val="none" w:sz="0" w:space="0" w:color="auto"/>
              </w:divBdr>
            </w:div>
            <w:div w:id="2057049334">
              <w:marLeft w:val="0"/>
              <w:marRight w:val="0"/>
              <w:marTop w:val="0"/>
              <w:marBottom w:val="0"/>
              <w:divBdr>
                <w:top w:val="none" w:sz="0" w:space="0" w:color="auto"/>
                <w:left w:val="none" w:sz="0" w:space="0" w:color="auto"/>
                <w:bottom w:val="none" w:sz="0" w:space="0" w:color="auto"/>
                <w:right w:val="none" w:sz="0" w:space="0" w:color="auto"/>
              </w:divBdr>
            </w:div>
            <w:div w:id="20967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89499">
      <w:bodyDiv w:val="1"/>
      <w:marLeft w:val="0"/>
      <w:marRight w:val="0"/>
      <w:marTop w:val="0"/>
      <w:marBottom w:val="0"/>
      <w:divBdr>
        <w:top w:val="none" w:sz="0" w:space="0" w:color="auto"/>
        <w:left w:val="none" w:sz="0" w:space="0" w:color="auto"/>
        <w:bottom w:val="none" w:sz="0" w:space="0" w:color="auto"/>
        <w:right w:val="none" w:sz="0" w:space="0" w:color="auto"/>
      </w:divBdr>
      <w:divsChild>
        <w:div w:id="1837382650">
          <w:marLeft w:val="0"/>
          <w:marRight w:val="0"/>
          <w:marTop w:val="0"/>
          <w:marBottom w:val="0"/>
          <w:divBdr>
            <w:top w:val="none" w:sz="0" w:space="0" w:color="auto"/>
            <w:left w:val="none" w:sz="0" w:space="0" w:color="auto"/>
            <w:bottom w:val="none" w:sz="0" w:space="0" w:color="auto"/>
            <w:right w:val="none" w:sz="0" w:space="0" w:color="auto"/>
          </w:divBdr>
        </w:div>
        <w:div w:id="8144969">
          <w:marLeft w:val="0"/>
          <w:marRight w:val="0"/>
          <w:marTop w:val="0"/>
          <w:marBottom w:val="0"/>
          <w:divBdr>
            <w:top w:val="none" w:sz="0" w:space="0" w:color="auto"/>
            <w:left w:val="none" w:sz="0" w:space="0" w:color="auto"/>
            <w:bottom w:val="none" w:sz="0" w:space="0" w:color="auto"/>
            <w:right w:val="none" w:sz="0" w:space="0" w:color="auto"/>
          </w:divBdr>
        </w:div>
        <w:div w:id="799685870">
          <w:marLeft w:val="0"/>
          <w:marRight w:val="0"/>
          <w:marTop w:val="0"/>
          <w:marBottom w:val="0"/>
          <w:divBdr>
            <w:top w:val="none" w:sz="0" w:space="0" w:color="auto"/>
            <w:left w:val="none" w:sz="0" w:space="0" w:color="auto"/>
            <w:bottom w:val="none" w:sz="0" w:space="0" w:color="auto"/>
            <w:right w:val="none" w:sz="0" w:space="0" w:color="auto"/>
          </w:divBdr>
        </w:div>
        <w:div w:id="263348380">
          <w:marLeft w:val="0"/>
          <w:marRight w:val="0"/>
          <w:marTop w:val="0"/>
          <w:marBottom w:val="0"/>
          <w:divBdr>
            <w:top w:val="none" w:sz="0" w:space="0" w:color="auto"/>
            <w:left w:val="none" w:sz="0" w:space="0" w:color="auto"/>
            <w:bottom w:val="none" w:sz="0" w:space="0" w:color="auto"/>
            <w:right w:val="none" w:sz="0" w:space="0" w:color="auto"/>
          </w:divBdr>
        </w:div>
        <w:div w:id="1455638968">
          <w:marLeft w:val="0"/>
          <w:marRight w:val="0"/>
          <w:marTop w:val="0"/>
          <w:marBottom w:val="0"/>
          <w:divBdr>
            <w:top w:val="none" w:sz="0" w:space="0" w:color="auto"/>
            <w:left w:val="none" w:sz="0" w:space="0" w:color="auto"/>
            <w:bottom w:val="none" w:sz="0" w:space="0" w:color="auto"/>
            <w:right w:val="none" w:sz="0" w:space="0" w:color="auto"/>
          </w:divBdr>
        </w:div>
        <w:div w:id="1008404208">
          <w:marLeft w:val="0"/>
          <w:marRight w:val="0"/>
          <w:marTop w:val="0"/>
          <w:marBottom w:val="0"/>
          <w:divBdr>
            <w:top w:val="none" w:sz="0" w:space="0" w:color="auto"/>
            <w:left w:val="none" w:sz="0" w:space="0" w:color="auto"/>
            <w:bottom w:val="none" w:sz="0" w:space="0" w:color="auto"/>
            <w:right w:val="none" w:sz="0" w:space="0" w:color="auto"/>
          </w:divBdr>
        </w:div>
        <w:div w:id="876695867">
          <w:marLeft w:val="0"/>
          <w:marRight w:val="0"/>
          <w:marTop w:val="0"/>
          <w:marBottom w:val="0"/>
          <w:divBdr>
            <w:top w:val="none" w:sz="0" w:space="0" w:color="auto"/>
            <w:left w:val="none" w:sz="0" w:space="0" w:color="auto"/>
            <w:bottom w:val="none" w:sz="0" w:space="0" w:color="auto"/>
            <w:right w:val="none" w:sz="0" w:space="0" w:color="auto"/>
          </w:divBdr>
        </w:div>
        <w:div w:id="1387073092">
          <w:marLeft w:val="0"/>
          <w:marRight w:val="0"/>
          <w:marTop w:val="0"/>
          <w:marBottom w:val="0"/>
          <w:divBdr>
            <w:top w:val="none" w:sz="0" w:space="0" w:color="auto"/>
            <w:left w:val="none" w:sz="0" w:space="0" w:color="auto"/>
            <w:bottom w:val="none" w:sz="0" w:space="0" w:color="auto"/>
            <w:right w:val="none" w:sz="0" w:space="0" w:color="auto"/>
          </w:divBdr>
        </w:div>
        <w:div w:id="1518077169">
          <w:marLeft w:val="0"/>
          <w:marRight w:val="0"/>
          <w:marTop w:val="0"/>
          <w:marBottom w:val="0"/>
          <w:divBdr>
            <w:top w:val="none" w:sz="0" w:space="0" w:color="auto"/>
            <w:left w:val="none" w:sz="0" w:space="0" w:color="auto"/>
            <w:bottom w:val="none" w:sz="0" w:space="0" w:color="auto"/>
            <w:right w:val="none" w:sz="0" w:space="0" w:color="auto"/>
          </w:divBdr>
        </w:div>
        <w:div w:id="264072083">
          <w:marLeft w:val="0"/>
          <w:marRight w:val="0"/>
          <w:marTop w:val="0"/>
          <w:marBottom w:val="0"/>
          <w:divBdr>
            <w:top w:val="none" w:sz="0" w:space="0" w:color="auto"/>
            <w:left w:val="none" w:sz="0" w:space="0" w:color="auto"/>
            <w:bottom w:val="none" w:sz="0" w:space="0" w:color="auto"/>
            <w:right w:val="none" w:sz="0" w:space="0" w:color="auto"/>
          </w:divBdr>
        </w:div>
        <w:div w:id="267935035">
          <w:marLeft w:val="0"/>
          <w:marRight w:val="0"/>
          <w:marTop w:val="0"/>
          <w:marBottom w:val="0"/>
          <w:divBdr>
            <w:top w:val="none" w:sz="0" w:space="0" w:color="auto"/>
            <w:left w:val="none" w:sz="0" w:space="0" w:color="auto"/>
            <w:bottom w:val="none" w:sz="0" w:space="0" w:color="auto"/>
            <w:right w:val="none" w:sz="0" w:space="0" w:color="auto"/>
          </w:divBdr>
        </w:div>
        <w:div w:id="850800128">
          <w:marLeft w:val="0"/>
          <w:marRight w:val="0"/>
          <w:marTop w:val="0"/>
          <w:marBottom w:val="0"/>
          <w:divBdr>
            <w:top w:val="none" w:sz="0" w:space="0" w:color="auto"/>
            <w:left w:val="none" w:sz="0" w:space="0" w:color="auto"/>
            <w:bottom w:val="none" w:sz="0" w:space="0" w:color="auto"/>
            <w:right w:val="none" w:sz="0" w:space="0" w:color="auto"/>
          </w:divBdr>
        </w:div>
        <w:div w:id="1202933620">
          <w:marLeft w:val="0"/>
          <w:marRight w:val="0"/>
          <w:marTop w:val="0"/>
          <w:marBottom w:val="0"/>
          <w:divBdr>
            <w:top w:val="none" w:sz="0" w:space="0" w:color="auto"/>
            <w:left w:val="none" w:sz="0" w:space="0" w:color="auto"/>
            <w:bottom w:val="none" w:sz="0" w:space="0" w:color="auto"/>
            <w:right w:val="none" w:sz="0" w:space="0" w:color="auto"/>
          </w:divBdr>
        </w:div>
        <w:div w:id="1139228404">
          <w:marLeft w:val="0"/>
          <w:marRight w:val="0"/>
          <w:marTop w:val="0"/>
          <w:marBottom w:val="0"/>
          <w:divBdr>
            <w:top w:val="none" w:sz="0" w:space="0" w:color="auto"/>
            <w:left w:val="none" w:sz="0" w:space="0" w:color="auto"/>
            <w:bottom w:val="none" w:sz="0" w:space="0" w:color="auto"/>
            <w:right w:val="none" w:sz="0" w:space="0" w:color="auto"/>
          </w:divBdr>
        </w:div>
        <w:div w:id="673841728">
          <w:marLeft w:val="0"/>
          <w:marRight w:val="0"/>
          <w:marTop w:val="0"/>
          <w:marBottom w:val="0"/>
          <w:divBdr>
            <w:top w:val="none" w:sz="0" w:space="0" w:color="auto"/>
            <w:left w:val="none" w:sz="0" w:space="0" w:color="auto"/>
            <w:bottom w:val="none" w:sz="0" w:space="0" w:color="auto"/>
            <w:right w:val="none" w:sz="0" w:space="0" w:color="auto"/>
          </w:divBdr>
        </w:div>
        <w:div w:id="1683895724">
          <w:marLeft w:val="0"/>
          <w:marRight w:val="0"/>
          <w:marTop w:val="0"/>
          <w:marBottom w:val="0"/>
          <w:divBdr>
            <w:top w:val="none" w:sz="0" w:space="0" w:color="auto"/>
            <w:left w:val="none" w:sz="0" w:space="0" w:color="auto"/>
            <w:bottom w:val="none" w:sz="0" w:space="0" w:color="auto"/>
            <w:right w:val="none" w:sz="0" w:space="0" w:color="auto"/>
          </w:divBdr>
        </w:div>
        <w:div w:id="613830479">
          <w:marLeft w:val="0"/>
          <w:marRight w:val="0"/>
          <w:marTop w:val="0"/>
          <w:marBottom w:val="0"/>
          <w:divBdr>
            <w:top w:val="none" w:sz="0" w:space="0" w:color="auto"/>
            <w:left w:val="none" w:sz="0" w:space="0" w:color="auto"/>
            <w:bottom w:val="none" w:sz="0" w:space="0" w:color="auto"/>
            <w:right w:val="none" w:sz="0" w:space="0" w:color="auto"/>
          </w:divBdr>
        </w:div>
        <w:div w:id="787823633">
          <w:marLeft w:val="0"/>
          <w:marRight w:val="0"/>
          <w:marTop w:val="0"/>
          <w:marBottom w:val="0"/>
          <w:divBdr>
            <w:top w:val="none" w:sz="0" w:space="0" w:color="auto"/>
            <w:left w:val="none" w:sz="0" w:space="0" w:color="auto"/>
            <w:bottom w:val="none" w:sz="0" w:space="0" w:color="auto"/>
            <w:right w:val="none" w:sz="0" w:space="0" w:color="auto"/>
          </w:divBdr>
        </w:div>
        <w:div w:id="1609435855">
          <w:marLeft w:val="0"/>
          <w:marRight w:val="0"/>
          <w:marTop w:val="0"/>
          <w:marBottom w:val="0"/>
          <w:divBdr>
            <w:top w:val="none" w:sz="0" w:space="0" w:color="auto"/>
            <w:left w:val="none" w:sz="0" w:space="0" w:color="auto"/>
            <w:bottom w:val="none" w:sz="0" w:space="0" w:color="auto"/>
            <w:right w:val="none" w:sz="0" w:space="0" w:color="auto"/>
          </w:divBdr>
        </w:div>
        <w:div w:id="1141725036">
          <w:marLeft w:val="0"/>
          <w:marRight w:val="0"/>
          <w:marTop w:val="0"/>
          <w:marBottom w:val="0"/>
          <w:divBdr>
            <w:top w:val="none" w:sz="0" w:space="0" w:color="auto"/>
            <w:left w:val="none" w:sz="0" w:space="0" w:color="auto"/>
            <w:bottom w:val="none" w:sz="0" w:space="0" w:color="auto"/>
            <w:right w:val="none" w:sz="0" w:space="0" w:color="auto"/>
          </w:divBdr>
        </w:div>
        <w:div w:id="1509441969">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065302985">
      <w:bodyDiv w:val="1"/>
      <w:marLeft w:val="0"/>
      <w:marRight w:val="0"/>
      <w:marTop w:val="0"/>
      <w:marBottom w:val="0"/>
      <w:divBdr>
        <w:top w:val="none" w:sz="0" w:space="0" w:color="auto"/>
        <w:left w:val="none" w:sz="0" w:space="0" w:color="auto"/>
        <w:bottom w:val="none" w:sz="0" w:space="0" w:color="auto"/>
        <w:right w:val="none" w:sz="0" w:space="0" w:color="auto"/>
      </w:divBdr>
      <w:divsChild>
        <w:div w:id="312488953">
          <w:marLeft w:val="0"/>
          <w:marRight w:val="0"/>
          <w:marTop w:val="0"/>
          <w:marBottom w:val="0"/>
          <w:divBdr>
            <w:top w:val="none" w:sz="0" w:space="0" w:color="auto"/>
            <w:left w:val="none" w:sz="0" w:space="0" w:color="auto"/>
            <w:bottom w:val="none" w:sz="0" w:space="0" w:color="auto"/>
            <w:right w:val="none" w:sz="0" w:space="0" w:color="auto"/>
          </w:divBdr>
        </w:div>
        <w:div w:id="1117138943">
          <w:marLeft w:val="0"/>
          <w:marRight w:val="0"/>
          <w:marTop w:val="0"/>
          <w:marBottom w:val="0"/>
          <w:divBdr>
            <w:top w:val="none" w:sz="0" w:space="0" w:color="auto"/>
            <w:left w:val="none" w:sz="0" w:space="0" w:color="auto"/>
            <w:bottom w:val="none" w:sz="0" w:space="0" w:color="auto"/>
            <w:right w:val="none" w:sz="0" w:space="0" w:color="auto"/>
          </w:divBdr>
        </w:div>
        <w:div w:id="1172795131">
          <w:marLeft w:val="0"/>
          <w:marRight w:val="0"/>
          <w:marTop w:val="0"/>
          <w:marBottom w:val="0"/>
          <w:divBdr>
            <w:top w:val="none" w:sz="0" w:space="0" w:color="auto"/>
            <w:left w:val="none" w:sz="0" w:space="0" w:color="auto"/>
            <w:bottom w:val="none" w:sz="0" w:space="0" w:color="auto"/>
            <w:right w:val="none" w:sz="0" w:space="0" w:color="auto"/>
          </w:divBdr>
        </w:div>
        <w:div w:id="1179926561">
          <w:marLeft w:val="0"/>
          <w:marRight w:val="0"/>
          <w:marTop w:val="0"/>
          <w:marBottom w:val="0"/>
          <w:divBdr>
            <w:top w:val="none" w:sz="0" w:space="0" w:color="auto"/>
            <w:left w:val="none" w:sz="0" w:space="0" w:color="auto"/>
            <w:bottom w:val="none" w:sz="0" w:space="0" w:color="auto"/>
            <w:right w:val="none" w:sz="0" w:space="0" w:color="auto"/>
          </w:divBdr>
        </w:div>
        <w:div w:id="1230267674">
          <w:marLeft w:val="0"/>
          <w:marRight w:val="0"/>
          <w:marTop w:val="0"/>
          <w:marBottom w:val="0"/>
          <w:divBdr>
            <w:top w:val="none" w:sz="0" w:space="0" w:color="auto"/>
            <w:left w:val="none" w:sz="0" w:space="0" w:color="auto"/>
            <w:bottom w:val="none" w:sz="0" w:space="0" w:color="auto"/>
            <w:right w:val="none" w:sz="0" w:space="0" w:color="auto"/>
          </w:divBdr>
        </w:div>
        <w:div w:id="1323310985">
          <w:marLeft w:val="0"/>
          <w:marRight w:val="0"/>
          <w:marTop w:val="0"/>
          <w:marBottom w:val="0"/>
          <w:divBdr>
            <w:top w:val="none" w:sz="0" w:space="0" w:color="auto"/>
            <w:left w:val="none" w:sz="0" w:space="0" w:color="auto"/>
            <w:bottom w:val="none" w:sz="0" w:space="0" w:color="auto"/>
            <w:right w:val="none" w:sz="0" w:space="0" w:color="auto"/>
          </w:divBdr>
        </w:div>
        <w:div w:id="1510410699">
          <w:marLeft w:val="0"/>
          <w:marRight w:val="0"/>
          <w:marTop w:val="0"/>
          <w:marBottom w:val="0"/>
          <w:divBdr>
            <w:top w:val="none" w:sz="0" w:space="0" w:color="auto"/>
            <w:left w:val="none" w:sz="0" w:space="0" w:color="auto"/>
            <w:bottom w:val="none" w:sz="0" w:space="0" w:color="auto"/>
            <w:right w:val="none" w:sz="0" w:space="0" w:color="auto"/>
          </w:divBdr>
        </w:div>
        <w:div w:id="1687250243">
          <w:marLeft w:val="0"/>
          <w:marRight w:val="0"/>
          <w:marTop w:val="0"/>
          <w:marBottom w:val="0"/>
          <w:divBdr>
            <w:top w:val="none" w:sz="0" w:space="0" w:color="auto"/>
            <w:left w:val="none" w:sz="0" w:space="0" w:color="auto"/>
            <w:bottom w:val="none" w:sz="0" w:space="0" w:color="auto"/>
            <w:right w:val="none" w:sz="0" w:space="0" w:color="auto"/>
          </w:divBdr>
        </w:div>
        <w:div w:id="1721173667">
          <w:marLeft w:val="0"/>
          <w:marRight w:val="0"/>
          <w:marTop w:val="0"/>
          <w:marBottom w:val="0"/>
          <w:divBdr>
            <w:top w:val="none" w:sz="0" w:space="0" w:color="auto"/>
            <w:left w:val="none" w:sz="0" w:space="0" w:color="auto"/>
            <w:bottom w:val="none" w:sz="0" w:space="0" w:color="auto"/>
            <w:right w:val="none" w:sz="0" w:space="0" w:color="auto"/>
          </w:divBdr>
        </w:div>
        <w:div w:id="1837917600">
          <w:marLeft w:val="0"/>
          <w:marRight w:val="0"/>
          <w:marTop w:val="0"/>
          <w:marBottom w:val="0"/>
          <w:divBdr>
            <w:top w:val="none" w:sz="0" w:space="0" w:color="auto"/>
            <w:left w:val="none" w:sz="0" w:space="0" w:color="auto"/>
            <w:bottom w:val="none" w:sz="0" w:space="0" w:color="auto"/>
            <w:right w:val="none" w:sz="0" w:space="0" w:color="auto"/>
          </w:divBdr>
        </w:div>
        <w:div w:id="2023045049">
          <w:marLeft w:val="0"/>
          <w:marRight w:val="0"/>
          <w:marTop w:val="0"/>
          <w:marBottom w:val="0"/>
          <w:divBdr>
            <w:top w:val="none" w:sz="0" w:space="0" w:color="auto"/>
            <w:left w:val="none" w:sz="0" w:space="0" w:color="auto"/>
            <w:bottom w:val="none" w:sz="0" w:space="0" w:color="auto"/>
            <w:right w:val="none" w:sz="0" w:space="0" w:color="auto"/>
          </w:divBdr>
        </w:div>
      </w:divsChild>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80797160">
      <w:bodyDiv w:val="1"/>
      <w:marLeft w:val="0"/>
      <w:marRight w:val="0"/>
      <w:marTop w:val="0"/>
      <w:marBottom w:val="0"/>
      <w:divBdr>
        <w:top w:val="none" w:sz="0" w:space="0" w:color="auto"/>
        <w:left w:val="none" w:sz="0" w:space="0" w:color="auto"/>
        <w:bottom w:val="none" w:sz="0" w:space="0" w:color="auto"/>
        <w:right w:val="none" w:sz="0" w:space="0" w:color="auto"/>
      </w:divBdr>
    </w:div>
    <w:div w:id="1294216634">
      <w:bodyDiv w:val="1"/>
      <w:marLeft w:val="0"/>
      <w:marRight w:val="0"/>
      <w:marTop w:val="0"/>
      <w:marBottom w:val="0"/>
      <w:divBdr>
        <w:top w:val="none" w:sz="0" w:space="0" w:color="auto"/>
        <w:left w:val="none" w:sz="0" w:space="0" w:color="auto"/>
        <w:bottom w:val="none" w:sz="0" w:space="0" w:color="auto"/>
        <w:right w:val="none" w:sz="0" w:space="0" w:color="auto"/>
      </w:divBdr>
      <w:divsChild>
        <w:div w:id="218248688">
          <w:marLeft w:val="0"/>
          <w:marRight w:val="0"/>
          <w:marTop w:val="0"/>
          <w:marBottom w:val="0"/>
          <w:divBdr>
            <w:top w:val="none" w:sz="0" w:space="0" w:color="auto"/>
            <w:left w:val="none" w:sz="0" w:space="0" w:color="auto"/>
            <w:bottom w:val="none" w:sz="0" w:space="0" w:color="auto"/>
            <w:right w:val="none" w:sz="0" w:space="0" w:color="auto"/>
          </w:divBdr>
        </w:div>
        <w:div w:id="449397881">
          <w:marLeft w:val="0"/>
          <w:marRight w:val="0"/>
          <w:marTop w:val="0"/>
          <w:marBottom w:val="0"/>
          <w:divBdr>
            <w:top w:val="none" w:sz="0" w:space="0" w:color="auto"/>
            <w:left w:val="none" w:sz="0" w:space="0" w:color="auto"/>
            <w:bottom w:val="none" w:sz="0" w:space="0" w:color="auto"/>
            <w:right w:val="none" w:sz="0" w:space="0" w:color="auto"/>
          </w:divBdr>
        </w:div>
        <w:div w:id="995456798">
          <w:marLeft w:val="0"/>
          <w:marRight w:val="0"/>
          <w:marTop w:val="0"/>
          <w:marBottom w:val="0"/>
          <w:divBdr>
            <w:top w:val="none" w:sz="0" w:space="0" w:color="auto"/>
            <w:left w:val="none" w:sz="0" w:space="0" w:color="auto"/>
            <w:bottom w:val="none" w:sz="0" w:space="0" w:color="auto"/>
            <w:right w:val="none" w:sz="0" w:space="0" w:color="auto"/>
          </w:divBdr>
        </w:div>
        <w:div w:id="1089543527">
          <w:marLeft w:val="0"/>
          <w:marRight w:val="0"/>
          <w:marTop w:val="0"/>
          <w:marBottom w:val="0"/>
          <w:divBdr>
            <w:top w:val="none" w:sz="0" w:space="0" w:color="auto"/>
            <w:left w:val="none" w:sz="0" w:space="0" w:color="auto"/>
            <w:bottom w:val="none" w:sz="0" w:space="0" w:color="auto"/>
            <w:right w:val="none" w:sz="0" w:space="0" w:color="auto"/>
          </w:divBdr>
        </w:div>
        <w:div w:id="1355350138">
          <w:marLeft w:val="0"/>
          <w:marRight w:val="0"/>
          <w:marTop w:val="0"/>
          <w:marBottom w:val="0"/>
          <w:divBdr>
            <w:top w:val="none" w:sz="0" w:space="0" w:color="auto"/>
            <w:left w:val="none" w:sz="0" w:space="0" w:color="auto"/>
            <w:bottom w:val="none" w:sz="0" w:space="0" w:color="auto"/>
            <w:right w:val="none" w:sz="0" w:space="0" w:color="auto"/>
          </w:divBdr>
        </w:div>
        <w:div w:id="1403479843">
          <w:marLeft w:val="0"/>
          <w:marRight w:val="0"/>
          <w:marTop w:val="0"/>
          <w:marBottom w:val="0"/>
          <w:divBdr>
            <w:top w:val="none" w:sz="0" w:space="0" w:color="auto"/>
            <w:left w:val="none" w:sz="0" w:space="0" w:color="auto"/>
            <w:bottom w:val="none" w:sz="0" w:space="0" w:color="auto"/>
            <w:right w:val="none" w:sz="0" w:space="0" w:color="auto"/>
          </w:divBdr>
        </w:div>
        <w:div w:id="1598714777">
          <w:marLeft w:val="0"/>
          <w:marRight w:val="0"/>
          <w:marTop w:val="0"/>
          <w:marBottom w:val="0"/>
          <w:divBdr>
            <w:top w:val="none" w:sz="0" w:space="0" w:color="auto"/>
            <w:left w:val="none" w:sz="0" w:space="0" w:color="auto"/>
            <w:bottom w:val="none" w:sz="0" w:space="0" w:color="auto"/>
            <w:right w:val="none" w:sz="0" w:space="0" w:color="auto"/>
          </w:divBdr>
        </w:div>
        <w:div w:id="1610162500">
          <w:marLeft w:val="0"/>
          <w:marRight w:val="0"/>
          <w:marTop w:val="0"/>
          <w:marBottom w:val="0"/>
          <w:divBdr>
            <w:top w:val="none" w:sz="0" w:space="0" w:color="auto"/>
            <w:left w:val="none" w:sz="0" w:space="0" w:color="auto"/>
            <w:bottom w:val="none" w:sz="0" w:space="0" w:color="auto"/>
            <w:right w:val="none" w:sz="0" w:space="0" w:color="auto"/>
          </w:divBdr>
        </w:div>
        <w:div w:id="1711569770">
          <w:marLeft w:val="0"/>
          <w:marRight w:val="0"/>
          <w:marTop w:val="0"/>
          <w:marBottom w:val="0"/>
          <w:divBdr>
            <w:top w:val="none" w:sz="0" w:space="0" w:color="auto"/>
            <w:left w:val="none" w:sz="0" w:space="0" w:color="auto"/>
            <w:bottom w:val="none" w:sz="0" w:space="0" w:color="auto"/>
            <w:right w:val="none" w:sz="0" w:space="0" w:color="auto"/>
          </w:divBdr>
        </w:div>
        <w:div w:id="1766221215">
          <w:marLeft w:val="0"/>
          <w:marRight w:val="0"/>
          <w:marTop w:val="0"/>
          <w:marBottom w:val="0"/>
          <w:divBdr>
            <w:top w:val="none" w:sz="0" w:space="0" w:color="auto"/>
            <w:left w:val="none" w:sz="0" w:space="0" w:color="auto"/>
            <w:bottom w:val="none" w:sz="0" w:space="0" w:color="auto"/>
            <w:right w:val="none" w:sz="0" w:space="0" w:color="auto"/>
          </w:divBdr>
        </w:div>
        <w:div w:id="1973779413">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380979758">
      <w:bodyDiv w:val="1"/>
      <w:marLeft w:val="0"/>
      <w:marRight w:val="0"/>
      <w:marTop w:val="0"/>
      <w:marBottom w:val="0"/>
      <w:divBdr>
        <w:top w:val="none" w:sz="0" w:space="0" w:color="auto"/>
        <w:left w:val="none" w:sz="0" w:space="0" w:color="auto"/>
        <w:bottom w:val="none" w:sz="0" w:space="0" w:color="auto"/>
        <w:right w:val="none" w:sz="0" w:space="0" w:color="auto"/>
      </w:divBdr>
      <w:divsChild>
        <w:div w:id="15354019">
          <w:marLeft w:val="0"/>
          <w:marRight w:val="0"/>
          <w:marTop w:val="0"/>
          <w:marBottom w:val="0"/>
          <w:divBdr>
            <w:top w:val="none" w:sz="0" w:space="0" w:color="auto"/>
            <w:left w:val="none" w:sz="0" w:space="0" w:color="auto"/>
            <w:bottom w:val="none" w:sz="0" w:space="0" w:color="auto"/>
            <w:right w:val="none" w:sz="0" w:space="0" w:color="auto"/>
          </w:divBdr>
        </w:div>
        <w:div w:id="44837249">
          <w:marLeft w:val="0"/>
          <w:marRight w:val="0"/>
          <w:marTop w:val="0"/>
          <w:marBottom w:val="0"/>
          <w:divBdr>
            <w:top w:val="none" w:sz="0" w:space="0" w:color="auto"/>
            <w:left w:val="none" w:sz="0" w:space="0" w:color="auto"/>
            <w:bottom w:val="none" w:sz="0" w:space="0" w:color="auto"/>
            <w:right w:val="none" w:sz="0" w:space="0" w:color="auto"/>
          </w:divBdr>
        </w:div>
        <w:div w:id="195192683">
          <w:marLeft w:val="0"/>
          <w:marRight w:val="0"/>
          <w:marTop w:val="0"/>
          <w:marBottom w:val="0"/>
          <w:divBdr>
            <w:top w:val="none" w:sz="0" w:space="0" w:color="auto"/>
            <w:left w:val="none" w:sz="0" w:space="0" w:color="auto"/>
            <w:bottom w:val="none" w:sz="0" w:space="0" w:color="auto"/>
            <w:right w:val="none" w:sz="0" w:space="0" w:color="auto"/>
          </w:divBdr>
        </w:div>
        <w:div w:id="293172493">
          <w:marLeft w:val="0"/>
          <w:marRight w:val="0"/>
          <w:marTop w:val="0"/>
          <w:marBottom w:val="0"/>
          <w:divBdr>
            <w:top w:val="none" w:sz="0" w:space="0" w:color="auto"/>
            <w:left w:val="none" w:sz="0" w:space="0" w:color="auto"/>
            <w:bottom w:val="none" w:sz="0" w:space="0" w:color="auto"/>
            <w:right w:val="none" w:sz="0" w:space="0" w:color="auto"/>
          </w:divBdr>
        </w:div>
        <w:div w:id="362099735">
          <w:marLeft w:val="0"/>
          <w:marRight w:val="0"/>
          <w:marTop w:val="0"/>
          <w:marBottom w:val="0"/>
          <w:divBdr>
            <w:top w:val="none" w:sz="0" w:space="0" w:color="auto"/>
            <w:left w:val="none" w:sz="0" w:space="0" w:color="auto"/>
            <w:bottom w:val="none" w:sz="0" w:space="0" w:color="auto"/>
            <w:right w:val="none" w:sz="0" w:space="0" w:color="auto"/>
          </w:divBdr>
        </w:div>
        <w:div w:id="449324841">
          <w:marLeft w:val="0"/>
          <w:marRight w:val="0"/>
          <w:marTop w:val="0"/>
          <w:marBottom w:val="0"/>
          <w:divBdr>
            <w:top w:val="none" w:sz="0" w:space="0" w:color="auto"/>
            <w:left w:val="none" w:sz="0" w:space="0" w:color="auto"/>
            <w:bottom w:val="none" w:sz="0" w:space="0" w:color="auto"/>
            <w:right w:val="none" w:sz="0" w:space="0" w:color="auto"/>
          </w:divBdr>
        </w:div>
        <w:div w:id="503398897">
          <w:marLeft w:val="0"/>
          <w:marRight w:val="0"/>
          <w:marTop w:val="0"/>
          <w:marBottom w:val="0"/>
          <w:divBdr>
            <w:top w:val="none" w:sz="0" w:space="0" w:color="auto"/>
            <w:left w:val="none" w:sz="0" w:space="0" w:color="auto"/>
            <w:bottom w:val="none" w:sz="0" w:space="0" w:color="auto"/>
            <w:right w:val="none" w:sz="0" w:space="0" w:color="auto"/>
          </w:divBdr>
        </w:div>
        <w:div w:id="515583380">
          <w:marLeft w:val="0"/>
          <w:marRight w:val="0"/>
          <w:marTop w:val="0"/>
          <w:marBottom w:val="0"/>
          <w:divBdr>
            <w:top w:val="none" w:sz="0" w:space="0" w:color="auto"/>
            <w:left w:val="none" w:sz="0" w:space="0" w:color="auto"/>
            <w:bottom w:val="none" w:sz="0" w:space="0" w:color="auto"/>
            <w:right w:val="none" w:sz="0" w:space="0" w:color="auto"/>
          </w:divBdr>
        </w:div>
        <w:div w:id="533076308">
          <w:marLeft w:val="0"/>
          <w:marRight w:val="0"/>
          <w:marTop w:val="0"/>
          <w:marBottom w:val="0"/>
          <w:divBdr>
            <w:top w:val="none" w:sz="0" w:space="0" w:color="auto"/>
            <w:left w:val="none" w:sz="0" w:space="0" w:color="auto"/>
            <w:bottom w:val="none" w:sz="0" w:space="0" w:color="auto"/>
            <w:right w:val="none" w:sz="0" w:space="0" w:color="auto"/>
          </w:divBdr>
        </w:div>
        <w:div w:id="551232805">
          <w:marLeft w:val="0"/>
          <w:marRight w:val="0"/>
          <w:marTop w:val="0"/>
          <w:marBottom w:val="0"/>
          <w:divBdr>
            <w:top w:val="none" w:sz="0" w:space="0" w:color="auto"/>
            <w:left w:val="none" w:sz="0" w:space="0" w:color="auto"/>
            <w:bottom w:val="none" w:sz="0" w:space="0" w:color="auto"/>
            <w:right w:val="none" w:sz="0" w:space="0" w:color="auto"/>
          </w:divBdr>
        </w:div>
        <w:div w:id="585000448">
          <w:marLeft w:val="0"/>
          <w:marRight w:val="0"/>
          <w:marTop w:val="0"/>
          <w:marBottom w:val="0"/>
          <w:divBdr>
            <w:top w:val="none" w:sz="0" w:space="0" w:color="auto"/>
            <w:left w:val="none" w:sz="0" w:space="0" w:color="auto"/>
            <w:bottom w:val="none" w:sz="0" w:space="0" w:color="auto"/>
            <w:right w:val="none" w:sz="0" w:space="0" w:color="auto"/>
          </w:divBdr>
        </w:div>
        <w:div w:id="752968702">
          <w:marLeft w:val="0"/>
          <w:marRight w:val="0"/>
          <w:marTop w:val="0"/>
          <w:marBottom w:val="0"/>
          <w:divBdr>
            <w:top w:val="none" w:sz="0" w:space="0" w:color="auto"/>
            <w:left w:val="none" w:sz="0" w:space="0" w:color="auto"/>
            <w:bottom w:val="none" w:sz="0" w:space="0" w:color="auto"/>
            <w:right w:val="none" w:sz="0" w:space="0" w:color="auto"/>
          </w:divBdr>
        </w:div>
        <w:div w:id="767584627">
          <w:marLeft w:val="0"/>
          <w:marRight w:val="0"/>
          <w:marTop w:val="0"/>
          <w:marBottom w:val="0"/>
          <w:divBdr>
            <w:top w:val="none" w:sz="0" w:space="0" w:color="auto"/>
            <w:left w:val="none" w:sz="0" w:space="0" w:color="auto"/>
            <w:bottom w:val="none" w:sz="0" w:space="0" w:color="auto"/>
            <w:right w:val="none" w:sz="0" w:space="0" w:color="auto"/>
          </w:divBdr>
        </w:div>
        <w:div w:id="860363029">
          <w:marLeft w:val="0"/>
          <w:marRight w:val="0"/>
          <w:marTop w:val="0"/>
          <w:marBottom w:val="0"/>
          <w:divBdr>
            <w:top w:val="none" w:sz="0" w:space="0" w:color="auto"/>
            <w:left w:val="none" w:sz="0" w:space="0" w:color="auto"/>
            <w:bottom w:val="none" w:sz="0" w:space="0" w:color="auto"/>
            <w:right w:val="none" w:sz="0" w:space="0" w:color="auto"/>
          </w:divBdr>
        </w:div>
        <w:div w:id="904953207">
          <w:marLeft w:val="0"/>
          <w:marRight w:val="0"/>
          <w:marTop w:val="0"/>
          <w:marBottom w:val="0"/>
          <w:divBdr>
            <w:top w:val="none" w:sz="0" w:space="0" w:color="auto"/>
            <w:left w:val="none" w:sz="0" w:space="0" w:color="auto"/>
            <w:bottom w:val="none" w:sz="0" w:space="0" w:color="auto"/>
            <w:right w:val="none" w:sz="0" w:space="0" w:color="auto"/>
          </w:divBdr>
        </w:div>
        <w:div w:id="913664810">
          <w:marLeft w:val="0"/>
          <w:marRight w:val="0"/>
          <w:marTop w:val="0"/>
          <w:marBottom w:val="0"/>
          <w:divBdr>
            <w:top w:val="none" w:sz="0" w:space="0" w:color="auto"/>
            <w:left w:val="none" w:sz="0" w:space="0" w:color="auto"/>
            <w:bottom w:val="none" w:sz="0" w:space="0" w:color="auto"/>
            <w:right w:val="none" w:sz="0" w:space="0" w:color="auto"/>
          </w:divBdr>
        </w:div>
        <w:div w:id="915476214">
          <w:marLeft w:val="0"/>
          <w:marRight w:val="0"/>
          <w:marTop w:val="0"/>
          <w:marBottom w:val="0"/>
          <w:divBdr>
            <w:top w:val="none" w:sz="0" w:space="0" w:color="auto"/>
            <w:left w:val="none" w:sz="0" w:space="0" w:color="auto"/>
            <w:bottom w:val="none" w:sz="0" w:space="0" w:color="auto"/>
            <w:right w:val="none" w:sz="0" w:space="0" w:color="auto"/>
          </w:divBdr>
        </w:div>
        <w:div w:id="1048530457">
          <w:marLeft w:val="0"/>
          <w:marRight w:val="0"/>
          <w:marTop w:val="0"/>
          <w:marBottom w:val="0"/>
          <w:divBdr>
            <w:top w:val="none" w:sz="0" w:space="0" w:color="auto"/>
            <w:left w:val="none" w:sz="0" w:space="0" w:color="auto"/>
            <w:bottom w:val="none" w:sz="0" w:space="0" w:color="auto"/>
            <w:right w:val="none" w:sz="0" w:space="0" w:color="auto"/>
          </w:divBdr>
        </w:div>
        <w:div w:id="1108351649">
          <w:marLeft w:val="0"/>
          <w:marRight w:val="0"/>
          <w:marTop w:val="0"/>
          <w:marBottom w:val="0"/>
          <w:divBdr>
            <w:top w:val="none" w:sz="0" w:space="0" w:color="auto"/>
            <w:left w:val="none" w:sz="0" w:space="0" w:color="auto"/>
            <w:bottom w:val="none" w:sz="0" w:space="0" w:color="auto"/>
            <w:right w:val="none" w:sz="0" w:space="0" w:color="auto"/>
          </w:divBdr>
        </w:div>
        <w:div w:id="1205673008">
          <w:marLeft w:val="0"/>
          <w:marRight w:val="0"/>
          <w:marTop w:val="0"/>
          <w:marBottom w:val="0"/>
          <w:divBdr>
            <w:top w:val="none" w:sz="0" w:space="0" w:color="auto"/>
            <w:left w:val="none" w:sz="0" w:space="0" w:color="auto"/>
            <w:bottom w:val="none" w:sz="0" w:space="0" w:color="auto"/>
            <w:right w:val="none" w:sz="0" w:space="0" w:color="auto"/>
          </w:divBdr>
        </w:div>
        <w:div w:id="1487894635">
          <w:marLeft w:val="0"/>
          <w:marRight w:val="0"/>
          <w:marTop w:val="0"/>
          <w:marBottom w:val="0"/>
          <w:divBdr>
            <w:top w:val="none" w:sz="0" w:space="0" w:color="auto"/>
            <w:left w:val="none" w:sz="0" w:space="0" w:color="auto"/>
            <w:bottom w:val="none" w:sz="0" w:space="0" w:color="auto"/>
            <w:right w:val="none" w:sz="0" w:space="0" w:color="auto"/>
          </w:divBdr>
        </w:div>
        <w:div w:id="1490708700">
          <w:marLeft w:val="0"/>
          <w:marRight w:val="0"/>
          <w:marTop w:val="0"/>
          <w:marBottom w:val="0"/>
          <w:divBdr>
            <w:top w:val="none" w:sz="0" w:space="0" w:color="auto"/>
            <w:left w:val="none" w:sz="0" w:space="0" w:color="auto"/>
            <w:bottom w:val="none" w:sz="0" w:space="0" w:color="auto"/>
            <w:right w:val="none" w:sz="0" w:space="0" w:color="auto"/>
          </w:divBdr>
        </w:div>
        <w:div w:id="1531725532">
          <w:marLeft w:val="0"/>
          <w:marRight w:val="0"/>
          <w:marTop w:val="0"/>
          <w:marBottom w:val="0"/>
          <w:divBdr>
            <w:top w:val="none" w:sz="0" w:space="0" w:color="auto"/>
            <w:left w:val="none" w:sz="0" w:space="0" w:color="auto"/>
            <w:bottom w:val="none" w:sz="0" w:space="0" w:color="auto"/>
            <w:right w:val="none" w:sz="0" w:space="0" w:color="auto"/>
          </w:divBdr>
        </w:div>
        <w:div w:id="1646854532">
          <w:marLeft w:val="0"/>
          <w:marRight w:val="0"/>
          <w:marTop w:val="0"/>
          <w:marBottom w:val="0"/>
          <w:divBdr>
            <w:top w:val="none" w:sz="0" w:space="0" w:color="auto"/>
            <w:left w:val="none" w:sz="0" w:space="0" w:color="auto"/>
            <w:bottom w:val="none" w:sz="0" w:space="0" w:color="auto"/>
            <w:right w:val="none" w:sz="0" w:space="0" w:color="auto"/>
          </w:divBdr>
        </w:div>
        <w:div w:id="1773822405">
          <w:marLeft w:val="0"/>
          <w:marRight w:val="0"/>
          <w:marTop w:val="0"/>
          <w:marBottom w:val="0"/>
          <w:divBdr>
            <w:top w:val="none" w:sz="0" w:space="0" w:color="auto"/>
            <w:left w:val="none" w:sz="0" w:space="0" w:color="auto"/>
            <w:bottom w:val="none" w:sz="0" w:space="0" w:color="auto"/>
            <w:right w:val="none" w:sz="0" w:space="0" w:color="auto"/>
          </w:divBdr>
        </w:div>
        <w:div w:id="1774662549">
          <w:marLeft w:val="0"/>
          <w:marRight w:val="0"/>
          <w:marTop w:val="0"/>
          <w:marBottom w:val="0"/>
          <w:divBdr>
            <w:top w:val="none" w:sz="0" w:space="0" w:color="auto"/>
            <w:left w:val="none" w:sz="0" w:space="0" w:color="auto"/>
            <w:bottom w:val="none" w:sz="0" w:space="0" w:color="auto"/>
            <w:right w:val="none" w:sz="0" w:space="0" w:color="auto"/>
          </w:divBdr>
        </w:div>
        <w:div w:id="1944072371">
          <w:marLeft w:val="0"/>
          <w:marRight w:val="0"/>
          <w:marTop w:val="0"/>
          <w:marBottom w:val="0"/>
          <w:divBdr>
            <w:top w:val="none" w:sz="0" w:space="0" w:color="auto"/>
            <w:left w:val="none" w:sz="0" w:space="0" w:color="auto"/>
            <w:bottom w:val="none" w:sz="0" w:space="0" w:color="auto"/>
            <w:right w:val="none" w:sz="0" w:space="0" w:color="auto"/>
          </w:divBdr>
        </w:div>
        <w:div w:id="2003701326">
          <w:marLeft w:val="0"/>
          <w:marRight w:val="0"/>
          <w:marTop w:val="0"/>
          <w:marBottom w:val="0"/>
          <w:divBdr>
            <w:top w:val="none" w:sz="0" w:space="0" w:color="auto"/>
            <w:left w:val="none" w:sz="0" w:space="0" w:color="auto"/>
            <w:bottom w:val="none" w:sz="0" w:space="0" w:color="auto"/>
            <w:right w:val="none" w:sz="0" w:space="0" w:color="auto"/>
          </w:divBdr>
        </w:div>
        <w:div w:id="2004240113">
          <w:marLeft w:val="0"/>
          <w:marRight w:val="0"/>
          <w:marTop w:val="0"/>
          <w:marBottom w:val="0"/>
          <w:divBdr>
            <w:top w:val="none" w:sz="0" w:space="0" w:color="auto"/>
            <w:left w:val="none" w:sz="0" w:space="0" w:color="auto"/>
            <w:bottom w:val="none" w:sz="0" w:space="0" w:color="auto"/>
            <w:right w:val="none" w:sz="0" w:space="0" w:color="auto"/>
          </w:divBdr>
        </w:div>
        <w:div w:id="2052924513">
          <w:marLeft w:val="0"/>
          <w:marRight w:val="0"/>
          <w:marTop w:val="0"/>
          <w:marBottom w:val="0"/>
          <w:divBdr>
            <w:top w:val="none" w:sz="0" w:space="0" w:color="auto"/>
            <w:left w:val="none" w:sz="0" w:space="0" w:color="auto"/>
            <w:bottom w:val="none" w:sz="0" w:space="0" w:color="auto"/>
            <w:right w:val="none" w:sz="0" w:space="0" w:color="auto"/>
          </w:divBdr>
        </w:div>
        <w:div w:id="2060518038">
          <w:marLeft w:val="0"/>
          <w:marRight w:val="0"/>
          <w:marTop w:val="0"/>
          <w:marBottom w:val="0"/>
          <w:divBdr>
            <w:top w:val="none" w:sz="0" w:space="0" w:color="auto"/>
            <w:left w:val="none" w:sz="0" w:space="0" w:color="auto"/>
            <w:bottom w:val="none" w:sz="0" w:space="0" w:color="auto"/>
            <w:right w:val="none" w:sz="0" w:space="0" w:color="auto"/>
          </w:divBdr>
        </w:div>
        <w:div w:id="2076933025">
          <w:marLeft w:val="0"/>
          <w:marRight w:val="0"/>
          <w:marTop w:val="0"/>
          <w:marBottom w:val="0"/>
          <w:divBdr>
            <w:top w:val="none" w:sz="0" w:space="0" w:color="auto"/>
            <w:left w:val="none" w:sz="0" w:space="0" w:color="auto"/>
            <w:bottom w:val="none" w:sz="0" w:space="0" w:color="auto"/>
            <w:right w:val="none" w:sz="0" w:space="0" w:color="auto"/>
          </w:divBdr>
        </w:div>
      </w:divsChild>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677804337">
      <w:bodyDiv w:val="1"/>
      <w:marLeft w:val="0"/>
      <w:marRight w:val="0"/>
      <w:marTop w:val="0"/>
      <w:marBottom w:val="0"/>
      <w:divBdr>
        <w:top w:val="none" w:sz="0" w:space="0" w:color="auto"/>
        <w:left w:val="none" w:sz="0" w:space="0" w:color="auto"/>
        <w:bottom w:val="none" w:sz="0" w:space="0" w:color="auto"/>
        <w:right w:val="none" w:sz="0" w:space="0" w:color="auto"/>
      </w:divBdr>
      <w:divsChild>
        <w:div w:id="144054893">
          <w:marLeft w:val="0"/>
          <w:marRight w:val="0"/>
          <w:marTop w:val="0"/>
          <w:marBottom w:val="0"/>
          <w:divBdr>
            <w:top w:val="none" w:sz="0" w:space="0" w:color="auto"/>
            <w:left w:val="none" w:sz="0" w:space="0" w:color="auto"/>
            <w:bottom w:val="none" w:sz="0" w:space="0" w:color="auto"/>
            <w:right w:val="none" w:sz="0" w:space="0" w:color="auto"/>
          </w:divBdr>
        </w:div>
        <w:div w:id="276641716">
          <w:marLeft w:val="0"/>
          <w:marRight w:val="0"/>
          <w:marTop w:val="0"/>
          <w:marBottom w:val="0"/>
          <w:divBdr>
            <w:top w:val="none" w:sz="0" w:space="0" w:color="auto"/>
            <w:left w:val="none" w:sz="0" w:space="0" w:color="auto"/>
            <w:bottom w:val="none" w:sz="0" w:space="0" w:color="auto"/>
            <w:right w:val="none" w:sz="0" w:space="0" w:color="auto"/>
          </w:divBdr>
        </w:div>
        <w:div w:id="280848111">
          <w:marLeft w:val="0"/>
          <w:marRight w:val="0"/>
          <w:marTop w:val="0"/>
          <w:marBottom w:val="0"/>
          <w:divBdr>
            <w:top w:val="none" w:sz="0" w:space="0" w:color="auto"/>
            <w:left w:val="none" w:sz="0" w:space="0" w:color="auto"/>
            <w:bottom w:val="none" w:sz="0" w:space="0" w:color="auto"/>
            <w:right w:val="none" w:sz="0" w:space="0" w:color="auto"/>
          </w:divBdr>
        </w:div>
        <w:div w:id="410279751">
          <w:marLeft w:val="0"/>
          <w:marRight w:val="0"/>
          <w:marTop w:val="0"/>
          <w:marBottom w:val="0"/>
          <w:divBdr>
            <w:top w:val="none" w:sz="0" w:space="0" w:color="auto"/>
            <w:left w:val="none" w:sz="0" w:space="0" w:color="auto"/>
            <w:bottom w:val="none" w:sz="0" w:space="0" w:color="auto"/>
            <w:right w:val="none" w:sz="0" w:space="0" w:color="auto"/>
          </w:divBdr>
        </w:div>
        <w:div w:id="418253542">
          <w:marLeft w:val="0"/>
          <w:marRight w:val="0"/>
          <w:marTop w:val="0"/>
          <w:marBottom w:val="0"/>
          <w:divBdr>
            <w:top w:val="none" w:sz="0" w:space="0" w:color="auto"/>
            <w:left w:val="none" w:sz="0" w:space="0" w:color="auto"/>
            <w:bottom w:val="none" w:sz="0" w:space="0" w:color="auto"/>
            <w:right w:val="none" w:sz="0" w:space="0" w:color="auto"/>
          </w:divBdr>
        </w:div>
        <w:div w:id="507327200">
          <w:marLeft w:val="0"/>
          <w:marRight w:val="0"/>
          <w:marTop w:val="0"/>
          <w:marBottom w:val="0"/>
          <w:divBdr>
            <w:top w:val="none" w:sz="0" w:space="0" w:color="auto"/>
            <w:left w:val="none" w:sz="0" w:space="0" w:color="auto"/>
            <w:bottom w:val="none" w:sz="0" w:space="0" w:color="auto"/>
            <w:right w:val="none" w:sz="0" w:space="0" w:color="auto"/>
          </w:divBdr>
        </w:div>
        <w:div w:id="517087163">
          <w:marLeft w:val="0"/>
          <w:marRight w:val="0"/>
          <w:marTop w:val="0"/>
          <w:marBottom w:val="0"/>
          <w:divBdr>
            <w:top w:val="none" w:sz="0" w:space="0" w:color="auto"/>
            <w:left w:val="none" w:sz="0" w:space="0" w:color="auto"/>
            <w:bottom w:val="none" w:sz="0" w:space="0" w:color="auto"/>
            <w:right w:val="none" w:sz="0" w:space="0" w:color="auto"/>
          </w:divBdr>
        </w:div>
        <w:div w:id="614795515">
          <w:marLeft w:val="0"/>
          <w:marRight w:val="0"/>
          <w:marTop w:val="0"/>
          <w:marBottom w:val="0"/>
          <w:divBdr>
            <w:top w:val="none" w:sz="0" w:space="0" w:color="auto"/>
            <w:left w:val="none" w:sz="0" w:space="0" w:color="auto"/>
            <w:bottom w:val="none" w:sz="0" w:space="0" w:color="auto"/>
            <w:right w:val="none" w:sz="0" w:space="0" w:color="auto"/>
          </w:divBdr>
        </w:div>
        <w:div w:id="633484542">
          <w:marLeft w:val="0"/>
          <w:marRight w:val="0"/>
          <w:marTop w:val="0"/>
          <w:marBottom w:val="0"/>
          <w:divBdr>
            <w:top w:val="none" w:sz="0" w:space="0" w:color="auto"/>
            <w:left w:val="none" w:sz="0" w:space="0" w:color="auto"/>
            <w:bottom w:val="none" w:sz="0" w:space="0" w:color="auto"/>
            <w:right w:val="none" w:sz="0" w:space="0" w:color="auto"/>
          </w:divBdr>
        </w:div>
        <w:div w:id="647789366">
          <w:marLeft w:val="0"/>
          <w:marRight w:val="0"/>
          <w:marTop w:val="0"/>
          <w:marBottom w:val="0"/>
          <w:divBdr>
            <w:top w:val="none" w:sz="0" w:space="0" w:color="auto"/>
            <w:left w:val="none" w:sz="0" w:space="0" w:color="auto"/>
            <w:bottom w:val="none" w:sz="0" w:space="0" w:color="auto"/>
            <w:right w:val="none" w:sz="0" w:space="0" w:color="auto"/>
          </w:divBdr>
        </w:div>
        <w:div w:id="653334902">
          <w:marLeft w:val="0"/>
          <w:marRight w:val="0"/>
          <w:marTop w:val="0"/>
          <w:marBottom w:val="0"/>
          <w:divBdr>
            <w:top w:val="none" w:sz="0" w:space="0" w:color="auto"/>
            <w:left w:val="none" w:sz="0" w:space="0" w:color="auto"/>
            <w:bottom w:val="none" w:sz="0" w:space="0" w:color="auto"/>
            <w:right w:val="none" w:sz="0" w:space="0" w:color="auto"/>
          </w:divBdr>
        </w:div>
        <w:div w:id="784271667">
          <w:marLeft w:val="0"/>
          <w:marRight w:val="0"/>
          <w:marTop w:val="0"/>
          <w:marBottom w:val="0"/>
          <w:divBdr>
            <w:top w:val="none" w:sz="0" w:space="0" w:color="auto"/>
            <w:left w:val="none" w:sz="0" w:space="0" w:color="auto"/>
            <w:bottom w:val="none" w:sz="0" w:space="0" w:color="auto"/>
            <w:right w:val="none" w:sz="0" w:space="0" w:color="auto"/>
          </w:divBdr>
        </w:div>
        <w:div w:id="789393484">
          <w:marLeft w:val="0"/>
          <w:marRight w:val="0"/>
          <w:marTop w:val="0"/>
          <w:marBottom w:val="0"/>
          <w:divBdr>
            <w:top w:val="none" w:sz="0" w:space="0" w:color="auto"/>
            <w:left w:val="none" w:sz="0" w:space="0" w:color="auto"/>
            <w:bottom w:val="none" w:sz="0" w:space="0" w:color="auto"/>
            <w:right w:val="none" w:sz="0" w:space="0" w:color="auto"/>
          </w:divBdr>
        </w:div>
        <w:div w:id="847138742">
          <w:marLeft w:val="0"/>
          <w:marRight w:val="0"/>
          <w:marTop w:val="0"/>
          <w:marBottom w:val="0"/>
          <w:divBdr>
            <w:top w:val="none" w:sz="0" w:space="0" w:color="auto"/>
            <w:left w:val="none" w:sz="0" w:space="0" w:color="auto"/>
            <w:bottom w:val="none" w:sz="0" w:space="0" w:color="auto"/>
            <w:right w:val="none" w:sz="0" w:space="0" w:color="auto"/>
          </w:divBdr>
        </w:div>
        <w:div w:id="1102412960">
          <w:marLeft w:val="0"/>
          <w:marRight w:val="0"/>
          <w:marTop w:val="0"/>
          <w:marBottom w:val="0"/>
          <w:divBdr>
            <w:top w:val="none" w:sz="0" w:space="0" w:color="auto"/>
            <w:left w:val="none" w:sz="0" w:space="0" w:color="auto"/>
            <w:bottom w:val="none" w:sz="0" w:space="0" w:color="auto"/>
            <w:right w:val="none" w:sz="0" w:space="0" w:color="auto"/>
          </w:divBdr>
        </w:div>
        <w:div w:id="1116827730">
          <w:marLeft w:val="0"/>
          <w:marRight w:val="0"/>
          <w:marTop w:val="0"/>
          <w:marBottom w:val="0"/>
          <w:divBdr>
            <w:top w:val="none" w:sz="0" w:space="0" w:color="auto"/>
            <w:left w:val="none" w:sz="0" w:space="0" w:color="auto"/>
            <w:bottom w:val="none" w:sz="0" w:space="0" w:color="auto"/>
            <w:right w:val="none" w:sz="0" w:space="0" w:color="auto"/>
          </w:divBdr>
        </w:div>
        <w:div w:id="1157234839">
          <w:marLeft w:val="0"/>
          <w:marRight w:val="0"/>
          <w:marTop w:val="0"/>
          <w:marBottom w:val="0"/>
          <w:divBdr>
            <w:top w:val="none" w:sz="0" w:space="0" w:color="auto"/>
            <w:left w:val="none" w:sz="0" w:space="0" w:color="auto"/>
            <w:bottom w:val="none" w:sz="0" w:space="0" w:color="auto"/>
            <w:right w:val="none" w:sz="0" w:space="0" w:color="auto"/>
          </w:divBdr>
        </w:div>
        <w:div w:id="1264268409">
          <w:marLeft w:val="0"/>
          <w:marRight w:val="0"/>
          <w:marTop w:val="0"/>
          <w:marBottom w:val="0"/>
          <w:divBdr>
            <w:top w:val="none" w:sz="0" w:space="0" w:color="auto"/>
            <w:left w:val="none" w:sz="0" w:space="0" w:color="auto"/>
            <w:bottom w:val="none" w:sz="0" w:space="0" w:color="auto"/>
            <w:right w:val="none" w:sz="0" w:space="0" w:color="auto"/>
          </w:divBdr>
        </w:div>
        <w:div w:id="1336225939">
          <w:marLeft w:val="0"/>
          <w:marRight w:val="0"/>
          <w:marTop w:val="0"/>
          <w:marBottom w:val="0"/>
          <w:divBdr>
            <w:top w:val="none" w:sz="0" w:space="0" w:color="auto"/>
            <w:left w:val="none" w:sz="0" w:space="0" w:color="auto"/>
            <w:bottom w:val="none" w:sz="0" w:space="0" w:color="auto"/>
            <w:right w:val="none" w:sz="0" w:space="0" w:color="auto"/>
          </w:divBdr>
        </w:div>
        <w:div w:id="1362977470">
          <w:marLeft w:val="0"/>
          <w:marRight w:val="0"/>
          <w:marTop w:val="0"/>
          <w:marBottom w:val="0"/>
          <w:divBdr>
            <w:top w:val="none" w:sz="0" w:space="0" w:color="auto"/>
            <w:left w:val="none" w:sz="0" w:space="0" w:color="auto"/>
            <w:bottom w:val="none" w:sz="0" w:space="0" w:color="auto"/>
            <w:right w:val="none" w:sz="0" w:space="0" w:color="auto"/>
          </w:divBdr>
        </w:div>
        <w:div w:id="1410813971">
          <w:marLeft w:val="0"/>
          <w:marRight w:val="0"/>
          <w:marTop w:val="0"/>
          <w:marBottom w:val="0"/>
          <w:divBdr>
            <w:top w:val="none" w:sz="0" w:space="0" w:color="auto"/>
            <w:left w:val="none" w:sz="0" w:space="0" w:color="auto"/>
            <w:bottom w:val="none" w:sz="0" w:space="0" w:color="auto"/>
            <w:right w:val="none" w:sz="0" w:space="0" w:color="auto"/>
          </w:divBdr>
        </w:div>
        <w:div w:id="1562207845">
          <w:marLeft w:val="0"/>
          <w:marRight w:val="0"/>
          <w:marTop w:val="0"/>
          <w:marBottom w:val="0"/>
          <w:divBdr>
            <w:top w:val="none" w:sz="0" w:space="0" w:color="auto"/>
            <w:left w:val="none" w:sz="0" w:space="0" w:color="auto"/>
            <w:bottom w:val="none" w:sz="0" w:space="0" w:color="auto"/>
            <w:right w:val="none" w:sz="0" w:space="0" w:color="auto"/>
          </w:divBdr>
        </w:div>
        <w:div w:id="1606764714">
          <w:marLeft w:val="0"/>
          <w:marRight w:val="0"/>
          <w:marTop w:val="0"/>
          <w:marBottom w:val="0"/>
          <w:divBdr>
            <w:top w:val="none" w:sz="0" w:space="0" w:color="auto"/>
            <w:left w:val="none" w:sz="0" w:space="0" w:color="auto"/>
            <w:bottom w:val="none" w:sz="0" w:space="0" w:color="auto"/>
            <w:right w:val="none" w:sz="0" w:space="0" w:color="auto"/>
          </w:divBdr>
        </w:div>
        <w:div w:id="1612275713">
          <w:marLeft w:val="0"/>
          <w:marRight w:val="0"/>
          <w:marTop w:val="0"/>
          <w:marBottom w:val="0"/>
          <w:divBdr>
            <w:top w:val="none" w:sz="0" w:space="0" w:color="auto"/>
            <w:left w:val="none" w:sz="0" w:space="0" w:color="auto"/>
            <w:bottom w:val="none" w:sz="0" w:space="0" w:color="auto"/>
            <w:right w:val="none" w:sz="0" w:space="0" w:color="auto"/>
          </w:divBdr>
        </w:div>
        <w:div w:id="1613316143">
          <w:marLeft w:val="0"/>
          <w:marRight w:val="0"/>
          <w:marTop w:val="0"/>
          <w:marBottom w:val="0"/>
          <w:divBdr>
            <w:top w:val="none" w:sz="0" w:space="0" w:color="auto"/>
            <w:left w:val="none" w:sz="0" w:space="0" w:color="auto"/>
            <w:bottom w:val="none" w:sz="0" w:space="0" w:color="auto"/>
            <w:right w:val="none" w:sz="0" w:space="0" w:color="auto"/>
          </w:divBdr>
        </w:div>
        <w:div w:id="1630623978">
          <w:marLeft w:val="0"/>
          <w:marRight w:val="0"/>
          <w:marTop w:val="0"/>
          <w:marBottom w:val="0"/>
          <w:divBdr>
            <w:top w:val="none" w:sz="0" w:space="0" w:color="auto"/>
            <w:left w:val="none" w:sz="0" w:space="0" w:color="auto"/>
            <w:bottom w:val="none" w:sz="0" w:space="0" w:color="auto"/>
            <w:right w:val="none" w:sz="0" w:space="0" w:color="auto"/>
          </w:divBdr>
        </w:div>
        <w:div w:id="1640959338">
          <w:marLeft w:val="0"/>
          <w:marRight w:val="0"/>
          <w:marTop w:val="0"/>
          <w:marBottom w:val="0"/>
          <w:divBdr>
            <w:top w:val="none" w:sz="0" w:space="0" w:color="auto"/>
            <w:left w:val="none" w:sz="0" w:space="0" w:color="auto"/>
            <w:bottom w:val="none" w:sz="0" w:space="0" w:color="auto"/>
            <w:right w:val="none" w:sz="0" w:space="0" w:color="auto"/>
          </w:divBdr>
        </w:div>
        <w:div w:id="1694840114">
          <w:marLeft w:val="0"/>
          <w:marRight w:val="0"/>
          <w:marTop w:val="0"/>
          <w:marBottom w:val="0"/>
          <w:divBdr>
            <w:top w:val="none" w:sz="0" w:space="0" w:color="auto"/>
            <w:left w:val="none" w:sz="0" w:space="0" w:color="auto"/>
            <w:bottom w:val="none" w:sz="0" w:space="0" w:color="auto"/>
            <w:right w:val="none" w:sz="0" w:space="0" w:color="auto"/>
          </w:divBdr>
        </w:div>
        <w:div w:id="1702435973">
          <w:marLeft w:val="0"/>
          <w:marRight w:val="0"/>
          <w:marTop w:val="0"/>
          <w:marBottom w:val="0"/>
          <w:divBdr>
            <w:top w:val="none" w:sz="0" w:space="0" w:color="auto"/>
            <w:left w:val="none" w:sz="0" w:space="0" w:color="auto"/>
            <w:bottom w:val="none" w:sz="0" w:space="0" w:color="auto"/>
            <w:right w:val="none" w:sz="0" w:space="0" w:color="auto"/>
          </w:divBdr>
        </w:div>
        <w:div w:id="1702901803">
          <w:marLeft w:val="0"/>
          <w:marRight w:val="0"/>
          <w:marTop w:val="0"/>
          <w:marBottom w:val="0"/>
          <w:divBdr>
            <w:top w:val="none" w:sz="0" w:space="0" w:color="auto"/>
            <w:left w:val="none" w:sz="0" w:space="0" w:color="auto"/>
            <w:bottom w:val="none" w:sz="0" w:space="0" w:color="auto"/>
            <w:right w:val="none" w:sz="0" w:space="0" w:color="auto"/>
          </w:divBdr>
        </w:div>
        <w:div w:id="1819491157">
          <w:marLeft w:val="0"/>
          <w:marRight w:val="0"/>
          <w:marTop w:val="0"/>
          <w:marBottom w:val="0"/>
          <w:divBdr>
            <w:top w:val="none" w:sz="0" w:space="0" w:color="auto"/>
            <w:left w:val="none" w:sz="0" w:space="0" w:color="auto"/>
            <w:bottom w:val="none" w:sz="0" w:space="0" w:color="auto"/>
            <w:right w:val="none" w:sz="0" w:space="0" w:color="auto"/>
          </w:divBdr>
        </w:div>
        <w:div w:id="1832596703">
          <w:marLeft w:val="0"/>
          <w:marRight w:val="0"/>
          <w:marTop w:val="0"/>
          <w:marBottom w:val="0"/>
          <w:divBdr>
            <w:top w:val="none" w:sz="0" w:space="0" w:color="auto"/>
            <w:left w:val="none" w:sz="0" w:space="0" w:color="auto"/>
            <w:bottom w:val="none" w:sz="0" w:space="0" w:color="auto"/>
            <w:right w:val="none" w:sz="0" w:space="0" w:color="auto"/>
          </w:divBdr>
        </w:div>
        <w:div w:id="1875774848">
          <w:marLeft w:val="0"/>
          <w:marRight w:val="0"/>
          <w:marTop w:val="0"/>
          <w:marBottom w:val="0"/>
          <w:divBdr>
            <w:top w:val="none" w:sz="0" w:space="0" w:color="auto"/>
            <w:left w:val="none" w:sz="0" w:space="0" w:color="auto"/>
            <w:bottom w:val="none" w:sz="0" w:space="0" w:color="auto"/>
            <w:right w:val="none" w:sz="0" w:space="0" w:color="auto"/>
          </w:divBdr>
        </w:div>
        <w:div w:id="1945065312">
          <w:marLeft w:val="0"/>
          <w:marRight w:val="0"/>
          <w:marTop w:val="0"/>
          <w:marBottom w:val="0"/>
          <w:divBdr>
            <w:top w:val="none" w:sz="0" w:space="0" w:color="auto"/>
            <w:left w:val="none" w:sz="0" w:space="0" w:color="auto"/>
            <w:bottom w:val="none" w:sz="0" w:space="0" w:color="auto"/>
            <w:right w:val="none" w:sz="0" w:space="0" w:color="auto"/>
          </w:divBdr>
        </w:div>
        <w:div w:id="2055426256">
          <w:marLeft w:val="0"/>
          <w:marRight w:val="0"/>
          <w:marTop w:val="0"/>
          <w:marBottom w:val="0"/>
          <w:divBdr>
            <w:top w:val="none" w:sz="0" w:space="0" w:color="auto"/>
            <w:left w:val="none" w:sz="0" w:space="0" w:color="auto"/>
            <w:bottom w:val="none" w:sz="0" w:space="0" w:color="auto"/>
            <w:right w:val="none" w:sz="0" w:space="0" w:color="auto"/>
          </w:divBdr>
        </w:div>
        <w:div w:id="2145195772">
          <w:marLeft w:val="0"/>
          <w:marRight w:val="0"/>
          <w:marTop w:val="0"/>
          <w:marBottom w:val="0"/>
          <w:divBdr>
            <w:top w:val="none" w:sz="0" w:space="0" w:color="auto"/>
            <w:left w:val="none" w:sz="0" w:space="0" w:color="auto"/>
            <w:bottom w:val="none" w:sz="0" w:space="0" w:color="auto"/>
            <w:right w:val="none" w:sz="0" w:space="0" w:color="auto"/>
          </w:divBdr>
        </w:div>
      </w:divsChild>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47359835">
      <w:bodyDiv w:val="1"/>
      <w:marLeft w:val="0"/>
      <w:marRight w:val="0"/>
      <w:marTop w:val="0"/>
      <w:marBottom w:val="0"/>
      <w:divBdr>
        <w:top w:val="none" w:sz="0" w:space="0" w:color="auto"/>
        <w:left w:val="none" w:sz="0" w:space="0" w:color="auto"/>
        <w:bottom w:val="none" w:sz="0" w:space="0" w:color="auto"/>
        <w:right w:val="none" w:sz="0" w:space="0" w:color="auto"/>
      </w:divBdr>
      <w:divsChild>
        <w:div w:id="114830791">
          <w:marLeft w:val="0"/>
          <w:marRight w:val="0"/>
          <w:marTop w:val="0"/>
          <w:marBottom w:val="0"/>
          <w:divBdr>
            <w:top w:val="none" w:sz="0" w:space="0" w:color="auto"/>
            <w:left w:val="none" w:sz="0" w:space="0" w:color="auto"/>
            <w:bottom w:val="none" w:sz="0" w:space="0" w:color="auto"/>
            <w:right w:val="none" w:sz="0" w:space="0" w:color="auto"/>
          </w:divBdr>
        </w:div>
        <w:div w:id="947081989">
          <w:marLeft w:val="0"/>
          <w:marRight w:val="0"/>
          <w:marTop w:val="0"/>
          <w:marBottom w:val="0"/>
          <w:divBdr>
            <w:top w:val="none" w:sz="0" w:space="0" w:color="auto"/>
            <w:left w:val="none" w:sz="0" w:space="0" w:color="auto"/>
            <w:bottom w:val="none" w:sz="0" w:space="0" w:color="auto"/>
            <w:right w:val="none" w:sz="0" w:space="0" w:color="auto"/>
          </w:divBdr>
        </w:div>
        <w:div w:id="1256211980">
          <w:marLeft w:val="0"/>
          <w:marRight w:val="0"/>
          <w:marTop w:val="0"/>
          <w:marBottom w:val="0"/>
          <w:divBdr>
            <w:top w:val="none" w:sz="0" w:space="0" w:color="auto"/>
            <w:left w:val="none" w:sz="0" w:space="0" w:color="auto"/>
            <w:bottom w:val="none" w:sz="0" w:space="0" w:color="auto"/>
            <w:right w:val="none" w:sz="0" w:space="0" w:color="auto"/>
          </w:divBdr>
        </w:div>
        <w:div w:id="1471556019">
          <w:marLeft w:val="0"/>
          <w:marRight w:val="0"/>
          <w:marTop w:val="0"/>
          <w:marBottom w:val="0"/>
          <w:divBdr>
            <w:top w:val="none" w:sz="0" w:space="0" w:color="auto"/>
            <w:left w:val="none" w:sz="0" w:space="0" w:color="auto"/>
            <w:bottom w:val="none" w:sz="0" w:space="0" w:color="auto"/>
            <w:right w:val="none" w:sz="0" w:space="0" w:color="auto"/>
          </w:divBdr>
        </w:div>
        <w:div w:id="1524512154">
          <w:marLeft w:val="0"/>
          <w:marRight w:val="0"/>
          <w:marTop w:val="0"/>
          <w:marBottom w:val="0"/>
          <w:divBdr>
            <w:top w:val="none" w:sz="0" w:space="0" w:color="auto"/>
            <w:left w:val="none" w:sz="0" w:space="0" w:color="auto"/>
            <w:bottom w:val="none" w:sz="0" w:space="0" w:color="auto"/>
            <w:right w:val="none" w:sz="0" w:space="0" w:color="auto"/>
          </w:divBdr>
        </w:div>
        <w:div w:id="1894466978">
          <w:marLeft w:val="0"/>
          <w:marRight w:val="0"/>
          <w:marTop w:val="0"/>
          <w:marBottom w:val="0"/>
          <w:divBdr>
            <w:top w:val="none" w:sz="0" w:space="0" w:color="auto"/>
            <w:left w:val="none" w:sz="0" w:space="0" w:color="auto"/>
            <w:bottom w:val="none" w:sz="0" w:space="0" w:color="auto"/>
            <w:right w:val="none" w:sz="0" w:space="0" w:color="auto"/>
          </w:divBdr>
        </w:div>
        <w:div w:id="2001732281">
          <w:marLeft w:val="0"/>
          <w:marRight w:val="0"/>
          <w:marTop w:val="0"/>
          <w:marBottom w:val="0"/>
          <w:divBdr>
            <w:top w:val="none" w:sz="0" w:space="0" w:color="auto"/>
            <w:left w:val="none" w:sz="0" w:space="0" w:color="auto"/>
            <w:bottom w:val="none" w:sz="0" w:space="0" w:color="auto"/>
            <w:right w:val="none" w:sz="0" w:space="0" w:color="auto"/>
          </w:divBdr>
        </w:div>
        <w:div w:id="2112502524">
          <w:marLeft w:val="0"/>
          <w:marRight w:val="0"/>
          <w:marTop w:val="0"/>
          <w:marBottom w:val="0"/>
          <w:divBdr>
            <w:top w:val="none" w:sz="0" w:space="0" w:color="auto"/>
            <w:left w:val="none" w:sz="0" w:space="0" w:color="auto"/>
            <w:bottom w:val="none" w:sz="0" w:space="0" w:color="auto"/>
            <w:right w:val="none" w:sz="0" w:space="0" w:color="auto"/>
          </w:divBdr>
        </w:div>
        <w:div w:id="2114200780">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533183">
      <w:bodyDiv w:val="1"/>
      <w:marLeft w:val="0"/>
      <w:marRight w:val="0"/>
      <w:marTop w:val="0"/>
      <w:marBottom w:val="0"/>
      <w:divBdr>
        <w:top w:val="none" w:sz="0" w:space="0" w:color="auto"/>
        <w:left w:val="none" w:sz="0" w:space="0" w:color="auto"/>
        <w:bottom w:val="none" w:sz="0" w:space="0" w:color="auto"/>
        <w:right w:val="none" w:sz="0" w:space="0" w:color="auto"/>
      </w:divBdr>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sChild>
        <w:div w:id="85002755">
          <w:marLeft w:val="0"/>
          <w:marRight w:val="0"/>
          <w:marTop w:val="0"/>
          <w:marBottom w:val="0"/>
          <w:divBdr>
            <w:top w:val="none" w:sz="0" w:space="0" w:color="auto"/>
            <w:left w:val="none" w:sz="0" w:space="0" w:color="auto"/>
            <w:bottom w:val="none" w:sz="0" w:space="0" w:color="auto"/>
            <w:right w:val="none" w:sz="0" w:space="0" w:color="auto"/>
          </w:divBdr>
        </w:div>
        <w:div w:id="108554117">
          <w:marLeft w:val="0"/>
          <w:marRight w:val="0"/>
          <w:marTop w:val="0"/>
          <w:marBottom w:val="0"/>
          <w:divBdr>
            <w:top w:val="none" w:sz="0" w:space="0" w:color="auto"/>
            <w:left w:val="none" w:sz="0" w:space="0" w:color="auto"/>
            <w:bottom w:val="none" w:sz="0" w:space="0" w:color="auto"/>
            <w:right w:val="none" w:sz="0" w:space="0" w:color="auto"/>
          </w:divBdr>
        </w:div>
        <w:div w:id="295643740">
          <w:marLeft w:val="0"/>
          <w:marRight w:val="0"/>
          <w:marTop w:val="0"/>
          <w:marBottom w:val="0"/>
          <w:divBdr>
            <w:top w:val="none" w:sz="0" w:space="0" w:color="auto"/>
            <w:left w:val="none" w:sz="0" w:space="0" w:color="auto"/>
            <w:bottom w:val="none" w:sz="0" w:space="0" w:color="auto"/>
            <w:right w:val="none" w:sz="0" w:space="0" w:color="auto"/>
          </w:divBdr>
        </w:div>
        <w:div w:id="343090943">
          <w:marLeft w:val="0"/>
          <w:marRight w:val="0"/>
          <w:marTop w:val="0"/>
          <w:marBottom w:val="0"/>
          <w:divBdr>
            <w:top w:val="none" w:sz="0" w:space="0" w:color="auto"/>
            <w:left w:val="none" w:sz="0" w:space="0" w:color="auto"/>
            <w:bottom w:val="none" w:sz="0" w:space="0" w:color="auto"/>
            <w:right w:val="none" w:sz="0" w:space="0" w:color="auto"/>
          </w:divBdr>
        </w:div>
        <w:div w:id="385881152">
          <w:marLeft w:val="0"/>
          <w:marRight w:val="0"/>
          <w:marTop w:val="0"/>
          <w:marBottom w:val="0"/>
          <w:divBdr>
            <w:top w:val="none" w:sz="0" w:space="0" w:color="auto"/>
            <w:left w:val="none" w:sz="0" w:space="0" w:color="auto"/>
            <w:bottom w:val="none" w:sz="0" w:space="0" w:color="auto"/>
            <w:right w:val="none" w:sz="0" w:space="0" w:color="auto"/>
          </w:divBdr>
        </w:div>
        <w:div w:id="488401288">
          <w:marLeft w:val="0"/>
          <w:marRight w:val="0"/>
          <w:marTop w:val="0"/>
          <w:marBottom w:val="0"/>
          <w:divBdr>
            <w:top w:val="none" w:sz="0" w:space="0" w:color="auto"/>
            <w:left w:val="none" w:sz="0" w:space="0" w:color="auto"/>
            <w:bottom w:val="none" w:sz="0" w:space="0" w:color="auto"/>
            <w:right w:val="none" w:sz="0" w:space="0" w:color="auto"/>
          </w:divBdr>
        </w:div>
        <w:div w:id="741871238">
          <w:marLeft w:val="0"/>
          <w:marRight w:val="0"/>
          <w:marTop w:val="0"/>
          <w:marBottom w:val="0"/>
          <w:divBdr>
            <w:top w:val="none" w:sz="0" w:space="0" w:color="auto"/>
            <w:left w:val="none" w:sz="0" w:space="0" w:color="auto"/>
            <w:bottom w:val="none" w:sz="0" w:space="0" w:color="auto"/>
            <w:right w:val="none" w:sz="0" w:space="0" w:color="auto"/>
          </w:divBdr>
        </w:div>
        <w:div w:id="748771302">
          <w:marLeft w:val="0"/>
          <w:marRight w:val="0"/>
          <w:marTop w:val="0"/>
          <w:marBottom w:val="0"/>
          <w:divBdr>
            <w:top w:val="none" w:sz="0" w:space="0" w:color="auto"/>
            <w:left w:val="none" w:sz="0" w:space="0" w:color="auto"/>
            <w:bottom w:val="none" w:sz="0" w:space="0" w:color="auto"/>
            <w:right w:val="none" w:sz="0" w:space="0" w:color="auto"/>
          </w:divBdr>
        </w:div>
        <w:div w:id="751045029">
          <w:marLeft w:val="0"/>
          <w:marRight w:val="0"/>
          <w:marTop w:val="0"/>
          <w:marBottom w:val="0"/>
          <w:divBdr>
            <w:top w:val="none" w:sz="0" w:space="0" w:color="auto"/>
            <w:left w:val="none" w:sz="0" w:space="0" w:color="auto"/>
            <w:bottom w:val="none" w:sz="0" w:space="0" w:color="auto"/>
            <w:right w:val="none" w:sz="0" w:space="0" w:color="auto"/>
          </w:divBdr>
        </w:div>
        <w:div w:id="857306620">
          <w:marLeft w:val="0"/>
          <w:marRight w:val="0"/>
          <w:marTop w:val="0"/>
          <w:marBottom w:val="0"/>
          <w:divBdr>
            <w:top w:val="none" w:sz="0" w:space="0" w:color="auto"/>
            <w:left w:val="none" w:sz="0" w:space="0" w:color="auto"/>
            <w:bottom w:val="none" w:sz="0" w:space="0" w:color="auto"/>
            <w:right w:val="none" w:sz="0" w:space="0" w:color="auto"/>
          </w:divBdr>
        </w:div>
        <w:div w:id="906261480">
          <w:marLeft w:val="0"/>
          <w:marRight w:val="0"/>
          <w:marTop w:val="0"/>
          <w:marBottom w:val="0"/>
          <w:divBdr>
            <w:top w:val="none" w:sz="0" w:space="0" w:color="auto"/>
            <w:left w:val="none" w:sz="0" w:space="0" w:color="auto"/>
            <w:bottom w:val="none" w:sz="0" w:space="0" w:color="auto"/>
            <w:right w:val="none" w:sz="0" w:space="0" w:color="auto"/>
          </w:divBdr>
        </w:div>
        <w:div w:id="988558505">
          <w:marLeft w:val="0"/>
          <w:marRight w:val="0"/>
          <w:marTop w:val="0"/>
          <w:marBottom w:val="0"/>
          <w:divBdr>
            <w:top w:val="none" w:sz="0" w:space="0" w:color="auto"/>
            <w:left w:val="none" w:sz="0" w:space="0" w:color="auto"/>
            <w:bottom w:val="none" w:sz="0" w:space="0" w:color="auto"/>
            <w:right w:val="none" w:sz="0" w:space="0" w:color="auto"/>
          </w:divBdr>
        </w:div>
        <w:div w:id="1003782020">
          <w:marLeft w:val="0"/>
          <w:marRight w:val="0"/>
          <w:marTop w:val="0"/>
          <w:marBottom w:val="0"/>
          <w:divBdr>
            <w:top w:val="none" w:sz="0" w:space="0" w:color="auto"/>
            <w:left w:val="none" w:sz="0" w:space="0" w:color="auto"/>
            <w:bottom w:val="none" w:sz="0" w:space="0" w:color="auto"/>
            <w:right w:val="none" w:sz="0" w:space="0" w:color="auto"/>
          </w:divBdr>
        </w:div>
        <w:div w:id="1048333819">
          <w:marLeft w:val="0"/>
          <w:marRight w:val="0"/>
          <w:marTop w:val="0"/>
          <w:marBottom w:val="0"/>
          <w:divBdr>
            <w:top w:val="none" w:sz="0" w:space="0" w:color="auto"/>
            <w:left w:val="none" w:sz="0" w:space="0" w:color="auto"/>
            <w:bottom w:val="none" w:sz="0" w:space="0" w:color="auto"/>
            <w:right w:val="none" w:sz="0" w:space="0" w:color="auto"/>
          </w:divBdr>
        </w:div>
        <w:div w:id="1060709068">
          <w:marLeft w:val="0"/>
          <w:marRight w:val="0"/>
          <w:marTop w:val="0"/>
          <w:marBottom w:val="0"/>
          <w:divBdr>
            <w:top w:val="none" w:sz="0" w:space="0" w:color="auto"/>
            <w:left w:val="none" w:sz="0" w:space="0" w:color="auto"/>
            <w:bottom w:val="none" w:sz="0" w:space="0" w:color="auto"/>
            <w:right w:val="none" w:sz="0" w:space="0" w:color="auto"/>
          </w:divBdr>
        </w:div>
        <w:div w:id="1071661726">
          <w:marLeft w:val="0"/>
          <w:marRight w:val="0"/>
          <w:marTop w:val="0"/>
          <w:marBottom w:val="0"/>
          <w:divBdr>
            <w:top w:val="none" w:sz="0" w:space="0" w:color="auto"/>
            <w:left w:val="none" w:sz="0" w:space="0" w:color="auto"/>
            <w:bottom w:val="none" w:sz="0" w:space="0" w:color="auto"/>
            <w:right w:val="none" w:sz="0" w:space="0" w:color="auto"/>
          </w:divBdr>
        </w:div>
        <w:div w:id="1623881473">
          <w:marLeft w:val="0"/>
          <w:marRight w:val="0"/>
          <w:marTop w:val="0"/>
          <w:marBottom w:val="0"/>
          <w:divBdr>
            <w:top w:val="none" w:sz="0" w:space="0" w:color="auto"/>
            <w:left w:val="none" w:sz="0" w:space="0" w:color="auto"/>
            <w:bottom w:val="none" w:sz="0" w:space="0" w:color="auto"/>
            <w:right w:val="none" w:sz="0" w:space="0" w:color="auto"/>
          </w:divBdr>
        </w:div>
        <w:div w:id="1910727141">
          <w:marLeft w:val="0"/>
          <w:marRight w:val="0"/>
          <w:marTop w:val="0"/>
          <w:marBottom w:val="0"/>
          <w:divBdr>
            <w:top w:val="none" w:sz="0" w:space="0" w:color="auto"/>
            <w:left w:val="none" w:sz="0" w:space="0" w:color="auto"/>
            <w:bottom w:val="none" w:sz="0" w:space="0" w:color="auto"/>
            <w:right w:val="none" w:sz="0" w:space="0" w:color="auto"/>
          </w:divBdr>
        </w:div>
        <w:div w:id="2086414417">
          <w:marLeft w:val="0"/>
          <w:marRight w:val="0"/>
          <w:marTop w:val="0"/>
          <w:marBottom w:val="0"/>
          <w:divBdr>
            <w:top w:val="none" w:sz="0" w:space="0" w:color="auto"/>
            <w:left w:val="none" w:sz="0" w:space="0" w:color="auto"/>
            <w:bottom w:val="none" w:sz="0" w:space="0" w:color="auto"/>
            <w:right w:val="none" w:sz="0" w:space="0" w:color="auto"/>
          </w:divBdr>
        </w:div>
      </w:divsChild>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si.wup-rzeszow.pl" TargetMode="External"/><Relationship Id="rId34" Type="http://schemas.openxmlformats.org/officeDocument/2006/relationships/hyperlink" Target="http://www.rpo.podkarpackie.pl"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eader" Target="header1.xml"/><Relationship Id="rId33" Type="http://schemas.openxmlformats.org/officeDocument/2006/relationships/hyperlink" Target="http://www.rpo.podkarpackie.p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29" Type="http://schemas.openxmlformats.org/officeDocument/2006/relationships/hyperlink" Target="http://www.funduszeeuropejskie.gov.pl"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rpo.podkarpackie.pl" TargetMode="External"/><Relationship Id="rId32" Type="http://schemas.openxmlformats.org/officeDocument/2006/relationships/hyperlink" Target="http://www.funduszeeuropejskie.gov.pl" TargetMode="Externa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hyperlink" Target="http://www.funduszeeuropejskie.gov.pl" TargetMode="External"/><Relationship Id="rId28" Type="http://schemas.openxmlformats.org/officeDocument/2006/relationships/hyperlink" Target="http://www.funduszeeuropejskie.gov.pl" TargetMode="External"/><Relationship Id="rId36" Type="http://schemas.openxmlformats.org/officeDocument/2006/relationships/hyperlink" Target="http://www.rpo.podkarpackie.pl" TargetMode="Externa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hyperlink" Target="http://www.rpo.podkarpackie.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www.rpo.podkarpackie" TargetMode="External"/><Relationship Id="rId27" Type="http://schemas.openxmlformats.org/officeDocument/2006/relationships/hyperlink" Target="http://www.funduszeeuropejskie.gov.pl" TargetMode="External"/><Relationship Id="rId30" Type="http://schemas.openxmlformats.org/officeDocument/2006/relationships/hyperlink" Target="https://lsi.wup-rzeszow.pl" TargetMode="External"/><Relationship Id="rId35" Type="http://schemas.openxmlformats.org/officeDocument/2006/relationships/hyperlink" Target="http://www.funduszeeuropejskie.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fro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1AC44-4502-4479-855E-D797235956D7}">
  <ds:schemaRefs>
    <ds:schemaRef ds:uri="http://schemas.openxmlformats.org/officeDocument/2006/bibliography"/>
  </ds:schemaRefs>
</ds:datastoreItem>
</file>

<file path=customXml/itemProps10.xml><?xml version="1.0" encoding="utf-8"?>
<ds:datastoreItem xmlns:ds="http://schemas.openxmlformats.org/officeDocument/2006/customXml" ds:itemID="{D026F4BE-6F82-4577-844E-1CC9E75D2A7A}">
  <ds:schemaRefs>
    <ds:schemaRef ds:uri="http://schemas.openxmlformats.org/officeDocument/2006/bibliography"/>
  </ds:schemaRefs>
</ds:datastoreItem>
</file>

<file path=customXml/itemProps11.xml><?xml version="1.0" encoding="utf-8"?>
<ds:datastoreItem xmlns:ds="http://schemas.openxmlformats.org/officeDocument/2006/customXml" ds:itemID="{0B30166D-2664-4B96-AD8C-3C3CB89685FB}">
  <ds:schemaRefs>
    <ds:schemaRef ds:uri="http://schemas.openxmlformats.org/officeDocument/2006/bibliography"/>
  </ds:schemaRefs>
</ds:datastoreItem>
</file>

<file path=customXml/itemProps12.xml><?xml version="1.0" encoding="utf-8"?>
<ds:datastoreItem xmlns:ds="http://schemas.openxmlformats.org/officeDocument/2006/customXml" ds:itemID="{731FFDA7-928B-433A-A29A-73AD40703965}">
  <ds:schemaRefs>
    <ds:schemaRef ds:uri="http://schemas.openxmlformats.org/officeDocument/2006/bibliography"/>
  </ds:schemaRefs>
</ds:datastoreItem>
</file>

<file path=customXml/itemProps2.xml><?xml version="1.0" encoding="utf-8"?>
<ds:datastoreItem xmlns:ds="http://schemas.openxmlformats.org/officeDocument/2006/customXml" ds:itemID="{C5EFB57F-226B-4DF5-BF0B-C1F12FFEB510}">
  <ds:schemaRefs>
    <ds:schemaRef ds:uri="http://schemas.openxmlformats.org/officeDocument/2006/bibliography"/>
  </ds:schemaRefs>
</ds:datastoreItem>
</file>

<file path=customXml/itemProps3.xml><?xml version="1.0" encoding="utf-8"?>
<ds:datastoreItem xmlns:ds="http://schemas.openxmlformats.org/officeDocument/2006/customXml" ds:itemID="{BAF56ABE-3241-4DF6-AF91-EF681C7B47BA}">
  <ds:schemaRefs>
    <ds:schemaRef ds:uri="http://schemas.openxmlformats.org/officeDocument/2006/bibliography"/>
  </ds:schemaRefs>
</ds:datastoreItem>
</file>

<file path=customXml/itemProps4.xml><?xml version="1.0" encoding="utf-8"?>
<ds:datastoreItem xmlns:ds="http://schemas.openxmlformats.org/officeDocument/2006/customXml" ds:itemID="{6BB28D55-6919-4D61-B07C-DD5806BAEFA6}">
  <ds:schemaRefs>
    <ds:schemaRef ds:uri="http://schemas.openxmlformats.org/officeDocument/2006/bibliography"/>
  </ds:schemaRefs>
</ds:datastoreItem>
</file>

<file path=customXml/itemProps5.xml><?xml version="1.0" encoding="utf-8"?>
<ds:datastoreItem xmlns:ds="http://schemas.openxmlformats.org/officeDocument/2006/customXml" ds:itemID="{3EDEFE89-0894-413E-8CB3-C8D764037091}">
  <ds:schemaRefs>
    <ds:schemaRef ds:uri="http://schemas.openxmlformats.org/officeDocument/2006/bibliography"/>
  </ds:schemaRefs>
</ds:datastoreItem>
</file>

<file path=customXml/itemProps6.xml><?xml version="1.0" encoding="utf-8"?>
<ds:datastoreItem xmlns:ds="http://schemas.openxmlformats.org/officeDocument/2006/customXml" ds:itemID="{C26BEE7E-4003-4180-8920-1CB602682460}">
  <ds:schemaRefs>
    <ds:schemaRef ds:uri="http://schemas.openxmlformats.org/officeDocument/2006/bibliography"/>
  </ds:schemaRefs>
</ds:datastoreItem>
</file>

<file path=customXml/itemProps7.xml><?xml version="1.0" encoding="utf-8"?>
<ds:datastoreItem xmlns:ds="http://schemas.openxmlformats.org/officeDocument/2006/customXml" ds:itemID="{A4DDBBA6-5806-4EF6-A0ED-4913A1953BB3}">
  <ds:schemaRefs>
    <ds:schemaRef ds:uri="http://schemas.openxmlformats.org/officeDocument/2006/bibliography"/>
  </ds:schemaRefs>
</ds:datastoreItem>
</file>

<file path=customXml/itemProps8.xml><?xml version="1.0" encoding="utf-8"?>
<ds:datastoreItem xmlns:ds="http://schemas.openxmlformats.org/officeDocument/2006/customXml" ds:itemID="{B22A8898-3A4E-4D9B-BEE3-20089217E425}">
  <ds:schemaRefs>
    <ds:schemaRef ds:uri="http://schemas.openxmlformats.org/officeDocument/2006/bibliography"/>
  </ds:schemaRefs>
</ds:datastoreItem>
</file>

<file path=customXml/itemProps9.xml><?xml version="1.0" encoding="utf-8"?>
<ds:datastoreItem xmlns:ds="http://schemas.openxmlformats.org/officeDocument/2006/customXml" ds:itemID="{6D4ACF14-5BF5-42FE-9D4B-66C09491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75</Pages>
  <Words>31427</Words>
  <Characters>188568</Characters>
  <Application>Microsoft Office Word</Application>
  <DocSecurity>0</DocSecurity>
  <Lines>1571</Lines>
  <Paragraphs>439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219556</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Waldemar.Depa</cp:lastModifiedBy>
  <cp:revision>337</cp:revision>
  <cp:lastPrinted>2018-07-18T09:17:00Z</cp:lastPrinted>
  <dcterms:created xsi:type="dcterms:W3CDTF">2018-07-13T07:54:00Z</dcterms:created>
  <dcterms:modified xsi:type="dcterms:W3CDTF">2018-07-25T13:02:00Z</dcterms:modified>
</cp:coreProperties>
</file>