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2962" w:rsidRPr="00883249" w:rsidRDefault="00D17B1B" w:rsidP="00893B1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-653415</wp:posOffset>
                </wp:positionV>
                <wp:extent cx="2282825" cy="281940"/>
                <wp:effectExtent l="12700" t="1079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7B" w:rsidRDefault="0083147B" w:rsidP="0083147B">
                            <w:pPr>
                              <w:jc w:val="center"/>
                            </w:pPr>
                            <w:r>
                              <w:t>Załącznik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35pt;margin-top:-51.45pt;width:179.75pt;height:22.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">
                <v:textbox>
                  <w:txbxContent>
                    <w:p w:rsidR="0083147B" w:rsidRDefault="0083147B" w:rsidP="0083147B">
                      <w:pPr>
                        <w:jc w:val="center"/>
                      </w:pPr>
                      <w:r>
                        <w:t>Załącznik nr 1</w:t>
                      </w:r>
                    </w:p>
                  </w:txbxContent>
                </v:textbox>
              </v:shape>
            </w:pict>
          </mc:Fallback>
        </mc:AlternateContent>
      </w:r>
      <w:r w:rsidR="00856DB8" w:rsidRPr="00883249">
        <w:rPr>
          <w:rFonts w:ascii="Arial" w:hAnsi="Arial" w:cs="Arial"/>
          <w:b/>
          <w:sz w:val="32"/>
          <w:szCs w:val="32"/>
        </w:rPr>
        <w:t>Regulamin oceny</w:t>
      </w:r>
      <w:r w:rsidR="00047D81" w:rsidRPr="00883249">
        <w:rPr>
          <w:rFonts w:ascii="Arial" w:hAnsi="Arial" w:cs="Arial"/>
          <w:b/>
          <w:sz w:val="32"/>
          <w:szCs w:val="32"/>
        </w:rPr>
        <w:t xml:space="preserve"> </w:t>
      </w:r>
      <w:r w:rsidR="0019151B" w:rsidRPr="00883249">
        <w:rPr>
          <w:rFonts w:ascii="Arial" w:hAnsi="Arial" w:cs="Arial"/>
          <w:b/>
          <w:sz w:val="32"/>
          <w:szCs w:val="32"/>
        </w:rPr>
        <w:t>programów</w:t>
      </w:r>
      <w:r w:rsidR="00186B39" w:rsidRPr="00883249">
        <w:rPr>
          <w:rFonts w:ascii="Arial" w:hAnsi="Arial" w:cs="Arial"/>
          <w:b/>
          <w:sz w:val="32"/>
          <w:szCs w:val="32"/>
        </w:rPr>
        <w:t xml:space="preserve"> rewitalizacji</w:t>
      </w:r>
      <w:r w:rsidR="0019151B" w:rsidRPr="00883249">
        <w:rPr>
          <w:rFonts w:ascii="Arial" w:hAnsi="Arial" w:cs="Arial"/>
          <w:b/>
          <w:sz w:val="32"/>
          <w:szCs w:val="32"/>
        </w:rPr>
        <w:t xml:space="preserve"> </w:t>
      </w:r>
    </w:p>
    <w:p w:rsidR="009129CF" w:rsidRPr="00883249" w:rsidRDefault="00E92962" w:rsidP="00893B1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3249">
        <w:rPr>
          <w:rFonts w:ascii="Arial" w:hAnsi="Arial" w:cs="Arial"/>
          <w:b/>
          <w:sz w:val="32"/>
          <w:szCs w:val="32"/>
        </w:rPr>
        <w:t>przez Zespół ds. rewitalizacji w województwie podkarpackim</w:t>
      </w:r>
    </w:p>
    <w:p w:rsidR="009129CF" w:rsidRPr="00883249" w:rsidRDefault="009129CF" w:rsidP="00893B1C">
      <w:pPr>
        <w:rPr>
          <w:rFonts w:ascii="Arial" w:hAnsi="Arial" w:cs="Arial"/>
          <w:sz w:val="24"/>
          <w:szCs w:val="24"/>
        </w:rPr>
      </w:pPr>
      <w:r w:rsidRPr="00883249">
        <w:rPr>
          <w:rFonts w:ascii="Arial" w:hAnsi="Arial" w:cs="Arial"/>
          <w:sz w:val="24"/>
          <w:szCs w:val="24"/>
        </w:rPr>
        <w:t xml:space="preserve">   </w:t>
      </w:r>
    </w:p>
    <w:p w:rsidR="00E92962" w:rsidRPr="00A51BC4" w:rsidRDefault="00883249" w:rsidP="00A51BC4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51BC4">
        <w:rPr>
          <w:rFonts w:ascii="Arial" w:hAnsi="Arial" w:cs="Arial"/>
          <w:sz w:val="24"/>
          <w:szCs w:val="24"/>
        </w:rPr>
        <w:t>Wprowadzenie</w:t>
      </w:r>
    </w:p>
    <w:p w:rsidR="00E92962" w:rsidRPr="00A51BC4" w:rsidRDefault="00E92962" w:rsidP="00A51BC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51BC4">
        <w:rPr>
          <w:rFonts w:ascii="Arial" w:hAnsi="Arial" w:cs="Arial"/>
          <w:sz w:val="24"/>
          <w:szCs w:val="24"/>
        </w:rPr>
        <w:t xml:space="preserve">Regulamin oceny programów przez Zespół ds. rewitalizacji w województwie podkarpackim jest dokumentem wynikającym z </w:t>
      </w:r>
      <w:r w:rsidRPr="00A51BC4">
        <w:rPr>
          <w:rFonts w:ascii="Arial" w:hAnsi="Arial" w:cs="Arial"/>
          <w:i/>
          <w:sz w:val="24"/>
          <w:szCs w:val="24"/>
        </w:rPr>
        <w:t>Instrukcji przygotowania programów rewitalizacji w zakresie wsparcia w ramach Regionalnego Programu Operacyjnego Województwa Podkarpackiego na lata 2014-2020</w:t>
      </w:r>
      <w:r w:rsidRPr="00A51BC4">
        <w:rPr>
          <w:rFonts w:ascii="Arial" w:hAnsi="Arial" w:cs="Arial"/>
          <w:sz w:val="24"/>
          <w:szCs w:val="24"/>
        </w:rPr>
        <w:t xml:space="preserve"> i stanowi jej załącznik.</w:t>
      </w:r>
    </w:p>
    <w:p w:rsidR="00E92962" w:rsidRPr="00A51BC4" w:rsidRDefault="00E92962" w:rsidP="00A51BC4">
      <w:pPr>
        <w:jc w:val="both"/>
        <w:rPr>
          <w:rFonts w:ascii="Arial" w:hAnsi="Arial" w:cs="Arial"/>
          <w:sz w:val="24"/>
          <w:szCs w:val="24"/>
        </w:rPr>
      </w:pPr>
      <w:r w:rsidRPr="00A51BC4">
        <w:rPr>
          <w:rFonts w:ascii="Arial" w:hAnsi="Arial" w:cs="Arial"/>
          <w:sz w:val="24"/>
          <w:szCs w:val="24"/>
        </w:rPr>
        <w:t xml:space="preserve">Zespół ds. rewitalizacji powołany został przez Marszałka Województwa Podkarpackiego Zarządzeniem nr 95/2015 z dnia 25 grudnia 2015 r. z </w:t>
      </w:r>
      <w:proofErr w:type="spellStart"/>
      <w:r w:rsidRPr="00A51BC4">
        <w:rPr>
          <w:rFonts w:ascii="Arial" w:hAnsi="Arial" w:cs="Arial"/>
          <w:sz w:val="24"/>
          <w:szCs w:val="24"/>
        </w:rPr>
        <w:t>późn</w:t>
      </w:r>
      <w:proofErr w:type="spellEnd"/>
      <w:r w:rsidRPr="00A51BC4">
        <w:rPr>
          <w:rFonts w:ascii="Arial" w:hAnsi="Arial" w:cs="Arial"/>
          <w:sz w:val="24"/>
          <w:szCs w:val="24"/>
        </w:rPr>
        <w:t xml:space="preserve">. zm. Obsługa prac Zespołu ds. rewitalizacji prowadzona jest w Departamencie </w:t>
      </w:r>
      <w:r w:rsidR="00A13E69">
        <w:rPr>
          <w:rFonts w:ascii="Arial" w:hAnsi="Arial" w:cs="Arial"/>
          <w:sz w:val="24"/>
          <w:szCs w:val="24"/>
        </w:rPr>
        <w:t>Gospodarki Regionalnej</w:t>
      </w:r>
      <w:r w:rsidRPr="00A51BC4">
        <w:rPr>
          <w:rFonts w:ascii="Arial" w:hAnsi="Arial" w:cs="Arial"/>
          <w:sz w:val="24"/>
          <w:szCs w:val="24"/>
        </w:rPr>
        <w:t xml:space="preserve"> Urzędu Marszałkowskiego Województwa Podkarpackiego.</w:t>
      </w:r>
    </w:p>
    <w:p w:rsidR="00E92962" w:rsidRPr="00A51BC4" w:rsidRDefault="00E92962" w:rsidP="00A51BC4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51BC4">
        <w:rPr>
          <w:rFonts w:ascii="Arial" w:hAnsi="Arial" w:cs="Arial"/>
          <w:b/>
          <w:sz w:val="24"/>
          <w:szCs w:val="24"/>
        </w:rPr>
        <w:t>II. Tryb zgłaszania programów do Wykazu programów rewitalizacji</w:t>
      </w:r>
      <w:r w:rsidR="00CD4BFE" w:rsidRPr="00A51BC4">
        <w:rPr>
          <w:rFonts w:ascii="Arial" w:hAnsi="Arial" w:cs="Arial"/>
          <w:b/>
          <w:sz w:val="24"/>
          <w:szCs w:val="24"/>
        </w:rPr>
        <w:t xml:space="preserve"> województwa podkarpackiego</w:t>
      </w:r>
      <w:r w:rsidR="00D273B4" w:rsidRPr="00A51BC4">
        <w:rPr>
          <w:rFonts w:ascii="Arial" w:hAnsi="Arial" w:cs="Arial"/>
          <w:b/>
          <w:sz w:val="24"/>
          <w:szCs w:val="24"/>
        </w:rPr>
        <w:t xml:space="preserve">    </w:t>
      </w:r>
    </w:p>
    <w:p w:rsidR="00CD4BFE" w:rsidRPr="00A51BC4" w:rsidRDefault="00CD4BFE" w:rsidP="00A51BC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51BC4">
        <w:rPr>
          <w:rFonts w:ascii="Arial" w:hAnsi="Arial" w:cs="Arial"/>
          <w:sz w:val="24"/>
          <w:szCs w:val="24"/>
        </w:rPr>
        <w:t>Program rewitalizacji</w:t>
      </w:r>
      <w:r w:rsidR="00D84E08" w:rsidRPr="00A51BC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A51BC4">
        <w:rPr>
          <w:rFonts w:ascii="Arial" w:hAnsi="Arial" w:cs="Arial"/>
          <w:sz w:val="24"/>
          <w:szCs w:val="24"/>
        </w:rPr>
        <w:t xml:space="preserve">  przyjęty przez radę gminy /radę miasta </w:t>
      </w:r>
      <w:r w:rsidRPr="00A51BC4">
        <w:rPr>
          <w:rFonts w:ascii="Arial" w:hAnsi="Arial" w:cs="Arial"/>
          <w:sz w:val="24"/>
          <w:szCs w:val="24"/>
          <w:u w:val="single"/>
        </w:rPr>
        <w:t>albo</w:t>
      </w:r>
      <w:r w:rsidRPr="00A51BC4">
        <w:rPr>
          <w:rFonts w:ascii="Arial" w:hAnsi="Arial" w:cs="Arial"/>
          <w:sz w:val="24"/>
          <w:szCs w:val="24"/>
        </w:rPr>
        <w:t xml:space="preserve"> ostateczny projekt programu rewitalizacji przygotowany do przyjęcia przez radę gminy /radę miasta należy złożyć</w:t>
      </w:r>
      <w:r w:rsidR="001241DB" w:rsidRPr="00A51BC4">
        <w:rPr>
          <w:rFonts w:ascii="Arial" w:hAnsi="Arial" w:cs="Arial"/>
          <w:sz w:val="24"/>
          <w:szCs w:val="24"/>
        </w:rPr>
        <w:t xml:space="preserve"> </w:t>
      </w:r>
      <w:r w:rsidRPr="00A51BC4">
        <w:rPr>
          <w:rFonts w:ascii="Arial" w:hAnsi="Arial" w:cs="Arial"/>
          <w:sz w:val="24"/>
          <w:szCs w:val="24"/>
        </w:rPr>
        <w:t xml:space="preserve">w Urzędzie Marszałkowskim Województwa Podkarpackiego </w:t>
      </w:r>
      <w:r w:rsidR="005F078F">
        <w:rPr>
          <w:rFonts w:ascii="Arial" w:hAnsi="Arial" w:cs="Arial"/>
          <w:sz w:val="24"/>
          <w:szCs w:val="24"/>
        </w:rPr>
        <w:t xml:space="preserve">jeden </w:t>
      </w:r>
      <w:r w:rsidR="007753F8" w:rsidRPr="00A51BC4">
        <w:rPr>
          <w:rFonts w:ascii="Arial" w:hAnsi="Arial" w:cs="Arial"/>
          <w:sz w:val="24"/>
          <w:szCs w:val="24"/>
        </w:rPr>
        <w:t xml:space="preserve">egzemplarz </w:t>
      </w:r>
      <w:r w:rsidRPr="00A51BC4">
        <w:rPr>
          <w:rFonts w:ascii="Arial" w:hAnsi="Arial" w:cs="Arial"/>
          <w:sz w:val="24"/>
          <w:szCs w:val="24"/>
        </w:rPr>
        <w:t>w wersj</w:t>
      </w:r>
      <w:r w:rsidR="007753F8">
        <w:rPr>
          <w:rFonts w:ascii="Arial" w:hAnsi="Arial" w:cs="Arial"/>
          <w:sz w:val="24"/>
          <w:szCs w:val="24"/>
        </w:rPr>
        <w:t>i</w:t>
      </w:r>
      <w:r w:rsidRPr="00A51BC4">
        <w:rPr>
          <w:rFonts w:ascii="Arial" w:hAnsi="Arial" w:cs="Arial"/>
          <w:sz w:val="24"/>
          <w:szCs w:val="24"/>
        </w:rPr>
        <w:t xml:space="preserve"> papierowej i </w:t>
      </w:r>
      <w:r w:rsidR="004D1132" w:rsidRPr="00A51BC4">
        <w:rPr>
          <w:rFonts w:ascii="Arial" w:hAnsi="Arial" w:cs="Arial"/>
          <w:sz w:val="24"/>
          <w:szCs w:val="24"/>
        </w:rPr>
        <w:t> </w:t>
      </w:r>
      <w:r w:rsidRPr="00A51BC4">
        <w:rPr>
          <w:rFonts w:ascii="Arial" w:hAnsi="Arial" w:cs="Arial"/>
          <w:sz w:val="24"/>
          <w:szCs w:val="24"/>
        </w:rPr>
        <w:t>elektronicznej  (np. na płycie CD/DVD) wraz z oryginałem  uchwały albo kopią uchwały potwierdzoną za zgodność z oryginałem (jeżeli dotyczy) i załącznikami  (np. strategiczną oc</w:t>
      </w:r>
      <w:r w:rsidR="004D1132" w:rsidRPr="00A51BC4">
        <w:rPr>
          <w:rFonts w:ascii="Arial" w:hAnsi="Arial" w:cs="Arial"/>
          <w:sz w:val="24"/>
          <w:szCs w:val="24"/>
        </w:rPr>
        <w:t>eną</w:t>
      </w:r>
      <w:r w:rsidRPr="00A51BC4">
        <w:rPr>
          <w:rFonts w:ascii="Arial" w:hAnsi="Arial" w:cs="Arial"/>
          <w:sz w:val="24"/>
          <w:szCs w:val="24"/>
        </w:rPr>
        <w:t xml:space="preserve"> oddziaływania na środowisko, jeśli jest wymagana). Wniosek o wpis do Wykazu programów rewitalizacji województwa podkarpackiego na lata 2014-2020 powinien być podpisany przez osobę upoważnioną do reprezentowania gminy. Jeżeli upoważnienie nie wynika z</w:t>
      </w:r>
      <w:r w:rsidR="00D84E08" w:rsidRPr="00A51BC4">
        <w:rPr>
          <w:rFonts w:ascii="Arial" w:hAnsi="Arial" w:cs="Arial"/>
          <w:sz w:val="24"/>
          <w:szCs w:val="24"/>
        </w:rPr>
        <w:t> </w:t>
      </w:r>
      <w:r w:rsidRPr="00A51BC4">
        <w:rPr>
          <w:rFonts w:ascii="Arial" w:hAnsi="Arial" w:cs="Arial"/>
          <w:sz w:val="24"/>
          <w:szCs w:val="24"/>
        </w:rPr>
        <w:t>obowiązujących przepisów prawa, niezbędnym jest dołączenie stosownego pełnomocnictwa.</w:t>
      </w:r>
      <w:r w:rsidR="00821BE0" w:rsidRPr="00A51BC4">
        <w:rPr>
          <w:rFonts w:ascii="Arial" w:hAnsi="Arial" w:cs="Arial"/>
          <w:sz w:val="24"/>
          <w:szCs w:val="24"/>
        </w:rPr>
        <w:t xml:space="preserve"> </w:t>
      </w:r>
      <w:r w:rsidRPr="00A51BC4">
        <w:rPr>
          <w:rFonts w:ascii="Arial" w:hAnsi="Arial" w:cs="Arial"/>
          <w:sz w:val="24"/>
          <w:szCs w:val="24"/>
        </w:rPr>
        <w:t>Gmina podaje swój adres wraz z adresem poczty elektronicznej, wskazuje osobę do kontaktów oraz numery telefonów.</w:t>
      </w:r>
      <w:r w:rsidR="007753F8">
        <w:rPr>
          <w:rFonts w:ascii="Arial" w:hAnsi="Arial" w:cs="Arial"/>
          <w:sz w:val="24"/>
          <w:szCs w:val="24"/>
        </w:rPr>
        <w:t xml:space="preserve"> Dokumenty złożone niepotrzebnie lub w nadmiernej ilości będą zwracane do gminy</w:t>
      </w:r>
      <w:r w:rsidR="00A13E69">
        <w:rPr>
          <w:rFonts w:ascii="Arial" w:hAnsi="Arial" w:cs="Arial"/>
          <w:sz w:val="24"/>
          <w:szCs w:val="24"/>
        </w:rPr>
        <w:t>.</w:t>
      </w:r>
    </w:p>
    <w:p w:rsidR="00CD4BFE" w:rsidRPr="00A51BC4" w:rsidRDefault="00CD4BFE" w:rsidP="00A51BC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51BC4">
        <w:rPr>
          <w:rFonts w:ascii="Arial" w:hAnsi="Arial" w:cs="Arial"/>
          <w:sz w:val="24"/>
          <w:szCs w:val="24"/>
        </w:rPr>
        <w:t>Wymienione w p.II.1 dokumenty należy przesłać przesyłką pocztową albo kurierską albo złożyć osobiście w kancelarii ogólnej Urzędu Marszałkowskiego na adres:</w:t>
      </w:r>
    </w:p>
    <w:p w:rsidR="00CD4BFE" w:rsidRPr="00A51BC4" w:rsidRDefault="00CD4BFE" w:rsidP="00A51BC4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A51BC4">
        <w:rPr>
          <w:rFonts w:ascii="Arial" w:hAnsi="Arial" w:cs="Arial"/>
          <w:sz w:val="24"/>
          <w:szCs w:val="24"/>
        </w:rPr>
        <w:t xml:space="preserve">Departament </w:t>
      </w:r>
      <w:r w:rsidR="00186CEB">
        <w:rPr>
          <w:rFonts w:ascii="Arial" w:hAnsi="Arial" w:cs="Arial"/>
          <w:sz w:val="24"/>
          <w:szCs w:val="24"/>
        </w:rPr>
        <w:t>Gos</w:t>
      </w:r>
      <w:r w:rsidR="00F5367D">
        <w:rPr>
          <w:rFonts w:ascii="Arial" w:hAnsi="Arial" w:cs="Arial"/>
          <w:sz w:val="24"/>
          <w:szCs w:val="24"/>
        </w:rPr>
        <w:t>podarki Regionalnej</w:t>
      </w:r>
      <w:r w:rsidRPr="00A51B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Urząd Marszałkowski Województwa Podkarpackiego                                                                                                                                               Rzeszów  35-010, ul. Ł. Cieplińskiego 4</w:t>
      </w:r>
    </w:p>
    <w:p w:rsidR="00CD4BFE" w:rsidRPr="00A51BC4" w:rsidRDefault="00CD4BFE" w:rsidP="00A51BC4">
      <w:pPr>
        <w:pStyle w:val="Akapitzlist"/>
        <w:spacing w:before="120" w:after="0"/>
        <w:ind w:left="567"/>
        <w:contextualSpacing w:val="0"/>
        <w:jc w:val="center"/>
        <w:rPr>
          <w:rFonts w:ascii="Arial" w:hAnsi="Arial" w:cs="Arial"/>
          <w:sz w:val="24"/>
          <w:szCs w:val="24"/>
        </w:rPr>
      </w:pPr>
      <w:r w:rsidRPr="00A51BC4">
        <w:rPr>
          <w:rFonts w:ascii="Arial" w:hAnsi="Arial" w:cs="Arial"/>
          <w:sz w:val="24"/>
          <w:szCs w:val="24"/>
        </w:rPr>
        <w:t>z dopiskiem „Program rewitalizacji……(podać pełną nazwę programu rewitalizacji)”</w:t>
      </w:r>
    </w:p>
    <w:p w:rsidR="001241DB" w:rsidRPr="00A51BC4" w:rsidRDefault="001241DB" w:rsidP="00A51BC4">
      <w:pPr>
        <w:pStyle w:val="Akapitzlist"/>
        <w:spacing w:before="120" w:after="0"/>
        <w:ind w:left="56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AC0E59" w:rsidRPr="00A51BC4" w:rsidRDefault="00AC0E59" w:rsidP="00A51BC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A51BC4">
        <w:rPr>
          <w:rFonts w:ascii="Arial" w:hAnsi="Arial" w:cs="Arial"/>
          <w:sz w:val="24"/>
          <w:szCs w:val="24"/>
        </w:rPr>
        <w:t xml:space="preserve">Zasady prowadzenia i aktualizacji Wykazu określone są w </w:t>
      </w:r>
      <w:r w:rsidRPr="00A51BC4">
        <w:rPr>
          <w:rFonts w:ascii="Arial" w:hAnsi="Arial" w:cs="Arial"/>
          <w:bCs/>
          <w:i/>
          <w:sz w:val="24"/>
          <w:szCs w:val="24"/>
        </w:rPr>
        <w:t>Instrukcji przygotowania programów rewitalizacji w zakresie wsparcia w ramach Regionalnego Programu Operacyjnego Województwa Podkarpackiego na lata 2014-2020</w:t>
      </w:r>
      <w:r w:rsidR="00821BE0" w:rsidRPr="00A51BC4">
        <w:rPr>
          <w:rFonts w:ascii="Arial" w:hAnsi="Arial" w:cs="Arial"/>
          <w:bCs/>
          <w:i/>
          <w:sz w:val="24"/>
          <w:szCs w:val="24"/>
        </w:rPr>
        <w:t>.</w:t>
      </w:r>
    </w:p>
    <w:p w:rsidR="00D84E08" w:rsidRPr="00A51BC4" w:rsidRDefault="001241DB" w:rsidP="00A51BC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A51BC4">
        <w:rPr>
          <w:rFonts w:ascii="Arial" w:hAnsi="Arial" w:cs="Arial"/>
          <w:sz w:val="24"/>
          <w:szCs w:val="24"/>
        </w:rPr>
        <w:t xml:space="preserve">Program rewitalizacji gmina </w:t>
      </w:r>
      <w:r w:rsidR="00A13E69">
        <w:rPr>
          <w:rFonts w:ascii="Arial" w:hAnsi="Arial" w:cs="Arial"/>
          <w:sz w:val="24"/>
          <w:szCs w:val="24"/>
        </w:rPr>
        <w:t>może przedłożyć</w:t>
      </w:r>
      <w:r w:rsidRPr="00A51BC4">
        <w:rPr>
          <w:rFonts w:ascii="Arial" w:hAnsi="Arial" w:cs="Arial"/>
          <w:sz w:val="24"/>
          <w:szCs w:val="24"/>
        </w:rPr>
        <w:t xml:space="preserve"> w dowolnym terminie</w:t>
      </w:r>
      <w:r w:rsidR="00A13E69">
        <w:rPr>
          <w:rFonts w:ascii="Arial" w:hAnsi="Arial" w:cs="Arial"/>
          <w:sz w:val="24"/>
          <w:szCs w:val="24"/>
        </w:rPr>
        <w:t>, jednakże</w:t>
      </w:r>
      <w:r w:rsidR="005F078F">
        <w:rPr>
          <w:rFonts w:ascii="Arial" w:hAnsi="Arial" w:cs="Arial"/>
          <w:sz w:val="24"/>
          <w:szCs w:val="24"/>
        </w:rPr>
        <w:t xml:space="preserve"> </w:t>
      </w:r>
      <w:r w:rsidRPr="00A51BC4">
        <w:rPr>
          <w:rFonts w:ascii="Arial" w:hAnsi="Arial" w:cs="Arial"/>
          <w:sz w:val="24"/>
          <w:szCs w:val="24"/>
        </w:rPr>
        <w:t xml:space="preserve">jeżeli złożenie programu rewitalizacji będzie związane z planowanym ubieganiem się ośrodki w RPO WP 2014-2020 należy go złożyć 90 dni przed planowanym naborem. </w:t>
      </w:r>
    </w:p>
    <w:p w:rsidR="00D84E08" w:rsidRPr="00A51BC4" w:rsidRDefault="00D84E08" w:rsidP="00A51BC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51BC4">
        <w:rPr>
          <w:rFonts w:ascii="Arial" w:hAnsi="Arial" w:cs="Arial"/>
          <w:sz w:val="24"/>
          <w:szCs w:val="24"/>
        </w:rPr>
        <w:t>Weryfikacja Programu rewitalizacji odbywa się dwuetapowo:</w:t>
      </w:r>
    </w:p>
    <w:p w:rsidR="00D84E08" w:rsidRPr="00A51BC4" w:rsidRDefault="00D84E08" w:rsidP="00A51B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1BC4">
        <w:rPr>
          <w:rFonts w:ascii="Arial" w:hAnsi="Arial" w:cs="Arial"/>
          <w:sz w:val="24"/>
          <w:szCs w:val="24"/>
        </w:rPr>
        <w:t xml:space="preserve">etap pierwszy – </w:t>
      </w:r>
      <w:r w:rsidR="00F17E06" w:rsidRPr="00A51BC4">
        <w:rPr>
          <w:rFonts w:ascii="Arial" w:hAnsi="Arial" w:cs="Arial"/>
          <w:sz w:val="24"/>
          <w:szCs w:val="24"/>
        </w:rPr>
        <w:t>weryfikacja</w:t>
      </w:r>
      <w:r w:rsidRPr="00A51BC4">
        <w:rPr>
          <w:rFonts w:ascii="Arial" w:hAnsi="Arial" w:cs="Arial"/>
          <w:sz w:val="24"/>
          <w:szCs w:val="24"/>
        </w:rPr>
        <w:t xml:space="preserve"> formalna;</w:t>
      </w:r>
    </w:p>
    <w:p w:rsidR="00D84E08" w:rsidRPr="00A51BC4" w:rsidRDefault="00F17E06" w:rsidP="00A51BC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51BC4">
        <w:rPr>
          <w:rFonts w:ascii="Arial" w:hAnsi="Arial" w:cs="Arial"/>
          <w:sz w:val="24"/>
          <w:szCs w:val="24"/>
        </w:rPr>
        <w:t>etap drugi – weryfikacja</w:t>
      </w:r>
      <w:r w:rsidR="00D84E08" w:rsidRPr="00A51BC4">
        <w:rPr>
          <w:rFonts w:ascii="Arial" w:hAnsi="Arial" w:cs="Arial"/>
          <w:sz w:val="24"/>
          <w:szCs w:val="24"/>
        </w:rPr>
        <w:t xml:space="preserve"> merytoryczna. </w:t>
      </w:r>
    </w:p>
    <w:p w:rsidR="00D84E08" w:rsidRPr="00A51BC4" w:rsidRDefault="00F17E06" w:rsidP="00A51BC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A51BC4">
        <w:rPr>
          <w:rFonts w:ascii="Arial" w:hAnsi="Arial" w:cs="Arial"/>
          <w:sz w:val="24"/>
          <w:szCs w:val="24"/>
        </w:rPr>
        <w:t>Weryfikacja</w:t>
      </w:r>
      <w:r w:rsidR="00D84E08" w:rsidRPr="00A51BC4">
        <w:rPr>
          <w:rFonts w:ascii="Arial" w:hAnsi="Arial" w:cs="Arial"/>
          <w:sz w:val="24"/>
          <w:szCs w:val="24"/>
        </w:rPr>
        <w:t xml:space="preserve"> formalna</w:t>
      </w:r>
      <w:r w:rsidR="002E4EFB" w:rsidRPr="00A51BC4">
        <w:rPr>
          <w:rFonts w:ascii="Arial" w:hAnsi="Arial" w:cs="Arial"/>
          <w:sz w:val="24"/>
          <w:szCs w:val="24"/>
        </w:rPr>
        <w:t xml:space="preserve"> wniosku</w:t>
      </w:r>
      <w:r w:rsidR="00D84E08" w:rsidRPr="00A51BC4">
        <w:rPr>
          <w:rFonts w:ascii="Arial" w:hAnsi="Arial" w:cs="Arial"/>
          <w:sz w:val="24"/>
          <w:szCs w:val="24"/>
        </w:rPr>
        <w:t xml:space="preserve"> odbywa się w </w:t>
      </w:r>
      <w:r w:rsidR="002E4EFB" w:rsidRPr="00A51BC4">
        <w:rPr>
          <w:rFonts w:ascii="Arial" w:hAnsi="Arial" w:cs="Arial"/>
          <w:sz w:val="24"/>
          <w:szCs w:val="24"/>
        </w:rPr>
        <w:t xml:space="preserve">Oddziale </w:t>
      </w:r>
      <w:r w:rsidR="00A13E69">
        <w:rPr>
          <w:rFonts w:ascii="Arial" w:hAnsi="Arial" w:cs="Arial"/>
          <w:sz w:val="24"/>
          <w:szCs w:val="24"/>
        </w:rPr>
        <w:t>G</w:t>
      </w:r>
      <w:r w:rsidR="002E4EFB" w:rsidRPr="00A51BC4">
        <w:rPr>
          <w:rFonts w:ascii="Arial" w:hAnsi="Arial" w:cs="Arial"/>
          <w:sz w:val="24"/>
          <w:szCs w:val="24"/>
        </w:rPr>
        <w:t xml:space="preserve">R.II. Departamentu </w:t>
      </w:r>
      <w:r w:rsidR="00A13E69">
        <w:rPr>
          <w:rFonts w:ascii="Arial" w:hAnsi="Arial" w:cs="Arial"/>
          <w:sz w:val="24"/>
          <w:szCs w:val="24"/>
        </w:rPr>
        <w:t>Gospodarki Regionalnej</w:t>
      </w:r>
      <w:r w:rsidR="002E4EFB" w:rsidRPr="00A51BC4">
        <w:rPr>
          <w:rFonts w:ascii="Arial" w:hAnsi="Arial" w:cs="Arial"/>
          <w:sz w:val="24"/>
          <w:szCs w:val="24"/>
        </w:rPr>
        <w:t xml:space="preserve">. Kierownik Oddziału </w:t>
      </w:r>
      <w:r w:rsidR="00A13E69">
        <w:rPr>
          <w:rFonts w:ascii="Arial" w:hAnsi="Arial" w:cs="Arial"/>
          <w:sz w:val="24"/>
          <w:szCs w:val="24"/>
        </w:rPr>
        <w:t>G</w:t>
      </w:r>
      <w:r w:rsidR="002E4EFB" w:rsidRPr="00A51BC4">
        <w:rPr>
          <w:rFonts w:ascii="Arial" w:hAnsi="Arial" w:cs="Arial"/>
          <w:sz w:val="24"/>
          <w:szCs w:val="24"/>
        </w:rPr>
        <w:t xml:space="preserve">R.II. wyznacza pracownika </w:t>
      </w:r>
      <w:r w:rsidR="00D84E08" w:rsidRPr="00A51BC4">
        <w:rPr>
          <w:rFonts w:ascii="Arial" w:hAnsi="Arial" w:cs="Arial"/>
          <w:sz w:val="24"/>
          <w:szCs w:val="24"/>
        </w:rPr>
        <w:t xml:space="preserve">do </w:t>
      </w:r>
      <w:r w:rsidRPr="00A51BC4">
        <w:rPr>
          <w:rFonts w:ascii="Arial" w:hAnsi="Arial" w:cs="Arial"/>
          <w:sz w:val="24"/>
          <w:szCs w:val="24"/>
        </w:rPr>
        <w:t>weryfikacji</w:t>
      </w:r>
      <w:r w:rsidR="00D84E08" w:rsidRPr="00A51BC4">
        <w:rPr>
          <w:rFonts w:ascii="Arial" w:hAnsi="Arial" w:cs="Arial"/>
          <w:sz w:val="24"/>
          <w:szCs w:val="24"/>
        </w:rPr>
        <w:t xml:space="preserve"> formalne</w:t>
      </w:r>
      <w:r w:rsidRPr="00A51BC4">
        <w:rPr>
          <w:rFonts w:ascii="Arial" w:hAnsi="Arial" w:cs="Arial"/>
          <w:sz w:val="24"/>
          <w:szCs w:val="24"/>
        </w:rPr>
        <w:t xml:space="preserve">j </w:t>
      </w:r>
      <w:r w:rsidR="002E4EFB" w:rsidRPr="00A51BC4">
        <w:rPr>
          <w:rFonts w:ascii="Arial" w:hAnsi="Arial" w:cs="Arial"/>
          <w:sz w:val="24"/>
          <w:szCs w:val="24"/>
        </w:rPr>
        <w:t>wniosku gminy o wpis p</w:t>
      </w:r>
      <w:r w:rsidRPr="00A51BC4">
        <w:rPr>
          <w:rFonts w:ascii="Arial" w:hAnsi="Arial" w:cs="Arial"/>
          <w:sz w:val="24"/>
          <w:szCs w:val="24"/>
        </w:rPr>
        <w:t>rogramu rewitalizacji do Wykazu</w:t>
      </w:r>
      <w:r w:rsidR="00D84E08" w:rsidRPr="00A51BC4">
        <w:rPr>
          <w:rFonts w:ascii="Arial" w:hAnsi="Arial" w:cs="Arial"/>
          <w:sz w:val="24"/>
          <w:szCs w:val="24"/>
        </w:rPr>
        <w:t>. Weryfikacja formalna</w:t>
      </w:r>
      <w:r w:rsidR="002E4EFB" w:rsidRPr="00A51BC4">
        <w:rPr>
          <w:rFonts w:ascii="Arial" w:hAnsi="Arial" w:cs="Arial"/>
          <w:sz w:val="24"/>
          <w:szCs w:val="24"/>
        </w:rPr>
        <w:t xml:space="preserve"> odbywa się za pomocą Karty </w:t>
      </w:r>
      <w:r w:rsidRPr="00A51BC4">
        <w:rPr>
          <w:rFonts w:ascii="Arial" w:hAnsi="Arial" w:cs="Arial"/>
          <w:sz w:val="24"/>
          <w:szCs w:val="24"/>
        </w:rPr>
        <w:t>weryfikacji</w:t>
      </w:r>
      <w:r w:rsidR="002E4EFB" w:rsidRPr="00A51BC4">
        <w:rPr>
          <w:rFonts w:ascii="Arial" w:hAnsi="Arial" w:cs="Arial"/>
          <w:sz w:val="24"/>
          <w:szCs w:val="24"/>
        </w:rPr>
        <w:t xml:space="preserve"> formalnej stanowiącej załącznik nr 1 do niniejszego Regulaminu. </w:t>
      </w:r>
      <w:r w:rsidRPr="00A51BC4">
        <w:rPr>
          <w:rFonts w:ascii="Arial" w:hAnsi="Arial" w:cs="Arial"/>
          <w:sz w:val="24"/>
          <w:szCs w:val="24"/>
        </w:rPr>
        <w:t>Weryfikacja</w:t>
      </w:r>
      <w:r w:rsidR="002E4EFB" w:rsidRPr="00A51BC4">
        <w:rPr>
          <w:rFonts w:ascii="Arial" w:hAnsi="Arial" w:cs="Arial"/>
          <w:sz w:val="24"/>
          <w:szCs w:val="24"/>
        </w:rPr>
        <w:t xml:space="preserve"> formalna dokonywana jest do</w:t>
      </w:r>
      <w:r w:rsidR="00D84E08" w:rsidRPr="00A51BC4">
        <w:rPr>
          <w:rFonts w:ascii="Arial" w:hAnsi="Arial" w:cs="Arial"/>
          <w:sz w:val="24"/>
          <w:szCs w:val="24"/>
        </w:rPr>
        <w:t xml:space="preserve"> </w:t>
      </w:r>
      <w:r w:rsidR="002E4EFB" w:rsidRPr="00A51BC4">
        <w:rPr>
          <w:rFonts w:ascii="Arial" w:hAnsi="Arial" w:cs="Arial"/>
          <w:sz w:val="24"/>
          <w:szCs w:val="24"/>
        </w:rPr>
        <w:t xml:space="preserve">5 </w:t>
      </w:r>
      <w:r w:rsidR="00D84E08" w:rsidRPr="00A51BC4">
        <w:rPr>
          <w:rFonts w:ascii="Arial" w:hAnsi="Arial" w:cs="Arial"/>
          <w:sz w:val="24"/>
          <w:szCs w:val="24"/>
        </w:rPr>
        <w:t xml:space="preserve">dni </w:t>
      </w:r>
      <w:r w:rsidR="002E4EFB" w:rsidRPr="00A51BC4">
        <w:rPr>
          <w:rFonts w:ascii="Arial" w:hAnsi="Arial" w:cs="Arial"/>
          <w:sz w:val="24"/>
          <w:szCs w:val="24"/>
        </w:rPr>
        <w:t xml:space="preserve">kalendarzowych </w:t>
      </w:r>
      <w:r w:rsidR="00D84E08" w:rsidRPr="00A51BC4">
        <w:rPr>
          <w:rFonts w:ascii="Arial" w:hAnsi="Arial" w:cs="Arial"/>
          <w:sz w:val="24"/>
          <w:szCs w:val="24"/>
        </w:rPr>
        <w:t>od dnia wpływu</w:t>
      </w:r>
      <w:r w:rsidR="002E4EFB" w:rsidRPr="00A51BC4">
        <w:rPr>
          <w:rFonts w:ascii="Arial" w:hAnsi="Arial" w:cs="Arial"/>
          <w:sz w:val="24"/>
          <w:szCs w:val="24"/>
        </w:rPr>
        <w:t xml:space="preserve"> wniosku</w:t>
      </w:r>
      <w:r w:rsidR="00D84E08" w:rsidRPr="00A51BC4">
        <w:rPr>
          <w:rFonts w:ascii="Arial" w:hAnsi="Arial" w:cs="Arial"/>
          <w:sz w:val="24"/>
          <w:szCs w:val="24"/>
        </w:rPr>
        <w:t xml:space="preserve">. </w:t>
      </w:r>
      <w:r w:rsidR="00D84E08" w:rsidRPr="00A51BC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84E08" w:rsidRPr="00A51BC4" w:rsidRDefault="002E4EFB" w:rsidP="00A51BC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51BC4">
        <w:rPr>
          <w:rFonts w:ascii="Arial" w:hAnsi="Arial" w:cs="Arial"/>
          <w:sz w:val="24"/>
          <w:szCs w:val="24"/>
        </w:rPr>
        <w:t xml:space="preserve">W przypadku negatywnej </w:t>
      </w:r>
      <w:r w:rsidR="00F17E06" w:rsidRPr="00A51BC4">
        <w:rPr>
          <w:rFonts w:ascii="Arial" w:hAnsi="Arial" w:cs="Arial"/>
          <w:sz w:val="24"/>
          <w:szCs w:val="24"/>
        </w:rPr>
        <w:t>weryfikacji</w:t>
      </w:r>
      <w:r w:rsidRPr="00A51BC4">
        <w:rPr>
          <w:rFonts w:ascii="Arial" w:hAnsi="Arial" w:cs="Arial"/>
          <w:sz w:val="24"/>
          <w:szCs w:val="24"/>
        </w:rPr>
        <w:t xml:space="preserve"> formalnej </w:t>
      </w:r>
      <w:r w:rsidR="00F17E06" w:rsidRPr="00A51BC4">
        <w:rPr>
          <w:rFonts w:ascii="Arial" w:hAnsi="Arial" w:cs="Arial"/>
          <w:sz w:val="24"/>
          <w:szCs w:val="24"/>
        </w:rPr>
        <w:t>weryfikujący</w:t>
      </w:r>
      <w:r w:rsidRPr="00A51BC4">
        <w:rPr>
          <w:rFonts w:ascii="Arial" w:hAnsi="Arial" w:cs="Arial"/>
          <w:sz w:val="24"/>
          <w:szCs w:val="24"/>
        </w:rPr>
        <w:t xml:space="preserve"> pracownik przygotowuje pismo do gminy informujące o brakach formalnych we wniosku, które</w:t>
      </w:r>
      <w:r w:rsidR="00B27124" w:rsidRPr="00A51BC4">
        <w:rPr>
          <w:rFonts w:ascii="Arial" w:hAnsi="Arial" w:cs="Arial"/>
          <w:sz w:val="24"/>
          <w:szCs w:val="24"/>
        </w:rPr>
        <w:t xml:space="preserve"> po akceptacji Kierownika </w:t>
      </w:r>
      <w:r w:rsidR="00850C99">
        <w:rPr>
          <w:rFonts w:ascii="Arial" w:hAnsi="Arial" w:cs="Arial"/>
          <w:sz w:val="24"/>
          <w:szCs w:val="24"/>
        </w:rPr>
        <w:t>G</w:t>
      </w:r>
      <w:r w:rsidR="00B27124" w:rsidRPr="00A51BC4">
        <w:rPr>
          <w:rFonts w:ascii="Arial" w:hAnsi="Arial" w:cs="Arial"/>
          <w:sz w:val="24"/>
          <w:szCs w:val="24"/>
        </w:rPr>
        <w:t>R.II. i podpisaniu przez Dyrektora/ Z-</w:t>
      </w:r>
      <w:proofErr w:type="spellStart"/>
      <w:r w:rsidR="00B27124" w:rsidRPr="00A51BC4">
        <w:rPr>
          <w:rFonts w:ascii="Arial" w:hAnsi="Arial" w:cs="Arial"/>
          <w:sz w:val="24"/>
          <w:szCs w:val="24"/>
        </w:rPr>
        <w:t>cę</w:t>
      </w:r>
      <w:proofErr w:type="spellEnd"/>
      <w:r w:rsidR="00B27124" w:rsidRPr="00A51BC4">
        <w:rPr>
          <w:rFonts w:ascii="Arial" w:hAnsi="Arial" w:cs="Arial"/>
          <w:sz w:val="24"/>
          <w:szCs w:val="24"/>
        </w:rPr>
        <w:t xml:space="preserve"> Dyrektora Departamentu </w:t>
      </w:r>
      <w:r w:rsidR="00850C99">
        <w:rPr>
          <w:rFonts w:ascii="Arial" w:hAnsi="Arial" w:cs="Arial"/>
          <w:sz w:val="24"/>
          <w:szCs w:val="24"/>
        </w:rPr>
        <w:t>Gospodarki Regionalnej</w:t>
      </w:r>
      <w:r w:rsidRPr="00A51BC4">
        <w:rPr>
          <w:rFonts w:ascii="Arial" w:hAnsi="Arial" w:cs="Arial"/>
          <w:sz w:val="24"/>
          <w:szCs w:val="24"/>
        </w:rPr>
        <w:t xml:space="preserve"> jest wysyłane do gminy do 7 dni kalendarzowych od dnia wpływu wniosku. Bieg terminów zostaje wstrzymany do złożenia i potwierdzenia prawidłowości uzupełnionych dokumentów.</w:t>
      </w:r>
    </w:p>
    <w:p w:rsidR="002E4EFB" w:rsidRPr="00A51BC4" w:rsidRDefault="002E4EFB" w:rsidP="00A51BC4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A51BC4">
        <w:rPr>
          <w:rFonts w:ascii="Arial" w:hAnsi="Arial" w:cs="Arial"/>
          <w:sz w:val="24"/>
          <w:szCs w:val="24"/>
        </w:rPr>
        <w:t xml:space="preserve">Pozytywna </w:t>
      </w:r>
      <w:r w:rsidR="00F17E06" w:rsidRPr="00A51BC4">
        <w:rPr>
          <w:rFonts w:ascii="Arial" w:hAnsi="Arial" w:cs="Arial"/>
          <w:sz w:val="24"/>
          <w:szCs w:val="24"/>
        </w:rPr>
        <w:t xml:space="preserve">weryfikacja </w:t>
      </w:r>
      <w:r w:rsidRPr="00A51BC4">
        <w:rPr>
          <w:rFonts w:ascii="Arial" w:hAnsi="Arial" w:cs="Arial"/>
          <w:sz w:val="24"/>
          <w:szCs w:val="24"/>
        </w:rPr>
        <w:t>formalna wniosku skutkuje przekazaniem programu rewitalizacji wraz z pozostałymi dok</w:t>
      </w:r>
      <w:r w:rsidR="00B27124" w:rsidRPr="00A51BC4">
        <w:rPr>
          <w:rFonts w:ascii="Arial" w:hAnsi="Arial" w:cs="Arial"/>
          <w:sz w:val="24"/>
          <w:szCs w:val="24"/>
        </w:rPr>
        <w:t>u</w:t>
      </w:r>
      <w:r w:rsidRPr="00A51BC4">
        <w:rPr>
          <w:rFonts w:ascii="Arial" w:hAnsi="Arial" w:cs="Arial"/>
          <w:sz w:val="24"/>
          <w:szCs w:val="24"/>
        </w:rPr>
        <w:t>m</w:t>
      </w:r>
      <w:r w:rsidR="00B27124" w:rsidRPr="00A51BC4">
        <w:rPr>
          <w:rFonts w:ascii="Arial" w:hAnsi="Arial" w:cs="Arial"/>
          <w:sz w:val="24"/>
          <w:szCs w:val="24"/>
        </w:rPr>
        <w:t>e</w:t>
      </w:r>
      <w:r w:rsidRPr="00A51BC4">
        <w:rPr>
          <w:rFonts w:ascii="Arial" w:hAnsi="Arial" w:cs="Arial"/>
          <w:sz w:val="24"/>
          <w:szCs w:val="24"/>
        </w:rPr>
        <w:t xml:space="preserve">ntami złożonymi przez Gminę do </w:t>
      </w:r>
      <w:r w:rsidR="00F17E06" w:rsidRPr="00A51BC4">
        <w:rPr>
          <w:rFonts w:ascii="Arial" w:hAnsi="Arial" w:cs="Arial"/>
          <w:sz w:val="24"/>
          <w:szCs w:val="24"/>
        </w:rPr>
        <w:t>weryfikacji</w:t>
      </w:r>
      <w:r w:rsidRPr="00A51BC4">
        <w:rPr>
          <w:rFonts w:ascii="Arial" w:hAnsi="Arial" w:cs="Arial"/>
          <w:sz w:val="24"/>
          <w:szCs w:val="24"/>
        </w:rPr>
        <w:t xml:space="preserve"> merytorycznej</w:t>
      </w:r>
      <w:r w:rsidR="00B27124" w:rsidRPr="00A51BC4">
        <w:rPr>
          <w:rFonts w:ascii="Arial" w:hAnsi="Arial" w:cs="Arial"/>
          <w:sz w:val="24"/>
          <w:szCs w:val="24"/>
        </w:rPr>
        <w:t xml:space="preserve"> przez Zespół ds. rewitalizacji</w:t>
      </w:r>
      <w:r w:rsidRPr="00A51BC4">
        <w:rPr>
          <w:rFonts w:ascii="Arial" w:hAnsi="Arial" w:cs="Arial"/>
          <w:sz w:val="24"/>
          <w:szCs w:val="24"/>
        </w:rPr>
        <w:t xml:space="preserve">. </w:t>
      </w:r>
    </w:p>
    <w:p w:rsidR="00883249" w:rsidRPr="00A51BC4" w:rsidRDefault="00883249" w:rsidP="00A51BC4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883249" w:rsidRPr="00A51BC4" w:rsidRDefault="00883249" w:rsidP="00A51BC4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681C76" w:rsidRDefault="00850C99" w:rsidP="00657B4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353A08" w:rsidRPr="00A51BC4">
        <w:rPr>
          <w:rFonts w:ascii="Arial" w:hAnsi="Arial" w:cs="Arial"/>
          <w:b/>
          <w:sz w:val="24"/>
          <w:szCs w:val="24"/>
        </w:rPr>
        <w:t>. Zasady oceny merytorycznej programu rewitalizacji</w:t>
      </w:r>
      <w:r w:rsidR="005F078F">
        <w:rPr>
          <w:rFonts w:ascii="Arial" w:hAnsi="Arial" w:cs="Arial"/>
          <w:b/>
          <w:sz w:val="24"/>
          <w:szCs w:val="24"/>
        </w:rPr>
        <w:t>.</w:t>
      </w:r>
      <w:r w:rsidR="00353A08" w:rsidRPr="00A51BC4">
        <w:rPr>
          <w:rFonts w:ascii="Arial" w:hAnsi="Arial" w:cs="Arial"/>
          <w:b/>
          <w:sz w:val="24"/>
          <w:szCs w:val="24"/>
        </w:rPr>
        <w:t xml:space="preserve"> </w:t>
      </w:r>
    </w:p>
    <w:p w:rsidR="00353A08" w:rsidRPr="00657B44" w:rsidRDefault="00850C99" w:rsidP="00657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7B44">
        <w:rPr>
          <w:rFonts w:ascii="Arial" w:hAnsi="Arial" w:cs="Arial"/>
          <w:sz w:val="24"/>
          <w:szCs w:val="24"/>
        </w:rPr>
        <w:t>III.1</w:t>
      </w:r>
      <w:r w:rsidR="00681C76">
        <w:rPr>
          <w:rFonts w:ascii="Arial" w:hAnsi="Arial" w:cs="Arial"/>
          <w:sz w:val="24"/>
          <w:szCs w:val="24"/>
        </w:rPr>
        <w:t xml:space="preserve"> </w:t>
      </w:r>
      <w:r w:rsidR="00353A08" w:rsidRPr="00657B44">
        <w:rPr>
          <w:rFonts w:ascii="Arial" w:hAnsi="Arial" w:cs="Arial"/>
          <w:sz w:val="24"/>
          <w:szCs w:val="24"/>
        </w:rPr>
        <w:t xml:space="preserve">Łączny czas </w:t>
      </w:r>
      <w:r w:rsidR="004A1294" w:rsidRPr="00657B44">
        <w:rPr>
          <w:rFonts w:ascii="Arial" w:hAnsi="Arial" w:cs="Arial"/>
          <w:sz w:val="24"/>
          <w:szCs w:val="24"/>
        </w:rPr>
        <w:t>weryfikacji</w:t>
      </w:r>
      <w:r w:rsidR="00353A08" w:rsidRPr="00657B44">
        <w:rPr>
          <w:rFonts w:ascii="Arial" w:hAnsi="Arial" w:cs="Arial"/>
          <w:sz w:val="24"/>
          <w:szCs w:val="24"/>
        </w:rPr>
        <w:t xml:space="preserve"> formalnej i merytorycznej programów rewitalizacji wynosi 45 dni kalendarzowych. (w uzasadnionych wypadkach termin może być wydłużony do 60 dni, o czym gmina zostanie pisemnie poinformowana).</w:t>
      </w:r>
    </w:p>
    <w:p w:rsidR="00353A08" w:rsidRPr="00657B44" w:rsidRDefault="00850C99" w:rsidP="00657B44">
      <w:pPr>
        <w:jc w:val="both"/>
        <w:rPr>
          <w:rFonts w:ascii="Arial" w:hAnsi="Arial" w:cs="Arial"/>
          <w:sz w:val="24"/>
          <w:szCs w:val="24"/>
        </w:rPr>
      </w:pPr>
      <w:r w:rsidRPr="00657B44">
        <w:rPr>
          <w:rFonts w:ascii="Arial" w:hAnsi="Arial" w:cs="Arial"/>
          <w:sz w:val="24"/>
          <w:szCs w:val="24"/>
        </w:rPr>
        <w:t xml:space="preserve">III.2 </w:t>
      </w:r>
      <w:r w:rsidR="00353A08" w:rsidRPr="00657B44">
        <w:rPr>
          <w:rFonts w:ascii="Arial" w:hAnsi="Arial" w:cs="Arial"/>
          <w:sz w:val="24"/>
          <w:szCs w:val="24"/>
        </w:rPr>
        <w:t>Programy rewitalizacji są weryfikowane przez Zespół ds. rewitalizacji pod kątem spełnienia wymagań m.in.:</w:t>
      </w:r>
    </w:p>
    <w:p w:rsidR="00FF3C2A" w:rsidRDefault="00353A08" w:rsidP="00FF3C2A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A51BC4">
        <w:rPr>
          <w:rFonts w:ascii="Arial" w:hAnsi="Arial" w:cs="Arial"/>
          <w:bCs/>
          <w:sz w:val="24"/>
          <w:szCs w:val="24"/>
        </w:rPr>
        <w:t>Wytycznych Ministra Rozwoju z dnia 2 sierpnia 2016 r. w zakresie rewitalizacji w programach operacyjnych na lata 2014-2020;</w:t>
      </w:r>
      <w:r w:rsidR="00FF3C2A">
        <w:rPr>
          <w:rFonts w:ascii="Arial" w:hAnsi="Arial" w:cs="Arial"/>
          <w:bCs/>
          <w:sz w:val="24"/>
          <w:szCs w:val="24"/>
        </w:rPr>
        <w:t>\</w:t>
      </w:r>
    </w:p>
    <w:p w:rsidR="00FF3C2A" w:rsidRPr="00FF3C2A" w:rsidRDefault="00353A08" w:rsidP="00FF3C2A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FF3C2A">
        <w:rPr>
          <w:rFonts w:ascii="Arial" w:hAnsi="Arial" w:cs="Arial"/>
          <w:bCs/>
          <w:i/>
          <w:sz w:val="24"/>
          <w:szCs w:val="24"/>
        </w:rPr>
        <w:t xml:space="preserve">Instrukcji przygotowania programów rewitalizacji w zakresie wsparcia w ramach Regionalnego Programu Operacyjnego Województwa Podkarpackiego na lata 2014-2020; </w:t>
      </w:r>
    </w:p>
    <w:p w:rsidR="00353A08" w:rsidRPr="00FF3C2A" w:rsidRDefault="00353A08" w:rsidP="00FF3C2A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FF3C2A">
        <w:rPr>
          <w:rFonts w:ascii="Arial" w:hAnsi="Arial" w:cs="Arial"/>
          <w:sz w:val="24"/>
          <w:szCs w:val="24"/>
        </w:rPr>
        <w:t>oraz w przypadku GPR: Ustawy o rewitalizacji z dnia 9 października 2015 r. (</w:t>
      </w:r>
      <w:r w:rsidR="00553902" w:rsidRPr="00FF3C2A">
        <w:rPr>
          <w:rFonts w:ascii="Arial" w:hAnsi="Arial" w:cs="Arial"/>
          <w:sz w:val="24"/>
          <w:szCs w:val="24"/>
        </w:rPr>
        <w:t>Dz. U. z 2015 r. poz. 1777</w:t>
      </w:r>
      <w:r w:rsidR="00553902" w:rsidRPr="00FF3C2A" w:rsidDel="00553902">
        <w:rPr>
          <w:rFonts w:ascii="Arial" w:hAnsi="Arial" w:cs="Arial"/>
          <w:sz w:val="24"/>
          <w:szCs w:val="24"/>
        </w:rPr>
        <w:t xml:space="preserve"> </w:t>
      </w:r>
      <w:r w:rsidR="00850C99" w:rsidRPr="00FF3C2A">
        <w:rPr>
          <w:rFonts w:ascii="Arial" w:hAnsi="Arial" w:cs="Arial"/>
          <w:sz w:val="24"/>
          <w:szCs w:val="24"/>
        </w:rPr>
        <w:t xml:space="preserve">III.3 </w:t>
      </w:r>
      <w:r w:rsidRPr="00FF3C2A">
        <w:rPr>
          <w:rFonts w:ascii="Arial" w:hAnsi="Arial" w:cs="Arial"/>
          <w:sz w:val="24"/>
          <w:szCs w:val="24"/>
        </w:rPr>
        <w:t xml:space="preserve">Weryfikacja dokonywana jest przez Zespół ds. </w:t>
      </w:r>
      <w:r w:rsidRPr="00FF3C2A">
        <w:rPr>
          <w:rFonts w:ascii="Arial" w:hAnsi="Arial" w:cs="Arial"/>
          <w:sz w:val="24"/>
          <w:szCs w:val="24"/>
        </w:rPr>
        <w:lastRenderedPageBreak/>
        <w:t>rewitalizacji z uwzględnieniem założeń realizacji projektów rewitalizacyjnych w ramach Regionalnego Programu Operacyjnego Województwa Podkarpackiego na lata 2014-2020.</w:t>
      </w:r>
    </w:p>
    <w:p w:rsidR="00353A08" w:rsidRPr="00657B44" w:rsidRDefault="00850C99" w:rsidP="00657B44">
      <w:pPr>
        <w:jc w:val="both"/>
        <w:rPr>
          <w:rFonts w:ascii="Arial" w:hAnsi="Arial" w:cs="Arial"/>
          <w:sz w:val="24"/>
          <w:szCs w:val="24"/>
        </w:rPr>
      </w:pPr>
      <w:r w:rsidRPr="00657B44">
        <w:rPr>
          <w:rFonts w:ascii="Arial" w:hAnsi="Arial" w:cs="Arial"/>
          <w:sz w:val="24"/>
          <w:szCs w:val="24"/>
        </w:rPr>
        <w:t xml:space="preserve">III.4 </w:t>
      </w:r>
      <w:r w:rsidR="00353A08" w:rsidRPr="00657B44">
        <w:rPr>
          <w:rFonts w:ascii="Arial" w:hAnsi="Arial" w:cs="Arial"/>
          <w:sz w:val="24"/>
          <w:szCs w:val="24"/>
        </w:rPr>
        <w:t xml:space="preserve">Po pozytywnej </w:t>
      </w:r>
      <w:r w:rsidR="004A1294" w:rsidRPr="00657B44">
        <w:rPr>
          <w:rFonts w:ascii="Arial" w:hAnsi="Arial" w:cs="Arial"/>
          <w:sz w:val="24"/>
          <w:szCs w:val="24"/>
        </w:rPr>
        <w:t>weryfikacji</w:t>
      </w:r>
      <w:r w:rsidR="00353A08" w:rsidRPr="00657B44">
        <w:rPr>
          <w:rFonts w:ascii="Arial" w:hAnsi="Arial" w:cs="Arial"/>
          <w:sz w:val="24"/>
          <w:szCs w:val="24"/>
        </w:rPr>
        <w:t xml:space="preserve"> formalnej wniosku gminy o wpis programu rewitalizacji do Wykazu w ciągu dwóch dni kalendarzowych Przewodniczący/ Z-ca Przewodniczącego Zespołu ds. rewitalizacji wyznacza dwóch Członków Zespołu ds. rewitalizacji do </w:t>
      </w:r>
      <w:r w:rsidR="004A1294" w:rsidRPr="00657B44">
        <w:rPr>
          <w:rFonts w:ascii="Arial" w:hAnsi="Arial" w:cs="Arial"/>
          <w:sz w:val="24"/>
          <w:szCs w:val="24"/>
        </w:rPr>
        <w:t>weryfikacji</w:t>
      </w:r>
      <w:r w:rsidR="00353A08" w:rsidRPr="00657B44">
        <w:rPr>
          <w:rFonts w:ascii="Arial" w:hAnsi="Arial" w:cs="Arial"/>
          <w:sz w:val="24"/>
          <w:szCs w:val="24"/>
        </w:rPr>
        <w:t xml:space="preserve"> merytorycznej programu złożonego przez Gminę.</w:t>
      </w:r>
      <w:r w:rsidR="008E093B" w:rsidRPr="00657B44">
        <w:rPr>
          <w:rFonts w:ascii="Arial" w:hAnsi="Arial" w:cs="Arial"/>
          <w:sz w:val="24"/>
          <w:szCs w:val="24"/>
        </w:rPr>
        <w:t xml:space="preserve"> Do weryfikacji szczególnego zakresu programu rewitalizacji mogą zostać wyznaczeni dodatkowi członkowie Zespołu ds. rewitalizacji.</w:t>
      </w:r>
    </w:p>
    <w:p w:rsidR="00353A08" w:rsidRPr="00657B44" w:rsidRDefault="00850C99" w:rsidP="00657B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III.5 </w:t>
      </w:r>
      <w:r w:rsidR="00353A08" w:rsidRPr="00657B44">
        <w:rPr>
          <w:rFonts w:ascii="Arial" w:hAnsi="Arial" w:cs="Arial"/>
          <w:sz w:val="24"/>
          <w:szCs w:val="24"/>
        </w:rPr>
        <w:t xml:space="preserve">Weryfikacja Programu przez wyznaczonych członków Zespołu ds. rewitalizacji dokonywana jest rzetelnie i bezstronnie. Weryfikacja Programu następuje przy pomocy karty </w:t>
      </w:r>
      <w:r w:rsidR="004A1294" w:rsidRPr="00657B44">
        <w:rPr>
          <w:rFonts w:ascii="Arial" w:hAnsi="Arial" w:cs="Arial"/>
          <w:sz w:val="24"/>
          <w:szCs w:val="24"/>
        </w:rPr>
        <w:t>weryfikacji</w:t>
      </w:r>
      <w:r w:rsidR="00353A08" w:rsidRPr="00657B44">
        <w:rPr>
          <w:rFonts w:ascii="Arial" w:hAnsi="Arial" w:cs="Arial"/>
          <w:sz w:val="24"/>
          <w:szCs w:val="24"/>
        </w:rPr>
        <w:t xml:space="preserve"> merytorycznej stanowiący Załącznik nr 2 do niniejszego Regulaminu w terminie do 15 dni kalendarzowych</w:t>
      </w:r>
      <w:r w:rsidR="003D286B" w:rsidRPr="00657B44">
        <w:rPr>
          <w:rFonts w:ascii="Arial" w:hAnsi="Arial" w:cs="Arial"/>
          <w:sz w:val="24"/>
          <w:szCs w:val="24"/>
        </w:rPr>
        <w:t xml:space="preserve"> (w</w:t>
      </w:r>
      <w:r w:rsidR="000C42F9" w:rsidRPr="00657B44">
        <w:rPr>
          <w:rFonts w:ascii="Arial" w:hAnsi="Arial" w:cs="Arial"/>
          <w:sz w:val="24"/>
          <w:szCs w:val="24"/>
        </w:rPr>
        <w:t> </w:t>
      </w:r>
      <w:r w:rsidR="003D286B" w:rsidRPr="00657B44">
        <w:rPr>
          <w:rFonts w:ascii="Arial" w:hAnsi="Arial" w:cs="Arial"/>
          <w:sz w:val="24"/>
          <w:szCs w:val="24"/>
        </w:rPr>
        <w:t>uzasadnionych przypadkach do 20 dni kalendarzowych)</w:t>
      </w:r>
      <w:r w:rsidR="00353A08" w:rsidRPr="00657B44">
        <w:rPr>
          <w:rFonts w:ascii="Arial" w:hAnsi="Arial" w:cs="Arial"/>
          <w:sz w:val="24"/>
          <w:szCs w:val="24"/>
        </w:rPr>
        <w:t xml:space="preserve"> od wyznaczenia do </w:t>
      </w:r>
      <w:r w:rsidR="004A1294" w:rsidRPr="00657B44">
        <w:rPr>
          <w:rFonts w:ascii="Arial" w:hAnsi="Arial" w:cs="Arial"/>
          <w:sz w:val="24"/>
          <w:szCs w:val="24"/>
        </w:rPr>
        <w:t>weryfikacji</w:t>
      </w:r>
      <w:r w:rsidR="00353A08" w:rsidRPr="00657B44">
        <w:rPr>
          <w:rFonts w:ascii="Arial" w:hAnsi="Arial" w:cs="Arial"/>
          <w:sz w:val="24"/>
          <w:szCs w:val="24"/>
        </w:rPr>
        <w:t xml:space="preserve"> programu rewitalizacji</w:t>
      </w:r>
      <w:r w:rsidR="004A1294" w:rsidRPr="00657B44">
        <w:rPr>
          <w:rFonts w:ascii="Arial" w:hAnsi="Arial" w:cs="Arial"/>
          <w:sz w:val="24"/>
          <w:szCs w:val="24"/>
        </w:rPr>
        <w:t>.</w:t>
      </w:r>
      <w:r w:rsidR="00353A08" w:rsidRPr="00657B44">
        <w:rPr>
          <w:rFonts w:ascii="Arial" w:hAnsi="Arial" w:cs="Arial"/>
          <w:sz w:val="24"/>
          <w:szCs w:val="24"/>
        </w:rPr>
        <w:t xml:space="preserve">  </w:t>
      </w:r>
    </w:p>
    <w:p w:rsidR="00353A08" w:rsidRPr="00657B44" w:rsidRDefault="0045078E" w:rsidP="00657B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III.6 </w:t>
      </w:r>
      <w:r w:rsidR="00353A08" w:rsidRPr="00657B44">
        <w:rPr>
          <w:rFonts w:ascii="Arial" w:hAnsi="Arial" w:cs="Arial"/>
          <w:sz w:val="24"/>
          <w:szCs w:val="24"/>
        </w:rPr>
        <w:t>W przypadku nie dojścia do konsensusu między oceniającymi decyduje ocena trzeciego członka Zespołu ds. rewitalizacji wskazanego przez Przewodniczącego/Z-</w:t>
      </w:r>
      <w:proofErr w:type="spellStart"/>
      <w:r w:rsidR="00353A08" w:rsidRPr="00657B44">
        <w:rPr>
          <w:rFonts w:ascii="Arial" w:hAnsi="Arial" w:cs="Arial"/>
          <w:sz w:val="24"/>
          <w:szCs w:val="24"/>
        </w:rPr>
        <w:t>cę</w:t>
      </w:r>
      <w:proofErr w:type="spellEnd"/>
      <w:r w:rsidR="00353A08" w:rsidRPr="00657B44">
        <w:rPr>
          <w:rFonts w:ascii="Arial" w:hAnsi="Arial" w:cs="Arial"/>
          <w:sz w:val="24"/>
          <w:szCs w:val="24"/>
        </w:rPr>
        <w:t xml:space="preserve"> Przewodniczącego Zespołu ds. rewitalizacji po otrzymaniu kart </w:t>
      </w:r>
      <w:r w:rsidR="004A1294" w:rsidRPr="00657B44">
        <w:rPr>
          <w:rFonts w:ascii="Arial" w:hAnsi="Arial" w:cs="Arial"/>
          <w:sz w:val="24"/>
          <w:szCs w:val="24"/>
        </w:rPr>
        <w:t>weryfikacji</w:t>
      </w:r>
      <w:r w:rsidR="00353A08" w:rsidRPr="00657B44">
        <w:rPr>
          <w:rFonts w:ascii="Arial" w:hAnsi="Arial" w:cs="Arial"/>
          <w:sz w:val="24"/>
          <w:szCs w:val="24"/>
        </w:rPr>
        <w:t xml:space="preserve"> merytorycznej</w:t>
      </w:r>
      <w:r w:rsidR="003D286B" w:rsidRPr="00657B44">
        <w:rPr>
          <w:rFonts w:ascii="Arial" w:hAnsi="Arial" w:cs="Arial"/>
          <w:sz w:val="24"/>
          <w:szCs w:val="24"/>
        </w:rPr>
        <w:t>. Dodatkowa ocena dokonywana jest w terminie 10 dni kalendarzowych (w uzasadnionych przypadkach do 15 dni kalendarzowych).</w:t>
      </w:r>
      <w:r>
        <w:rPr>
          <w:rFonts w:ascii="Arial" w:hAnsi="Arial" w:cs="Arial"/>
          <w:sz w:val="24"/>
          <w:szCs w:val="24"/>
        </w:rPr>
        <w:t xml:space="preserve">III.7 </w:t>
      </w:r>
      <w:r w:rsidR="00353A08" w:rsidRPr="00657B44">
        <w:rPr>
          <w:rFonts w:ascii="Arial" w:hAnsi="Arial" w:cs="Arial"/>
          <w:sz w:val="24"/>
          <w:szCs w:val="24"/>
        </w:rPr>
        <w:t xml:space="preserve">Na podstawie dwóch zgodnych ocen (w zakresie akceptacji lub skierowania do korekty) </w:t>
      </w:r>
      <w:r w:rsidR="004A1294" w:rsidRPr="00657B44">
        <w:rPr>
          <w:rFonts w:ascii="Arial" w:hAnsi="Arial" w:cs="Arial"/>
          <w:sz w:val="24"/>
          <w:szCs w:val="24"/>
        </w:rPr>
        <w:t>weryfikujący</w:t>
      </w:r>
      <w:r w:rsidR="00353A08" w:rsidRPr="00657B44">
        <w:rPr>
          <w:rFonts w:ascii="Arial" w:hAnsi="Arial" w:cs="Arial"/>
          <w:sz w:val="24"/>
          <w:szCs w:val="24"/>
        </w:rPr>
        <w:t xml:space="preserve"> przygotowują projekt Stanowiska Zespołu ds. rewitalizacji, które przekazywane jest do Przewodniczącego/Z-</w:t>
      </w:r>
      <w:proofErr w:type="spellStart"/>
      <w:r w:rsidR="00353A08" w:rsidRPr="00657B44">
        <w:rPr>
          <w:rFonts w:ascii="Arial" w:hAnsi="Arial" w:cs="Arial"/>
          <w:sz w:val="24"/>
          <w:szCs w:val="24"/>
        </w:rPr>
        <w:t>cy</w:t>
      </w:r>
      <w:proofErr w:type="spellEnd"/>
      <w:r w:rsidR="00353A08" w:rsidRPr="00657B44">
        <w:rPr>
          <w:rFonts w:ascii="Arial" w:hAnsi="Arial" w:cs="Arial"/>
          <w:sz w:val="24"/>
          <w:szCs w:val="24"/>
        </w:rPr>
        <w:t xml:space="preserve"> Przewodniczącego Zespołu ds. rewitalizacji, który wskazuje na tryb jego przyjęcia. </w:t>
      </w:r>
    </w:p>
    <w:p w:rsidR="00353A08" w:rsidRPr="00657B44" w:rsidRDefault="0045078E" w:rsidP="00657B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III.8 </w:t>
      </w:r>
      <w:r w:rsidR="00353A08" w:rsidRPr="00657B44">
        <w:rPr>
          <w:rFonts w:ascii="Arial" w:hAnsi="Arial" w:cs="Arial"/>
          <w:sz w:val="24"/>
          <w:szCs w:val="24"/>
        </w:rPr>
        <w:t>Stanowisko może być przyjmowan</w:t>
      </w:r>
      <w:r w:rsidR="004A1294" w:rsidRPr="00657B44">
        <w:rPr>
          <w:rFonts w:ascii="Arial" w:hAnsi="Arial" w:cs="Arial"/>
          <w:sz w:val="24"/>
          <w:szCs w:val="24"/>
        </w:rPr>
        <w:t>e</w:t>
      </w:r>
      <w:r w:rsidR="00353A08" w:rsidRPr="00657B44">
        <w:rPr>
          <w:rFonts w:ascii="Arial" w:hAnsi="Arial" w:cs="Arial"/>
          <w:sz w:val="24"/>
          <w:szCs w:val="24"/>
        </w:rPr>
        <w:t xml:space="preserve"> na posiedzeniu Zespołu</w:t>
      </w:r>
      <w:r w:rsidR="003D286B" w:rsidRPr="00657B44">
        <w:rPr>
          <w:rFonts w:ascii="Arial" w:hAnsi="Arial" w:cs="Arial"/>
          <w:sz w:val="24"/>
          <w:szCs w:val="24"/>
        </w:rPr>
        <w:t xml:space="preserve"> </w:t>
      </w:r>
      <w:r w:rsidR="00353A08" w:rsidRPr="00657B44">
        <w:rPr>
          <w:rFonts w:ascii="Arial" w:hAnsi="Arial" w:cs="Arial"/>
          <w:sz w:val="24"/>
          <w:szCs w:val="24"/>
        </w:rPr>
        <w:t>zwykłą większością głosów przy obecności przynajmniej połowy jego składu w tym Przewodniczącego/Z-</w:t>
      </w:r>
      <w:proofErr w:type="spellStart"/>
      <w:r w:rsidR="00353A08" w:rsidRPr="00657B44">
        <w:rPr>
          <w:rFonts w:ascii="Arial" w:hAnsi="Arial" w:cs="Arial"/>
          <w:sz w:val="24"/>
          <w:szCs w:val="24"/>
        </w:rPr>
        <w:t>cę</w:t>
      </w:r>
      <w:proofErr w:type="spellEnd"/>
      <w:r w:rsidR="00353A08" w:rsidRPr="00657B44">
        <w:rPr>
          <w:rFonts w:ascii="Arial" w:hAnsi="Arial" w:cs="Arial"/>
          <w:sz w:val="24"/>
          <w:szCs w:val="24"/>
        </w:rPr>
        <w:t xml:space="preserve"> Przewodniczącego Zespołu ds. rewitalizacji lub w</w:t>
      </w:r>
      <w:r w:rsidR="004A1294" w:rsidRPr="00657B44">
        <w:rPr>
          <w:rFonts w:ascii="Arial" w:hAnsi="Arial" w:cs="Arial"/>
          <w:sz w:val="24"/>
          <w:szCs w:val="24"/>
        </w:rPr>
        <w:t> </w:t>
      </w:r>
      <w:r w:rsidR="00353A08" w:rsidRPr="00657B44">
        <w:rPr>
          <w:rFonts w:ascii="Arial" w:hAnsi="Arial" w:cs="Arial"/>
          <w:sz w:val="24"/>
          <w:szCs w:val="24"/>
        </w:rPr>
        <w:t>trybie obiegowym (pocztą elektroniczną) zwykłą większością głosów przy przesłaniu</w:t>
      </w:r>
      <w:r w:rsidR="004A1294" w:rsidRPr="00657B44">
        <w:rPr>
          <w:rFonts w:ascii="Arial" w:hAnsi="Arial" w:cs="Arial"/>
          <w:sz w:val="24"/>
          <w:szCs w:val="24"/>
        </w:rPr>
        <w:t xml:space="preserve"> głosu do Sekretarza Zespołu</w:t>
      </w:r>
      <w:r w:rsidR="00353A08" w:rsidRPr="00657B44">
        <w:rPr>
          <w:rFonts w:ascii="Arial" w:hAnsi="Arial" w:cs="Arial"/>
          <w:sz w:val="24"/>
          <w:szCs w:val="24"/>
        </w:rPr>
        <w:t xml:space="preserve"> przez przynajmniej połowę jego składu w tym Przewodniczącego/Z-</w:t>
      </w:r>
      <w:proofErr w:type="spellStart"/>
      <w:r w:rsidR="00353A08" w:rsidRPr="00657B44">
        <w:rPr>
          <w:rFonts w:ascii="Arial" w:hAnsi="Arial" w:cs="Arial"/>
          <w:sz w:val="24"/>
          <w:szCs w:val="24"/>
        </w:rPr>
        <w:t>cę</w:t>
      </w:r>
      <w:proofErr w:type="spellEnd"/>
      <w:r w:rsidR="00353A08" w:rsidRPr="00657B44">
        <w:rPr>
          <w:rFonts w:ascii="Arial" w:hAnsi="Arial" w:cs="Arial"/>
          <w:sz w:val="24"/>
          <w:szCs w:val="24"/>
        </w:rPr>
        <w:t xml:space="preserve"> Przewodniczącego Zespołu ds. rewitalizacji.</w:t>
      </w:r>
    </w:p>
    <w:p w:rsidR="00353A08" w:rsidRPr="00657B44" w:rsidRDefault="0045078E" w:rsidP="00657B44">
      <w:pPr>
        <w:jc w:val="both"/>
        <w:rPr>
          <w:rFonts w:ascii="Arial" w:hAnsi="Arial" w:cs="Arial"/>
          <w:sz w:val="24"/>
          <w:szCs w:val="24"/>
        </w:rPr>
      </w:pPr>
      <w:r w:rsidRPr="00657B44">
        <w:rPr>
          <w:rFonts w:ascii="Arial" w:hAnsi="Arial" w:cs="Arial"/>
          <w:sz w:val="24"/>
          <w:szCs w:val="24"/>
        </w:rPr>
        <w:t xml:space="preserve">III.9 </w:t>
      </w:r>
      <w:r w:rsidR="004A1294" w:rsidRPr="00657B44">
        <w:rPr>
          <w:rFonts w:ascii="Arial" w:hAnsi="Arial" w:cs="Arial"/>
          <w:sz w:val="24"/>
          <w:szCs w:val="24"/>
        </w:rPr>
        <w:t>Weryfikujący</w:t>
      </w:r>
      <w:r w:rsidR="00353A08" w:rsidRPr="00657B44">
        <w:rPr>
          <w:rFonts w:ascii="Arial" w:hAnsi="Arial" w:cs="Arial"/>
          <w:sz w:val="24"/>
          <w:szCs w:val="24"/>
        </w:rPr>
        <w:t xml:space="preserve"> dokonując</w:t>
      </w:r>
      <w:r w:rsidR="004A1294" w:rsidRPr="00657B44">
        <w:rPr>
          <w:rFonts w:ascii="Arial" w:hAnsi="Arial" w:cs="Arial"/>
          <w:sz w:val="24"/>
          <w:szCs w:val="24"/>
        </w:rPr>
        <w:t xml:space="preserve"> </w:t>
      </w:r>
      <w:r w:rsidR="00353A08" w:rsidRPr="00657B44">
        <w:rPr>
          <w:rFonts w:ascii="Arial" w:hAnsi="Arial" w:cs="Arial"/>
          <w:sz w:val="24"/>
          <w:szCs w:val="24"/>
        </w:rPr>
        <w:t xml:space="preserve">oceny mogą </w:t>
      </w:r>
      <w:r w:rsidR="004A1294" w:rsidRPr="00657B44">
        <w:rPr>
          <w:rFonts w:ascii="Arial" w:hAnsi="Arial" w:cs="Arial"/>
          <w:sz w:val="24"/>
          <w:szCs w:val="24"/>
        </w:rPr>
        <w:t>zweryfikować program rewitalizacji</w:t>
      </w:r>
      <w:r w:rsidR="00353A08" w:rsidRPr="00657B44">
        <w:rPr>
          <w:rFonts w:ascii="Arial" w:hAnsi="Arial" w:cs="Arial"/>
          <w:sz w:val="24"/>
          <w:szCs w:val="24"/>
        </w:rPr>
        <w:t xml:space="preserve"> pozytywnie lub skierować go do korekty przez Gminę. </w:t>
      </w:r>
    </w:p>
    <w:p w:rsidR="00353A08" w:rsidRPr="00657B44" w:rsidRDefault="0045078E" w:rsidP="00657B44">
      <w:pPr>
        <w:jc w:val="both"/>
        <w:rPr>
          <w:rFonts w:ascii="Arial" w:hAnsi="Arial" w:cs="Arial"/>
          <w:sz w:val="24"/>
          <w:szCs w:val="24"/>
        </w:rPr>
      </w:pPr>
      <w:r w:rsidRPr="00657B44">
        <w:rPr>
          <w:rFonts w:ascii="Arial" w:hAnsi="Arial" w:cs="Arial"/>
          <w:sz w:val="24"/>
          <w:szCs w:val="24"/>
        </w:rPr>
        <w:t>III.10</w:t>
      </w:r>
      <w:r w:rsidR="00353A08" w:rsidRPr="00657B44">
        <w:rPr>
          <w:rFonts w:ascii="Arial" w:hAnsi="Arial" w:cs="Arial"/>
          <w:sz w:val="24"/>
          <w:szCs w:val="24"/>
        </w:rPr>
        <w:t xml:space="preserve">Od </w:t>
      </w:r>
      <w:r w:rsidR="004A1294" w:rsidRPr="00657B44">
        <w:rPr>
          <w:rFonts w:ascii="Arial" w:hAnsi="Arial" w:cs="Arial"/>
          <w:sz w:val="24"/>
          <w:szCs w:val="24"/>
        </w:rPr>
        <w:t>wyników weryfikacji</w:t>
      </w:r>
      <w:r w:rsidR="00353A08" w:rsidRPr="00657B44">
        <w:rPr>
          <w:rFonts w:ascii="Arial" w:hAnsi="Arial" w:cs="Arial"/>
          <w:sz w:val="24"/>
          <w:szCs w:val="24"/>
        </w:rPr>
        <w:t xml:space="preserve"> Zespołu ds. rewitalizacji nie przewiduje się procedury odwoławczej.</w:t>
      </w:r>
    </w:p>
    <w:p w:rsidR="00353A08" w:rsidRPr="00657B44" w:rsidRDefault="0045078E" w:rsidP="00657B44">
      <w:pPr>
        <w:jc w:val="both"/>
        <w:rPr>
          <w:rFonts w:ascii="Arial" w:hAnsi="Arial" w:cs="Arial"/>
          <w:sz w:val="24"/>
          <w:szCs w:val="24"/>
        </w:rPr>
      </w:pPr>
      <w:r w:rsidRPr="00657B44">
        <w:rPr>
          <w:rFonts w:ascii="Arial" w:hAnsi="Arial" w:cs="Arial"/>
          <w:sz w:val="24"/>
          <w:szCs w:val="24"/>
        </w:rPr>
        <w:t xml:space="preserve">III.11 </w:t>
      </w:r>
      <w:r w:rsidR="00353A08" w:rsidRPr="00657B44">
        <w:rPr>
          <w:rFonts w:ascii="Arial" w:hAnsi="Arial" w:cs="Arial"/>
          <w:sz w:val="24"/>
          <w:szCs w:val="24"/>
        </w:rPr>
        <w:t>Z posiedzenia Zespołu ds. rewitalizacji lub głosowania w trybie obiegowym Sekretarz sporządza Protokół, który wraz z załączonym Stanowiskiem Zespołu ds. rewitalizacji jest podpisywane przez Przewodniczącego/Z-</w:t>
      </w:r>
      <w:proofErr w:type="spellStart"/>
      <w:r w:rsidR="00353A08" w:rsidRPr="00657B44">
        <w:rPr>
          <w:rFonts w:ascii="Arial" w:hAnsi="Arial" w:cs="Arial"/>
          <w:sz w:val="24"/>
          <w:szCs w:val="24"/>
        </w:rPr>
        <w:t>cę</w:t>
      </w:r>
      <w:proofErr w:type="spellEnd"/>
      <w:r w:rsidR="00353A08" w:rsidRPr="00657B44">
        <w:rPr>
          <w:rFonts w:ascii="Arial" w:hAnsi="Arial" w:cs="Arial"/>
          <w:sz w:val="24"/>
          <w:szCs w:val="24"/>
        </w:rPr>
        <w:t xml:space="preserve"> Przewodniczącego Zespołu ds. rewitalizacji.</w:t>
      </w:r>
    </w:p>
    <w:p w:rsidR="001639A0" w:rsidRPr="00A51BC4" w:rsidRDefault="0045078E" w:rsidP="00657B44">
      <w:pPr>
        <w:jc w:val="both"/>
        <w:rPr>
          <w:rFonts w:ascii="Arial" w:hAnsi="Arial" w:cs="Arial"/>
          <w:sz w:val="24"/>
          <w:szCs w:val="24"/>
        </w:rPr>
      </w:pPr>
      <w:r w:rsidRPr="00657B44">
        <w:rPr>
          <w:rFonts w:ascii="Arial" w:hAnsi="Arial" w:cs="Arial"/>
          <w:sz w:val="24"/>
          <w:szCs w:val="24"/>
        </w:rPr>
        <w:t>III.12</w:t>
      </w:r>
      <w:r w:rsidR="001639A0" w:rsidRPr="00657B44">
        <w:rPr>
          <w:rFonts w:ascii="Arial" w:hAnsi="Arial" w:cs="Arial"/>
          <w:sz w:val="24"/>
          <w:szCs w:val="24"/>
        </w:rPr>
        <w:t xml:space="preserve">W przypadku pozytywnej weryfikacji programu rewitalizacji </w:t>
      </w:r>
      <w:r>
        <w:rPr>
          <w:rFonts w:ascii="Arial" w:hAnsi="Arial" w:cs="Arial"/>
          <w:sz w:val="24"/>
          <w:szCs w:val="24"/>
        </w:rPr>
        <w:t xml:space="preserve">sekretarz Zespołu ds. rewitalizacji przygotowuje projekt uchwały </w:t>
      </w:r>
      <w:r w:rsidR="001639A0" w:rsidRPr="00657B44">
        <w:rPr>
          <w:rFonts w:ascii="Arial" w:hAnsi="Arial" w:cs="Arial"/>
          <w:sz w:val="24"/>
          <w:szCs w:val="24"/>
        </w:rPr>
        <w:t xml:space="preserve">o wpisanie </w:t>
      </w:r>
      <w:r>
        <w:rPr>
          <w:rFonts w:ascii="Arial" w:hAnsi="Arial" w:cs="Arial"/>
          <w:sz w:val="24"/>
          <w:szCs w:val="24"/>
        </w:rPr>
        <w:t xml:space="preserve">go </w:t>
      </w:r>
      <w:r w:rsidR="001639A0" w:rsidRPr="00657B44">
        <w:rPr>
          <w:rFonts w:ascii="Arial" w:hAnsi="Arial" w:cs="Arial"/>
          <w:sz w:val="24"/>
          <w:szCs w:val="24"/>
        </w:rPr>
        <w:t>do Wykazu</w:t>
      </w:r>
      <w:r>
        <w:rPr>
          <w:rFonts w:ascii="Arial" w:hAnsi="Arial" w:cs="Arial"/>
          <w:sz w:val="24"/>
          <w:szCs w:val="24"/>
        </w:rPr>
        <w:t>.</w:t>
      </w:r>
      <w:r w:rsidR="001639A0" w:rsidRPr="00657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III.13 </w:t>
      </w:r>
      <w:r w:rsidR="001639A0" w:rsidRPr="00A51BC4">
        <w:rPr>
          <w:rFonts w:ascii="Arial" w:hAnsi="Arial" w:cs="Arial"/>
          <w:sz w:val="24"/>
          <w:szCs w:val="24"/>
        </w:rPr>
        <w:t xml:space="preserve">Projekt </w:t>
      </w:r>
      <w:r w:rsidR="001639A0" w:rsidRPr="00A51BC4">
        <w:rPr>
          <w:rFonts w:ascii="Arial" w:hAnsi="Arial" w:cs="Arial"/>
          <w:sz w:val="24"/>
          <w:szCs w:val="24"/>
        </w:rPr>
        <w:lastRenderedPageBreak/>
        <w:t xml:space="preserve">uchwały po parafowaniu przez Kierownika Oddziału </w:t>
      </w:r>
      <w:r>
        <w:rPr>
          <w:rFonts w:ascii="Arial" w:hAnsi="Arial" w:cs="Arial"/>
          <w:sz w:val="24"/>
          <w:szCs w:val="24"/>
        </w:rPr>
        <w:t>G</w:t>
      </w:r>
      <w:r w:rsidR="001639A0" w:rsidRPr="00A51BC4">
        <w:rPr>
          <w:rFonts w:ascii="Arial" w:hAnsi="Arial" w:cs="Arial"/>
          <w:sz w:val="24"/>
          <w:szCs w:val="24"/>
        </w:rPr>
        <w:t>R.II. i podpisaniu przez Dyrektora/Z-</w:t>
      </w:r>
      <w:proofErr w:type="spellStart"/>
      <w:r w:rsidR="001639A0" w:rsidRPr="00A51BC4">
        <w:rPr>
          <w:rFonts w:ascii="Arial" w:hAnsi="Arial" w:cs="Arial"/>
          <w:sz w:val="24"/>
          <w:szCs w:val="24"/>
        </w:rPr>
        <w:t>cę</w:t>
      </w:r>
      <w:proofErr w:type="spellEnd"/>
      <w:r w:rsidR="001639A0" w:rsidRPr="00A51BC4">
        <w:rPr>
          <w:rFonts w:ascii="Arial" w:hAnsi="Arial" w:cs="Arial"/>
          <w:sz w:val="24"/>
          <w:szCs w:val="24"/>
        </w:rPr>
        <w:t xml:space="preserve"> Dyrektora Departamentu </w:t>
      </w:r>
      <w:r>
        <w:rPr>
          <w:rFonts w:ascii="Arial" w:hAnsi="Arial" w:cs="Arial"/>
          <w:sz w:val="24"/>
          <w:szCs w:val="24"/>
        </w:rPr>
        <w:t>Gospodarki Regionalnej</w:t>
      </w:r>
      <w:r w:rsidR="001639A0" w:rsidRPr="00A51BC4">
        <w:rPr>
          <w:rFonts w:ascii="Arial" w:hAnsi="Arial" w:cs="Arial"/>
          <w:sz w:val="24"/>
          <w:szCs w:val="24"/>
        </w:rPr>
        <w:t xml:space="preserve"> zostaje przekazany zgodnie z obowiązującym w Urzędzie Marszałkowskim Województwa Podkarpackiego obiegiem dokumentów na najbliższe posiedzenia Zarządu Województwa Podkarpackiego. Po akceptacji programu rewitalizacji zostaje on wpisany do Wykazu Data podjęcia uchwały jest datą wpisania go do Wykazu. </w:t>
      </w:r>
    </w:p>
    <w:p w:rsidR="000C42F9" w:rsidRPr="00657B44" w:rsidRDefault="0045078E" w:rsidP="00657B44">
      <w:pPr>
        <w:jc w:val="both"/>
        <w:rPr>
          <w:rFonts w:ascii="Arial" w:hAnsi="Arial" w:cs="Arial"/>
          <w:sz w:val="24"/>
          <w:szCs w:val="24"/>
        </w:rPr>
      </w:pPr>
      <w:r w:rsidRPr="00657B44">
        <w:rPr>
          <w:rFonts w:ascii="Arial" w:hAnsi="Arial" w:cs="Arial"/>
          <w:sz w:val="24"/>
          <w:szCs w:val="24"/>
        </w:rPr>
        <w:t>III.14</w:t>
      </w:r>
      <w:r w:rsidR="001639A0" w:rsidRPr="00657B44">
        <w:rPr>
          <w:rFonts w:ascii="Arial" w:hAnsi="Arial" w:cs="Arial"/>
          <w:sz w:val="24"/>
          <w:szCs w:val="24"/>
        </w:rPr>
        <w:t xml:space="preserve">Decyzja ZWP jest przekazywana za pismem przez Oddział </w:t>
      </w:r>
      <w:r w:rsidRPr="00657B44">
        <w:rPr>
          <w:rFonts w:ascii="Arial" w:hAnsi="Arial" w:cs="Arial"/>
          <w:sz w:val="24"/>
          <w:szCs w:val="24"/>
        </w:rPr>
        <w:t>G</w:t>
      </w:r>
      <w:r w:rsidR="001639A0" w:rsidRPr="00657B44">
        <w:rPr>
          <w:rFonts w:ascii="Arial" w:hAnsi="Arial" w:cs="Arial"/>
          <w:sz w:val="24"/>
          <w:szCs w:val="24"/>
        </w:rPr>
        <w:t>R.II. do gminy składającej wniosek o wpisanie do Wykazu w terminie 45  dni kalendarzowych (w uzasadnionych przypadkach 60 dni kalendarzowych) od złożenia formalnie poprawnego wniosku.</w:t>
      </w:r>
    </w:p>
    <w:p w:rsidR="000C42F9" w:rsidRPr="00657B44" w:rsidRDefault="0045078E" w:rsidP="00657B44">
      <w:pPr>
        <w:jc w:val="both"/>
        <w:rPr>
          <w:rFonts w:ascii="Arial" w:hAnsi="Arial" w:cs="Arial"/>
          <w:sz w:val="24"/>
          <w:szCs w:val="24"/>
        </w:rPr>
      </w:pPr>
      <w:r w:rsidRPr="00657B44">
        <w:rPr>
          <w:rFonts w:ascii="Arial" w:hAnsi="Arial" w:cs="Arial"/>
          <w:sz w:val="24"/>
          <w:szCs w:val="24"/>
        </w:rPr>
        <w:t xml:space="preserve">III.15 </w:t>
      </w:r>
      <w:r w:rsidR="000C42F9" w:rsidRPr="00657B44">
        <w:rPr>
          <w:rFonts w:ascii="Arial" w:hAnsi="Arial" w:cs="Arial"/>
          <w:sz w:val="24"/>
          <w:szCs w:val="24"/>
        </w:rPr>
        <w:t>Na podstawie przyjętego stanowiska z zastrzeżeniami Sekretarz Zespołu ds. rewitalizacji lub wyznaczony pracownik D</w:t>
      </w:r>
      <w:r>
        <w:rPr>
          <w:rFonts w:ascii="Arial" w:hAnsi="Arial" w:cs="Arial"/>
          <w:sz w:val="24"/>
          <w:szCs w:val="24"/>
        </w:rPr>
        <w:t>G</w:t>
      </w:r>
      <w:r w:rsidR="000C42F9" w:rsidRPr="00657B44">
        <w:rPr>
          <w:rFonts w:ascii="Arial" w:hAnsi="Arial" w:cs="Arial"/>
          <w:sz w:val="24"/>
          <w:szCs w:val="24"/>
        </w:rPr>
        <w:t>R sporządza projekt pisma do gminy:</w:t>
      </w:r>
    </w:p>
    <w:p w:rsidR="00353A08" w:rsidRPr="00A51BC4" w:rsidRDefault="0055271C" w:rsidP="00A51BC4">
      <w:pPr>
        <w:pStyle w:val="Akapitzlist"/>
        <w:numPr>
          <w:ilvl w:val="0"/>
          <w:numId w:val="9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A51BC4">
        <w:rPr>
          <w:rFonts w:ascii="Arial" w:hAnsi="Arial" w:cs="Arial"/>
          <w:sz w:val="24"/>
          <w:szCs w:val="24"/>
        </w:rPr>
        <w:t>w</w:t>
      </w:r>
      <w:r w:rsidR="00353A08" w:rsidRPr="00A51BC4">
        <w:rPr>
          <w:rFonts w:ascii="Arial" w:hAnsi="Arial" w:cs="Arial"/>
          <w:sz w:val="24"/>
          <w:szCs w:val="24"/>
        </w:rPr>
        <w:t xml:space="preserve"> przypadku pozytywnej </w:t>
      </w:r>
      <w:r w:rsidRPr="00A51BC4">
        <w:rPr>
          <w:rFonts w:ascii="Arial" w:hAnsi="Arial" w:cs="Arial"/>
          <w:sz w:val="24"/>
          <w:szCs w:val="24"/>
        </w:rPr>
        <w:t>weryfikacji</w:t>
      </w:r>
      <w:r w:rsidR="00353A08" w:rsidRPr="00A51BC4">
        <w:rPr>
          <w:rFonts w:ascii="Arial" w:hAnsi="Arial" w:cs="Arial"/>
          <w:sz w:val="24"/>
          <w:szCs w:val="24"/>
        </w:rPr>
        <w:t xml:space="preserve"> ostatecznego projektu programu rewitalizacji gmina zostanie wezwana do uzupełnienia uchwały rady gminy w</w:t>
      </w:r>
      <w:r w:rsidR="000C42F9" w:rsidRPr="00A51BC4">
        <w:rPr>
          <w:rFonts w:ascii="Arial" w:hAnsi="Arial" w:cs="Arial"/>
          <w:sz w:val="24"/>
          <w:szCs w:val="24"/>
        </w:rPr>
        <w:t> </w:t>
      </w:r>
      <w:r w:rsidR="00353A08" w:rsidRPr="00A51BC4">
        <w:rPr>
          <w:rFonts w:ascii="Arial" w:hAnsi="Arial" w:cs="Arial"/>
          <w:sz w:val="24"/>
          <w:szCs w:val="24"/>
        </w:rPr>
        <w:t>sprawie przyjęcia programu rewitalizacji</w:t>
      </w:r>
      <w:r w:rsidR="000C42F9" w:rsidRPr="00A51BC4">
        <w:rPr>
          <w:rFonts w:ascii="Arial" w:hAnsi="Arial" w:cs="Arial"/>
          <w:sz w:val="24"/>
          <w:szCs w:val="24"/>
        </w:rPr>
        <w:t>.</w:t>
      </w:r>
      <w:r w:rsidR="00353A08" w:rsidRPr="00A51BC4">
        <w:rPr>
          <w:rFonts w:ascii="Arial" w:hAnsi="Arial" w:cs="Arial"/>
          <w:sz w:val="24"/>
          <w:szCs w:val="24"/>
        </w:rPr>
        <w:t xml:space="preserve"> Po dostarczeniu przez Gminę uchwały wraz z programem, którego treść została pozytywnie zaopiniowana,  zespół ds. rewitalizacji przekazuje swoją opinię ZWP, jak wyżej.</w:t>
      </w:r>
    </w:p>
    <w:p w:rsidR="00353A08" w:rsidRPr="00A51BC4" w:rsidRDefault="0055271C" w:rsidP="00A51BC4">
      <w:pPr>
        <w:pStyle w:val="Akapitzlist"/>
        <w:numPr>
          <w:ilvl w:val="0"/>
          <w:numId w:val="9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A51BC4">
        <w:rPr>
          <w:rFonts w:ascii="Arial" w:hAnsi="Arial" w:cs="Arial"/>
          <w:sz w:val="24"/>
          <w:szCs w:val="24"/>
        </w:rPr>
        <w:t>w</w:t>
      </w:r>
      <w:r w:rsidR="00353A08" w:rsidRPr="00A51BC4">
        <w:rPr>
          <w:rFonts w:ascii="Arial" w:hAnsi="Arial" w:cs="Arial"/>
          <w:sz w:val="24"/>
          <w:szCs w:val="24"/>
        </w:rPr>
        <w:t xml:space="preserve"> przypadku negatywne</w:t>
      </w:r>
      <w:r w:rsidRPr="00A51BC4">
        <w:rPr>
          <w:rFonts w:ascii="Arial" w:hAnsi="Arial" w:cs="Arial"/>
          <w:sz w:val="24"/>
          <w:szCs w:val="24"/>
        </w:rPr>
        <w:t>go wyniku weryfikacji</w:t>
      </w:r>
      <w:r w:rsidR="00353A08" w:rsidRPr="00A51BC4">
        <w:rPr>
          <w:rFonts w:ascii="Arial" w:hAnsi="Arial" w:cs="Arial"/>
          <w:sz w:val="24"/>
          <w:szCs w:val="24"/>
        </w:rPr>
        <w:t xml:space="preserve"> o skierowaniu programu rewitalizacji do korekty zgodnie ze wskazanymi zastrzeżeniami. W uchwale zostaje wskazany termin na poprawę programu rewitalizacji przez gminę. Skorygowany program rewitalizacji musi zostać przyjęty przez radę gminy/ radę miasta.</w:t>
      </w:r>
    </w:p>
    <w:p w:rsidR="00353A08" w:rsidRDefault="0045078E" w:rsidP="00657B44">
      <w:pPr>
        <w:jc w:val="both"/>
        <w:rPr>
          <w:rFonts w:ascii="Arial" w:hAnsi="Arial" w:cs="Arial"/>
          <w:sz w:val="24"/>
          <w:szCs w:val="24"/>
        </w:rPr>
      </w:pPr>
      <w:r w:rsidRPr="00657B44">
        <w:rPr>
          <w:rFonts w:ascii="Arial" w:hAnsi="Arial" w:cs="Arial"/>
          <w:sz w:val="24"/>
          <w:szCs w:val="24"/>
        </w:rPr>
        <w:t>III.16</w:t>
      </w:r>
      <w:r w:rsidR="000C42F9" w:rsidRPr="00657B44">
        <w:rPr>
          <w:rFonts w:ascii="Arial" w:hAnsi="Arial" w:cs="Arial"/>
          <w:sz w:val="24"/>
          <w:szCs w:val="24"/>
        </w:rPr>
        <w:t xml:space="preserve">Pismo z zastrzeżeniami po podpisaniu przez Dyrektora Departamentu </w:t>
      </w:r>
      <w:r>
        <w:rPr>
          <w:rFonts w:ascii="Arial" w:hAnsi="Arial" w:cs="Arial"/>
          <w:sz w:val="24"/>
          <w:szCs w:val="24"/>
        </w:rPr>
        <w:t>Gospodarki Regionalnej</w:t>
      </w:r>
      <w:r w:rsidR="000C42F9" w:rsidRPr="00657B44">
        <w:rPr>
          <w:rFonts w:ascii="Arial" w:hAnsi="Arial" w:cs="Arial"/>
          <w:sz w:val="24"/>
          <w:szCs w:val="24"/>
        </w:rPr>
        <w:t xml:space="preserve"> jest przekazywane do gminy składającej wniosek o wpisanie do Wykazu w terminie 45  dni kalendarzowych (w uzasadnionych przypadkach 60 dni kalendarzowych) od złożenia formalnie poprawnego wniosku.</w:t>
      </w:r>
    </w:p>
    <w:p w:rsidR="0045078E" w:rsidRPr="00657B44" w:rsidRDefault="0045078E" w:rsidP="00657B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III.17 W piśmie z zastrzeżeniami zawarta jest informacja bezpośredniego skonsultowania uwag z Zespołem ds. rewitalizacji.</w:t>
      </w:r>
    </w:p>
    <w:p w:rsidR="003D286B" w:rsidRPr="00657B44" w:rsidRDefault="0045078E" w:rsidP="00657B44">
      <w:pPr>
        <w:jc w:val="both"/>
        <w:rPr>
          <w:rFonts w:ascii="Arial" w:hAnsi="Arial" w:cs="Arial"/>
          <w:sz w:val="24"/>
          <w:szCs w:val="24"/>
        </w:rPr>
      </w:pPr>
      <w:r w:rsidRPr="00657B44">
        <w:rPr>
          <w:rFonts w:ascii="Arial" w:hAnsi="Arial" w:cs="Arial"/>
          <w:sz w:val="24"/>
          <w:szCs w:val="24"/>
        </w:rPr>
        <w:t xml:space="preserve">III.18 </w:t>
      </w:r>
      <w:r w:rsidR="00353A08" w:rsidRPr="00657B44">
        <w:rPr>
          <w:rFonts w:ascii="Arial" w:hAnsi="Arial" w:cs="Arial"/>
          <w:sz w:val="24"/>
          <w:szCs w:val="24"/>
        </w:rPr>
        <w:t>Po skierowaniu programu rewitalizacji do korekty Gmina</w:t>
      </w:r>
      <w:r w:rsidR="000C42F9" w:rsidRPr="00657B44">
        <w:rPr>
          <w:rFonts w:ascii="Arial" w:hAnsi="Arial" w:cs="Arial"/>
          <w:sz w:val="24"/>
          <w:szCs w:val="24"/>
        </w:rPr>
        <w:t xml:space="preserve"> przesyła</w:t>
      </w:r>
      <w:r w:rsidR="00353A08" w:rsidRPr="00657B44">
        <w:rPr>
          <w:rFonts w:ascii="Arial" w:hAnsi="Arial" w:cs="Arial"/>
          <w:sz w:val="24"/>
          <w:szCs w:val="24"/>
        </w:rPr>
        <w:t xml:space="preserve"> korektę w</w:t>
      </w:r>
      <w:r w:rsidR="000C42F9" w:rsidRPr="00657B4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jednym</w:t>
      </w:r>
      <w:r w:rsidRPr="00657B44">
        <w:rPr>
          <w:rFonts w:ascii="Arial" w:hAnsi="Arial" w:cs="Arial"/>
          <w:sz w:val="24"/>
          <w:szCs w:val="24"/>
        </w:rPr>
        <w:t xml:space="preserve"> </w:t>
      </w:r>
      <w:r w:rsidR="00D059D6" w:rsidRPr="00657B44">
        <w:rPr>
          <w:rFonts w:ascii="Arial" w:hAnsi="Arial" w:cs="Arial"/>
          <w:sz w:val="24"/>
          <w:szCs w:val="24"/>
        </w:rPr>
        <w:t>egzemplarz</w:t>
      </w:r>
      <w:r w:rsidR="00D059D6">
        <w:rPr>
          <w:rFonts w:ascii="Arial" w:hAnsi="Arial" w:cs="Arial"/>
          <w:sz w:val="24"/>
          <w:szCs w:val="24"/>
        </w:rPr>
        <w:t>u</w:t>
      </w:r>
      <w:r w:rsidR="00D059D6" w:rsidRPr="00657B44">
        <w:rPr>
          <w:rFonts w:ascii="Arial" w:hAnsi="Arial" w:cs="Arial"/>
          <w:sz w:val="24"/>
          <w:szCs w:val="24"/>
        </w:rPr>
        <w:t xml:space="preserve"> </w:t>
      </w:r>
      <w:r w:rsidR="00353A08" w:rsidRPr="00657B44">
        <w:rPr>
          <w:rFonts w:ascii="Arial" w:hAnsi="Arial" w:cs="Arial"/>
          <w:sz w:val="24"/>
          <w:szCs w:val="24"/>
        </w:rPr>
        <w:t>w wersj</w:t>
      </w:r>
      <w:r w:rsidR="00D059D6">
        <w:rPr>
          <w:rFonts w:ascii="Arial" w:hAnsi="Arial" w:cs="Arial"/>
          <w:sz w:val="24"/>
          <w:szCs w:val="24"/>
        </w:rPr>
        <w:t>i</w:t>
      </w:r>
      <w:r w:rsidR="00353A08" w:rsidRPr="00657B44">
        <w:rPr>
          <w:rFonts w:ascii="Arial" w:hAnsi="Arial" w:cs="Arial"/>
          <w:sz w:val="24"/>
          <w:szCs w:val="24"/>
        </w:rPr>
        <w:t xml:space="preserve"> papierowej i jednym w elektronicznej  (np. na płycie CD/DVD) </w:t>
      </w:r>
      <w:r w:rsidR="00353A08" w:rsidRPr="00FF3C2A">
        <w:rPr>
          <w:rFonts w:ascii="Arial" w:hAnsi="Arial" w:cs="Arial"/>
          <w:sz w:val="24"/>
          <w:szCs w:val="24"/>
        </w:rPr>
        <w:t xml:space="preserve">wraz z oryginałem uchwały albo kopią uchwały potwierdzoną za zgodność </w:t>
      </w:r>
      <w:r w:rsidR="006D7E4A">
        <w:rPr>
          <w:rFonts w:ascii="Arial" w:hAnsi="Arial" w:cs="Arial"/>
          <w:sz w:val="24"/>
          <w:szCs w:val="24"/>
        </w:rPr>
        <w:br/>
      </w:r>
      <w:r w:rsidR="00353A08" w:rsidRPr="00FF3C2A">
        <w:rPr>
          <w:rFonts w:ascii="Arial" w:hAnsi="Arial" w:cs="Arial"/>
          <w:sz w:val="24"/>
          <w:szCs w:val="24"/>
        </w:rPr>
        <w:t>z oryginałem i załącznikami</w:t>
      </w:r>
      <w:r w:rsidR="00353A08" w:rsidRPr="00657B44">
        <w:rPr>
          <w:rFonts w:ascii="Arial" w:hAnsi="Arial" w:cs="Arial"/>
          <w:sz w:val="24"/>
          <w:szCs w:val="24"/>
        </w:rPr>
        <w:t>. Dodatkowo  Gmina dołącza plik</w:t>
      </w:r>
      <w:r w:rsidR="000C42F9" w:rsidRPr="00657B44">
        <w:rPr>
          <w:rFonts w:ascii="Arial" w:hAnsi="Arial" w:cs="Arial"/>
          <w:sz w:val="24"/>
          <w:szCs w:val="24"/>
        </w:rPr>
        <w:t xml:space="preserve"> </w:t>
      </w:r>
      <w:r w:rsidR="00353A08" w:rsidRPr="00657B44">
        <w:rPr>
          <w:rFonts w:ascii="Arial" w:hAnsi="Arial" w:cs="Arial"/>
          <w:sz w:val="24"/>
          <w:szCs w:val="24"/>
        </w:rPr>
        <w:t xml:space="preserve">z widocznymi zmianami naniesionymi w trybie rejestruj zmiany. </w:t>
      </w:r>
    </w:p>
    <w:p w:rsidR="00FC663F" w:rsidRPr="00657B44" w:rsidRDefault="00D059D6" w:rsidP="00657B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7B44">
        <w:rPr>
          <w:rFonts w:ascii="Arial" w:hAnsi="Arial" w:cs="Arial"/>
          <w:sz w:val="24"/>
          <w:szCs w:val="24"/>
        </w:rPr>
        <w:t xml:space="preserve">III.19 </w:t>
      </w:r>
      <w:r w:rsidR="003D286B" w:rsidRPr="00657B44">
        <w:rPr>
          <w:rFonts w:ascii="Arial" w:hAnsi="Arial" w:cs="Arial"/>
          <w:sz w:val="24"/>
          <w:szCs w:val="24"/>
        </w:rPr>
        <w:t>Korekta</w:t>
      </w:r>
      <w:r w:rsidR="00292164" w:rsidRPr="00657B44">
        <w:rPr>
          <w:rFonts w:ascii="Arial" w:hAnsi="Arial" w:cs="Arial"/>
          <w:sz w:val="24"/>
          <w:szCs w:val="24"/>
        </w:rPr>
        <w:t xml:space="preserve"> </w:t>
      </w:r>
      <w:r w:rsidR="000C42F9" w:rsidRPr="00657B44">
        <w:rPr>
          <w:rFonts w:ascii="Arial" w:hAnsi="Arial" w:cs="Arial"/>
          <w:sz w:val="24"/>
          <w:szCs w:val="24"/>
        </w:rPr>
        <w:t>p</w:t>
      </w:r>
      <w:r w:rsidR="003D286B" w:rsidRPr="00657B44">
        <w:rPr>
          <w:rFonts w:ascii="Arial" w:hAnsi="Arial" w:cs="Arial"/>
          <w:sz w:val="24"/>
          <w:szCs w:val="24"/>
        </w:rPr>
        <w:t>rogramu rewitalizacji dokonywana jest w możliwie najkrótszym terminie</w:t>
      </w:r>
      <w:r w:rsidR="00292164" w:rsidRPr="00657B44">
        <w:rPr>
          <w:rFonts w:ascii="Arial" w:hAnsi="Arial" w:cs="Arial"/>
          <w:sz w:val="24"/>
          <w:szCs w:val="24"/>
        </w:rPr>
        <w:t>.</w:t>
      </w:r>
    </w:p>
    <w:p w:rsidR="00292164" w:rsidRPr="00A51BC4" w:rsidRDefault="00292164" w:rsidP="00A51B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E4A" w:rsidRDefault="006D7E4A" w:rsidP="00987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D7E4A" w:rsidRDefault="006D7E4A" w:rsidP="00987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D7E4A" w:rsidRDefault="006D7E4A" w:rsidP="00987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795C" w:rsidRPr="0098795C" w:rsidRDefault="0098795C" w:rsidP="00987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8795C">
        <w:rPr>
          <w:rFonts w:ascii="Arial" w:hAnsi="Arial" w:cs="Arial"/>
          <w:b/>
          <w:sz w:val="24"/>
          <w:szCs w:val="24"/>
        </w:rPr>
        <w:lastRenderedPageBreak/>
        <w:t>I</w:t>
      </w:r>
      <w:r w:rsidR="00292164" w:rsidRPr="0098795C">
        <w:rPr>
          <w:rFonts w:ascii="Arial" w:hAnsi="Arial" w:cs="Arial"/>
          <w:b/>
          <w:sz w:val="24"/>
          <w:szCs w:val="24"/>
        </w:rPr>
        <w:t>V. Zasady aktualizacj</w:t>
      </w:r>
      <w:r w:rsidR="00893B1C" w:rsidRPr="0098795C">
        <w:rPr>
          <w:rFonts w:ascii="Arial" w:hAnsi="Arial" w:cs="Arial"/>
          <w:b/>
          <w:sz w:val="24"/>
          <w:szCs w:val="24"/>
        </w:rPr>
        <w:t>i</w:t>
      </w:r>
      <w:r w:rsidR="00292164" w:rsidRPr="0098795C">
        <w:rPr>
          <w:rFonts w:ascii="Arial" w:hAnsi="Arial" w:cs="Arial"/>
          <w:b/>
          <w:sz w:val="24"/>
          <w:szCs w:val="24"/>
        </w:rPr>
        <w:t xml:space="preserve"> programu rewitalizacji.</w:t>
      </w:r>
    </w:p>
    <w:p w:rsidR="00821BE0" w:rsidRPr="0098795C" w:rsidRDefault="0098795C" w:rsidP="009879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IV.1 </w:t>
      </w:r>
      <w:r w:rsidR="00292164" w:rsidRPr="0098795C">
        <w:rPr>
          <w:rFonts w:ascii="Arial" w:hAnsi="Arial" w:cs="Arial"/>
          <w:sz w:val="24"/>
          <w:szCs w:val="24"/>
        </w:rPr>
        <w:t>W przypadku aktualizacji programu rewitalizacji</w:t>
      </w:r>
      <w:r w:rsidR="00424DEF" w:rsidRPr="0098795C">
        <w:rPr>
          <w:rFonts w:ascii="Arial" w:hAnsi="Arial" w:cs="Arial"/>
          <w:sz w:val="24"/>
          <w:szCs w:val="24"/>
        </w:rPr>
        <w:t xml:space="preserve"> wpisanego do Wykazu</w:t>
      </w:r>
      <w:r w:rsidR="00292164" w:rsidRPr="0098795C">
        <w:rPr>
          <w:rFonts w:ascii="Arial" w:hAnsi="Arial" w:cs="Arial"/>
          <w:sz w:val="24"/>
          <w:szCs w:val="24"/>
        </w:rPr>
        <w:t xml:space="preserve"> do weryfikacji formalnej stosuje</w:t>
      </w:r>
      <w:r w:rsidR="00887699" w:rsidRPr="0098795C">
        <w:rPr>
          <w:rFonts w:ascii="Arial" w:hAnsi="Arial" w:cs="Arial"/>
          <w:sz w:val="24"/>
          <w:szCs w:val="24"/>
        </w:rPr>
        <w:t xml:space="preserve"> się</w:t>
      </w:r>
      <w:r w:rsidR="00292164" w:rsidRPr="0098795C">
        <w:rPr>
          <w:rFonts w:ascii="Arial" w:hAnsi="Arial" w:cs="Arial"/>
          <w:sz w:val="24"/>
          <w:szCs w:val="24"/>
        </w:rPr>
        <w:t xml:space="preserve"> zapisy</w:t>
      </w:r>
      <w:r w:rsidR="00887699" w:rsidRPr="0098795C">
        <w:rPr>
          <w:rFonts w:ascii="Arial" w:hAnsi="Arial" w:cs="Arial"/>
          <w:sz w:val="24"/>
          <w:szCs w:val="24"/>
        </w:rPr>
        <w:t xml:space="preserve"> Instrukcji oraz</w:t>
      </w:r>
      <w:r w:rsidR="00292164" w:rsidRPr="0098795C">
        <w:rPr>
          <w:rFonts w:ascii="Arial" w:hAnsi="Arial" w:cs="Arial"/>
          <w:sz w:val="24"/>
          <w:szCs w:val="24"/>
        </w:rPr>
        <w:t xml:space="preserve"> </w:t>
      </w:r>
      <w:r w:rsidR="00424DEF" w:rsidRPr="0098795C">
        <w:rPr>
          <w:rFonts w:ascii="Arial" w:hAnsi="Arial" w:cs="Arial"/>
          <w:sz w:val="24"/>
          <w:szCs w:val="24"/>
        </w:rPr>
        <w:t>punktów</w:t>
      </w:r>
      <w:r w:rsidR="00292164" w:rsidRPr="0098795C">
        <w:rPr>
          <w:rFonts w:ascii="Arial" w:hAnsi="Arial" w:cs="Arial"/>
          <w:sz w:val="24"/>
          <w:szCs w:val="24"/>
        </w:rPr>
        <w:t xml:space="preserve"> II.</w:t>
      </w:r>
      <w:r w:rsidR="00424DEF" w:rsidRPr="0098795C">
        <w:rPr>
          <w:rFonts w:ascii="Arial" w:hAnsi="Arial" w:cs="Arial"/>
          <w:sz w:val="24"/>
          <w:szCs w:val="24"/>
        </w:rPr>
        <w:t>7 - II.10.</w:t>
      </w:r>
      <w:r w:rsidR="004E1B5D" w:rsidRPr="0098795C">
        <w:rPr>
          <w:rFonts w:ascii="Arial" w:hAnsi="Arial" w:cs="Arial"/>
          <w:sz w:val="24"/>
          <w:szCs w:val="24"/>
        </w:rPr>
        <w:t>,</w:t>
      </w:r>
      <w:r w:rsidR="00424DEF" w:rsidRPr="0098795C">
        <w:rPr>
          <w:rFonts w:ascii="Arial" w:hAnsi="Arial" w:cs="Arial"/>
          <w:sz w:val="24"/>
          <w:szCs w:val="24"/>
        </w:rPr>
        <w:t xml:space="preserve"> natomiast do weryfikacji merytorycznej części I</w:t>
      </w:r>
      <w:r w:rsidR="00D059D6" w:rsidRPr="0098795C">
        <w:rPr>
          <w:rFonts w:ascii="Arial" w:hAnsi="Arial" w:cs="Arial"/>
          <w:sz w:val="24"/>
          <w:szCs w:val="24"/>
        </w:rPr>
        <w:t>II</w:t>
      </w:r>
      <w:r w:rsidR="00424DEF" w:rsidRPr="0098795C">
        <w:rPr>
          <w:rFonts w:ascii="Arial" w:hAnsi="Arial" w:cs="Arial"/>
          <w:sz w:val="24"/>
          <w:szCs w:val="24"/>
        </w:rPr>
        <w:t>.</w:t>
      </w:r>
    </w:p>
    <w:p w:rsidR="00821BE0" w:rsidRPr="0098795C" w:rsidRDefault="0098795C" w:rsidP="0098795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IV.2 </w:t>
      </w:r>
      <w:r w:rsidR="00821BE0" w:rsidRPr="0098795C">
        <w:rPr>
          <w:rFonts w:ascii="Arial" w:hAnsi="Arial" w:cs="Arial"/>
          <w:sz w:val="24"/>
          <w:szCs w:val="24"/>
        </w:rPr>
        <w:t xml:space="preserve">Aktualizację programu rewitalizacji wpisanego do Wykazu gmina powinna przedłożyć w dowolnym terminie (jeżeli złożenie aktualizacji programu rewitalizacji będzie związane z planowanym ubieganiem się ośrodki w RPO WP 2014-2020 należy go złożyć 90 dni przed planowanym naborem). </w:t>
      </w:r>
    </w:p>
    <w:p w:rsidR="00424DEF" w:rsidRPr="00A51BC4" w:rsidRDefault="00424DEF" w:rsidP="00A51BC4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190280" w:rsidRDefault="00190280" w:rsidP="00821BE0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190280" w:rsidRDefault="00190280" w:rsidP="00821BE0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190280" w:rsidRDefault="00190280" w:rsidP="00821BE0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190280" w:rsidRDefault="00190280" w:rsidP="00821BE0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190280" w:rsidRDefault="00190280" w:rsidP="00821BE0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190280" w:rsidRPr="00292164" w:rsidRDefault="00190280" w:rsidP="00821BE0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sectPr w:rsidR="00190280" w:rsidRPr="00292164" w:rsidSect="0088324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03" w:rsidRDefault="00801D03" w:rsidP="00D84E08">
      <w:pPr>
        <w:spacing w:after="0" w:line="240" w:lineRule="auto"/>
      </w:pPr>
      <w:r>
        <w:separator/>
      </w:r>
    </w:p>
  </w:endnote>
  <w:endnote w:type="continuationSeparator" w:id="0">
    <w:p w:rsidR="00801D03" w:rsidRDefault="00801D03" w:rsidP="00D8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011407"/>
      <w:docPartObj>
        <w:docPartGallery w:val="Page Numbers (Bottom of Page)"/>
        <w:docPartUnique/>
      </w:docPartObj>
    </w:sdtPr>
    <w:sdtEndPr/>
    <w:sdtContent>
      <w:p w:rsidR="004A1294" w:rsidRDefault="00334B97">
        <w:pPr>
          <w:pStyle w:val="Stopka"/>
          <w:jc w:val="right"/>
        </w:pPr>
        <w:r>
          <w:fldChar w:fldCharType="begin"/>
        </w:r>
        <w:r w:rsidR="004F3FF2">
          <w:instrText xml:space="preserve"> PAGE   \* MERGEFORMAT </w:instrText>
        </w:r>
        <w:r>
          <w:fldChar w:fldCharType="separate"/>
        </w:r>
        <w:r w:rsidR="003552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1294" w:rsidRDefault="004A1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03" w:rsidRDefault="00801D03" w:rsidP="00D84E08">
      <w:pPr>
        <w:spacing w:after="0" w:line="240" w:lineRule="auto"/>
      </w:pPr>
      <w:r>
        <w:separator/>
      </w:r>
    </w:p>
  </w:footnote>
  <w:footnote w:type="continuationSeparator" w:id="0">
    <w:p w:rsidR="00801D03" w:rsidRDefault="00801D03" w:rsidP="00D84E08">
      <w:pPr>
        <w:spacing w:after="0" w:line="240" w:lineRule="auto"/>
      </w:pPr>
      <w:r>
        <w:continuationSeparator/>
      </w:r>
    </w:p>
  </w:footnote>
  <w:footnote w:id="1">
    <w:p w:rsidR="004A1294" w:rsidRDefault="004A1294" w:rsidP="00424D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Program rewitalizacji rozumiany z</w:t>
      </w:r>
      <w:r w:rsidRPr="00424DEF">
        <w:t>godnie z definicją zawartą w Wytycznych Ministra Rozwoju w zakresie rewitalizacji w programach operacyjnych na lata 2014-2020.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A4E5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12CD6"/>
    <w:multiLevelType w:val="hybridMultilevel"/>
    <w:tmpl w:val="8AB82EFE"/>
    <w:lvl w:ilvl="0" w:tplc="B3CE61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B7340A"/>
    <w:multiLevelType w:val="hybridMultilevel"/>
    <w:tmpl w:val="339C2D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BF360B"/>
    <w:multiLevelType w:val="hybridMultilevel"/>
    <w:tmpl w:val="7E7CBD54"/>
    <w:lvl w:ilvl="0" w:tplc="0342467C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42222"/>
    <w:multiLevelType w:val="hybridMultilevel"/>
    <w:tmpl w:val="3828CBDE"/>
    <w:lvl w:ilvl="0" w:tplc="92E6F896">
      <w:start w:val="1"/>
      <w:numFmt w:val="decimal"/>
      <w:lvlText w:val="III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236BE"/>
    <w:multiLevelType w:val="hybridMultilevel"/>
    <w:tmpl w:val="0F86FF0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1010A3"/>
    <w:multiLevelType w:val="hybridMultilevel"/>
    <w:tmpl w:val="AA7C03F8"/>
    <w:lvl w:ilvl="0" w:tplc="71B4A3CE">
      <w:start w:val="1"/>
      <w:numFmt w:val="decimal"/>
      <w:lvlText w:val="IV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0036E"/>
    <w:multiLevelType w:val="hybridMultilevel"/>
    <w:tmpl w:val="7BE09D88"/>
    <w:lvl w:ilvl="0" w:tplc="1898B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C1846"/>
    <w:multiLevelType w:val="hybridMultilevel"/>
    <w:tmpl w:val="E628365C"/>
    <w:lvl w:ilvl="0" w:tplc="B3CE61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B932CB"/>
    <w:multiLevelType w:val="hybridMultilevel"/>
    <w:tmpl w:val="0F86FF0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69235D"/>
    <w:multiLevelType w:val="hybridMultilevel"/>
    <w:tmpl w:val="767836EE"/>
    <w:lvl w:ilvl="0" w:tplc="D6B0CB78">
      <w:start w:val="1"/>
      <w:numFmt w:val="decimal"/>
      <w:lvlText w:val="II.%1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1B"/>
    <w:rsid w:val="00001A04"/>
    <w:rsid w:val="00016994"/>
    <w:rsid w:val="00024997"/>
    <w:rsid w:val="00026941"/>
    <w:rsid w:val="00027AE2"/>
    <w:rsid w:val="000376D8"/>
    <w:rsid w:val="00043707"/>
    <w:rsid w:val="00047D81"/>
    <w:rsid w:val="000646A9"/>
    <w:rsid w:val="00081EFA"/>
    <w:rsid w:val="00090776"/>
    <w:rsid w:val="00092907"/>
    <w:rsid w:val="000B655A"/>
    <w:rsid w:val="000C1F7F"/>
    <w:rsid w:val="000C42F9"/>
    <w:rsid w:val="000F0B3C"/>
    <w:rsid w:val="000F0CDB"/>
    <w:rsid w:val="000F4EB5"/>
    <w:rsid w:val="001241DB"/>
    <w:rsid w:val="00137136"/>
    <w:rsid w:val="00146C7B"/>
    <w:rsid w:val="00147E0C"/>
    <w:rsid w:val="001575E4"/>
    <w:rsid w:val="001639A0"/>
    <w:rsid w:val="001641A3"/>
    <w:rsid w:val="0016452A"/>
    <w:rsid w:val="00186B39"/>
    <w:rsid w:val="00186CEB"/>
    <w:rsid w:val="00190280"/>
    <w:rsid w:val="0019151B"/>
    <w:rsid w:val="00191AD6"/>
    <w:rsid w:val="001B14AE"/>
    <w:rsid w:val="001B39D3"/>
    <w:rsid w:val="001B3ABB"/>
    <w:rsid w:val="001C0AFD"/>
    <w:rsid w:val="001D4938"/>
    <w:rsid w:val="001D63CD"/>
    <w:rsid w:val="001E00C6"/>
    <w:rsid w:val="001F43A2"/>
    <w:rsid w:val="00212BD3"/>
    <w:rsid w:val="0023418C"/>
    <w:rsid w:val="00241C47"/>
    <w:rsid w:val="00272A66"/>
    <w:rsid w:val="00292164"/>
    <w:rsid w:val="002A2CEE"/>
    <w:rsid w:val="002B0B8E"/>
    <w:rsid w:val="002E4EFB"/>
    <w:rsid w:val="002F49BD"/>
    <w:rsid w:val="002F4F54"/>
    <w:rsid w:val="00320B08"/>
    <w:rsid w:val="00325FF0"/>
    <w:rsid w:val="00332C5C"/>
    <w:rsid w:val="00334B97"/>
    <w:rsid w:val="00335AEC"/>
    <w:rsid w:val="00353A08"/>
    <w:rsid w:val="0035521D"/>
    <w:rsid w:val="00386F66"/>
    <w:rsid w:val="003C6DAC"/>
    <w:rsid w:val="003D286B"/>
    <w:rsid w:val="003D3886"/>
    <w:rsid w:val="003D46C2"/>
    <w:rsid w:val="003F41F1"/>
    <w:rsid w:val="0040218A"/>
    <w:rsid w:val="00424DEF"/>
    <w:rsid w:val="0045078E"/>
    <w:rsid w:val="00463D84"/>
    <w:rsid w:val="004873F8"/>
    <w:rsid w:val="00491976"/>
    <w:rsid w:val="004A1294"/>
    <w:rsid w:val="004A5A32"/>
    <w:rsid w:val="004B202E"/>
    <w:rsid w:val="004C1227"/>
    <w:rsid w:val="004C7998"/>
    <w:rsid w:val="004D000C"/>
    <w:rsid w:val="004D1132"/>
    <w:rsid w:val="004E1B5D"/>
    <w:rsid w:val="004E74BA"/>
    <w:rsid w:val="004F3FF2"/>
    <w:rsid w:val="004F4848"/>
    <w:rsid w:val="00501996"/>
    <w:rsid w:val="00504503"/>
    <w:rsid w:val="00510CAD"/>
    <w:rsid w:val="005145A6"/>
    <w:rsid w:val="00533E31"/>
    <w:rsid w:val="00537D0F"/>
    <w:rsid w:val="0055271C"/>
    <w:rsid w:val="00553902"/>
    <w:rsid w:val="00565AB5"/>
    <w:rsid w:val="00570363"/>
    <w:rsid w:val="005913BF"/>
    <w:rsid w:val="005927F9"/>
    <w:rsid w:val="005957C3"/>
    <w:rsid w:val="0059696B"/>
    <w:rsid w:val="005A107B"/>
    <w:rsid w:val="005E4F26"/>
    <w:rsid w:val="005F078F"/>
    <w:rsid w:val="00610BDF"/>
    <w:rsid w:val="00624860"/>
    <w:rsid w:val="00625D31"/>
    <w:rsid w:val="00657B44"/>
    <w:rsid w:val="00681C76"/>
    <w:rsid w:val="00683A4E"/>
    <w:rsid w:val="006A042F"/>
    <w:rsid w:val="006D7E4A"/>
    <w:rsid w:val="006E41EC"/>
    <w:rsid w:val="006F49A5"/>
    <w:rsid w:val="00742D04"/>
    <w:rsid w:val="00745069"/>
    <w:rsid w:val="00746E35"/>
    <w:rsid w:val="007507BB"/>
    <w:rsid w:val="00752D91"/>
    <w:rsid w:val="007753F8"/>
    <w:rsid w:val="007A6497"/>
    <w:rsid w:val="007B5797"/>
    <w:rsid w:val="007C0E35"/>
    <w:rsid w:val="007C619A"/>
    <w:rsid w:val="007D7319"/>
    <w:rsid w:val="00801D03"/>
    <w:rsid w:val="00802FAE"/>
    <w:rsid w:val="00805769"/>
    <w:rsid w:val="00821BE0"/>
    <w:rsid w:val="0083147B"/>
    <w:rsid w:val="00832143"/>
    <w:rsid w:val="00850C99"/>
    <w:rsid w:val="00856DB8"/>
    <w:rsid w:val="00860935"/>
    <w:rsid w:val="008662AF"/>
    <w:rsid w:val="00883249"/>
    <w:rsid w:val="008843A9"/>
    <w:rsid w:val="00887699"/>
    <w:rsid w:val="00893B1C"/>
    <w:rsid w:val="008A3751"/>
    <w:rsid w:val="008B34DC"/>
    <w:rsid w:val="008E093B"/>
    <w:rsid w:val="008F3575"/>
    <w:rsid w:val="0090019B"/>
    <w:rsid w:val="00902E5F"/>
    <w:rsid w:val="009129CF"/>
    <w:rsid w:val="00924E5C"/>
    <w:rsid w:val="00937EA2"/>
    <w:rsid w:val="0098795C"/>
    <w:rsid w:val="009A02CB"/>
    <w:rsid w:val="009A45C8"/>
    <w:rsid w:val="009B0918"/>
    <w:rsid w:val="009B4650"/>
    <w:rsid w:val="009C5B5D"/>
    <w:rsid w:val="009C6C49"/>
    <w:rsid w:val="009C7D29"/>
    <w:rsid w:val="009F617F"/>
    <w:rsid w:val="00A13E69"/>
    <w:rsid w:val="00A432B7"/>
    <w:rsid w:val="00A51BC4"/>
    <w:rsid w:val="00A72962"/>
    <w:rsid w:val="00A744C3"/>
    <w:rsid w:val="00A77A7D"/>
    <w:rsid w:val="00A808E7"/>
    <w:rsid w:val="00A80FAB"/>
    <w:rsid w:val="00AA3FF1"/>
    <w:rsid w:val="00AC0E59"/>
    <w:rsid w:val="00AC2CEC"/>
    <w:rsid w:val="00AC3C58"/>
    <w:rsid w:val="00AE0D1D"/>
    <w:rsid w:val="00AF4075"/>
    <w:rsid w:val="00B119A1"/>
    <w:rsid w:val="00B1282F"/>
    <w:rsid w:val="00B27124"/>
    <w:rsid w:val="00B36C96"/>
    <w:rsid w:val="00B435AF"/>
    <w:rsid w:val="00B8230A"/>
    <w:rsid w:val="00B83419"/>
    <w:rsid w:val="00B94CD2"/>
    <w:rsid w:val="00BC74D3"/>
    <w:rsid w:val="00BE2614"/>
    <w:rsid w:val="00BF3349"/>
    <w:rsid w:val="00BF399C"/>
    <w:rsid w:val="00C228C8"/>
    <w:rsid w:val="00C30032"/>
    <w:rsid w:val="00C526BD"/>
    <w:rsid w:val="00C616FB"/>
    <w:rsid w:val="00C651BD"/>
    <w:rsid w:val="00C67EC2"/>
    <w:rsid w:val="00C80455"/>
    <w:rsid w:val="00CC75D6"/>
    <w:rsid w:val="00CC7EFA"/>
    <w:rsid w:val="00CD4BFE"/>
    <w:rsid w:val="00CD6C88"/>
    <w:rsid w:val="00CF4EB3"/>
    <w:rsid w:val="00D059D6"/>
    <w:rsid w:val="00D05B4B"/>
    <w:rsid w:val="00D17B1B"/>
    <w:rsid w:val="00D214BF"/>
    <w:rsid w:val="00D273B4"/>
    <w:rsid w:val="00D47187"/>
    <w:rsid w:val="00D53ED8"/>
    <w:rsid w:val="00D64354"/>
    <w:rsid w:val="00D84E08"/>
    <w:rsid w:val="00DA1C6A"/>
    <w:rsid w:val="00DE201C"/>
    <w:rsid w:val="00DE5F24"/>
    <w:rsid w:val="00E62856"/>
    <w:rsid w:val="00E676F4"/>
    <w:rsid w:val="00E864F3"/>
    <w:rsid w:val="00E92962"/>
    <w:rsid w:val="00E97B19"/>
    <w:rsid w:val="00EA49FB"/>
    <w:rsid w:val="00EB7F44"/>
    <w:rsid w:val="00ED7CC5"/>
    <w:rsid w:val="00EE71D0"/>
    <w:rsid w:val="00F176EB"/>
    <w:rsid w:val="00F17E06"/>
    <w:rsid w:val="00F24F29"/>
    <w:rsid w:val="00F25957"/>
    <w:rsid w:val="00F477E4"/>
    <w:rsid w:val="00F502E1"/>
    <w:rsid w:val="00F5367D"/>
    <w:rsid w:val="00F5503A"/>
    <w:rsid w:val="00F70368"/>
    <w:rsid w:val="00F75D4C"/>
    <w:rsid w:val="00FA238E"/>
    <w:rsid w:val="00FC663F"/>
    <w:rsid w:val="00FD55D9"/>
    <w:rsid w:val="00FD64A8"/>
    <w:rsid w:val="00FE357F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A5135-FADC-48B3-A0BA-58A21D62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0C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804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4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4B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4E0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504503"/>
    <w:pPr>
      <w:numPr>
        <w:numId w:val="5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8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8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249"/>
  </w:style>
  <w:style w:type="paragraph" w:styleId="Stopka">
    <w:name w:val="footer"/>
    <w:basedOn w:val="Normalny"/>
    <w:link w:val="StopkaZnak"/>
    <w:uiPriority w:val="99"/>
    <w:unhideWhenUsed/>
    <w:rsid w:val="0088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09208-C21A-4F02-A867-B17CF74E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Podkarpackiego</Company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w.kowalski</dc:creator>
  <cp:keywords/>
  <dc:description/>
  <cp:lastModifiedBy>Luiza Trela</cp:lastModifiedBy>
  <cp:revision>9</cp:revision>
  <cp:lastPrinted>2019-11-21T10:33:00Z</cp:lastPrinted>
  <dcterms:created xsi:type="dcterms:W3CDTF">2019-10-29T10:15:00Z</dcterms:created>
  <dcterms:modified xsi:type="dcterms:W3CDTF">2019-12-06T10:33:00Z</dcterms:modified>
</cp:coreProperties>
</file>