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3D" w:rsidRPr="005C1965" w:rsidRDefault="003B218C" w:rsidP="005C1965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 xml:space="preserve">Regulamin </w:t>
      </w:r>
      <w:r w:rsidR="00084B54" w:rsidRPr="005C1965">
        <w:rPr>
          <w:rFonts w:ascii="Arial" w:hAnsi="Arial" w:cs="Arial"/>
          <w:b/>
          <w:sz w:val="24"/>
          <w:szCs w:val="24"/>
        </w:rPr>
        <w:t>s</w:t>
      </w:r>
      <w:r w:rsidR="003C4377" w:rsidRPr="005C1965">
        <w:rPr>
          <w:rFonts w:ascii="Arial" w:hAnsi="Arial" w:cs="Arial"/>
          <w:b/>
          <w:sz w:val="24"/>
          <w:szCs w:val="24"/>
        </w:rPr>
        <w:t xml:space="preserve">potkań edukacyjnych </w:t>
      </w:r>
      <w:r w:rsidR="00084B54" w:rsidRPr="005C1965">
        <w:rPr>
          <w:rFonts w:ascii="Arial" w:hAnsi="Arial" w:cs="Arial"/>
          <w:b/>
          <w:sz w:val="24"/>
          <w:szCs w:val="24"/>
        </w:rPr>
        <w:t>organizowanych</w:t>
      </w:r>
    </w:p>
    <w:p w:rsidR="001B75A3" w:rsidRDefault="00084B54" w:rsidP="005C1965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>przez Województwo Podkarpackie</w:t>
      </w:r>
      <w:r w:rsidR="001B75A3">
        <w:rPr>
          <w:rFonts w:ascii="Arial" w:hAnsi="Arial" w:cs="Arial"/>
          <w:b/>
          <w:sz w:val="24"/>
          <w:szCs w:val="24"/>
        </w:rPr>
        <w:t xml:space="preserve"> </w:t>
      </w:r>
      <w:r w:rsidR="00DB0018" w:rsidRPr="005C1965">
        <w:rPr>
          <w:rFonts w:ascii="Arial" w:hAnsi="Arial" w:cs="Arial"/>
          <w:b/>
          <w:sz w:val="24"/>
          <w:szCs w:val="24"/>
        </w:rPr>
        <w:t xml:space="preserve">w ramach </w:t>
      </w:r>
    </w:p>
    <w:p w:rsidR="001B75A3" w:rsidRDefault="003C4377" w:rsidP="005C1965">
      <w:pPr>
        <w:pStyle w:val="Tytu"/>
        <w:spacing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C1965">
        <w:rPr>
          <w:rFonts w:ascii="Arial" w:hAnsi="Arial" w:cs="Arial"/>
          <w:b/>
          <w:i/>
          <w:sz w:val="24"/>
          <w:szCs w:val="24"/>
        </w:rPr>
        <w:t>Zadania</w:t>
      </w:r>
      <w:r w:rsidR="00DB0018" w:rsidRPr="005C1965">
        <w:rPr>
          <w:rFonts w:ascii="Arial" w:hAnsi="Arial" w:cs="Arial"/>
          <w:b/>
          <w:i/>
          <w:sz w:val="24"/>
          <w:szCs w:val="24"/>
        </w:rPr>
        <w:t xml:space="preserve"> polegające</w:t>
      </w:r>
      <w:r w:rsidRPr="005C1965">
        <w:rPr>
          <w:rFonts w:ascii="Arial" w:hAnsi="Arial" w:cs="Arial"/>
          <w:b/>
          <w:i/>
          <w:sz w:val="24"/>
          <w:szCs w:val="24"/>
        </w:rPr>
        <w:t>go</w:t>
      </w:r>
      <w:r w:rsidR="00DB0018" w:rsidRPr="005C1965">
        <w:rPr>
          <w:rFonts w:ascii="Arial" w:hAnsi="Arial" w:cs="Arial"/>
          <w:b/>
          <w:i/>
          <w:sz w:val="24"/>
          <w:szCs w:val="24"/>
        </w:rPr>
        <w:t xml:space="preserve"> na </w:t>
      </w:r>
      <w:r w:rsidR="00DB0018" w:rsidRPr="005C1965">
        <w:rPr>
          <w:rFonts w:ascii="Arial" w:hAnsi="Arial" w:cs="Arial"/>
          <w:b/>
          <w:bCs/>
          <w:i/>
          <w:sz w:val="24"/>
          <w:szCs w:val="24"/>
        </w:rPr>
        <w:t xml:space="preserve">wzmacnianiu zdolności gmin do programowania </w:t>
      </w:r>
    </w:p>
    <w:p w:rsidR="00DB0018" w:rsidRPr="005C1965" w:rsidRDefault="00DB0018" w:rsidP="005C1965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1965">
        <w:rPr>
          <w:rFonts w:ascii="Arial" w:hAnsi="Arial" w:cs="Arial"/>
          <w:b/>
          <w:bCs/>
          <w:i/>
          <w:sz w:val="24"/>
          <w:szCs w:val="24"/>
        </w:rPr>
        <w:t>i</w:t>
      </w:r>
      <w:r w:rsidR="005C1965" w:rsidRPr="005C1965">
        <w:rPr>
          <w:rFonts w:ascii="Arial" w:hAnsi="Arial" w:cs="Arial"/>
          <w:b/>
          <w:bCs/>
          <w:i/>
          <w:sz w:val="24"/>
          <w:szCs w:val="24"/>
        </w:rPr>
        <w:t> </w:t>
      </w:r>
      <w:r w:rsidRPr="005C1965">
        <w:rPr>
          <w:rFonts w:ascii="Arial" w:hAnsi="Arial" w:cs="Arial"/>
          <w:b/>
          <w:bCs/>
          <w:i/>
          <w:sz w:val="24"/>
          <w:szCs w:val="24"/>
        </w:rPr>
        <w:t>wdrażania działań rewitalizacyjnych</w:t>
      </w:r>
    </w:p>
    <w:p w:rsidR="00084B54" w:rsidRPr="005C1965" w:rsidRDefault="008A5D48" w:rsidP="00EC122C">
      <w:pPr>
        <w:pStyle w:val="Nagwek1"/>
        <w:numPr>
          <w:ilvl w:val="0"/>
          <w:numId w:val="39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t>Definicje</w:t>
      </w:r>
    </w:p>
    <w:p w:rsidR="00EB2292" w:rsidRPr="005C1965" w:rsidRDefault="00EB2292" w:rsidP="00EC122C">
      <w:pPr>
        <w:pStyle w:val="Akapitzlist"/>
        <w:numPr>
          <w:ilvl w:val="0"/>
          <w:numId w:val="23"/>
        </w:numPr>
        <w:spacing w:before="120" w:after="0" w:line="36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>Formularz zgłoszeniowy</w:t>
      </w:r>
      <w:r w:rsidRPr="005C1965">
        <w:rPr>
          <w:rFonts w:ascii="Arial" w:hAnsi="Arial" w:cs="Arial"/>
          <w:sz w:val="24"/>
          <w:szCs w:val="24"/>
        </w:rPr>
        <w:t xml:space="preserve"> – formularz zamieszczony na Stronie Samorządu Województwa Podkarpackiego w zakładce Gospodarka i Transport /  Rewitalizacja / Szkolenia, wypełniany przez Uczestnika w celu rejestracji uczestników na </w:t>
      </w:r>
      <w:r w:rsidR="00671ACE">
        <w:rPr>
          <w:rFonts w:ascii="Arial" w:hAnsi="Arial" w:cs="Arial"/>
          <w:sz w:val="24"/>
          <w:szCs w:val="24"/>
        </w:rPr>
        <w:t>seminarium / konferencję / warsztaty</w:t>
      </w:r>
      <w:r w:rsidRPr="005C1965">
        <w:rPr>
          <w:rFonts w:ascii="Arial" w:hAnsi="Arial" w:cs="Arial"/>
          <w:sz w:val="24"/>
          <w:szCs w:val="24"/>
        </w:rPr>
        <w:t>.</w:t>
      </w:r>
    </w:p>
    <w:p w:rsidR="00C8428B" w:rsidRPr="005C1965" w:rsidRDefault="00C8428B" w:rsidP="00EC122C">
      <w:pPr>
        <w:pStyle w:val="Akapitzlist"/>
        <w:numPr>
          <w:ilvl w:val="0"/>
          <w:numId w:val="23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>Siła wyższa</w:t>
      </w:r>
      <w:r w:rsidRPr="005C1965">
        <w:rPr>
          <w:rFonts w:ascii="Arial" w:hAnsi="Arial" w:cs="Arial"/>
          <w:sz w:val="24"/>
          <w:szCs w:val="24"/>
        </w:rPr>
        <w:t xml:space="preserve"> – zdarzenie o charakterze zewnętrznym, niemożliwe do przewidzenia, którego skutkom nie można zapobiec, nawet przy dochowaniu należytej staranności.</w:t>
      </w:r>
    </w:p>
    <w:p w:rsidR="00880D46" w:rsidRPr="005C1965" w:rsidRDefault="001459FD" w:rsidP="00EC122C">
      <w:pPr>
        <w:pStyle w:val="Akapitzlist"/>
        <w:numPr>
          <w:ilvl w:val="0"/>
          <w:numId w:val="23"/>
        </w:numPr>
        <w:spacing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>S</w:t>
      </w:r>
      <w:r w:rsidR="00C8428B" w:rsidRPr="005C1965">
        <w:rPr>
          <w:rFonts w:ascii="Arial" w:hAnsi="Arial" w:cs="Arial"/>
          <w:b/>
          <w:sz w:val="24"/>
          <w:szCs w:val="24"/>
        </w:rPr>
        <w:t xml:space="preserve">potkanie edukacyjne </w:t>
      </w:r>
      <w:r w:rsidR="00C8428B" w:rsidRPr="005C1965">
        <w:rPr>
          <w:rFonts w:ascii="Arial" w:hAnsi="Arial" w:cs="Arial"/>
          <w:sz w:val="24"/>
          <w:szCs w:val="24"/>
        </w:rPr>
        <w:t xml:space="preserve">– bezpłatne formy podnoszenia kompetencji realizowane w ramach spotkań, szkoleń, seminariów, </w:t>
      </w:r>
      <w:r w:rsidR="00D808F7" w:rsidRPr="005C1965">
        <w:rPr>
          <w:rFonts w:ascii="Arial" w:hAnsi="Arial" w:cs="Arial"/>
          <w:sz w:val="24"/>
          <w:szCs w:val="24"/>
        </w:rPr>
        <w:t xml:space="preserve">konferencji, </w:t>
      </w:r>
      <w:r w:rsidR="00C8428B" w:rsidRPr="005C1965">
        <w:rPr>
          <w:rFonts w:ascii="Arial" w:hAnsi="Arial" w:cs="Arial"/>
          <w:sz w:val="24"/>
          <w:szCs w:val="24"/>
        </w:rPr>
        <w:t>warsztatów (</w:t>
      </w:r>
      <w:proofErr w:type="spellStart"/>
      <w:r w:rsidR="00C8428B" w:rsidRPr="005C1965">
        <w:rPr>
          <w:rFonts w:ascii="Arial" w:hAnsi="Arial" w:cs="Arial"/>
          <w:sz w:val="24"/>
          <w:szCs w:val="24"/>
        </w:rPr>
        <w:t>teoretyczno</w:t>
      </w:r>
      <w:proofErr w:type="spellEnd"/>
      <w:r w:rsidR="00C8428B" w:rsidRPr="005C1965">
        <w:rPr>
          <w:rFonts w:ascii="Arial" w:hAnsi="Arial" w:cs="Arial"/>
          <w:sz w:val="24"/>
          <w:szCs w:val="24"/>
        </w:rPr>
        <w:t xml:space="preserve"> – praktycznych), krajowych wizyt studyjnych z zakresu rewitalizacji,</w:t>
      </w:r>
      <w:r w:rsidR="0093475A" w:rsidRPr="005C1965">
        <w:rPr>
          <w:rFonts w:ascii="Arial" w:hAnsi="Arial" w:cs="Arial"/>
          <w:sz w:val="24"/>
          <w:szCs w:val="24"/>
        </w:rPr>
        <w:t xml:space="preserve"> organizowane przez Województwo Podkarpackie </w:t>
      </w:r>
      <w:r w:rsidR="00C8428B" w:rsidRPr="005C1965">
        <w:rPr>
          <w:rFonts w:ascii="Arial" w:hAnsi="Arial" w:cs="Arial"/>
          <w:sz w:val="24"/>
          <w:szCs w:val="24"/>
        </w:rPr>
        <w:t xml:space="preserve">w ramach </w:t>
      </w:r>
      <w:r w:rsidR="0093475A" w:rsidRPr="005C1965">
        <w:rPr>
          <w:rFonts w:ascii="Arial" w:hAnsi="Arial" w:cs="Arial"/>
          <w:sz w:val="24"/>
          <w:szCs w:val="24"/>
        </w:rPr>
        <w:t xml:space="preserve">realizacji </w:t>
      </w:r>
      <w:r w:rsidR="00C8428B" w:rsidRPr="005C1965">
        <w:rPr>
          <w:rFonts w:ascii="Arial" w:hAnsi="Arial" w:cs="Arial"/>
          <w:i/>
          <w:sz w:val="24"/>
          <w:szCs w:val="24"/>
        </w:rPr>
        <w:t>Zadania</w:t>
      </w:r>
      <w:r w:rsidR="0093475A" w:rsidRPr="005C1965">
        <w:rPr>
          <w:rFonts w:ascii="Arial" w:hAnsi="Arial" w:cs="Arial"/>
          <w:i/>
          <w:sz w:val="24"/>
          <w:szCs w:val="24"/>
        </w:rPr>
        <w:t xml:space="preserve"> polegające</w:t>
      </w:r>
      <w:r w:rsidR="00C8428B" w:rsidRPr="005C1965">
        <w:rPr>
          <w:rFonts w:ascii="Arial" w:hAnsi="Arial" w:cs="Arial"/>
          <w:i/>
          <w:sz w:val="24"/>
          <w:szCs w:val="24"/>
        </w:rPr>
        <w:t>go</w:t>
      </w:r>
      <w:r w:rsidR="0093475A" w:rsidRPr="005C1965">
        <w:rPr>
          <w:rFonts w:ascii="Arial" w:hAnsi="Arial" w:cs="Arial"/>
          <w:i/>
          <w:sz w:val="24"/>
          <w:szCs w:val="24"/>
        </w:rPr>
        <w:t xml:space="preserve"> na </w:t>
      </w:r>
      <w:r w:rsidR="0093475A" w:rsidRPr="005C1965">
        <w:rPr>
          <w:rFonts w:ascii="Arial" w:hAnsi="Arial" w:cs="Arial"/>
          <w:bCs/>
          <w:i/>
          <w:sz w:val="24"/>
          <w:szCs w:val="24"/>
        </w:rPr>
        <w:t>wzmacnianiu zdolności gmin do programowania i wdrażania działań rewitalizacyjnych</w:t>
      </w:r>
      <w:r w:rsidR="00880D46" w:rsidRPr="005C1965">
        <w:rPr>
          <w:rFonts w:ascii="Arial" w:hAnsi="Arial" w:cs="Arial"/>
          <w:sz w:val="24"/>
          <w:szCs w:val="24"/>
        </w:rPr>
        <w:t>.</w:t>
      </w:r>
      <w:r w:rsidR="00880D46" w:rsidRPr="005C196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C8428B" w:rsidRPr="005C1965" w:rsidRDefault="00C8428B" w:rsidP="00EC122C">
      <w:pPr>
        <w:pStyle w:val="Akapitzlist"/>
        <w:numPr>
          <w:ilvl w:val="0"/>
          <w:numId w:val="23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>Uczestnik</w:t>
      </w:r>
      <w:r w:rsidRPr="005C1965">
        <w:rPr>
          <w:rFonts w:ascii="Arial" w:hAnsi="Arial" w:cs="Arial"/>
          <w:sz w:val="24"/>
          <w:szCs w:val="24"/>
        </w:rPr>
        <w:t xml:space="preserve"> – osoba rejestrująca się na spotkanie edukacyjne, która bierze lub planowała brać udział w </w:t>
      </w:r>
      <w:r w:rsidR="00D808F7" w:rsidRPr="005C1965">
        <w:rPr>
          <w:rFonts w:ascii="Arial" w:hAnsi="Arial" w:cs="Arial"/>
          <w:sz w:val="24"/>
          <w:szCs w:val="24"/>
        </w:rPr>
        <w:t>semin</w:t>
      </w:r>
      <w:r w:rsidR="00671ACE">
        <w:rPr>
          <w:rFonts w:ascii="Arial" w:hAnsi="Arial" w:cs="Arial"/>
          <w:sz w:val="24"/>
          <w:szCs w:val="24"/>
        </w:rPr>
        <w:t>arium / konferencji / warsztatach</w:t>
      </w:r>
      <w:r w:rsidRPr="005C1965">
        <w:rPr>
          <w:rFonts w:ascii="Arial" w:hAnsi="Arial" w:cs="Arial"/>
          <w:sz w:val="24"/>
          <w:szCs w:val="24"/>
        </w:rPr>
        <w:t>.</w:t>
      </w:r>
    </w:p>
    <w:p w:rsidR="00880D46" w:rsidRPr="005C1965" w:rsidRDefault="00A7342E" w:rsidP="00EC122C">
      <w:pPr>
        <w:pStyle w:val="Akapitzlist"/>
        <w:numPr>
          <w:ilvl w:val="0"/>
          <w:numId w:val="23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>Województwo Podkarpackie</w:t>
      </w:r>
      <w:r w:rsidR="00880D46" w:rsidRPr="005C1965">
        <w:rPr>
          <w:rFonts w:ascii="Arial" w:hAnsi="Arial" w:cs="Arial"/>
          <w:b/>
          <w:sz w:val="24"/>
          <w:szCs w:val="24"/>
        </w:rPr>
        <w:t xml:space="preserve"> </w:t>
      </w:r>
      <w:r w:rsidR="00880D46" w:rsidRPr="005C1965">
        <w:rPr>
          <w:rFonts w:ascii="Arial" w:hAnsi="Arial" w:cs="Arial"/>
          <w:sz w:val="24"/>
          <w:szCs w:val="24"/>
        </w:rPr>
        <w:t>– organizator s</w:t>
      </w:r>
      <w:r w:rsidR="00C8428B" w:rsidRPr="005C1965">
        <w:rPr>
          <w:rFonts w:ascii="Arial" w:hAnsi="Arial" w:cs="Arial"/>
          <w:sz w:val="24"/>
          <w:szCs w:val="24"/>
        </w:rPr>
        <w:t>potkań edukacyjnych</w:t>
      </w:r>
      <w:r w:rsidR="00880D46" w:rsidRPr="005C1965">
        <w:rPr>
          <w:rFonts w:ascii="Arial" w:hAnsi="Arial" w:cs="Arial"/>
          <w:sz w:val="24"/>
          <w:szCs w:val="24"/>
        </w:rPr>
        <w:t xml:space="preserve"> realizowanych w ramach </w:t>
      </w:r>
      <w:r w:rsidR="00880D46" w:rsidRPr="005C1965">
        <w:rPr>
          <w:rFonts w:ascii="Arial" w:hAnsi="Arial" w:cs="Arial"/>
          <w:i/>
          <w:sz w:val="24"/>
          <w:szCs w:val="24"/>
        </w:rPr>
        <w:t>Zadani</w:t>
      </w:r>
      <w:r w:rsidR="00C8428B" w:rsidRPr="005C1965">
        <w:rPr>
          <w:rFonts w:ascii="Arial" w:hAnsi="Arial" w:cs="Arial"/>
          <w:i/>
          <w:sz w:val="24"/>
          <w:szCs w:val="24"/>
        </w:rPr>
        <w:t>a</w:t>
      </w:r>
      <w:r w:rsidR="00880D46" w:rsidRPr="005C1965">
        <w:rPr>
          <w:rFonts w:ascii="Arial" w:hAnsi="Arial" w:cs="Arial"/>
          <w:i/>
          <w:sz w:val="24"/>
          <w:szCs w:val="24"/>
        </w:rPr>
        <w:t xml:space="preserve"> polegające</w:t>
      </w:r>
      <w:r w:rsidR="00C8428B" w:rsidRPr="005C1965">
        <w:rPr>
          <w:rFonts w:ascii="Arial" w:hAnsi="Arial" w:cs="Arial"/>
          <w:i/>
          <w:sz w:val="24"/>
          <w:szCs w:val="24"/>
        </w:rPr>
        <w:t>go</w:t>
      </w:r>
      <w:r w:rsidR="00880D46" w:rsidRPr="005C1965">
        <w:rPr>
          <w:rFonts w:ascii="Arial" w:hAnsi="Arial" w:cs="Arial"/>
          <w:i/>
          <w:sz w:val="24"/>
          <w:szCs w:val="24"/>
        </w:rPr>
        <w:t xml:space="preserve"> na </w:t>
      </w:r>
      <w:r w:rsidR="00880D46" w:rsidRPr="005C1965">
        <w:rPr>
          <w:rFonts w:ascii="Arial" w:hAnsi="Arial" w:cs="Arial"/>
          <w:bCs/>
          <w:i/>
          <w:sz w:val="24"/>
          <w:szCs w:val="24"/>
        </w:rPr>
        <w:t>wzmacnianiu zdolności gmin do programowania i wdrażania działań rewitalizacyjnych.</w:t>
      </w:r>
      <w:r w:rsidR="00880D46" w:rsidRPr="005C1965">
        <w:rPr>
          <w:rFonts w:ascii="Arial" w:hAnsi="Arial" w:cs="Arial"/>
          <w:color w:val="000000" w:themeColor="text1"/>
          <w:sz w:val="24"/>
          <w:szCs w:val="24"/>
        </w:rPr>
        <w:t xml:space="preserve"> Województwo Podkarpackie reprezentowane przez Zarząd Województwa Podkarpackiego z siedzibą w Rzeszowie, al. Łukasza Cieplińskiego 4, 35-010 Rzeszów.</w:t>
      </w:r>
    </w:p>
    <w:p w:rsidR="001459FD" w:rsidRPr="005C1965" w:rsidRDefault="00C8428B" w:rsidP="00EC122C">
      <w:pPr>
        <w:pStyle w:val="Akapitzlist"/>
        <w:numPr>
          <w:ilvl w:val="0"/>
          <w:numId w:val="23"/>
        </w:numPr>
        <w:spacing w:after="0" w:line="360" w:lineRule="auto"/>
        <w:ind w:left="426" w:hanging="284"/>
        <w:rPr>
          <w:rFonts w:ascii="Arial" w:hAnsi="Arial" w:cs="Arial"/>
          <w:i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>Wykonawca</w:t>
      </w:r>
      <w:r w:rsidRPr="005C1965">
        <w:rPr>
          <w:rFonts w:ascii="Arial" w:hAnsi="Arial" w:cs="Arial"/>
          <w:sz w:val="24"/>
          <w:szCs w:val="24"/>
        </w:rPr>
        <w:t xml:space="preserve"> – podmiot, z którym </w:t>
      </w:r>
      <w:r w:rsidR="00A7342E" w:rsidRPr="005C1965">
        <w:rPr>
          <w:rFonts w:ascii="Arial" w:hAnsi="Arial" w:cs="Arial"/>
          <w:sz w:val="24"/>
          <w:szCs w:val="24"/>
        </w:rPr>
        <w:t>Województwo Podkarpackie</w:t>
      </w:r>
      <w:r w:rsidRPr="005C1965">
        <w:rPr>
          <w:rFonts w:ascii="Arial" w:hAnsi="Arial" w:cs="Arial"/>
          <w:sz w:val="24"/>
          <w:szCs w:val="24"/>
        </w:rPr>
        <w:t xml:space="preserve"> podpisze umowę w</w:t>
      </w:r>
      <w:r w:rsidR="00654C78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>ramach postepowania na udzielenie zamówienia publicznego na przeprowadzenie s</w:t>
      </w:r>
      <w:r w:rsidR="00C8138A" w:rsidRPr="005C1965">
        <w:rPr>
          <w:rFonts w:ascii="Arial" w:hAnsi="Arial" w:cs="Arial"/>
          <w:sz w:val="24"/>
          <w:szCs w:val="24"/>
        </w:rPr>
        <w:t>eminarium, konferencji i warsztatów w</w:t>
      </w:r>
      <w:r w:rsidRPr="005C1965">
        <w:rPr>
          <w:rFonts w:ascii="Arial" w:hAnsi="Arial" w:cs="Arial"/>
          <w:sz w:val="24"/>
          <w:szCs w:val="24"/>
        </w:rPr>
        <w:t xml:space="preserve"> ramach realizacji </w:t>
      </w:r>
      <w:r w:rsidRPr="005C1965">
        <w:rPr>
          <w:rFonts w:ascii="Arial" w:hAnsi="Arial" w:cs="Arial"/>
          <w:i/>
          <w:sz w:val="24"/>
          <w:szCs w:val="24"/>
        </w:rPr>
        <w:t>Zadania.</w:t>
      </w:r>
    </w:p>
    <w:p w:rsidR="00084B54" w:rsidRPr="005C1965" w:rsidRDefault="00084B54" w:rsidP="00EC122C">
      <w:pPr>
        <w:pStyle w:val="Nagwek2"/>
        <w:numPr>
          <w:ilvl w:val="0"/>
          <w:numId w:val="39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Postanowienia ogólne</w:t>
      </w:r>
    </w:p>
    <w:p w:rsidR="00084B54" w:rsidRPr="005C1965" w:rsidRDefault="00084B54" w:rsidP="00EC122C">
      <w:pPr>
        <w:pStyle w:val="Akapitzlist"/>
        <w:spacing w:before="120" w:after="0" w:line="360" w:lineRule="auto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  <w:r w:rsidRPr="005C1965">
        <w:rPr>
          <w:rFonts w:ascii="Arial" w:hAnsi="Arial" w:cs="Arial"/>
          <w:sz w:val="24"/>
          <w:szCs w:val="24"/>
        </w:rPr>
        <w:t xml:space="preserve">Realizacja </w:t>
      </w:r>
      <w:r w:rsidR="00DD5156" w:rsidRPr="005C1965">
        <w:rPr>
          <w:rFonts w:ascii="Arial" w:hAnsi="Arial" w:cs="Arial"/>
          <w:i/>
          <w:sz w:val="24"/>
          <w:szCs w:val="24"/>
        </w:rPr>
        <w:t>Zadania</w:t>
      </w:r>
      <w:r w:rsidRPr="005C1965">
        <w:rPr>
          <w:rFonts w:ascii="Arial" w:hAnsi="Arial" w:cs="Arial"/>
          <w:i/>
          <w:sz w:val="24"/>
          <w:szCs w:val="24"/>
        </w:rPr>
        <w:t xml:space="preserve"> polegające</w:t>
      </w:r>
      <w:r w:rsidR="00DD5156" w:rsidRPr="005C1965">
        <w:rPr>
          <w:rFonts w:ascii="Arial" w:hAnsi="Arial" w:cs="Arial"/>
          <w:i/>
          <w:sz w:val="24"/>
          <w:szCs w:val="24"/>
        </w:rPr>
        <w:t>go</w:t>
      </w:r>
      <w:r w:rsidRPr="005C1965">
        <w:rPr>
          <w:rFonts w:ascii="Arial" w:hAnsi="Arial" w:cs="Arial"/>
          <w:i/>
          <w:sz w:val="24"/>
          <w:szCs w:val="24"/>
        </w:rPr>
        <w:t xml:space="preserve"> na </w:t>
      </w:r>
      <w:r w:rsidRPr="005C1965">
        <w:rPr>
          <w:rFonts w:ascii="Arial" w:hAnsi="Arial" w:cs="Arial"/>
          <w:bCs/>
          <w:i/>
          <w:sz w:val="24"/>
          <w:szCs w:val="24"/>
        </w:rPr>
        <w:t>wzmacnianiu zdolności gmin do programowania i wdrażania działań rewitalizacyjnych</w:t>
      </w:r>
      <w:r w:rsidRPr="005C1965">
        <w:rPr>
          <w:rFonts w:ascii="Arial" w:hAnsi="Arial" w:cs="Arial"/>
          <w:sz w:val="24"/>
          <w:szCs w:val="24"/>
        </w:rPr>
        <w:t xml:space="preserve">  </w:t>
      </w:r>
      <w:r w:rsidRPr="005C1965">
        <w:rPr>
          <w:rFonts w:ascii="Arial" w:hAnsi="Arial" w:cs="Arial"/>
          <w:i/>
          <w:sz w:val="24"/>
          <w:szCs w:val="24"/>
        </w:rPr>
        <w:t>(Zadanie)</w:t>
      </w:r>
      <w:r w:rsidRPr="005C1965">
        <w:rPr>
          <w:rFonts w:ascii="Arial" w:hAnsi="Arial" w:cs="Arial"/>
          <w:sz w:val="24"/>
          <w:szCs w:val="24"/>
        </w:rPr>
        <w:t xml:space="preserve"> wynika z umowy dotacji Nr  DPT/BDG-II/POPT/9/20 z dnia 10 lutego 2020 r. </w:t>
      </w:r>
      <w:r w:rsidR="00A435F8" w:rsidRPr="005C1965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A435F8" w:rsidRPr="005C1965">
        <w:rPr>
          <w:rFonts w:ascii="Arial" w:hAnsi="Arial" w:cs="Arial"/>
          <w:sz w:val="24"/>
          <w:szCs w:val="24"/>
        </w:rPr>
        <w:t>późn</w:t>
      </w:r>
      <w:proofErr w:type="spellEnd"/>
      <w:r w:rsidR="00A435F8" w:rsidRPr="005C1965">
        <w:rPr>
          <w:rFonts w:ascii="Arial" w:hAnsi="Arial" w:cs="Arial"/>
          <w:sz w:val="24"/>
          <w:szCs w:val="24"/>
        </w:rPr>
        <w:t xml:space="preserve">. zm. </w:t>
      </w:r>
      <w:r w:rsidRPr="005C1965">
        <w:rPr>
          <w:rFonts w:ascii="Arial" w:hAnsi="Arial" w:cs="Arial"/>
          <w:sz w:val="24"/>
          <w:szCs w:val="24"/>
        </w:rPr>
        <w:t>zawartej pomiędzy Skarbem Państwa –  Ministrem Funduszy i Polityki Regionalnej a Województwem Podkarpackim. Celem realizacji jest wzmocnienie zdolności gmin do programowania i</w:t>
      </w:r>
      <w:r w:rsidR="00654C78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 xml:space="preserve">wdrażania działań rewitalizacyjnych, w tym podniesienie wiedzy wśród przedstawicieli gmin województwa podkarpackiego poprzez </w:t>
      </w:r>
      <w:r w:rsidR="001A528A" w:rsidRPr="005C1965">
        <w:rPr>
          <w:rFonts w:ascii="Arial" w:hAnsi="Arial" w:cs="Arial"/>
          <w:sz w:val="24"/>
          <w:szCs w:val="24"/>
        </w:rPr>
        <w:t xml:space="preserve">kolejne </w:t>
      </w:r>
      <w:r w:rsidR="00D808F7" w:rsidRPr="005C1965">
        <w:rPr>
          <w:rFonts w:ascii="Arial" w:hAnsi="Arial" w:cs="Arial"/>
          <w:sz w:val="24"/>
          <w:szCs w:val="24"/>
        </w:rPr>
        <w:t>seminarium / konferencję / warsztat</w:t>
      </w:r>
      <w:r w:rsidR="002A56A2" w:rsidRPr="005C1965">
        <w:rPr>
          <w:rFonts w:ascii="Arial" w:hAnsi="Arial" w:cs="Arial"/>
          <w:sz w:val="24"/>
          <w:szCs w:val="24"/>
        </w:rPr>
        <w:t>y</w:t>
      </w:r>
      <w:r w:rsidR="00EB2292" w:rsidRPr="005C1965">
        <w:rPr>
          <w:rFonts w:ascii="Arial" w:hAnsi="Arial" w:cs="Arial"/>
          <w:sz w:val="24"/>
          <w:szCs w:val="24"/>
        </w:rPr>
        <w:t xml:space="preserve">. </w:t>
      </w:r>
      <w:r w:rsidR="0093475A" w:rsidRPr="005C1965">
        <w:rPr>
          <w:rFonts w:ascii="Arial" w:hAnsi="Arial" w:cs="Arial"/>
          <w:sz w:val="24"/>
          <w:szCs w:val="24"/>
        </w:rPr>
        <w:t>S</w:t>
      </w:r>
      <w:r w:rsidR="00DD5156" w:rsidRPr="005C1965">
        <w:rPr>
          <w:rFonts w:ascii="Arial" w:hAnsi="Arial" w:cs="Arial"/>
          <w:sz w:val="24"/>
          <w:szCs w:val="24"/>
        </w:rPr>
        <w:t xml:space="preserve">potkania edukacyjne </w:t>
      </w:r>
      <w:r w:rsidR="00880D46" w:rsidRPr="005C1965">
        <w:rPr>
          <w:rFonts w:ascii="Arial" w:hAnsi="Arial" w:cs="Arial"/>
          <w:sz w:val="24"/>
          <w:szCs w:val="24"/>
        </w:rPr>
        <w:t xml:space="preserve">organizowane przez Województwo Podkarpackie </w:t>
      </w:r>
      <w:r w:rsidR="0093475A" w:rsidRPr="005C1965">
        <w:rPr>
          <w:rFonts w:ascii="Arial" w:hAnsi="Arial" w:cs="Arial"/>
          <w:sz w:val="24"/>
          <w:szCs w:val="24"/>
        </w:rPr>
        <w:t xml:space="preserve">są </w:t>
      </w:r>
      <w:r w:rsidR="0093475A" w:rsidRPr="005C1965">
        <w:rPr>
          <w:rFonts w:ascii="Arial" w:hAnsi="Arial" w:cs="Arial"/>
          <w:sz w:val="24"/>
          <w:szCs w:val="24"/>
          <w:u w:val="single"/>
        </w:rPr>
        <w:t>bezpłatnie.</w:t>
      </w:r>
    </w:p>
    <w:p w:rsidR="00366188" w:rsidRPr="005C1965" w:rsidRDefault="00366188" w:rsidP="00EC122C">
      <w:pPr>
        <w:pStyle w:val="Tekstpodstawowywcity"/>
        <w:spacing w:after="0" w:line="360" w:lineRule="auto"/>
        <w:ind w:left="0" w:firstLine="0"/>
        <w:jc w:val="left"/>
        <w:rPr>
          <w:color w:val="000000" w:themeColor="text1"/>
          <w:sz w:val="24"/>
          <w:szCs w:val="24"/>
        </w:rPr>
      </w:pPr>
      <w:r w:rsidRPr="005C1965">
        <w:rPr>
          <w:sz w:val="24"/>
          <w:szCs w:val="24"/>
        </w:rPr>
        <w:t xml:space="preserve">Zadanie </w:t>
      </w:r>
      <w:r w:rsidRPr="005C1965">
        <w:rPr>
          <w:bCs/>
          <w:color w:val="000000" w:themeColor="text1"/>
          <w:sz w:val="24"/>
          <w:szCs w:val="24"/>
        </w:rPr>
        <w:t>jest finansowane ze środków Unii Europejskiej w ramach Programu Operacyjnego</w:t>
      </w:r>
      <w:r w:rsidR="001A528A" w:rsidRPr="005C1965">
        <w:rPr>
          <w:bCs/>
          <w:color w:val="000000" w:themeColor="text1"/>
          <w:sz w:val="24"/>
          <w:szCs w:val="24"/>
        </w:rPr>
        <w:t xml:space="preserve"> Pomoc Techniczna 2014 – 2020, b</w:t>
      </w:r>
      <w:r w:rsidRPr="005C1965">
        <w:rPr>
          <w:bCs/>
          <w:color w:val="000000" w:themeColor="text1"/>
          <w:sz w:val="24"/>
          <w:szCs w:val="24"/>
        </w:rPr>
        <w:t xml:space="preserve">udżetu </w:t>
      </w:r>
      <w:r w:rsidR="001A528A" w:rsidRPr="005C1965">
        <w:rPr>
          <w:bCs/>
          <w:color w:val="000000" w:themeColor="text1"/>
          <w:sz w:val="24"/>
          <w:szCs w:val="24"/>
        </w:rPr>
        <w:t>państwa i b</w:t>
      </w:r>
      <w:r w:rsidR="00E83F4E" w:rsidRPr="005C1965">
        <w:rPr>
          <w:bCs/>
          <w:color w:val="000000" w:themeColor="text1"/>
          <w:sz w:val="24"/>
          <w:szCs w:val="24"/>
        </w:rPr>
        <w:t>udżetu Województwa P</w:t>
      </w:r>
      <w:r w:rsidRPr="005C1965">
        <w:rPr>
          <w:bCs/>
          <w:color w:val="000000" w:themeColor="text1"/>
          <w:sz w:val="24"/>
          <w:szCs w:val="24"/>
        </w:rPr>
        <w:t>odkarpackiego</w:t>
      </w:r>
      <w:r w:rsidR="001A528A" w:rsidRPr="005C1965">
        <w:rPr>
          <w:bCs/>
          <w:color w:val="000000" w:themeColor="text1"/>
          <w:sz w:val="24"/>
          <w:szCs w:val="24"/>
        </w:rPr>
        <w:t>.</w:t>
      </w:r>
      <w:r w:rsidRPr="005C1965">
        <w:rPr>
          <w:color w:val="000000" w:themeColor="text1"/>
          <w:sz w:val="24"/>
          <w:szCs w:val="24"/>
        </w:rPr>
        <w:t xml:space="preserve"> </w:t>
      </w:r>
    </w:p>
    <w:p w:rsidR="002A56A2" w:rsidRPr="005C1965" w:rsidRDefault="00CC2152" w:rsidP="00EC122C">
      <w:pPr>
        <w:pStyle w:val="Tekstpodstawowywcity"/>
        <w:spacing w:after="0" w:line="360" w:lineRule="auto"/>
        <w:ind w:left="0" w:firstLine="0"/>
        <w:jc w:val="left"/>
        <w:rPr>
          <w:color w:val="000000" w:themeColor="text1"/>
          <w:sz w:val="24"/>
          <w:szCs w:val="24"/>
        </w:rPr>
      </w:pPr>
      <w:r w:rsidRPr="005C1965">
        <w:rPr>
          <w:color w:val="000000" w:themeColor="text1"/>
          <w:sz w:val="24"/>
          <w:szCs w:val="24"/>
        </w:rPr>
        <w:t>S</w:t>
      </w:r>
      <w:r w:rsidR="003C4377" w:rsidRPr="005C1965">
        <w:rPr>
          <w:color w:val="000000" w:themeColor="text1"/>
          <w:sz w:val="24"/>
          <w:szCs w:val="24"/>
        </w:rPr>
        <w:t>potkania edukacyjne</w:t>
      </w:r>
      <w:r w:rsidRPr="005C1965">
        <w:rPr>
          <w:color w:val="000000" w:themeColor="text1"/>
          <w:sz w:val="24"/>
          <w:szCs w:val="24"/>
        </w:rPr>
        <w:t xml:space="preserve"> realizowane będą</w:t>
      </w:r>
      <w:r w:rsidR="002A56A2" w:rsidRPr="005C1965">
        <w:rPr>
          <w:color w:val="000000" w:themeColor="text1"/>
          <w:sz w:val="24"/>
          <w:szCs w:val="24"/>
        </w:rPr>
        <w:t>:</w:t>
      </w:r>
    </w:p>
    <w:p w:rsidR="002A56A2" w:rsidRPr="005C1965" w:rsidRDefault="002A56A2" w:rsidP="00EC122C">
      <w:pPr>
        <w:pStyle w:val="Tekstpodstawowywcity"/>
        <w:spacing w:after="0" w:line="360" w:lineRule="auto"/>
        <w:ind w:left="426" w:hanging="284"/>
        <w:jc w:val="left"/>
        <w:rPr>
          <w:sz w:val="24"/>
          <w:szCs w:val="24"/>
        </w:rPr>
      </w:pPr>
      <w:r w:rsidRPr="005C1965">
        <w:rPr>
          <w:color w:val="000000" w:themeColor="text1"/>
          <w:sz w:val="24"/>
          <w:szCs w:val="24"/>
        </w:rPr>
        <w:t>-</w:t>
      </w:r>
      <w:r w:rsidR="00CC2152" w:rsidRPr="005C1965">
        <w:rPr>
          <w:color w:val="000000" w:themeColor="text1"/>
          <w:sz w:val="24"/>
          <w:szCs w:val="24"/>
        </w:rPr>
        <w:t xml:space="preserve"> z zachowaniem </w:t>
      </w:r>
      <w:r w:rsidR="00CC2152" w:rsidRPr="005C1965">
        <w:rPr>
          <w:sz w:val="24"/>
          <w:szCs w:val="24"/>
        </w:rPr>
        <w:t>zasady równości szans i niedyskryminacji, o których mowa w</w:t>
      </w:r>
      <w:r w:rsidRPr="005C1965">
        <w:rPr>
          <w:sz w:val="24"/>
          <w:szCs w:val="24"/>
        </w:rPr>
        <w:t> </w:t>
      </w:r>
      <w:r w:rsidR="00CC2152" w:rsidRPr="005C1965">
        <w:rPr>
          <w:i/>
          <w:sz w:val="24"/>
          <w:szCs w:val="24"/>
        </w:rPr>
        <w:t>Wytycznych w zakresie realizacji zasady równości szans i niedyskryminacji, w</w:t>
      </w:r>
      <w:r w:rsidRPr="005C1965">
        <w:rPr>
          <w:i/>
          <w:sz w:val="24"/>
          <w:szCs w:val="24"/>
        </w:rPr>
        <w:t> </w:t>
      </w:r>
      <w:r w:rsidR="00CC2152" w:rsidRPr="005C1965">
        <w:rPr>
          <w:i/>
          <w:sz w:val="24"/>
          <w:szCs w:val="24"/>
        </w:rPr>
        <w:t>tym dostępności dla osób z niepełnosprawnościami oraz zasady równości szans kobiet i</w:t>
      </w:r>
      <w:r w:rsidR="0094171C">
        <w:rPr>
          <w:i/>
          <w:sz w:val="24"/>
          <w:szCs w:val="24"/>
        </w:rPr>
        <w:t> </w:t>
      </w:r>
      <w:r w:rsidR="00CC2152" w:rsidRPr="005C1965">
        <w:rPr>
          <w:i/>
          <w:sz w:val="24"/>
          <w:szCs w:val="24"/>
        </w:rPr>
        <w:t xml:space="preserve">mężczyzn </w:t>
      </w:r>
      <w:r w:rsidRPr="005C1965">
        <w:rPr>
          <w:i/>
          <w:sz w:val="24"/>
          <w:szCs w:val="24"/>
        </w:rPr>
        <w:t> </w:t>
      </w:r>
      <w:r w:rsidR="00CC2152" w:rsidRPr="005C1965">
        <w:rPr>
          <w:i/>
          <w:sz w:val="24"/>
          <w:szCs w:val="24"/>
        </w:rPr>
        <w:t>w ramach funduszy unijnych na lata 2014-2020</w:t>
      </w:r>
      <w:r w:rsidR="00CC2152" w:rsidRPr="005C1965">
        <w:rPr>
          <w:sz w:val="24"/>
          <w:szCs w:val="24"/>
        </w:rPr>
        <w:t xml:space="preserve"> z dnia 5 kwietnia 2018 r</w:t>
      </w:r>
      <w:r w:rsidR="00D808F7" w:rsidRPr="005C1965">
        <w:rPr>
          <w:sz w:val="24"/>
          <w:szCs w:val="24"/>
        </w:rPr>
        <w:t>. Ministra Inwestycji i Rozwoju</w:t>
      </w:r>
      <w:r w:rsidRPr="005C1965">
        <w:rPr>
          <w:sz w:val="24"/>
          <w:szCs w:val="24"/>
        </w:rPr>
        <w:t>,</w:t>
      </w:r>
    </w:p>
    <w:p w:rsidR="00CC2152" w:rsidRPr="005C1965" w:rsidRDefault="002A56A2" w:rsidP="00EC122C">
      <w:pPr>
        <w:pStyle w:val="Tekstpodstawowywcity"/>
        <w:spacing w:after="0" w:line="360" w:lineRule="auto"/>
        <w:ind w:left="426" w:hanging="284"/>
        <w:jc w:val="left"/>
        <w:rPr>
          <w:sz w:val="24"/>
          <w:szCs w:val="24"/>
        </w:rPr>
      </w:pPr>
      <w:r w:rsidRPr="005C1965">
        <w:rPr>
          <w:sz w:val="24"/>
          <w:szCs w:val="24"/>
        </w:rPr>
        <w:t xml:space="preserve">- </w:t>
      </w:r>
      <w:r w:rsidR="00654C78">
        <w:rPr>
          <w:sz w:val="24"/>
          <w:szCs w:val="24"/>
        </w:rPr>
        <w:t xml:space="preserve"> </w:t>
      </w:r>
      <w:r w:rsidR="00D808F7" w:rsidRPr="005C1965">
        <w:rPr>
          <w:sz w:val="24"/>
          <w:szCs w:val="24"/>
        </w:rPr>
        <w:t>zgodnie z zasadami bezpieczeństwa określonymi przez rząd w związku z</w:t>
      </w:r>
      <w:r w:rsidRPr="005C1965">
        <w:rPr>
          <w:sz w:val="24"/>
          <w:szCs w:val="24"/>
        </w:rPr>
        <w:t> </w:t>
      </w:r>
      <w:r w:rsidR="00D808F7" w:rsidRPr="005C1965">
        <w:rPr>
          <w:sz w:val="24"/>
          <w:szCs w:val="24"/>
        </w:rPr>
        <w:t xml:space="preserve">epidemią SARS-CoV-2, tj. </w:t>
      </w:r>
      <w:r w:rsidR="00D808F7" w:rsidRPr="005C1965">
        <w:rPr>
          <w:i/>
          <w:sz w:val="24"/>
          <w:szCs w:val="24"/>
        </w:rPr>
        <w:t>Wytycznymi dla organizatorów spotkań biznesowych, szkoleń, konferencji i kongresów w trakcie epidemii SARS-CoV-2</w:t>
      </w:r>
      <w:r w:rsidR="00D808F7" w:rsidRPr="005C1965">
        <w:rPr>
          <w:sz w:val="24"/>
          <w:szCs w:val="24"/>
        </w:rPr>
        <w:t xml:space="preserve"> Ministerstwa Rozwoju, Pracy i Technologii i Głównego Inspektora Sanitarnego.</w:t>
      </w:r>
    </w:p>
    <w:p w:rsidR="00CE6727" w:rsidRPr="005C1965" w:rsidRDefault="00CE6727" w:rsidP="00EC122C">
      <w:pPr>
        <w:pStyle w:val="Nagwek3"/>
        <w:numPr>
          <w:ilvl w:val="0"/>
          <w:numId w:val="39"/>
        </w:numPr>
        <w:spacing w:before="120" w:after="120" w:line="360" w:lineRule="auto"/>
        <w:ind w:left="426" w:hanging="284"/>
        <w:rPr>
          <w:rFonts w:ascii="Arial" w:hAnsi="Arial" w:cs="Arial"/>
          <w:b/>
          <w:color w:val="000000" w:themeColor="text1"/>
        </w:rPr>
      </w:pPr>
      <w:r w:rsidRPr="005C1965">
        <w:rPr>
          <w:rFonts w:ascii="Arial" w:hAnsi="Arial" w:cs="Arial"/>
          <w:b/>
          <w:color w:val="000000" w:themeColor="text1"/>
        </w:rPr>
        <w:t>Tematyka s</w:t>
      </w:r>
      <w:r w:rsidR="00366188" w:rsidRPr="005C1965">
        <w:rPr>
          <w:rFonts w:ascii="Arial" w:hAnsi="Arial" w:cs="Arial"/>
          <w:b/>
          <w:color w:val="000000" w:themeColor="text1"/>
        </w:rPr>
        <w:t>potkań edukacyjnych</w:t>
      </w:r>
    </w:p>
    <w:p w:rsidR="00CE6727" w:rsidRPr="005C1965" w:rsidRDefault="00CE6727" w:rsidP="00EC122C">
      <w:pPr>
        <w:spacing w:before="120" w:after="0" w:line="360" w:lineRule="auto"/>
        <w:ind w:left="142" w:hanging="5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W ramach </w:t>
      </w:r>
      <w:r w:rsidR="00366188" w:rsidRPr="005C1965">
        <w:rPr>
          <w:rFonts w:ascii="Arial" w:hAnsi="Arial" w:cs="Arial"/>
          <w:sz w:val="24"/>
          <w:szCs w:val="24"/>
        </w:rPr>
        <w:t xml:space="preserve">realizacji </w:t>
      </w:r>
      <w:r w:rsidR="00366188" w:rsidRPr="005C1965">
        <w:rPr>
          <w:rFonts w:ascii="Arial" w:hAnsi="Arial" w:cs="Arial"/>
          <w:i/>
          <w:sz w:val="24"/>
          <w:szCs w:val="24"/>
        </w:rPr>
        <w:t>Zadania</w:t>
      </w:r>
      <w:r w:rsidR="00366188" w:rsidRPr="005C1965">
        <w:rPr>
          <w:rFonts w:ascii="Arial" w:hAnsi="Arial" w:cs="Arial"/>
          <w:sz w:val="24"/>
          <w:szCs w:val="24"/>
        </w:rPr>
        <w:t xml:space="preserve"> </w:t>
      </w:r>
      <w:r w:rsidR="002A56A2" w:rsidRPr="005C1965">
        <w:rPr>
          <w:rFonts w:ascii="Arial" w:hAnsi="Arial" w:cs="Arial"/>
          <w:sz w:val="24"/>
          <w:szCs w:val="24"/>
        </w:rPr>
        <w:t xml:space="preserve">zorganizowane zostaną </w:t>
      </w:r>
      <w:r w:rsidR="00A435F8" w:rsidRPr="005C1965">
        <w:rPr>
          <w:rFonts w:ascii="Arial" w:hAnsi="Arial" w:cs="Arial"/>
          <w:sz w:val="24"/>
          <w:szCs w:val="24"/>
        </w:rPr>
        <w:t xml:space="preserve">seminarium </w:t>
      </w:r>
      <w:r w:rsidR="002A56A2" w:rsidRPr="005C1965">
        <w:rPr>
          <w:rFonts w:ascii="Arial" w:hAnsi="Arial" w:cs="Arial"/>
          <w:sz w:val="24"/>
          <w:szCs w:val="24"/>
        </w:rPr>
        <w:t xml:space="preserve">/ konferencja / warsztaty </w:t>
      </w:r>
      <w:r w:rsidRPr="005C1965">
        <w:rPr>
          <w:rFonts w:ascii="Arial" w:hAnsi="Arial" w:cs="Arial"/>
          <w:sz w:val="24"/>
          <w:szCs w:val="24"/>
        </w:rPr>
        <w:t>w zakresie:</w:t>
      </w:r>
    </w:p>
    <w:p w:rsidR="00D808F7" w:rsidRPr="005C1965" w:rsidRDefault="00D808F7" w:rsidP="00EC122C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Monitoring i ewaluacja działań rewitalizacyjnych – seminarium jednodniowe;</w:t>
      </w:r>
    </w:p>
    <w:p w:rsidR="00D808F7" w:rsidRPr="005C1965" w:rsidRDefault="00D808F7" w:rsidP="00EC122C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Wykorzystanie narzędzi wynikających z ustawy o rewitalizacji – konferencja jednodniowa;</w:t>
      </w:r>
    </w:p>
    <w:p w:rsidR="00D808F7" w:rsidRPr="005C1965" w:rsidRDefault="00D808F7" w:rsidP="00EC122C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Dostępność w rewitalizacji – </w:t>
      </w:r>
      <w:r w:rsidR="009B1044" w:rsidRPr="005C1965">
        <w:rPr>
          <w:rFonts w:ascii="Arial" w:hAnsi="Arial" w:cs="Arial"/>
          <w:sz w:val="24"/>
          <w:szCs w:val="24"/>
        </w:rPr>
        <w:t xml:space="preserve"> warsztat</w:t>
      </w:r>
      <w:r w:rsidR="00894693" w:rsidRPr="005C1965">
        <w:rPr>
          <w:rFonts w:ascii="Arial" w:hAnsi="Arial" w:cs="Arial"/>
          <w:sz w:val="24"/>
          <w:szCs w:val="24"/>
        </w:rPr>
        <w:t>y</w:t>
      </w:r>
      <w:r w:rsidRPr="005C1965">
        <w:rPr>
          <w:rFonts w:ascii="Arial" w:hAnsi="Arial" w:cs="Arial"/>
          <w:sz w:val="24"/>
          <w:szCs w:val="24"/>
        </w:rPr>
        <w:t xml:space="preserve"> jednodniow</w:t>
      </w:r>
      <w:r w:rsidR="00894693" w:rsidRPr="005C1965">
        <w:rPr>
          <w:rFonts w:ascii="Arial" w:hAnsi="Arial" w:cs="Arial"/>
          <w:sz w:val="24"/>
          <w:szCs w:val="24"/>
        </w:rPr>
        <w:t>e</w:t>
      </w:r>
      <w:r w:rsidRPr="005C1965">
        <w:rPr>
          <w:rFonts w:ascii="Arial" w:hAnsi="Arial" w:cs="Arial"/>
          <w:sz w:val="24"/>
          <w:szCs w:val="24"/>
        </w:rPr>
        <w:t xml:space="preserve"> w Rzeszowie, Krośnie, Tarnobrzegu, Przemyślu. </w:t>
      </w:r>
    </w:p>
    <w:p w:rsidR="0070387E" w:rsidRPr="005C1965" w:rsidRDefault="001732FB" w:rsidP="00EC122C">
      <w:pPr>
        <w:pStyle w:val="Tekstpodstawowywcity"/>
        <w:spacing w:before="120" w:line="360" w:lineRule="auto"/>
        <w:ind w:left="142" w:firstLine="0"/>
        <w:jc w:val="left"/>
        <w:rPr>
          <w:b/>
          <w:sz w:val="24"/>
          <w:szCs w:val="24"/>
          <w:u w:val="single"/>
        </w:rPr>
      </w:pPr>
      <w:r w:rsidRPr="005C1965">
        <w:rPr>
          <w:sz w:val="24"/>
          <w:szCs w:val="24"/>
        </w:rPr>
        <w:lastRenderedPageBreak/>
        <w:t>Zakres tematyczny s</w:t>
      </w:r>
      <w:r w:rsidR="00D808F7" w:rsidRPr="005C1965">
        <w:rPr>
          <w:sz w:val="24"/>
          <w:szCs w:val="24"/>
        </w:rPr>
        <w:t>eminarium</w:t>
      </w:r>
      <w:r w:rsidRPr="005C1965">
        <w:rPr>
          <w:sz w:val="24"/>
          <w:szCs w:val="24"/>
        </w:rPr>
        <w:t xml:space="preserve"> w zakresie</w:t>
      </w:r>
      <w:r w:rsidR="00D808F7" w:rsidRPr="005C1965">
        <w:rPr>
          <w:sz w:val="24"/>
          <w:szCs w:val="24"/>
        </w:rPr>
        <w:t>:</w:t>
      </w:r>
      <w:r w:rsidRPr="005C1965">
        <w:rPr>
          <w:sz w:val="24"/>
          <w:szCs w:val="24"/>
        </w:rPr>
        <w:t xml:space="preserve"> </w:t>
      </w:r>
      <w:r w:rsidRPr="005C1965">
        <w:rPr>
          <w:b/>
          <w:sz w:val="24"/>
          <w:szCs w:val="24"/>
          <w:u w:val="single"/>
        </w:rPr>
        <w:t>„</w:t>
      </w:r>
      <w:r w:rsidRPr="005C1965">
        <w:rPr>
          <w:b/>
          <w:i/>
          <w:sz w:val="24"/>
          <w:szCs w:val="24"/>
          <w:u w:val="single"/>
        </w:rPr>
        <w:t xml:space="preserve">Monitoring i ewaluacja działań rewitalizacyjnych” </w:t>
      </w:r>
      <w:r w:rsidRPr="005C1965">
        <w:rPr>
          <w:b/>
          <w:sz w:val="24"/>
          <w:szCs w:val="24"/>
          <w:u w:val="single"/>
        </w:rPr>
        <w:t xml:space="preserve"> </w:t>
      </w:r>
    </w:p>
    <w:p w:rsidR="00D808F7" w:rsidRPr="005C1965" w:rsidRDefault="00D808F7" w:rsidP="00EC122C">
      <w:pPr>
        <w:pStyle w:val="Akapitzlist"/>
        <w:numPr>
          <w:ilvl w:val="0"/>
          <w:numId w:val="25"/>
        </w:numPr>
        <w:spacing w:before="120" w:after="0" w:line="360" w:lineRule="auto"/>
        <w:ind w:left="426" w:hanging="284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Wprowadzenie do monitorowania m.in.:</w:t>
      </w:r>
    </w:p>
    <w:p w:rsidR="00D808F7" w:rsidRPr="005C1965" w:rsidRDefault="00D808F7" w:rsidP="00EC122C">
      <w:pPr>
        <w:pStyle w:val="Akapitzlist"/>
        <w:spacing w:after="0" w:line="360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- Podstawowe informacje w zakresie systemu monitorowania i oceny programu rewitalizacji w podziale na Gminne Programy Rewitalizacji (w  oparciu o Ustawę o rewitalizacji) i Lokalne Programy Rewitalizacji (w oparciu o Wytyczne Ministra Rozwoju w zakresie rewitalizacji w programach operacyjnych na lata 2014 - 2020),</w:t>
      </w:r>
    </w:p>
    <w:p w:rsidR="00D808F7" w:rsidRPr="005C1965" w:rsidRDefault="00D808F7" w:rsidP="00EC122C">
      <w:pPr>
        <w:pStyle w:val="Akapitzlist"/>
        <w:spacing w:after="0" w:line="360" w:lineRule="auto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- Zasady efektywnego monitorowania polityk publicznych,</w:t>
      </w:r>
    </w:p>
    <w:p w:rsidR="00D808F7" w:rsidRPr="005C1965" w:rsidRDefault="00D808F7" w:rsidP="00EC122C">
      <w:pPr>
        <w:pStyle w:val="Akapitzlist"/>
        <w:spacing w:after="0"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-  Dostępność danych publicznych w procesie monitorowania,</w:t>
      </w:r>
    </w:p>
    <w:p w:rsidR="00D808F7" w:rsidRPr="005C1965" w:rsidRDefault="00D808F7" w:rsidP="00EC122C">
      <w:pPr>
        <w:pStyle w:val="Akapitzlist"/>
        <w:numPr>
          <w:ilvl w:val="0"/>
          <w:numId w:val="25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Monitorowanie rewitalizacji, w tym: realizacji przedsięwzięć i celów rewitalizacji oraz wskaźniki do delimitacji Obszaru Zdegradowanego i Obszaru Rewitalizacji,</w:t>
      </w:r>
    </w:p>
    <w:p w:rsidR="00D808F7" w:rsidRPr="005C1965" w:rsidRDefault="00D808F7" w:rsidP="00EC122C">
      <w:pPr>
        <w:pStyle w:val="Akapitzlist"/>
        <w:numPr>
          <w:ilvl w:val="0"/>
          <w:numId w:val="25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Ewaluacja procesów rewitalizacji oraz aktualizacja gminnych programów rewitalizacji,</w:t>
      </w:r>
    </w:p>
    <w:p w:rsidR="00D808F7" w:rsidRPr="005C1965" w:rsidRDefault="00D808F7" w:rsidP="00EC122C">
      <w:pPr>
        <w:pStyle w:val="Akapitzlist"/>
        <w:numPr>
          <w:ilvl w:val="0"/>
          <w:numId w:val="25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Narzędzia  monitorowania – Systemy Informacji Przestrzennej,</w:t>
      </w:r>
    </w:p>
    <w:p w:rsidR="00D808F7" w:rsidRPr="005C1965" w:rsidRDefault="00D808F7" w:rsidP="00EC122C">
      <w:pPr>
        <w:pStyle w:val="Akapitzlist"/>
        <w:numPr>
          <w:ilvl w:val="0"/>
          <w:numId w:val="25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Wyniki kontroli </w:t>
      </w:r>
      <w:r w:rsidRPr="005C1965">
        <w:rPr>
          <w:rFonts w:ascii="Arial" w:hAnsi="Arial" w:cs="Arial"/>
          <w:i/>
          <w:color w:val="000000" w:themeColor="text1"/>
          <w:sz w:val="24"/>
          <w:szCs w:val="24"/>
        </w:rPr>
        <w:t xml:space="preserve">Przygotowanie i realizacja programów rewitalizacji </w:t>
      </w:r>
      <w:r w:rsidRPr="005C1965">
        <w:rPr>
          <w:rFonts w:ascii="Arial" w:hAnsi="Arial" w:cs="Arial"/>
          <w:i/>
          <w:color w:val="000000" w:themeColor="text1"/>
          <w:sz w:val="24"/>
          <w:szCs w:val="24"/>
        </w:rPr>
        <w:br/>
        <w:t xml:space="preserve">w województwie podkarpackim 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>prowadzonej przez NIK – analiza błędów dot. monitoringu i ewaluacji działań rewitalizacyjnych,</w:t>
      </w:r>
    </w:p>
    <w:p w:rsidR="00D808F7" w:rsidRPr="005C1965" w:rsidRDefault="00D808F7" w:rsidP="00EC122C">
      <w:pPr>
        <w:pStyle w:val="Akapitzlist"/>
        <w:numPr>
          <w:ilvl w:val="0"/>
          <w:numId w:val="25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Dobre praktyki w monitoringu programów rewitalizacji – modele 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br/>
        <w:t>i przykłady.</w:t>
      </w:r>
    </w:p>
    <w:p w:rsidR="00D808F7" w:rsidRPr="005C1965" w:rsidRDefault="00D808F7" w:rsidP="00EC122C">
      <w:pPr>
        <w:spacing w:after="0" w:line="360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Celem seminarium jest wzmocnienie zdolności gmin do tworzenia efektywnych systemów monitorowania rozwoju lokalnego (na poziomie gminnym i uwzględniającym zróżnicowanie wewnętrzne gminy), w tym monitorowania i</w:t>
      </w:r>
      <w:r w:rsidR="00671AC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ewaluacji programów rewitalizacji. </w:t>
      </w:r>
    </w:p>
    <w:p w:rsidR="00D808F7" w:rsidRPr="005C1965" w:rsidRDefault="00D808F7" w:rsidP="00EC122C">
      <w:pPr>
        <w:spacing w:after="0" w:line="360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Efektem seminarium powinno być ustalenie zakresu elementów składających się na system monitorowania rozwoju lokalnego i programów rewitalizacji (GPR 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br/>
        <w:t>i LPR).</w:t>
      </w:r>
    </w:p>
    <w:p w:rsidR="00C93295" w:rsidRPr="005C1965" w:rsidRDefault="003954AA" w:rsidP="00EC122C">
      <w:pPr>
        <w:spacing w:after="0" w:line="360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Gminy posiadające program rewitalizacji wpisany do </w:t>
      </w:r>
      <w:r w:rsidRPr="005C1965">
        <w:rPr>
          <w:rFonts w:ascii="Arial" w:hAnsi="Arial" w:cs="Arial"/>
          <w:i/>
          <w:color w:val="000000" w:themeColor="text1"/>
          <w:sz w:val="24"/>
          <w:szCs w:val="24"/>
        </w:rPr>
        <w:t>Wykazu programów rewitalizacji województwa podkarpackiego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 zobowiązane są</w:t>
      </w:r>
      <w:r w:rsidR="00C93295" w:rsidRPr="005C196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3954AA" w:rsidRPr="005C1965" w:rsidRDefault="00C93295" w:rsidP="00EC122C">
      <w:pPr>
        <w:spacing w:after="0" w:line="360" w:lineRule="auto"/>
        <w:ind w:left="142"/>
        <w:rPr>
          <w:rFonts w:ascii="Arial" w:hAnsi="Arial" w:cs="Arial"/>
          <w:i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lastRenderedPageBreak/>
        <w:t>-</w:t>
      </w:r>
      <w:r w:rsidR="003954AA" w:rsidRPr="005C1965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3954AA" w:rsidRPr="005C1965">
        <w:rPr>
          <w:rFonts w:ascii="Arial" w:hAnsi="Arial" w:cs="Arial"/>
          <w:sz w:val="24"/>
          <w:szCs w:val="24"/>
        </w:rPr>
        <w:t>monitoringu i oceny skuteczności działań i wprowadzania modyfikacji w reakcji na zmiany w otoczeniu programu</w:t>
      </w:r>
      <w:r w:rsidR="003954AA" w:rsidRPr="005C1965">
        <w:rPr>
          <w:rFonts w:ascii="Arial" w:hAnsi="Arial" w:cs="Arial"/>
          <w:color w:val="000000" w:themeColor="text1"/>
          <w:sz w:val="24"/>
          <w:szCs w:val="24"/>
        </w:rPr>
        <w:t xml:space="preserve"> zgodnie z </w:t>
      </w:r>
      <w:r w:rsidR="003954AA" w:rsidRPr="005C1965">
        <w:rPr>
          <w:rFonts w:ascii="Arial" w:hAnsi="Arial" w:cs="Arial"/>
          <w:i/>
          <w:color w:val="000000" w:themeColor="text1"/>
          <w:sz w:val="24"/>
          <w:szCs w:val="24"/>
        </w:rPr>
        <w:t xml:space="preserve">Wytycznymi </w:t>
      </w:r>
      <w:r w:rsidR="003954AA" w:rsidRPr="005C1965">
        <w:rPr>
          <w:rFonts w:ascii="Arial" w:hAnsi="Arial" w:cs="Arial"/>
          <w:i/>
          <w:sz w:val="24"/>
          <w:szCs w:val="24"/>
        </w:rPr>
        <w:t xml:space="preserve">w zakresie rewitalizacji </w:t>
      </w:r>
      <w:r w:rsidRPr="005C1965">
        <w:rPr>
          <w:rFonts w:ascii="Arial" w:hAnsi="Arial" w:cs="Arial"/>
          <w:i/>
          <w:sz w:val="24"/>
          <w:szCs w:val="24"/>
        </w:rPr>
        <w:br/>
      </w:r>
      <w:r w:rsidR="003954AA" w:rsidRPr="005C1965">
        <w:rPr>
          <w:rFonts w:ascii="Arial" w:hAnsi="Arial" w:cs="Arial"/>
          <w:i/>
          <w:sz w:val="24"/>
          <w:szCs w:val="24"/>
        </w:rPr>
        <w:t>w programach operacyjnych na lata 2014-2020.</w:t>
      </w:r>
    </w:p>
    <w:p w:rsidR="00C93295" w:rsidRPr="005C1965" w:rsidRDefault="00C93295" w:rsidP="00EC122C">
      <w:pPr>
        <w:spacing w:after="0" w:line="360" w:lineRule="auto"/>
        <w:ind w:left="142"/>
        <w:rPr>
          <w:rFonts w:ascii="Arial" w:hAnsi="Arial" w:cs="Arial"/>
          <w:i/>
          <w:sz w:val="24"/>
          <w:szCs w:val="24"/>
        </w:rPr>
      </w:pPr>
      <w:r w:rsidRPr="005C1965">
        <w:rPr>
          <w:rFonts w:ascii="Arial" w:hAnsi="Arial" w:cs="Arial"/>
          <w:i/>
          <w:sz w:val="24"/>
          <w:szCs w:val="24"/>
        </w:rPr>
        <w:t xml:space="preserve">- do </w:t>
      </w:r>
      <w:r w:rsidRPr="005C1965">
        <w:rPr>
          <w:rFonts w:ascii="Arial" w:hAnsi="Arial" w:cs="Arial"/>
          <w:sz w:val="24"/>
          <w:szCs w:val="24"/>
        </w:rPr>
        <w:t xml:space="preserve">oceny aktualności i stopnia realizacji, co najmniej raz na 3 lata, zgodnie </w:t>
      </w:r>
      <w:r w:rsidRPr="005C1965">
        <w:rPr>
          <w:rFonts w:ascii="Arial" w:hAnsi="Arial" w:cs="Arial"/>
          <w:sz w:val="24"/>
          <w:szCs w:val="24"/>
        </w:rPr>
        <w:br/>
        <w:t xml:space="preserve">z systemem </w:t>
      </w:r>
      <w:r w:rsidRPr="005C1965">
        <w:rPr>
          <w:rStyle w:val="highlight"/>
          <w:rFonts w:ascii="Arial" w:hAnsi="Arial" w:cs="Arial"/>
          <w:sz w:val="24"/>
          <w:szCs w:val="24"/>
        </w:rPr>
        <w:t>monit</w:t>
      </w:r>
      <w:r w:rsidRPr="005C1965">
        <w:rPr>
          <w:rFonts w:ascii="Arial" w:hAnsi="Arial" w:cs="Arial"/>
          <w:sz w:val="24"/>
          <w:szCs w:val="24"/>
        </w:rPr>
        <w:t>orowania i oceny określonym w programie rewitalizacji zgodnie z</w:t>
      </w:r>
      <w:r w:rsidR="00654C78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i/>
          <w:sz w:val="24"/>
          <w:szCs w:val="24"/>
        </w:rPr>
        <w:t>Ustawą o rewitalizacji z dnia 9 października 2015 r.</w:t>
      </w:r>
    </w:p>
    <w:p w:rsidR="001732FB" w:rsidRPr="005C1965" w:rsidRDefault="001732FB" w:rsidP="00EC122C">
      <w:pPr>
        <w:spacing w:before="120" w:after="120" w:line="360" w:lineRule="auto"/>
        <w:ind w:left="142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Zakres tematyczny </w:t>
      </w:r>
      <w:r w:rsidR="00D808F7" w:rsidRPr="005C1965">
        <w:rPr>
          <w:rFonts w:ascii="Arial" w:hAnsi="Arial" w:cs="Arial"/>
          <w:color w:val="000000" w:themeColor="text1"/>
          <w:sz w:val="24"/>
          <w:szCs w:val="24"/>
        </w:rPr>
        <w:t xml:space="preserve">konferencji 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>w zakresie</w:t>
      </w:r>
      <w:r w:rsidR="00D808F7" w:rsidRPr="005C1965">
        <w:rPr>
          <w:rFonts w:ascii="Arial" w:hAnsi="Arial" w:cs="Arial"/>
          <w:color w:val="000000" w:themeColor="text1"/>
          <w:sz w:val="24"/>
          <w:szCs w:val="24"/>
        </w:rPr>
        <w:t>:</w:t>
      </w: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848EE" w:rsidRPr="005C1965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„W</w:t>
      </w:r>
      <w:r w:rsidRPr="005C1965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ykorzy</w:t>
      </w:r>
      <w:r w:rsidR="00671ACE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stania narzędzi wynikających z U</w:t>
      </w:r>
      <w:r w:rsidRPr="005C1965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stawy o re</w:t>
      </w:r>
      <w:r w:rsidR="00C610D3" w:rsidRPr="005C1965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witalizacji</w:t>
      </w:r>
      <w:r w:rsidR="00313D53" w:rsidRPr="005C1965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”</w:t>
      </w:r>
    </w:p>
    <w:p w:rsidR="00D808F7" w:rsidRPr="005C1965" w:rsidRDefault="00D808F7" w:rsidP="00EC122C">
      <w:pPr>
        <w:pStyle w:val="Akapitzlist"/>
        <w:numPr>
          <w:ilvl w:val="0"/>
          <w:numId w:val="27"/>
        </w:numPr>
        <w:spacing w:before="120" w:after="0" w:line="360" w:lineRule="auto"/>
        <w:ind w:left="426" w:hanging="284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Ustawę o rewitalizacji – plusy i minusy na bazie doświadczeń pierwszych lat obowiązywania,</w:t>
      </w:r>
    </w:p>
    <w:p w:rsidR="00D808F7" w:rsidRPr="005C1965" w:rsidRDefault="00D808F7" w:rsidP="00EC122C">
      <w:pPr>
        <w:pStyle w:val="Akapitzlist"/>
        <w:numPr>
          <w:ilvl w:val="0"/>
          <w:numId w:val="27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Narzędzia wynikające z Ustawy o rewitalizacji – dobre praktyki, rozwiązania modelowe i trudności, </w:t>
      </w:r>
    </w:p>
    <w:p w:rsidR="00D808F7" w:rsidRPr="005C1965" w:rsidRDefault="00D808F7" w:rsidP="00EC122C">
      <w:pPr>
        <w:pStyle w:val="Akapitzlist"/>
        <w:numPr>
          <w:ilvl w:val="0"/>
          <w:numId w:val="27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Rewitalizacja w perspektywie finansowej 2021 – 2027, </w:t>
      </w:r>
    </w:p>
    <w:p w:rsidR="00D808F7" w:rsidRPr="005C1965" w:rsidRDefault="00D808F7" w:rsidP="00EC122C">
      <w:pPr>
        <w:pStyle w:val="Akapitzlist"/>
        <w:numPr>
          <w:ilvl w:val="0"/>
          <w:numId w:val="27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Przyszłość Ustawy o rewitalizacji – temat debaty.</w:t>
      </w:r>
    </w:p>
    <w:p w:rsidR="00D808F7" w:rsidRPr="005C1965" w:rsidRDefault="00D808F7" w:rsidP="00EC122C">
      <w:pPr>
        <w:spacing w:before="120" w:after="0" w:line="360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Celem konferencji jest podniesienie świadomości samorządów i wzmocnienie zdolności gmin do stosowania ustawowych narzędzi rewitalizacyjnych (gminny program rewitalizacji, Komitet Rewitalizacji, Specjalna Strefa Rewitalizacji, miejscowy plan rewitalizacji).</w:t>
      </w:r>
    </w:p>
    <w:p w:rsidR="00D808F7" w:rsidRPr="005C1965" w:rsidRDefault="00D808F7" w:rsidP="00EC122C">
      <w:pPr>
        <w:spacing w:after="0" w:line="360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Efektem konferencji powinno być usystematyzowanie wiedzy w zakresie zagadnień dotyczących przygotowania Gminnego Programu Rewitalizacji.</w:t>
      </w:r>
    </w:p>
    <w:p w:rsidR="003954AA" w:rsidRPr="005C1965" w:rsidRDefault="003954AA" w:rsidP="00EC122C">
      <w:pPr>
        <w:spacing w:after="0" w:line="360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Zgodnie z art.</w:t>
      </w:r>
      <w:r w:rsidR="00671ACE">
        <w:rPr>
          <w:rFonts w:ascii="Arial" w:hAnsi="Arial" w:cs="Arial"/>
          <w:color w:val="000000" w:themeColor="text1"/>
          <w:sz w:val="24"/>
          <w:szCs w:val="24"/>
        </w:rPr>
        <w:t xml:space="preserve"> 52 U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stawy o rewitalizacji przedsięwzięcia rewitalizacyjne mogą być realizowane w oparciu o programy rewitalizacji opracowane na podstawie ustawy o samorządzie gminnym do 31 grudnia 2023 r. </w:t>
      </w:r>
    </w:p>
    <w:p w:rsidR="003954AA" w:rsidRPr="005C1965" w:rsidRDefault="003954AA" w:rsidP="00EC122C">
      <w:pPr>
        <w:spacing w:after="0" w:line="360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Po tym terminie, jeśli gmina zdecyduje się prowadzić proces rewitalizacji, możliwe to będzie w oparciu o gminny program rewitali</w:t>
      </w:r>
      <w:r w:rsidR="00D808F7" w:rsidRPr="005C1965">
        <w:rPr>
          <w:rFonts w:ascii="Arial" w:hAnsi="Arial" w:cs="Arial"/>
          <w:color w:val="000000" w:themeColor="text1"/>
          <w:sz w:val="24"/>
          <w:szCs w:val="24"/>
        </w:rPr>
        <w:t>zacji (opracowany na podstawie U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stawy o rewitalizacji). </w:t>
      </w:r>
    </w:p>
    <w:p w:rsidR="00D808F7" w:rsidRPr="005C1965" w:rsidRDefault="00D808F7" w:rsidP="00EC122C">
      <w:pPr>
        <w:spacing w:before="120" w:after="120" w:line="36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Cs/>
          <w:color w:val="000000" w:themeColor="text1"/>
          <w:sz w:val="24"/>
          <w:szCs w:val="24"/>
        </w:rPr>
        <w:t>Zakres tematyczny warsztatów w zakresie</w:t>
      </w:r>
      <w:r w:rsidR="00491FD9" w:rsidRPr="005C1965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Pr="005C196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C1965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„Dostępności w rewitalizacji”</w:t>
      </w:r>
      <w:r w:rsidRPr="005C196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D808F7" w:rsidRPr="005C1965" w:rsidRDefault="00D808F7" w:rsidP="00EC122C">
      <w:pPr>
        <w:pStyle w:val="Akapitzlist"/>
        <w:numPr>
          <w:ilvl w:val="0"/>
          <w:numId w:val="33"/>
        </w:numPr>
        <w:spacing w:before="120" w:after="0" w:line="360" w:lineRule="auto"/>
        <w:ind w:left="426" w:hanging="284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Podstawowe dokumenty prawa krajowego i europejskiego w odniesieniu do dostępności dla osób ze szczególnymi potrzebami,</w:t>
      </w:r>
    </w:p>
    <w:p w:rsidR="00D808F7" w:rsidRPr="005C1965" w:rsidRDefault="00D808F7" w:rsidP="00EC122C">
      <w:pPr>
        <w:pStyle w:val="Akapitzlist"/>
        <w:numPr>
          <w:ilvl w:val="0"/>
          <w:numId w:val="33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lastRenderedPageBreak/>
        <w:t>Niepełnosprawność jako zjawisko społeczne – opis poszczególnych niepełnosprawności, modele postrzegania, mechanizmy wykluczania i dyskryminacji,</w:t>
      </w:r>
    </w:p>
    <w:p w:rsidR="00D808F7" w:rsidRPr="005C1965" w:rsidRDefault="00D808F7" w:rsidP="00EC122C">
      <w:pPr>
        <w:pStyle w:val="Akapitzlist"/>
        <w:numPr>
          <w:ilvl w:val="0"/>
          <w:numId w:val="33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Zasady dostępności w Programie Dostępność Plus 2018 – 2025,</w:t>
      </w:r>
    </w:p>
    <w:p w:rsidR="00D808F7" w:rsidRPr="005C1965" w:rsidRDefault="00D808F7" w:rsidP="00EC122C">
      <w:pPr>
        <w:pStyle w:val="Akapitzlist"/>
        <w:numPr>
          <w:ilvl w:val="0"/>
          <w:numId w:val="33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Bariery w przestrzeni publicznej i cyfrowej,</w:t>
      </w:r>
    </w:p>
    <w:p w:rsidR="00D808F7" w:rsidRPr="005C1965" w:rsidRDefault="00D808F7" w:rsidP="00EC122C">
      <w:pPr>
        <w:pStyle w:val="Akapitzlist"/>
        <w:numPr>
          <w:ilvl w:val="0"/>
          <w:numId w:val="33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Dostępność w budynkach zabytkowych – bariery architektoniczne,</w:t>
      </w:r>
    </w:p>
    <w:p w:rsidR="00D808F7" w:rsidRPr="005C1965" w:rsidRDefault="00D808F7" w:rsidP="00EC122C">
      <w:pPr>
        <w:pStyle w:val="Akapitzlist"/>
        <w:numPr>
          <w:ilvl w:val="0"/>
          <w:numId w:val="33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Dostępność jako proces planowania strategicznego i przestrzennego 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br/>
        <w:t xml:space="preserve">w gminie, </w:t>
      </w:r>
    </w:p>
    <w:p w:rsidR="00D808F7" w:rsidRPr="005C1965" w:rsidRDefault="00D808F7" w:rsidP="00EC122C">
      <w:pPr>
        <w:pStyle w:val="Akapitzlist"/>
        <w:numPr>
          <w:ilvl w:val="0"/>
          <w:numId w:val="33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Zasady planowania wsparcia w projektach ogólnodostępnych, w tym rewitalizacyjnych,</w:t>
      </w:r>
    </w:p>
    <w:p w:rsidR="00D808F7" w:rsidRPr="005C1965" w:rsidRDefault="00D808F7" w:rsidP="00EC122C">
      <w:pPr>
        <w:pStyle w:val="Akapitzlist"/>
        <w:numPr>
          <w:ilvl w:val="0"/>
          <w:numId w:val="33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Praktyczne zastosowanie Programu Dostępność Plus 2018 – 2025 (dobre praktyki). </w:t>
      </w:r>
    </w:p>
    <w:p w:rsidR="00D808F7" w:rsidRPr="005C1965" w:rsidRDefault="00D808F7" w:rsidP="00EC122C">
      <w:pPr>
        <w:pStyle w:val="Akapitzlist"/>
        <w:numPr>
          <w:ilvl w:val="0"/>
          <w:numId w:val="33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Sposoby optymalizacji dostępności komunikacyjnej centrów miast,</w:t>
      </w:r>
    </w:p>
    <w:p w:rsidR="00D808F7" w:rsidRPr="005C1965" w:rsidRDefault="00D808F7" w:rsidP="00EC122C">
      <w:pPr>
        <w:pStyle w:val="Akapitzlist"/>
        <w:numPr>
          <w:ilvl w:val="0"/>
          <w:numId w:val="33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Dialog i wzmocnienie znaczenia partycypacji społecznej w rewitalizacji,</w:t>
      </w:r>
    </w:p>
    <w:p w:rsidR="00D808F7" w:rsidRPr="005C1965" w:rsidRDefault="00D808F7" w:rsidP="00EC122C">
      <w:pPr>
        <w:pStyle w:val="Akapitzlist"/>
        <w:numPr>
          <w:ilvl w:val="0"/>
          <w:numId w:val="33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Nowe rozwiązania możliwe do użycia na podstawie ustawy o rewitalizacji,</w:t>
      </w:r>
    </w:p>
    <w:p w:rsidR="00D808F7" w:rsidRPr="005C1965" w:rsidRDefault="00D808F7" w:rsidP="00EC122C">
      <w:pPr>
        <w:pStyle w:val="Akapitzlist"/>
        <w:numPr>
          <w:ilvl w:val="0"/>
          <w:numId w:val="33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Rewitalizacja w praktyce – modele rozwiązań,</w:t>
      </w:r>
    </w:p>
    <w:p w:rsidR="00D808F7" w:rsidRPr="005C1965" w:rsidRDefault="00D808F7" w:rsidP="00EC122C">
      <w:pPr>
        <w:pStyle w:val="Akapitzlist"/>
        <w:numPr>
          <w:ilvl w:val="0"/>
          <w:numId w:val="33"/>
        </w:numPr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Zapewnienie dostępności cyfrowej, dostępności </w:t>
      </w:r>
      <w:proofErr w:type="spellStart"/>
      <w:r w:rsidRPr="005C1965">
        <w:rPr>
          <w:rFonts w:ascii="Arial" w:hAnsi="Arial" w:cs="Arial"/>
          <w:color w:val="000000" w:themeColor="text1"/>
          <w:sz w:val="24"/>
          <w:szCs w:val="24"/>
        </w:rPr>
        <w:t>informacyjno</w:t>
      </w:r>
      <w:proofErr w:type="spellEnd"/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 – komunikacyjnej w</w:t>
      </w:r>
      <w:r w:rsidR="00654C78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>rewitalizacji.</w:t>
      </w:r>
    </w:p>
    <w:p w:rsidR="00AD2D4E" w:rsidRPr="005C1965" w:rsidRDefault="00AD2D4E" w:rsidP="00EC122C">
      <w:pPr>
        <w:pStyle w:val="Akapitzlist"/>
        <w:spacing w:before="120" w:after="0" w:line="360" w:lineRule="auto"/>
        <w:ind w:left="14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Celem warsztatów jest  wzmocnienie zdolności samorządów do uwzględniania problematyki dostępności zarówno w programowaniu strategicznym (w tym w strategiach rozwoju, programach rewitalizacji), planowaniu przestrzennym, jak i w</w:t>
      </w:r>
      <w:r w:rsidR="00654C78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>przygotowywaniu i realizacji konkretnych projektów (w tym rewitalizacyjnych), zgodnie ze standardami określonymi w Programie Dostępność Plus 2018-2025.</w:t>
      </w:r>
    </w:p>
    <w:p w:rsidR="00AD2D4E" w:rsidRPr="005C1965" w:rsidRDefault="00AD2D4E" w:rsidP="00EC122C">
      <w:pPr>
        <w:pStyle w:val="Akapitzlist"/>
        <w:spacing w:after="0" w:line="360" w:lineRule="auto"/>
        <w:ind w:left="14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Warsztaty ukierunkowane powinny być na spełnienie wymagań dostępności 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br/>
        <w:t xml:space="preserve">w instytucjach publicznych w zakresie dostępności architektonicznej, dostępności cyfrowej, dostępności </w:t>
      </w:r>
      <w:proofErr w:type="spellStart"/>
      <w:r w:rsidRPr="005C1965">
        <w:rPr>
          <w:rFonts w:ascii="Arial" w:hAnsi="Arial" w:cs="Arial"/>
          <w:color w:val="000000" w:themeColor="text1"/>
          <w:sz w:val="24"/>
          <w:szCs w:val="24"/>
        </w:rPr>
        <w:t>informacyjno</w:t>
      </w:r>
      <w:proofErr w:type="spellEnd"/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 – komunikacyjnej.</w:t>
      </w:r>
    </w:p>
    <w:p w:rsidR="00AD2D4E" w:rsidRPr="005C1965" w:rsidRDefault="00AD2D4E" w:rsidP="00EC122C">
      <w:pPr>
        <w:pStyle w:val="Akapitzlist"/>
        <w:spacing w:after="0" w:line="360" w:lineRule="auto"/>
        <w:ind w:left="14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>Warsztaty powinny zawierać część teoretyczną oraz część praktyczną, w tym zajęcia warsztatowe, dyskusję poświęconą wybranych problemom.</w:t>
      </w:r>
    </w:p>
    <w:p w:rsidR="001459FD" w:rsidRPr="005C1965" w:rsidRDefault="001459FD" w:rsidP="00EC122C">
      <w:pPr>
        <w:pStyle w:val="Nagwek4"/>
        <w:numPr>
          <w:ilvl w:val="0"/>
          <w:numId w:val="39"/>
        </w:numPr>
        <w:spacing w:before="120" w:after="120" w:line="360" w:lineRule="auto"/>
        <w:ind w:left="426" w:hanging="426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>Terminy</w:t>
      </w:r>
      <w:r w:rsidR="00AC32DF"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i miejsce</w:t>
      </w:r>
      <w:r w:rsidR="00CE6727"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r w:rsidR="001732FB"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>spotkań edukacyjnych</w:t>
      </w:r>
      <w:r w:rsidR="00CE6727"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</w:p>
    <w:p w:rsidR="00084B54" w:rsidRPr="005C1965" w:rsidRDefault="007848EE" w:rsidP="00EC122C">
      <w:pPr>
        <w:spacing w:after="0" w:line="360" w:lineRule="auto"/>
        <w:ind w:left="426" w:hanging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t>Planowane terminy:</w:t>
      </w:r>
    </w:p>
    <w:p w:rsidR="00AC32DF" w:rsidRPr="005C1965" w:rsidRDefault="00AC32DF" w:rsidP="00EC122C">
      <w:pPr>
        <w:pStyle w:val="Akapitzlist"/>
        <w:numPr>
          <w:ilvl w:val="0"/>
          <w:numId w:val="28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lastRenderedPageBreak/>
        <w:t xml:space="preserve">Monitoring i ewaluacja działań rewitalizacyjnych – seminarium </w:t>
      </w:r>
      <w:r w:rsidR="00CB26D0">
        <w:rPr>
          <w:rFonts w:ascii="Arial" w:hAnsi="Arial" w:cs="Arial"/>
          <w:sz w:val="24"/>
          <w:szCs w:val="24"/>
        </w:rPr>
        <w:t>jednodniowe  -</w:t>
      </w:r>
      <w:r w:rsidR="00AD2D4E" w:rsidRPr="005C1965">
        <w:rPr>
          <w:rFonts w:ascii="Arial" w:hAnsi="Arial" w:cs="Arial"/>
          <w:sz w:val="24"/>
          <w:szCs w:val="24"/>
        </w:rPr>
        <w:t xml:space="preserve"> </w:t>
      </w:r>
      <w:r w:rsidR="00CB26D0">
        <w:rPr>
          <w:rFonts w:ascii="Arial" w:hAnsi="Arial" w:cs="Arial"/>
          <w:sz w:val="24"/>
          <w:szCs w:val="24"/>
        </w:rPr>
        <w:t>14</w:t>
      </w:r>
      <w:r w:rsidR="00AD2D4E" w:rsidRPr="005C1965">
        <w:rPr>
          <w:rFonts w:ascii="Arial" w:hAnsi="Arial" w:cs="Arial"/>
          <w:sz w:val="24"/>
          <w:szCs w:val="24"/>
        </w:rPr>
        <w:t xml:space="preserve"> </w:t>
      </w:r>
      <w:r w:rsidR="00CB26D0">
        <w:rPr>
          <w:rFonts w:ascii="Arial" w:hAnsi="Arial" w:cs="Arial"/>
          <w:sz w:val="24"/>
          <w:szCs w:val="24"/>
        </w:rPr>
        <w:t xml:space="preserve">października </w:t>
      </w:r>
      <w:r w:rsidR="00AD2D4E" w:rsidRPr="005C1965">
        <w:rPr>
          <w:rFonts w:ascii="Arial" w:hAnsi="Arial" w:cs="Arial"/>
          <w:sz w:val="24"/>
          <w:szCs w:val="24"/>
        </w:rPr>
        <w:t>2021 r.,</w:t>
      </w:r>
    </w:p>
    <w:p w:rsidR="00AC32DF" w:rsidRPr="005C1965" w:rsidRDefault="00AC32DF" w:rsidP="00EC122C">
      <w:pPr>
        <w:pStyle w:val="Akapitzlist"/>
        <w:numPr>
          <w:ilvl w:val="0"/>
          <w:numId w:val="28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Wykorzystanie narzędzi wynikających z ustawy o rewitalizacji – konferencja jednodniowa </w:t>
      </w:r>
      <w:r w:rsidR="00CB26D0">
        <w:rPr>
          <w:rFonts w:ascii="Arial" w:hAnsi="Arial" w:cs="Arial"/>
          <w:sz w:val="24"/>
          <w:szCs w:val="24"/>
        </w:rPr>
        <w:t>- 22</w:t>
      </w:r>
      <w:r w:rsidR="00CB26D0" w:rsidRPr="005C1965">
        <w:rPr>
          <w:rFonts w:ascii="Arial" w:hAnsi="Arial" w:cs="Arial"/>
          <w:sz w:val="24"/>
          <w:szCs w:val="24"/>
        </w:rPr>
        <w:t xml:space="preserve"> </w:t>
      </w:r>
      <w:r w:rsidR="00CB26D0">
        <w:rPr>
          <w:rFonts w:ascii="Arial" w:hAnsi="Arial" w:cs="Arial"/>
          <w:sz w:val="24"/>
          <w:szCs w:val="24"/>
        </w:rPr>
        <w:t xml:space="preserve">października </w:t>
      </w:r>
      <w:r w:rsidR="00AD2D4E" w:rsidRPr="005C1965">
        <w:rPr>
          <w:rFonts w:ascii="Arial" w:hAnsi="Arial" w:cs="Arial"/>
          <w:sz w:val="24"/>
          <w:szCs w:val="24"/>
        </w:rPr>
        <w:t>2021 r.,</w:t>
      </w:r>
    </w:p>
    <w:p w:rsidR="00AC32DF" w:rsidRPr="005C1965" w:rsidRDefault="00AC32DF" w:rsidP="00EC122C">
      <w:pPr>
        <w:pStyle w:val="Akapitzlist"/>
        <w:numPr>
          <w:ilvl w:val="0"/>
          <w:numId w:val="28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Dostęp</w:t>
      </w:r>
      <w:r w:rsidR="009B1044" w:rsidRPr="005C1965">
        <w:rPr>
          <w:rFonts w:ascii="Arial" w:hAnsi="Arial" w:cs="Arial"/>
          <w:sz w:val="24"/>
          <w:szCs w:val="24"/>
        </w:rPr>
        <w:t>ność w rewitalizacji – warsztat</w:t>
      </w:r>
      <w:r w:rsidR="00894693" w:rsidRPr="005C1965">
        <w:rPr>
          <w:rFonts w:ascii="Arial" w:hAnsi="Arial" w:cs="Arial"/>
          <w:sz w:val="24"/>
          <w:szCs w:val="24"/>
        </w:rPr>
        <w:t>y</w:t>
      </w:r>
      <w:r w:rsidR="009B1044" w:rsidRPr="005C1965">
        <w:rPr>
          <w:rFonts w:ascii="Arial" w:hAnsi="Arial" w:cs="Arial"/>
          <w:sz w:val="24"/>
          <w:szCs w:val="24"/>
        </w:rPr>
        <w:t xml:space="preserve"> jednodniow</w:t>
      </w:r>
      <w:r w:rsidR="00894693" w:rsidRPr="005C1965">
        <w:rPr>
          <w:rFonts w:ascii="Arial" w:hAnsi="Arial" w:cs="Arial"/>
          <w:sz w:val="24"/>
          <w:szCs w:val="24"/>
        </w:rPr>
        <w:t>e</w:t>
      </w:r>
      <w:r w:rsidRPr="005C1965">
        <w:rPr>
          <w:rFonts w:ascii="Arial" w:hAnsi="Arial" w:cs="Arial"/>
          <w:sz w:val="24"/>
          <w:szCs w:val="24"/>
        </w:rPr>
        <w:t xml:space="preserve"> w Rzeszowie</w:t>
      </w:r>
      <w:r w:rsidR="00CB26D0">
        <w:rPr>
          <w:rFonts w:ascii="Arial" w:hAnsi="Arial" w:cs="Arial"/>
          <w:sz w:val="24"/>
          <w:szCs w:val="24"/>
        </w:rPr>
        <w:t xml:space="preserve"> – 29.10.2021</w:t>
      </w:r>
      <w:r w:rsidRPr="005C1965">
        <w:rPr>
          <w:rFonts w:ascii="Arial" w:hAnsi="Arial" w:cs="Arial"/>
          <w:sz w:val="24"/>
          <w:szCs w:val="24"/>
        </w:rPr>
        <w:t>, K</w:t>
      </w:r>
      <w:r w:rsidR="00AD2D4E" w:rsidRPr="005C1965">
        <w:rPr>
          <w:rFonts w:ascii="Arial" w:hAnsi="Arial" w:cs="Arial"/>
          <w:sz w:val="24"/>
          <w:szCs w:val="24"/>
        </w:rPr>
        <w:t>rośnie</w:t>
      </w:r>
      <w:r w:rsidR="00CB26D0">
        <w:rPr>
          <w:rFonts w:ascii="Arial" w:hAnsi="Arial" w:cs="Arial"/>
          <w:sz w:val="24"/>
          <w:szCs w:val="24"/>
        </w:rPr>
        <w:t xml:space="preserve"> – 5.11.2021 r.</w:t>
      </w:r>
      <w:r w:rsidR="00AD2D4E" w:rsidRPr="005C1965">
        <w:rPr>
          <w:rFonts w:ascii="Arial" w:hAnsi="Arial" w:cs="Arial"/>
          <w:sz w:val="24"/>
          <w:szCs w:val="24"/>
        </w:rPr>
        <w:t>, Tarnobrzegu</w:t>
      </w:r>
      <w:r w:rsidR="00CB26D0">
        <w:rPr>
          <w:rFonts w:ascii="Arial" w:hAnsi="Arial" w:cs="Arial"/>
          <w:sz w:val="24"/>
          <w:szCs w:val="24"/>
        </w:rPr>
        <w:t xml:space="preserve"> – 3.11.2021 r.</w:t>
      </w:r>
      <w:r w:rsidR="00AD2D4E" w:rsidRPr="005C1965">
        <w:rPr>
          <w:rFonts w:ascii="Arial" w:hAnsi="Arial" w:cs="Arial"/>
          <w:sz w:val="24"/>
          <w:szCs w:val="24"/>
        </w:rPr>
        <w:t xml:space="preserve">, Przemyślu </w:t>
      </w:r>
      <w:r w:rsidR="00CB26D0">
        <w:rPr>
          <w:rFonts w:ascii="Arial" w:hAnsi="Arial" w:cs="Arial"/>
          <w:sz w:val="24"/>
          <w:szCs w:val="24"/>
        </w:rPr>
        <w:t>– 4.11.</w:t>
      </w:r>
      <w:r w:rsidR="00AD2D4E" w:rsidRPr="005C1965">
        <w:rPr>
          <w:rFonts w:ascii="Arial" w:hAnsi="Arial" w:cs="Arial"/>
          <w:sz w:val="24"/>
          <w:szCs w:val="24"/>
        </w:rPr>
        <w:t>2021 r.</w:t>
      </w:r>
    </w:p>
    <w:p w:rsidR="00AC32DF" w:rsidRPr="005C1965" w:rsidRDefault="00AC32DF" w:rsidP="00EC122C">
      <w:pPr>
        <w:pStyle w:val="Tekstpodstawowywcity"/>
        <w:numPr>
          <w:ilvl w:val="0"/>
          <w:numId w:val="16"/>
        </w:numPr>
        <w:spacing w:before="120" w:after="0" w:line="360" w:lineRule="auto"/>
        <w:ind w:left="426" w:hanging="284"/>
        <w:jc w:val="left"/>
        <w:rPr>
          <w:color w:val="000000" w:themeColor="text1"/>
          <w:sz w:val="24"/>
          <w:szCs w:val="24"/>
        </w:rPr>
      </w:pPr>
      <w:r w:rsidRPr="005C1965">
        <w:rPr>
          <w:color w:val="000000" w:themeColor="text1"/>
          <w:sz w:val="24"/>
          <w:szCs w:val="24"/>
        </w:rPr>
        <w:t>Seminarium, konferencja i warsztaty</w:t>
      </w:r>
      <w:r w:rsidRPr="005C1965">
        <w:rPr>
          <w:sz w:val="24"/>
          <w:szCs w:val="24"/>
        </w:rPr>
        <w:t xml:space="preserve"> przeprowadzone zostaną w okresie  październik </w:t>
      </w:r>
      <w:r w:rsidR="00CB26D0">
        <w:rPr>
          <w:sz w:val="24"/>
          <w:szCs w:val="24"/>
        </w:rPr>
        <w:t xml:space="preserve">– listopad </w:t>
      </w:r>
      <w:r w:rsidRPr="005C1965">
        <w:rPr>
          <w:sz w:val="24"/>
          <w:szCs w:val="24"/>
        </w:rPr>
        <w:t>2021r.</w:t>
      </w:r>
      <w:r w:rsidRPr="005C1965">
        <w:rPr>
          <w:color w:val="000000" w:themeColor="text1"/>
          <w:sz w:val="24"/>
          <w:szCs w:val="24"/>
        </w:rPr>
        <w:t xml:space="preserve"> Informacja w</w:t>
      </w:r>
      <w:r w:rsidR="00AD2D4E" w:rsidRPr="005C1965">
        <w:rPr>
          <w:color w:val="000000" w:themeColor="text1"/>
          <w:sz w:val="24"/>
          <w:szCs w:val="24"/>
        </w:rPr>
        <w:t> </w:t>
      </w:r>
      <w:r w:rsidRPr="005C1965">
        <w:rPr>
          <w:color w:val="000000" w:themeColor="text1"/>
          <w:sz w:val="24"/>
          <w:szCs w:val="24"/>
        </w:rPr>
        <w:t xml:space="preserve">zakresie </w:t>
      </w:r>
      <w:r w:rsidR="00D85F38" w:rsidRPr="005C1965">
        <w:rPr>
          <w:color w:val="000000" w:themeColor="text1"/>
          <w:sz w:val="24"/>
          <w:szCs w:val="24"/>
        </w:rPr>
        <w:t xml:space="preserve">ustalenia dokładnego </w:t>
      </w:r>
      <w:r w:rsidRPr="005C1965">
        <w:rPr>
          <w:color w:val="000000" w:themeColor="text1"/>
          <w:sz w:val="24"/>
          <w:szCs w:val="24"/>
        </w:rPr>
        <w:t>termi</w:t>
      </w:r>
      <w:r w:rsidR="00D85F38" w:rsidRPr="005C1965">
        <w:rPr>
          <w:color w:val="000000" w:themeColor="text1"/>
          <w:sz w:val="24"/>
          <w:szCs w:val="24"/>
        </w:rPr>
        <w:t>nu</w:t>
      </w:r>
      <w:r w:rsidRPr="005C1965">
        <w:rPr>
          <w:color w:val="000000" w:themeColor="text1"/>
          <w:sz w:val="24"/>
          <w:szCs w:val="24"/>
        </w:rPr>
        <w:t xml:space="preserve"> semi</w:t>
      </w:r>
      <w:r w:rsidR="00D85F38" w:rsidRPr="005C1965">
        <w:rPr>
          <w:color w:val="000000" w:themeColor="text1"/>
          <w:sz w:val="24"/>
          <w:szCs w:val="24"/>
        </w:rPr>
        <w:t>narium / konferencji / warsztat</w:t>
      </w:r>
      <w:r w:rsidR="00894693" w:rsidRPr="005C1965">
        <w:rPr>
          <w:color w:val="000000" w:themeColor="text1"/>
          <w:sz w:val="24"/>
          <w:szCs w:val="24"/>
        </w:rPr>
        <w:t>ów</w:t>
      </w:r>
      <w:r w:rsidRPr="005C1965">
        <w:rPr>
          <w:color w:val="000000" w:themeColor="text1"/>
          <w:sz w:val="24"/>
          <w:szCs w:val="24"/>
        </w:rPr>
        <w:t xml:space="preserve"> zostanie przekazana przez </w:t>
      </w:r>
      <w:r w:rsidR="00D82C67" w:rsidRPr="005C1965">
        <w:rPr>
          <w:color w:val="000000" w:themeColor="text1"/>
          <w:sz w:val="24"/>
          <w:szCs w:val="24"/>
        </w:rPr>
        <w:t>Województwo Podkarpackie</w:t>
      </w:r>
      <w:r w:rsidRPr="005C1965">
        <w:rPr>
          <w:color w:val="000000" w:themeColor="text1"/>
          <w:sz w:val="24"/>
          <w:szCs w:val="24"/>
        </w:rPr>
        <w:t xml:space="preserve"> w formie elektronicznej (na </w:t>
      </w:r>
      <w:r w:rsidR="00396301" w:rsidRPr="005C1965">
        <w:rPr>
          <w:color w:val="000000" w:themeColor="text1"/>
          <w:sz w:val="24"/>
          <w:szCs w:val="24"/>
        </w:rPr>
        <w:t>adresy</w:t>
      </w:r>
      <w:r w:rsidRPr="005C1965">
        <w:rPr>
          <w:color w:val="000000" w:themeColor="text1"/>
          <w:sz w:val="24"/>
          <w:szCs w:val="24"/>
        </w:rPr>
        <w:t xml:space="preserve"> </w:t>
      </w:r>
      <w:r w:rsidR="007F5C4E" w:rsidRPr="005C1965">
        <w:rPr>
          <w:color w:val="000000" w:themeColor="text1"/>
          <w:sz w:val="24"/>
          <w:szCs w:val="24"/>
        </w:rPr>
        <w:t>e-</w:t>
      </w:r>
      <w:r w:rsidR="00B6281C">
        <w:rPr>
          <w:color w:val="000000" w:themeColor="text1"/>
          <w:sz w:val="24"/>
          <w:szCs w:val="24"/>
        </w:rPr>
        <w:t>mailowe uczestników wskazane w F</w:t>
      </w:r>
      <w:r w:rsidRPr="005C1965">
        <w:rPr>
          <w:color w:val="000000" w:themeColor="text1"/>
          <w:sz w:val="24"/>
          <w:szCs w:val="24"/>
        </w:rPr>
        <w:t xml:space="preserve">ormularzu zgłoszeniowym) oraz zamieszczona na stronie Samorządu Województwa Podkarpackiego zakładka Gospodarka i Transport / Rewitalizacja. </w:t>
      </w:r>
    </w:p>
    <w:p w:rsidR="00AC32DF" w:rsidRPr="005C1965" w:rsidRDefault="00AC32DF" w:rsidP="00EC122C">
      <w:pPr>
        <w:pStyle w:val="Tekstpodstawowywcity"/>
        <w:numPr>
          <w:ilvl w:val="0"/>
          <w:numId w:val="16"/>
        </w:numPr>
        <w:spacing w:after="0" w:line="360" w:lineRule="auto"/>
        <w:ind w:left="426" w:hanging="284"/>
        <w:jc w:val="left"/>
        <w:rPr>
          <w:color w:val="000000" w:themeColor="text1"/>
          <w:sz w:val="24"/>
          <w:szCs w:val="24"/>
        </w:rPr>
      </w:pPr>
      <w:r w:rsidRPr="005C1965">
        <w:rPr>
          <w:color w:val="000000" w:themeColor="text1"/>
          <w:sz w:val="24"/>
          <w:szCs w:val="24"/>
        </w:rPr>
        <w:t>Zaproszenie do udziału w konferencji zostanie przesłane do gminy w formie elektronicznej przez wykonawcę.</w:t>
      </w:r>
    </w:p>
    <w:p w:rsidR="00AC32DF" w:rsidRPr="005C1965" w:rsidRDefault="001732FB" w:rsidP="00EC122C">
      <w:pPr>
        <w:pStyle w:val="Tekstpodstawowywcity"/>
        <w:numPr>
          <w:ilvl w:val="0"/>
          <w:numId w:val="16"/>
        </w:numPr>
        <w:spacing w:after="0" w:line="360" w:lineRule="auto"/>
        <w:ind w:left="426" w:hanging="284"/>
        <w:jc w:val="left"/>
        <w:rPr>
          <w:sz w:val="24"/>
          <w:szCs w:val="24"/>
        </w:rPr>
      </w:pPr>
      <w:r w:rsidRPr="005C1965">
        <w:rPr>
          <w:color w:val="000000" w:themeColor="text1"/>
          <w:sz w:val="24"/>
          <w:szCs w:val="24"/>
        </w:rPr>
        <w:t>Zaplanowano udział w s</w:t>
      </w:r>
      <w:r w:rsidR="00AC32DF" w:rsidRPr="005C1965">
        <w:rPr>
          <w:color w:val="000000" w:themeColor="text1"/>
          <w:sz w:val="24"/>
          <w:szCs w:val="24"/>
        </w:rPr>
        <w:t>eminarium / konferencji</w:t>
      </w:r>
      <w:r w:rsidR="00671ACE">
        <w:rPr>
          <w:color w:val="000000" w:themeColor="text1"/>
          <w:sz w:val="24"/>
          <w:szCs w:val="24"/>
        </w:rPr>
        <w:t xml:space="preserve"> / warsztaty</w:t>
      </w:r>
      <w:r w:rsidR="00AC32DF" w:rsidRPr="005C1965">
        <w:rPr>
          <w:color w:val="000000" w:themeColor="text1"/>
          <w:sz w:val="24"/>
          <w:szCs w:val="24"/>
        </w:rPr>
        <w:t xml:space="preserve"> dla</w:t>
      </w:r>
      <w:r w:rsidRPr="005C1965">
        <w:rPr>
          <w:color w:val="000000" w:themeColor="text1"/>
          <w:sz w:val="24"/>
          <w:szCs w:val="24"/>
        </w:rPr>
        <w:t xml:space="preserve"> 225 osób</w:t>
      </w:r>
      <w:r w:rsidR="00AC32DF" w:rsidRPr="005C1965">
        <w:rPr>
          <w:color w:val="000000" w:themeColor="text1"/>
          <w:sz w:val="24"/>
          <w:szCs w:val="24"/>
        </w:rPr>
        <w:t>.</w:t>
      </w:r>
    </w:p>
    <w:p w:rsidR="00D85F38" w:rsidRPr="001B1FF1" w:rsidRDefault="00AC32DF" w:rsidP="00EC122C">
      <w:pPr>
        <w:pStyle w:val="Tekstpodstawowywcity"/>
        <w:numPr>
          <w:ilvl w:val="0"/>
          <w:numId w:val="16"/>
        </w:numPr>
        <w:spacing w:after="0" w:line="360" w:lineRule="auto"/>
        <w:ind w:left="426" w:hanging="284"/>
        <w:jc w:val="left"/>
        <w:rPr>
          <w:color w:val="FF0000"/>
          <w:sz w:val="24"/>
          <w:szCs w:val="24"/>
        </w:rPr>
      </w:pPr>
      <w:r w:rsidRPr="001B1FF1">
        <w:rPr>
          <w:color w:val="000000" w:themeColor="text1"/>
          <w:sz w:val="24"/>
          <w:szCs w:val="24"/>
        </w:rPr>
        <w:t xml:space="preserve">Konferencja i seminarium odbędą się w Rzeszowie. Warsztaty odbędą się w 4 </w:t>
      </w:r>
      <w:r w:rsidR="005B6B1C" w:rsidRPr="001B1FF1">
        <w:rPr>
          <w:color w:val="000000" w:themeColor="text1"/>
          <w:sz w:val="24"/>
          <w:szCs w:val="24"/>
        </w:rPr>
        <w:t>lokalizacjach</w:t>
      </w:r>
      <w:r w:rsidRPr="001B1FF1">
        <w:rPr>
          <w:color w:val="000000" w:themeColor="text1"/>
          <w:sz w:val="24"/>
          <w:szCs w:val="24"/>
        </w:rPr>
        <w:t xml:space="preserve">, tj. </w:t>
      </w:r>
      <w:r w:rsidRPr="001B1FF1">
        <w:rPr>
          <w:sz w:val="24"/>
          <w:szCs w:val="24"/>
        </w:rPr>
        <w:t>Rzeszów, Krosno, Tarnobrzeg, Przemyśl</w:t>
      </w:r>
      <w:r w:rsidR="005B6B1C" w:rsidRPr="001B1FF1">
        <w:rPr>
          <w:bCs/>
          <w:sz w:val="24"/>
          <w:szCs w:val="24"/>
        </w:rPr>
        <w:t xml:space="preserve">. </w:t>
      </w:r>
      <w:r w:rsidR="00B6281C" w:rsidRPr="001B1FF1">
        <w:rPr>
          <w:sz w:val="24"/>
          <w:szCs w:val="24"/>
        </w:rPr>
        <w:t>W F</w:t>
      </w:r>
      <w:r w:rsidR="00D85F38" w:rsidRPr="001B1FF1">
        <w:rPr>
          <w:sz w:val="24"/>
          <w:szCs w:val="24"/>
        </w:rPr>
        <w:t xml:space="preserve">ormularzu zgłoszeniowym należy wskazać preferowane miejsce udziału w warsztacie. </w:t>
      </w:r>
      <w:r w:rsidR="005B6B1C" w:rsidRPr="001B1FF1">
        <w:rPr>
          <w:bCs/>
          <w:sz w:val="24"/>
          <w:szCs w:val="24"/>
        </w:rPr>
        <w:t>Dla zapewnienia dobrego poziomu interakcji pomiędzy ucze</w:t>
      </w:r>
      <w:r w:rsidR="00894693" w:rsidRPr="001B1FF1">
        <w:rPr>
          <w:bCs/>
          <w:sz w:val="24"/>
          <w:szCs w:val="24"/>
        </w:rPr>
        <w:t>stnikami a prowadzącym warsztat</w:t>
      </w:r>
      <w:r w:rsidR="005B6B1C" w:rsidRPr="001B1FF1">
        <w:rPr>
          <w:bCs/>
          <w:sz w:val="24"/>
          <w:szCs w:val="24"/>
        </w:rPr>
        <w:t xml:space="preserve">, planowane są grupy uczestników max. 55 osób. </w:t>
      </w:r>
      <w:r w:rsidR="005B6B1C" w:rsidRPr="001B1FF1">
        <w:rPr>
          <w:color w:val="000000" w:themeColor="text1"/>
          <w:sz w:val="24"/>
          <w:szCs w:val="24"/>
        </w:rPr>
        <w:t>W sytuacji dużego zainteresowania udziałem w warsztacie w danym mieście, możliwe jest zaproponowanie udziału w innej lokalizacji</w:t>
      </w:r>
      <w:r w:rsidR="005B6B1C" w:rsidRPr="001B1FF1">
        <w:rPr>
          <w:bCs/>
          <w:sz w:val="24"/>
          <w:szCs w:val="24"/>
        </w:rPr>
        <w:t xml:space="preserve">.  </w:t>
      </w:r>
      <w:r w:rsidR="00D85F38" w:rsidRPr="001B1FF1">
        <w:rPr>
          <w:color w:val="000000" w:themeColor="text1"/>
          <w:sz w:val="24"/>
          <w:szCs w:val="24"/>
        </w:rPr>
        <w:t>Informacja w</w:t>
      </w:r>
      <w:r w:rsidR="00D82C67" w:rsidRPr="001B1FF1">
        <w:rPr>
          <w:color w:val="000000" w:themeColor="text1"/>
          <w:sz w:val="24"/>
          <w:szCs w:val="24"/>
        </w:rPr>
        <w:t> </w:t>
      </w:r>
      <w:r w:rsidR="00D85F38" w:rsidRPr="001B1FF1">
        <w:rPr>
          <w:color w:val="000000" w:themeColor="text1"/>
          <w:sz w:val="24"/>
          <w:szCs w:val="24"/>
        </w:rPr>
        <w:t>tym zakresie zostanie przekazana do gminy niezwłocznie po zakończeniu rekrutacji.</w:t>
      </w:r>
      <w:r w:rsidR="00EF1C87" w:rsidRPr="001B1FF1">
        <w:rPr>
          <w:color w:val="000000" w:themeColor="text1"/>
          <w:sz w:val="24"/>
          <w:szCs w:val="24"/>
        </w:rPr>
        <w:t xml:space="preserve"> Warsztaty będą jednakowe pod względem omawianych zagadnień w</w:t>
      </w:r>
      <w:r w:rsidR="00671ACE" w:rsidRPr="001B1FF1">
        <w:rPr>
          <w:color w:val="000000" w:themeColor="text1"/>
          <w:sz w:val="24"/>
          <w:szCs w:val="24"/>
        </w:rPr>
        <w:t> </w:t>
      </w:r>
      <w:r w:rsidR="00EF1C87" w:rsidRPr="001B1FF1">
        <w:rPr>
          <w:color w:val="000000" w:themeColor="text1"/>
          <w:sz w:val="24"/>
          <w:szCs w:val="24"/>
        </w:rPr>
        <w:t>każdym mieście.</w:t>
      </w:r>
    </w:p>
    <w:p w:rsidR="001A58D3" w:rsidRPr="005C1965" w:rsidRDefault="001A58D3" w:rsidP="00EC122C">
      <w:pPr>
        <w:pStyle w:val="Akapitzlist"/>
        <w:spacing w:before="120" w:after="120" w:line="360" w:lineRule="auto"/>
        <w:ind w:left="142"/>
        <w:contextualSpacing w:val="0"/>
        <w:rPr>
          <w:rFonts w:ascii="Arial" w:hAnsi="Arial" w:cs="Arial"/>
          <w:color w:val="FF0000"/>
          <w:sz w:val="24"/>
          <w:szCs w:val="24"/>
          <w:u w:val="single"/>
        </w:rPr>
      </w:pPr>
      <w:r w:rsidRPr="005C1965">
        <w:rPr>
          <w:rFonts w:ascii="Arial" w:hAnsi="Arial" w:cs="Arial"/>
          <w:b/>
          <w:sz w:val="24"/>
          <w:szCs w:val="24"/>
        </w:rPr>
        <w:t xml:space="preserve">Seminarium / konferencja / warsztaty zorganizowane zostaną zgodnie </w:t>
      </w:r>
      <w:r w:rsidRPr="005C1965">
        <w:rPr>
          <w:rFonts w:ascii="Arial" w:hAnsi="Arial" w:cs="Arial"/>
          <w:b/>
          <w:sz w:val="24"/>
          <w:szCs w:val="24"/>
        </w:rPr>
        <w:br/>
        <w:t xml:space="preserve">z </w:t>
      </w:r>
      <w:r w:rsidRPr="005C1965">
        <w:rPr>
          <w:rFonts w:ascii="Arial" w:hAnsi="Arial" w:cs="Arial"/>
          <w:b/>
          <w:i/>
          <w:sz w:val="24"/>
          <w:szCs w:val="24"/>
        </w:rPr>
        <w:t>Wytycznymi dla organizatorów spotkań biznesowych, szkoleń, konferencji i</w:t>
      </w:r>
      <w:r w:rsidR="00654C78">
        <w:rPr>
          <w:rFonts w:ascii="Arial" w:hAnsi="Arial" w:cs="Arial"/>
          <w:b/>
          <w:i/>
          <w:sz w:val="24"/>
          <w:szCs w:val="24"/>
        </w:rPr>
        <w:t> </w:t>
      </w:r>
      <w:r w:rsidRPr="005C1965">
        <w:rPr>
          <w:rFonts w:ascii="Arial" w:hAnsi="Arial" w:cs="Arial"/>
          <w:b/>
          <w:i/>
          <w:sz w:val="24"/>
          <w:szCs w:val="24"/>
        </w:rPr>
        <w:t>kongresów w trakcie epidemii SARS-CoV-2</w:t>
      </w:r>
      <w:r w:rsidRPr="005C1965">
        <w:rPr>
          <w:rFonts w:ascii="Arial" w:hAnsi="Arial" w:cs="Arial"/>
          <w:b/>
          <w:sz w:val="24"/>
          <w:szCs w:val="24"/>
        </w:rPr>
        <w:t xml:space="preserve"> Ministerstwa Rozwoju, Pracy i</w:t>
      </w:r>
      <w:r w:rsidR="00313D53" w:rsidRPr="005C1965">
        <w:rPr>
          <w:rFonts w:ascii="Arial" w:hAnsi="Arial" w:cs="Arial"/>
          <w:b/>
          <w:sz w:val="24"/>
          <w:szCs w:val="24"/>
        </w:rPr>
        <w:t> </w:t>
      </w:r>
      <w:r w:rsidRPr="005C1965">
        <w:rPr>
          <w:rFonts w:ascii="Arial" w:hAnsi="Arial" w:cs="Arial"/>
          <w:b/>
          <w:sz w:val="24"/>
          <w:szCs w:val="24"/>
        </w:rPr>
        <w:t>Technologii i Głównego Inspektora Sanitarnego</w:t>
      </w:r>
      <w:r w:rsidR="00654C78">
        <w:rPr>
          <w:rFonts w:ascii="Arial" w:hAnsi="Arial" w:cs="Arial"/>
          <w:b/>
          <w:sz w:val="24"/>
          <w:szCs w:val="24"/>
        </w:rPr>
        <w:t>.</w:t>
      </w:r>
    </w:p>
    <w:p w:rsidR="00BE26C8" w:rsidRPr="005C1965" w:rsidRDefault="008A5D48" w:rsidP="00EC122C">
      <w:pPr>
        <w:pStyle w:val="Nagwek5"/>
        <w:numPr>
          <w:ilvl w:val="0"/>
          <w:numId w:val="39"/>
        </w:numPr>
        <w:spacing w:before="120" w:after="120" w:line="36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Uczestnicy s</w:t>
      </w:r>
      <w:r w:rsidR="008A4495" w:rsidRPr="005C1965">
        <w:rPr>
          <w:rFonts w:ascii="Arial" w:hAnsi="Arial" w:cs="Arial"/>
          <w:b/>
          <w:color w:val="000000" w:themeColor="text1"/>
          <w:sz w:val="24"/>
          <w:szCs w:val="24"/>
        </w:rPr>
        <w:t>potkań edukacyjnych</w:t>
      </w:r>
    </w:p>
    <w:p w:rsidR="008A5D48" w:rsidRPr="005C1965" w:rsidRDefault="008A5D48" w:rsidP="00EC122C">
      <w:pPr>
        <w:pStyle w:val="Akapitzlist"/>
        <w:spacing w:before="120"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S</w:t>
      </w:r>
      <w:r w:rsidR="008A4495" w:rsidRPr="005C1965">
        <w:rPr>
          <w:rFonts w:ascii="Arial" w:hAnsi="Arial" w:cs="Arial"/>
          <w:sz w:val="24"/>
          <w:szCs w:val="24"/>
        </w:rPr>
        <w:t xml:space="preserve">potkania edukacyjne </w:t>
      </w:r>
      <w:r w:rsidRPr="005C1965">
        <w:rPr>
          <w:rFonts w:ascii="Arial" w:hAnsi="Arial" w:cs="Arial"/>
          <w:sz w:val="24"/>
          <w:szCs w:val="24"/>
        </w:rPr>
        <w:t xml:space="preserve">skierowane są do przedstawicieli gmin województwa, </w:t>
      </w:r>
      <w:r w:rsidR="007848EE" w:rsidRPr="005C1965">
        <w:rPr>
          <w:rFonts w:ascii="Arial" w:hAnsi="Arial" w:cs="Arial"/>
          <w:sz w:val="24"/>
          <w:szCs w:val="24"/>
        </w:rPr>
        <w:br/>
      </w:r>
      <w:r w:rsidRPr="005C1965">
        <w:rPr>
          <w:rFonts w:ascii="Arial" w:hAnsi="Arial" w:cs="Arial"/>
          <w:sz w:val="24"/>
          <w:szCs w:val="24"/>
        </w:rPr>
        <w:t>w szczególności gmin, których programy rewitalizacji ujęte są w Wykazie programów rewitalizacji województwa podkarpackiego</w:t>
      </w:r>
      <w:r w:rsidR="00E83F4E" w:rsidRPr="005C1965">
        <w:rPr>
          <w:rFonts w:ascii="Arial" w:hAnsi="Arial" w:cs="Arial"/>
          <w:sz w:val="24"/>
          <w:szCs w:val="24"/>
        </w:rPr>
        <w:t>,</w:t>
      </w:r>
      <w:r w:rsidRPr="005C1965">
        <w:rPr>
          <w:rFonts w:ascii="Arial" w:hAnsi="Arial" w:cs="Arial"/>
          <w:sz w:val="24"/>
          <w:szCs w:val="24"/>
        </w:rPr>
        <w:t xml:space="preserve"> jak </w:t>
      </w:r>
      <w:r w:rsidR="00E83F4E" w:rsidRPr="005C1965">
        <w:rPr>
          <w:rFonts w:ascii="Arial" w:hAnsi="Arial" w:cs="Arial"/>
          <w:sz w:val="24"/>
          <w:szCs w:val="24"/>
        </w:rPr>
        <w:t>również tych, które</w:t>
      </w:r>
      <w:r w:rsidRPr="005C1965">
        <w:rPr>
          <w:rFonts w:ascii="Arial" w:hAnsi="Arial" w:cs="Arial"/>
          <w:sz w:val="24"/>
          <w:szCs w:val="24"/>
        </w:rPr>
        <w:t xml:space="preserve"> nie mają opracowanego programu rewitalizacji. W s</w:t>
      </w:r>
      <w:r w:rsidR="00D85F38" w:rsidRPr="005C1965">
        <w:rPr>
          <w:rFonts w:ascii="Arial" w:hAnsi="Arial" w:cs="Arial"/>
          <w:sz w:val="24"/>
          <w:szCs w:val="24"/>
        </w:rPr>
        <w:t>potkaniach edukacyjnych</w:t>
      </w:r>
      <w:r w:rsidRPr="005C1965">
        <w:rPr>
          <w:rFonts w:ascii="Arial" w:hAnsi="Arial" w:cs="Arial"/>
          <w:sz w:val="24"/>
          <w:szCs w:val="24"/>
        </w:rPr>
        <w:t xml:space="preserve"> mogą wziąć udział również członkowie Komitetów Rewitalizacji / Zespołów Rewitalizacji oraz innych podmiotów zaangażowanych w koordynację programu rewitalizacji danej gminy (zgodnie z</w:t>
      </w:r>
      <w:r w:rsidR="00173F88" w:rsidRPr="005C1965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 xml:space="preserve">zapisami programu rewitalizacji). </w:t>
      </w:r>
      <w:r w:rsidR="00482359" w:rsidRPr="005C1965">
        <w:rPr>
          <w:rFonts w:ascii="Arial" w:hAnsi="Arial" w:cs="Arial"/>
          <w:sz w:val="24"/>
          <w:szCs w:val="24"/>
        </w:rPr>
        <w:t xml:space="preserve">W </w:t>
      </w:r>
      <w:r w:rsidR="00D85F38" w:rsidRPr="005C1965">
        <w:rPr>
          <w:rFonts w:ascii="Arial" w:hAnsi="Arial" w:cs="Arial"/>
          <w:sz w:val="24"/>
          <w:szCs w:val="24"/>
        </w:rPr>
        <w:t>spotkaniach edukacyjnych</w:t>
      </w:r>
      <w:r w:rsidR="00482359" w:rsidRPr="005C1965">
        <w:rPr>
          <w:rFonts w:ascii="Arial" w:hAnsi="Arial" w:cs="Arial"/>
          <w:sz w:val="24"/>
          <w:szCs w:val="24"/>
        </w:rPr>
        <w:t xml:space="preserve"> wezmą udział również </w:t>
      </w:r>
      <w:r w:rsidR="00396301" w:rsidRPr="005C1965">
        <w:rPr>
          <w:rFonts w:ascii="Arial" w:hAnsi="Arial" w:cs="Arial"/>
          <w:sz w:val="24"/>
          <w:szCs w:val="24"/>
        </w:rPr>
        <w:t>c</w:t>
      </w:r>
      <w:r w:rsidR="00482359" w:rsidRPr="005C1965">
        <w:rPr>
          <w:rFonts w:ascii="Arial" w:hAnsi="Arial" w:cs="Arial"/>
          <w:sz w:val="24"/>
          <w:szCs w:val="24"/>
        </w:rPr>
        <w:t>złonkowie Zespołu ds. rewitalizacji.</w:t>
      </w:r>
    </w:p>
    <w:p w:rsidR="00173F88" w:rsidRPr="005C1965" w:rsidRDefault="00A7342E" w:rsidP="00EC122C">
      <w:pPr>
        <w:pStyle w:val="Akapitzlist"/>
        <w:spacing w:after="0"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3954AA" w:rsidRPr="005C1965">
        <w:rPr>
          <w:rFonts w:ascii="Arial" w:hAnsi="Arial" w:cs="Arial"/>
          <w:color w:val="000000" w:themeColor="text1"/>
          <w:sz w:val="24"/>
          <w:szCs w:val="24"/>
        </w:rPr>
        <w:t xml:space="preserve">spotkaniach edukacyjnych </w:t>
      </w:r>
      <w:r w:rsidR="00173F88" w:rsidRPr="005C1965">
        <w:rPr>
          <w:rFonts w:ascii="Arial" w:hAnsi="Arial" w:cs="Arial"/>
          <w:color w:val="000000" w:themeColor="text1"/>
          <w:sz w:val="24"/>
          <w:szCs w:val="24"/>
        </w:rPr>
        <w:t>z</w:t>
      </w:r>
      <w:r w:rsidR="00173F88" w:rsidRPr="005C1965">
        <w:rPr>
          <w:rFonts w:ascii="Arial" w:hAnsi="Arial" w:cs="Arial"/>
          <w:sz w:val="24"/>
          <w:szCs w:val="24"/>
        </w:rPr>
        <w:t xml:space="preserve">akłada się udział </w:t>
      </w:r>
      <w:r w:rsidR="008A4495" w:rsidRPr="005C1965">
        <w:rPr>
          <w:rFonts w:ascii="Arial" w:hAnsi="Arial" w:cs="Arial"/>
          <w:sz w:val="24"/>
          <w:szCs w:val="24"/>
        </w:rPr>
        <w:t>1</w:t>
      </w:r>
      <w:r w:rsidR="00AD6190" w:rsidRPr="005C1965">
        <w:rPr>
          <w:rFonts w:ascii="Arial" w:hAnsi="Arial" w:cs="Arial"/>
          <w:sz w:val="24"/>
          <w:szCs w:val="24"/>
        </w:rPr>
        <w:t xml:space="preserve"> </w:t>
      </w:r>
      <w:r w:rsidR="008A4495" w:rsidRPr="005C1965">
        <w:rPr>
          <w:rFonts w:ascii="Arial" w:hAnsi="Arial" w:cs="Arial"/>
          <w:sz w:val="24"/>
          <w:szCs w:val="24"/>
        </w:rPr>
        <w:t>-</w:t>
      </w:r>
      <w:r w:rsidR="00AD6190" w:rsidRPr="005C1965">
        <w:rPr>
          <w:rFonts w:ascii="Arial" w:hAnsi="Arial" w:cs="Arial"/>
          <w:sz w:val="24"/>
          <w:szCs w:val="24"/>
        </w:rPr>
        <w:t xml:space="preserve"> </w:t>
      </w:r>
      <w:r w:rsidR="00173F88" w:rsidRPr="005C1965">
        <w:rPr>
          <w:rFonts w:ascii="Arial" w:hAnsi="Arial" w:cs="Arial"/>
          <w:sz w:val="24"/>
          <w:szCs w:val="24"/>
        </w:rPr>
        <w:t>2 osób z danej gminy</w:t>
      </w:r>
      <w:r w:rsidR="00173F88" w:rsidRPr="005C1965">
        <w:rPr>
          <w:rFonts w:ascii="Arial" w:hAnsi="Arial" w:cs="Arial"/>
          <w:color w:val="000000" w:themeColor="text1"/>
          <w:sz w:val="24"/>
          <w:szCs w:val="24"/>
        </w:rPr>
        <w:t xml:space="preserve">. W przypadku zainteresowania większą liczbą osób (więcej niż 2 osoby) </w:t>
      </w:r>
      <w:r w:rsidR="008A4495" w:rsidRPr="005C1965">
        <w:rPr>
          <w:rFonts w:ascii="Arial" w:hAnsi="Arial" w:cs="Arial"/>
          <w:color w:val="000000" w:themeColor="text1"/>
          <w:sz w:val="24"/>
          <w:szCs w:val="24"/>
        </w:rPr>
        <w:t xml:space="preserve">konieczne jest </w:t>
      </w:r>
      <w:r w:rsidR="00173F88" w:rsidRPr="005C1965">
        <w:rPr>
          <w:rFonts w:ascii="Arial" w:hAnsi="Arial" w:cs="Arial"/>
          <w:color w:val="000000" w:themeColor="text1"/>
          <w:sz w:val="24"/>
          <w:szCs w:val="24"/>
        </w:rPr>
        <w:t xml:space="preserve">wskazanie tych osób </w:t>
      </w:r>
      <w:r w:rsidR="00CC2152" w:rsidRPr="005C1965">
        <w:rPr>
          <w:rFonts w:ascii="Arial" w:hAnsi="Arial" w:cs="Arial"/>
          <w:color w:val="000000" w:themeColor="text1"/>
          <w:sz w:val="24"/>
          <w:szCs w:val="24"/>
        </w:rPr>
        <w:t>w F</w:t>
      </w:r>
      <w:r w:rsidR="00173F88" w:rsidRPr="005C1965">
        <w:rPr>
          <w:rFonts w:ascii="Arial" w:hAnsi="Arial" w:cs="Arial"/>
          <w:color w:val="000000" w:themeColor="text1"/>
          <w:sz w:val="24"/>
          <w:szCs w:val="24"/>
        </w:rPr>
        <w:t>ormularzu zgłos</w:t>
      </w:r>
      <w:r w:rsidR="00CC2152" w:rsidRPr="005C1965">
        <w:rPr>
          <w:rFonts w:ascii="Arial" w:hAnsi="Arial" w:cs="Arial"/>
          <w:color w:val="000000" w:themeColor="text1"/>
          <w:sz w:val="24"/>
          <w:szCs w:val="24"/>
        </w:rPr>
        <w:t>zeniowym.</w:t>
      </w:r>
      <w:r w:rsidR="008A4495" w:rsidRPr="005C1965">
        <w:rPr>
          <w:rFonts w:ascii="Arial" w:hAnsi="Arial" w:cs="Arial"/>
          <w:color w:val="000000" w:themeColor="text1"/>
          <w:sz w:val="24"/>
          <w:szCs w:val="24"/>
        </w:rPr>
        <w:t xml:space="preserve"> Osoby te zostaną ujęte na liście rezerwowej.</w:t>
      </w:r>
    </w:p>
    <w:p w:rsidR="00612BE0" w:rsidRPr="005C1965" w:rsidRDefault="00612BE0" w:rsidP="00EC122C">
      <w:pPr>
        <w:pStyle w:val="Nagwek6"/>
        <w:numPr>
          <w:ilvl w:val="0"/>
          <w:numId w:val="39"/>
        </w:numPr>
        <w:spacing w:before="120" w:after="120" w:line="36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t>Zgłoszenia</w:t>
      </w:r>
      <w:r w:rsidR="001459FD" w:rsidRPr="005C1965">
        <w:rPr>
          <w:rFonts w:ascii="Arial" w:hAnsi="Arial" w:cs="Arial"/>
          <w:b/>
          <w:color w:val="000000" w:themeColor="text1"/>
          <w:sz w:val="24"/>
          <w:szCs w:val="24"/>
        </w:rPr>
        <w:t xml:space="preserve"> do udziału </w:t>
      </w:r>
      <w:r w:rsidR="00DB0018" w:rsidRPr="005C1965">
        <w:rPr>
          <w:rFonts w:ascii="Arial" w:hAnsi="Arial" w:cs="Arial"/>
          <w:b/>
          <w:color w:val="000000" w:themeColor="text1"/>
          <w:sz w:val="24"/>
          <w:szCs w:val="24"/>
        </w:rPr>
        <w:t xml:space="preserve">w </w:t>
      </w:r>
      <w:r w:rsidR="005B6B1C" w:rsidRPr="005C1965">
        <w:rPr>
          <w:rFonts w:ascii="Arial" w:hAnsi="Arial" w:cs="Arial"/>
          <w:b/>
          <w:color w:val="000000" w:themeColor="text1"/>
          <w:sz w:val="24"/>
          <w:szCs w:val="24"/>
        </w:rPr>
        <w:t xml:space="preserve">spotkaniach edukacyjnych </w:t>
      </w:r>
    </w:p>
    <w:p w:rsidR="008A4495" w:rsidRPr="005C1965" w:rsidRDefault="006F261F" w:rsidP="00EC122C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Zgłoszenie do udziału w </w:t>
      </w:r>
      <w:r w:rsidR="008A4495" w:rsidRPr="005C1965">
        <w:rPr>
          <w:rFonts w:ascii="Arial" w:hAnsi="Arial" w:cs="Arial"/>
          <w:sz w:val="24"/>
          <w:szCs w:val="24"/>
        </w:rPr>
        <w:t xml:space="preserve">spotkaniach edukacyjnych </w:t>
      </w:r>
      <w:r w:rsidRPr="005C1965">
        <w:rPr>
          <w:rFonts w:ascii="Arial" w:hAnsi="Arial" w:cs="Arial"/>
          <w:sz w:val="24"/>
          <w:szCs w:val="24"/>
        </w:rPr>
        <w:t xml:space="preserve">odbywa się poprzez wypełnienie </w:t>
      </w:r>
      <w:r w:rsidR="00170C7F" w:rsidRPr="005C1965">
        <w:rPr>
          <w:rFonts w:ascii="Arial" w:hAnsi="Arial" w:cs="Arial"/>
          <w:sz w:val="24"/>
          <w:szCs w:val="24"/>
        </w:rPr>
        <w:t>i</w:t>
      </w:r>
      <w:r w:rsidR="00654C78">
        <w:rPr>
          <w:rFonts w:ascii="Arial" w:hAnsi="Arial" w:cs="Arial"/>
          <w:sz w:val="24"/>
          <w:szCs w:val="24"/>
        </w:rPr>
        <w:t> </w:t>
      </w:r>
      <w:r w:rsidR="00170C7F" w:rsidRPr="005C1965">
        <w:rPr>
          <w:rFonts w:ascii="Arial" w:hAnsi="Arial" w:cs="Arial"/>
          <w:sz w:val="24"/>
          <w:szCs w:val="24"/>
        </w:rPr>
        <w:t>podpisanie F</w:t>
      </w:r>
      <w:r w:rsidR="008A4495" w:rsidRPr="005C1965">
        <w:rPr>
          <w:rFonts w:ascii="Arial" w:hAnsi="Arial" w:cs="Arial"/>
          <w:sz w:val="24"/>
          <w:szCs w:val="24"/>
        </w:rPr>
        <w:t>ormularza zgłoszeniowego</w:t>
      </w:r>
      <w:r w:rsidR="00BF5FB1" w:rsidRPr="005C1965">
        <w:rPr>
          <w:rFonts w:ascii="Arial" w:hAnsi="Arial" w:cs="Arial"/>
          <w:sz w:val="24"/>
          <w:szCs w:val="24"/>
        </w:rPr>
        <w:t xml:space="preserve"> oraz odesłanie</w:t>
      </w:r>
      <w:r w:rsidR="008A4495" w:rsidRPr="005C1965">
        <w:rPr>
          <w:rFonts w:ascii="Arial" w:hAnsi="Arial" w:cs="Arial"/>
          <w:sz w:val="24"/>
          <w:szCs w:val="24"/>
        </w:rPr>
        <w:t xml:space="preserve"> w formie skanu </w:t>
      </w:r>
      <w:r w:rsidR="00BF5FB1" w:rsidRPr="005C1965">
        <w:rPr>
          <w:rFonts w:ascii="Arial" w:hAnsi="Arial" w:cs="Arial"/>
          <w:sz w:val="24"/>
          <w:szCs w:val="24"/>
        </w:rPr>
        <w:t xml:space="preserve">na adres </w:t>
      </w:r>
      <w:r w:rsidR="006E396F" w:rsidRPr="005C1965">
        <w:rPr>
          <w:rFonts w:ascii="Arial" w:hAnsi="Arial" w:cs="Arial"/>
          <w:sz w:val="24"/>
          <w:szCs w:val="24"/>
        </w:rPr>
        <w:t>e-</w:t>
      </w:r>
      <w:r w:rsidR="00BF5FB1" w:rsidRPr="005C1965">
        <w:rPr>
          <w:rFonts w:ascii="Arial" w:hAnsi="Arial" w:cs="Arial"/>
          <w:sz w:val="24"/>
          <w:szCs w:val="24"/>
        </w:rPr>
        <w:t>mailowy:</w:t>
      </w:r>
      <w:r w:rsidR="00BF5FB1" w:rsidRPr="005C1965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BF5FB1" w:rsidRPr="005C1965">
          <w:rPr>
            <w:rStyle w:val="Hipercze"/>
            <w:rFonts w:ascii="Arial" w:hAnsi="Arial" w:cs="Arial"/>
            <w:sz w:val="24"/>
            <w:szCs w:val="24"/>
          </w:rPr>
          <w:t>b.piatkiewicz@podkarpackie.pl</w:t>
        </w:r>
      </w:hyperlink>
      <w:r w:rsidR="00BF5FB1" w:rsidRPr="005C1965">
        <w:rPr>
          <w:rFonts w:ascii="Arial" w:hAnsi="Arial" w:cs="Arial"/>
          <w:sz w:val="24"/>
          <w:szCs w:val="24"/>
        </w:rPr>
        <w:t xml:space="preserve"> </w:t>
      </w:r>
    </w:p>
    <w:p w:rsidR="00170C7F" w:rsidRPr="005C1965" w:rsidRDefault="00170C7F" w:rsidP="00EC122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Przy dużym zainter</w:t>
      </w:r>
      <w:r w:rsidR="00E77EFD" w:rsidRPr="005C1965">
        <w:rPr>
          <w:rFonts w:ascii="Arial" w:hAnsi="Arial" w:cs="Arial"/>
          <w:sz w:val="24"/>
          <w:szCs w:val="24"/>
        </w:rPr>
        <w:t xml:space="preserve">esowaniu o zakwalifikowaniu na seminarium / konferencję / warsztat </w:t>
      </w:r>
      <w:r w:rsidRPr="005C1965">
        <w:rPr>
          <w:rFonts w:ascii="Arial" w:hAnsi="Arial" w:cs="Arial"/>
          <w:sz w:val="24"/>
          <w:szCs w:val="24"/>
        </w:rPr>
        <w:t>będzie decydować kolejność zgłoszeń.</w:t>
      </w:r>
    </w:p>
    <w:p w:rsidR="00CC2152" w:rsidRPr="005C1965" w:rsidRDefault="00CC2152" w:rsidP="00EC122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W przypadku zgłoszeń dokonanych przez osoby z różnymi niepełnosprawnościami, informację o zakresie koniecznych udogodnień należy zgłosić w Formularzu zgłoszeniowym.</w:t>
      </w:r>
    </w:p>
    <w:p w:rsidR="00A57D59" w:rsidRPr="005C1965" w:rsidRDefault="00A57D59" w:rsidP="00EC122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Wszelkie informacje w zakresie </w:t>
      </w:r>
      <w:r w:rsidR="00297673" w:rsidRPr="005C1965">
        <w:rPr>
          <w:rFonts w:ascii="Arial" w:hAnsi="Arial" w:cs="Arial"/>
          <w:sz w:val="24"/>
          <w:szCs w:val="24"/>
        </w:rPr>
        <w:t xml:space="preserve">zgłoszenia do </w:t>
      </w:r>
      <w:r w:rsidRPr="005C1965">
        <w:rPr>
          <w:rFonts w:ascii="Arial" w:hAnsi="Arial" w:cs="Arial"/>
          <w:sz w:val="24"/>
          <w:szCs w:val="24"/>
        </w:rPr>
        <w:t xml:space="preserve">udziału w </w:t>
      </w:r>
      <w:r w:rsidR="00DB0018" w:rsidRPr="005C1965">
        <w:rPr>
          <w:rFonts w:ascii="Arial" w:hAnsi="Arial" w:cs="Arial"/>
          <w:sz w:val="24"/>
          <w:szCs w:val="24"/>
        </w:rPr>
        <w:t>s</w:t>
      </w:r>
      <w:r w:rsidR="005B6B1C" w:rsidRPr="005C1965">
        <w:rPr>
          <w:rFonts w:ascii="Arial" w:hAnsi="Arial" w:cs="Arial"/>
          <w:sz w:val="24"/>
          <w:szCs w:val="24"/>
        </w:rPr>
        <w:t xml:space="preserve">potkaniach edukacyjnych </w:t>
      </w:r>
      <w:r w:rsidRPr="005C1965">
        <w:rPr>
          <w:rFonts w:ascii="Arial" w:hAnsi="Arial" w:cs="Arial"/>
          <w:sz w:val="24"/>
          <w:szCs w:val="24"/>
        </w:rPr>
        <w:t>można uzyskać telefonicznie: 17 747 68 78</w:t>
      </w:r>
      <w:r w:rsidR="00E83F4E" w:rsidRPr="005C1965">
        <w:rPr>
          <w:rFonts w:ascii="Arial" w:hAnsi="Arial" w:cs="Arial"/>
          <w:sz w:val="24"/>
          <w:szCs w:val="24"/>
        </w:rPr>
        <w:t xml:space="preserve"> lub pod adresem </w:t>
      </w:r>
      <w:hyperlink r:id="rId9" w:history="1">
        <w:r w:rsidR="00AD6190" w:rsidRPr="005C1965">
          <w:rPr>
            <w:rStyle w:val="Hipercze"/>
            <w:rFonts w:ascii="Arial" w:hAnsi="Arial" w:cs="Arial"/>
            <w:sz w:val="24"/>
            <w:szCs w:val="24"/>
          </w:rPr>
          <w:t>rewitalizuj@podkarpackie.pl</w:t>
        </w:r>
      </w:hyperlink>
    </w:p>
    <w:p w:rsidR="008A5D48" w:rsidRPr="005C1965" w:rsidRDefault="001459FD" w:rsidP="00EC122C">
      <w:pPr>
        <w:pStyle w:val="Nagwek7"/>
        <w:numPr>
          <w:ilvl w:val="0"/>
          <w:numId w:val="39"/>
        </w:numPr>
        <w:spacing w:before="120" w:after="120" w:line="360" w:lineRule="auto"/>
        <w:ind w:left="426" w:hanging="426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>Zobowiązania i uprawnienia Stron</w:t>
      </w:r>
      <w:r w:rsidR="003E14BB"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dot. </w:t>
      </w:r>
      <w:r w:rsidR="008A4495"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>spotkań edukacyjnych</w:t>
      </w:r>
    </w:p>
    <w:p w:rsidR="00BF5FB1" w:rsidRPr="005C1965" w:rsidRDefault="00BF5FB1" w:rsidP="00EC122C">
      <w:pPr>
        <w:pStyle w:val="Akapitzlist"/>
        <w:numPr>
          <w:ilvl w:val="1"/>
          <w:numId w:val="2"/>
        </w:numPr>
        <w:spacing w:before="120" w:after="0" w:line="36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Każdy uczestnik ma obowiązek zapoznania się z treścią Regulaminu przed rozpoczęciem s</w:t>
      </w:r>
      <w:r w:rsidR="00E77EFD" w:rsidRPr="005C1965">
        <w:rPr>
          <w:rFonts w:ascii="Arial" w:hAnsi="Arial" w:cs="Arial"/>
          <w:sz w:val="24"/>
          <w:szCs w:val="24"/>
        </w:rPr>
        <w:t>eminarium / konferencji / warsztatu</w:t>
      </w:r>
      <w:r w:rsidRPr="005C1965">
        <w:rPr>
          <w:rFonts w:ascii="Arial" w:hAnsi="Arial" w:cs="Arial"/>
          <w:sz w:val="24"/>
          <w:szCs w:val="24"/>
        </w:rPr>
        <w:t>.</w:t>
      </w:r>
      <w:r w:rsidR="006F685E" w:rsidRPr="005C1965">
        <w:rPr>
          <w:rFonts w:ascii="Arial" w:hAnsi="Arial" w:cs="Arial"/>
          <w:sz w:val="24"/>
          <w:szCs w:val="24"/>
        </w:rPr>
        <w:t xml:space="preserve"> </w:t>
      </w:r>
    </w:p>
    <w:p w:rsidR="00EC1CE3" w:rsidRPr="005C1965" w:rsidRDefault="00BF5FB1" w:rsidP="00EC122C">
      <w:pPr>
        <w:pStyle w:val="Akapitzlist"/>
        <w:numPr>
          <w:ilvl w:val="1"/>
          <w:numId w:val="2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Po dokonaniu rejestracji </w:t>
      </w:r>
      <w:r w:rsidR="00EC1CE3" w:rsidRPr="005C1965">
        <w:rPr>
          <w:rFonts w:ascii="Arial" w:hAnsi="Arial" w:cs="Arial"/>
          <w:sz w:val="24"/>
          <w:szCs w:val="24"/>
        </w:rPr>
        <w:t>Województwo Podkarpackie przekaże informację w</w:t>
      </w:r>
      <w:r w:rsidR="00173F88" w:rsidRPr="005C1965">
        <w:rPr>
          <w:rFonts w:ascii="Arial" w:hAnsi="Arial" w:cs="Arial"/>
          <w:sz w:val="24"/>
          <w:szCs w:val="24"/>
        </w:rPr>
        <w:t> </w:t>
      </w:r>
      <w:r w:rsidR="00EC1CE3" w:rsidRPr="005C1965">
        <w:rPr>
          <w:rFonts w:ascii="Arial" w:hAnsi="Arial" w:cs="Arial"/>
          <w:sz w:val="24"/>
          <w:szCs w:val="24"/>
        </w:rPr>
        <w:t xml:space="preserve">zakresie danych uczestników (zawartych w Formularzu zgłoszeniowym) </w:t>
      </w:r>
      <w:r w:rsidR="00EC1CE3" w:rsidRPr="005C1965">
        <w:rPr>
          <w:rFonts w:ascii="Arial" w:hAnsi="Arial" w:cs="Arial"/>
          <w:sz w:val="24"/>
          <w:szCs w:val="24"/>
        </w:rPr>
        <w:lastRenderedPageBreak/>
        <w:t>Wykonawcy z którym zostanie podpisana umowa w ramach postepowania na udzielenie zamówienia publicznego na przeprowadzenie s</w:t>
      </w:r>
      <w:r w:rsidR="00D82C67" w:rsidRPr="005C1965">
        <w:rPr>
          <w:rFonts w:ascii="Arial" w:hAnsi="Arial" w:cs="Arial"/>
          <w:sz w:val="24"/>
          <w:szCs w:val="24"/>
        </w:rPr>
        <w:t>eminarium / konferencji / warsztatów</w:t>
      </w:r>
      <w:r w:rsidR="00EC1CE3" w:rsidRPr="005C1965">
        <w:rPr>
          <w:rFonts w:ascii="Arial" w:hAnsi="Arial" w:cs="Arial"/>
          <w:sz w:val="24"/>
          <w:szCs w:val="24"/>
        </w:rPr>
        <w:t>.</w:t>
      </w:r>
    </w:p>
    <w:p w:rsidR="00E77EFD" w:rsidRPr="005C1965" w:rsidRDefault="00EC1CE3" w:rsidP="00EC122C">
      <w:pPr>
        <w:pStyle w:val="Akapitzlist"/>
        <w:numPr>
          <w:ilvl w:val="1"/>
          <w:numId w:val="2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Wykonawca zapewnia</w:t>
      </w:r>
      <w:r w:rsidR="00E77EFD" w:rsidRPr="005C1965">
        <w:rPr>
          <w:rFonts w:ascii="Arial" w:hAnsi="Arial" w:cs="Arial"/>
          <w:sz w:val="24"/>
          <w:szCs w:val="24"/>
        </w:rPr>
        <w:t>:</w:t>
      </w:r>
    </w:p>
    <w:p w:rsidR="00E77EFD" w:rsidRPr="005C1965" w:rsidRDefault="00E77EFD" w:rsidP="00EC122C">
      <w:pPr>
        <w:pStyle w:val="Akapitzlist"/>
        <w:spacing w:after="0" w:line="360" w:lineRule="auto"/>
        <w:ind w:left="426" w:hanging="142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-</w:t>
      </w:r>
      <w:r w:rsidR="00EC1CE3" w:rsidRPr="005C1965">
        <w:rPr>
          <w:rFonts w:ascii="Arial" w:hAnsi="Arial" w:cs="Arial"/>
          <w:sz w:val="24"/>
          <w:szCs w:val="24"/>
        </w:rPr>
        <w:t xml:space="preserve"> ekspertów do przeprowadzenia s</w:t>
      </w:r>
      <w:r w:rsidRPr="005C1965">
        <w:rPr>
          <w:rFonts w:ascii="Arial" w:hAnsi="Arial" w:cs="Arial"/>
          <w:sz w:val="24"/>
          <w:szCs w:val="24"/>
        </w:rPr>
        <w:t xml:space="preserve">eminarium </w:t>
      </w:r>
      <w:r w:rsidR="001A58D3" w:rsidRPr="005C1965">
        <w:rPr>
          <w:rFonts w:ascii="Arial" w:hAnsi="Arial" w:cs="Arial"/>
          <w:sz w:val="24"/>
          <w:szCs w:val="24"/>
        </w:rPr>
        <w:t xml:space="preserve">i </w:t>
      </w:r>
      <w:r w:rsidRPr="005C1965">
        <w:rPr>
          <w:rFonts w:ascii="Arial" w:hAnsi="Arial" w:cs="Arial"/>
          <w:sz w:val="24"/>
          <w:szCs w:val="24"/>
        </w:rPr>
        <w:t>warsztatów</w:t>
      </w:r>
      <w:r w:rsidR="001A58D3" w:rsidRPr="005C1965">
        <w:rPr>
          <w:rFonts w:ascii="Arial" w:hAnsi="Arial" w:cs="Arial"/>
          <w:sz w:val="24"/>
          <w:szCs w:val="24"/>
        </w:rPr>
        <w:t xml:space="preserve"> oraz prelegentów do przeprowadzenia konferencji, </w:t>
      </w:r>
      <w:r w:rsidRPr="005C1965">
        <w:rPr>
          <w:rFonts w:ascii="Arial" w:hAnsi="Arial" w:cs="Arial"/>
          <w:sz w:val="24"/>
          <w:szCs w:val="24"/>
        </w:rPr>
        <w:t>o których mowa w pkt. 4 niniejszego Regulaminu</w:t>
      </w:r>
      <w:r w:rsidR="005B6B1C" w:rsidRPr="005C1965">
        <w:rPr>
          <w:rFonts w:ascii="Arial" w:hAnsi="Arial" w:cs="Arial"/>
          <w:sz w:val="24"/>
          <w:szCs w:val="24"/>
        </w:rPr>
        <w:t>,</w:t>
      </w:r>
    </w:p>
    <w:p w:rsidR="00E77EFD" w:rsidRPr="005C1965" w:rsidRDefault="005B6B1C" w:rsidP="00EC122C">
      <w:pPr>
        <w:pStyle w:val="Akapitzlist"/>
        <w:spacing w:after="0" w:line="360" w:lineRule="auto"/>
        <w:ind w:left="426" w:hanging="142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- sale</w:t>
      </w:r>
      <w:r w:rsidR="003C0C8F" w:rsidRPr="005C1965">
        <w:rPr>
          <w:rFonts w:ascii="Arial" w:hAnsi="Arial" w:cs="Arial"/>
          <w:sz w:val="24"/>
          <w:szCs w:val="24"/>
        </w:rPr>
        <w:t xml:space="preserve"> konferencyjne na</w:t>
      </w:r>
      <w:r w:rsidRPr="005C1965">
        <w:rPr>
          <w:rFonts w:ascii="Arial" w:hAnsi="Arial" w:cs="Arial"/>
          <w:sz w:val="24"/>
          <w:szCs w:val="24"/>
        </w:rPr>
        <w:t xml:space="preserve"> p</w:t>
      </w:r>
      <w:r w:rsidR="003C0C8F" w:rsidRPr="005C1965">
        <w:rPr>
          <w:rFonts w:ascii="Arial" w:hAnsi="Arial" w:cs="Arial"/>
          <w:sz w:val="24"/>
          <w:szCs w:val="24"/>
        </w:rPr>
        <w:t>rzeprowadzenie seminarium /</w:t>
      </w:r>
      <w:r w:rsidRPr="005C1965">
        <w:rPr>
          <w:rFonts w:ascii="Arial" w:hAnsi="Arial" w:cs="Arial"/>
          <w:sz w:val="24"/>
          <w:szCs w:val="24"/>
        </w:rPr>
        <w:t xml:space="preserve"> konferencji</w:t>
      </w:r>
      <w:r w:rsidR="003C0C8F" w:rsidRPr="005C1965">
        <w:rPr>
          <w:rFonts w:ascii="Arial" w:hAnsi="Arial" w:cs="Arial"/>
          <w:sz w:val="24"/>
          <w:szCs w:val="24"/>
        </w:rPr>
        <w:t xml:space="preserve"> /</w:t>
      </w:r>
      <w:r w:rsidR="00D82C67" w:rsidRPr="005C1965">
        <w:rPr>
          <w:rFonts w:ascii="Arial" w:hAnsi="Arial" w:cs="Arial"/>
          <w:sz w:val="24"/>
          <w:szCs w:val="24"/>
        </w:rPr>
        <w:t xml:space="preserve"> </w:t>
      </w:r>
      <w:r w:rsidR="003C0C8F" w:rsidRPr="005C1965">
        <w:rPr>
          <w:rFonts w:ascii="Arial" w:hAnsi="Arial" w:cs="Arial"/>
          <w:sz w:val="24"/>
          <w:szCs w:val="24"/>
        </w:rPr>
        <w:t>warsztatów,</w:t>
      </w:r>
    </w:p>
    <w:p w:rsidR="005E3078" w:rsidRPr="005C1965" w:rsidRDefault="00E77EFD" w:rsidP="00EC122C">
      <w:pPr>
        <w:spacing w:after="0" w:line="360" w:lineRule="auto"/>
        <w:ind w:left="426" w:hanging="142"/>
        <w:rPr>
          <w:rFonts w:ascii="Arial" w:hAnsi="Arial" w:cs="Arial"/>
          <w:bCs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- usługę cateringową</w:t>
      </w:r>
      <w:r w:rsidR="005B6B1C" w:rsidRPr="005C1965">
        <w:rPr>
          <w:rFonts w:ascii="Arial" w:hAnsi="Arial" w:cs="Arial"/>
          <w:sz w:val="24"/>
          <w:szCs w:val="24"/>
        </w:rPr>
        <w:t xml:space="preserve"> </w:t>
      </w:r>
      <w:r w:rsidR="005E3078" w:rsidRPr="005C1965">
        <w:rPr>
          <w:rFonts w:ascii="Arial" w:hAnsi="Arial" w:cs="Arial"/>
          <w:bCs/>
          <w:sz w:val="24"/>
          <w:szCs w:val="24"/>
        </w:rPr>
        <w:t xml:space="preserve">(serwis kawowy </w:t>
      </w:r>
      <w:r w:rsidR="005E3078" w:rsidRPr="005C1965">
        <w:rPr>
          <w:rFonts w:ascii="Arial" w:hAnsi="Arial" w:cs="Arial"/>
          <w:bCs/>
          <w:color w:val="000000" w:themeColor="text1"/>
          <w:sz w:val="24"/>
          <w:szCs w:val="24"/>
        </w:rPr>
        <w:t>oraz lunch</w:t>
      </w:r>
      <w:r w:rsidR="001A58D3" w:rsidRPr="005C1965">
        <w:rPr>
          <w:rFonts w:ascii="Arial" w:hAnsi="Arial" w:cs="Arial"/>
          <w:bCs/>
          <w:color w:val="000000" w:themeColor="text1"/>
          <w:sz w:val="24"/>
          <w:szCs w:val="24"/>
        </w:rPr>
        <w:t xml:space="preserve">, tj. I </w:t>
      </w:r>
      <w:proofErr w:type="spellStart"/>
      <w:r w:rsidR="001A58D3" w:rsidRPr="005C1965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proofErr w:type="spellEnd"/>
      <w:r w:rsidR="001A58D3" w:rsidRPr="005C1965">
        <w:rPr>
          <w:rFonts w:ascii="Arial" w:hAnsi="Arial" w:cs="Arial"/>
          <w:bCs/>
          <w:color w:val="000000" w:themeColor="text1"/>
          <w:sz w:val="24"/>
          <w:szCs w:val="24"/>
        </w:rPr>
        <w:t xml:space="preserve"> II danie</w:t>
      </w:r>
      <w:r w:rsidR="005E3078" w:rsidRPr="005C1965">
        <w:rPr>
          <w:rFonts w:ascii="Arial" w:hAnsi="Arial" w:cs="Arial"/>
          <w:bCs/>
          <w:sz w:val="24"/>
          <w:szCs w:val="24"/>
        </w:rPr>
        <w:t>) podczas realizacji seminarium / konferencji / warsztatów,</w:t>
      </w:r>
    </w:p>
    <w:p w:rsidR="005E3078" w:rsidRPr="005C1965" w:rsidRDefault="001A58D3" w:rsidP="00EC122C">
      <w:pPr>
        <w:spacing w:after="0" w:line="360" w:lineRule="auto"/>
        <w:ind w:left="426" w:hanging="142"/>
        <w:rPr>
          <w:rFonts w:ascii="Arial" w:hAnsi="Arial" w:cs="Arial"/>
          <w:bCs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- </w:t>
      </w:r>
      <w:r w:rsidR="005E3078" w:rsidRPr="005C1965">
        <w:rPr>
          <w:rFonts w:ascii="Arial" w:hAnsi="Arial" w:cs="Arial"/>
          <w:sz w:val="24"/>
          <w:szCs w:val="24"/>
        </w:rPr>
        <w:t>zestaw materiałów szkoleniowych, w skład których wchodzą: długopisy z</w:t>
      </w:r>
      <w:r w:rsidR="00EF1C87" w:rsidRPr="005C1965">
        <w:rPr>
          <w:rFonts w:ascii="Arial" w:hAnsi="Arial" w:cs="Arial"/>
          <w:sz w:val="24"/>
          <w:szCs w:val="24"/>
        </w:rPr>
        <w:t> </w:t>
      </w:r>
      <w:r w:rsidR="005E3078" w:rsidRPr="005C1965">
        <w:rPr>
          <w:rFonts w:ascii="Arial" w:hAnsi="Arial" w:cs="Arial"/>
          <w:sz w:val="24"/>
          <w:szCs w:val="24"/>
        </w:rPr>
        <w:t>niebieskim wkładem i zeszyty</w:t>
      </w:r>
      <w:r w:rsidR="00671ACE">
        <w:rPr>
          <w:rFonts w:ascii="Arial" w:hAnsi="Arial" w:cs="Arial"/>
          <w:sz w:val="24"/>
          <w:szCs w:val="24"/>
        </w:rPr>
        <w:t xml:space="preserve"> </w:t>
      </w:r>
      <w:r w:rsidR="005E3078" w:rsidRPr="005C1965">
        <w:rPr>
          <w:rFonts w:ascii="Arial" w:hAnsi="Arial" w:cs="Arial"/>
          <w:sz w:val="24"/>
          <w:szCs w:val="24"/>
        </w:rPr>
        <w:t>/</w:t>
      </w:r>
      <w:r w:rsidR="00671ACE">
        <w:rPr>
          <w:rFonts w:ascii="Arial" w:hAnsi="Arial" w:cs="Arial"/>
          <w:sz w:val="24"/>
          <w:szCs w:val="24"/>
        </w:rPr>
        <w:t xml:space="preserve"> </w:t>
      </w:r>
      <w:r w:rsidR="005E3078" w:rsidRPr="005C1965">
        <w:rPr>
          <w:rFonts w:ascii="Arial" w:hAnsi="Arial" w:cs="Arial"/>
          <w:sz w:val="24"/>
          <w:szCs w:val="24"/>
        </w:rPr>
        <w:t>notatniki dla każdego uczestnika semin</w:t>
      </w:r>
      <w:r w:rsidR="00894693" w:rsidRPr="005C1965">
        <w:rPr>
          <w:rFonts w:ascii="Arial" w:hAnsi="Arial" w:cs="Arial"/>
          <w:sz w:val="24"/>
          <w:szCs w:val="24"/>
        </w:rPr>
        <w:t>arium / konferencji / warsztatu</w:t>
      </w:r>
      <w:r w:rsidR="005E3078" w:rsidRPr="005C1965">
        <w:rPr>
          <w:rFonts w:ascii="Arial" w:hAnsi="Arial" w:cs="Arial"/>
          <w:bCs/>
          <w:sz w:val="24"/>
          <w:szCs w:val="24"/>
        </w:rPr>
        <w:t xml:space="preserve"> zgodnie z listą obecności uczestników seminarium / konferencji / warsztatu.</w:t>
      </w:r>
    </w:p>
    <w:p w:rsidR="00E77EFD" w:rsidRPr="005C1965" w:rsidRDefault="00EC1CE3" w:rsidP="00EC122C">
      <w:pPr>
        <w:pStyle w:val="Akapitzlist"/>
        <w:numPr>
          <w:ilvl w:val="1"/>
          <w:numId w:val="2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Wykonawca </w:t>
      </w:r>
      <w:r w:rsidR="00023A1B" w:rsidRPr="005C1965">
        <w:rPr>
          <w:rFonts w:ascii="Arial" w:hAnsi="Arial" w:cs="Arial"/>
          <w:sz w:val="24"/>
          <w:szCs w:val="24"/>
        </w:rPr>
        <w:t>zobowiązany jest do przekazania Zaproszenia i Agendy konferencji do gmin Województwa Podkarpackiego na adresy wskazane przez Zamawiającego</w:t>
      </w:r>
      <w:r w:rsidR="003C0C8F" w:rsidRPr="005C1965">
        <w:rPr>
          <w:rFonts w:ascii="Arial" w:hAnsi="Arial" w:cs="Arial"/>
          <w:sz w:val="24"/>
          <w:szCs w:val="24"/>
        </w:rPr>
        <w:t>.</w:t>
      </w:r>
      <w:r w:rsidR="008A4495" w:rsidRPr="005C1965">
        <w:rPr>
          <w:rFonts w:ascii="Arial" w:hAnsi="Arial" w:cs="Arial"/>
          <w:sz w:val="24"/>
          <w:szCs w:val="24"/>
        </w:rPr>
        <w:t xml:space="preserve"> </w:t>
      </w:r>
    </w:p>
    <w:p w:rsidR="00413B14" w:rsidRPr="005C1965" w:rsidRDefault="00396301" w:rsidP="00EC122C">
      <w:pPr>
        <w:pStyle w:val="Akapitzlist"/>
        <w:numPr>
          <w:ilvl w:val="1"/>
          <w:numId w:val="2"/>
        </w:numPr>
        <w:spacing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Cs/>
          <w:color w:val="000000" w:themeColor="text1"/>
          <w:sz w:val="24"/>
          <w:szCs w:val="24"/>
        </w:rPr>
        <w:t>W ramach seminarium / konferencji i warsztatów przewidziano czas na dyskusję i</w:t>
      </w:r>
      <w:r w:rsidR="00654C78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5C1965">
        <w:rPr>
          <w:rFonts w:ascii="Arial" w:hAnsi="Arial" w:cs="Arial"/>
          <w:bCs/>
          <w:color w:val="000000" w:themeColor="text1"/>
          <w:sz w:val="24"/>
          <w:szCs w:val="24"/>
        </w:rPr>
        <w:t>pytania.</w:t>
      </w:r>
    </w:p>
    <w:p w:rsidR="008448A2" w:rsidRPr="005C1965" w:rsidRDefault="008448A2" w:rsidP="00EC122C">
      <w:pPr>
        <w:pStyle w:val="Akapitzlist"/>
        <w:numPr>
          <w:ilvl w:val="1"/>
          <w:numId w:val="2"/>
        </w:numPr>
        <w:spacing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W przypadku wystąpienia sytuacji uniemożliwiających udział w s</w:t>
      </w:r>
      <w:r w:rsidR="00396301" w:rsidRPr="005C1965">
        <w:rPr>
          <w:rFonts w:ascii="Arial" w:hAnsi="Arial" w:cs="Arial"/>
          <w:sz w:val="24"/>
          <w:szCs w:val="24"/>
        </w:rPr>
        <w:t>eminarium / konferencji / warsztacie</w:t>
      </w:r>
      <w:r w:rsidRPr="005C1965">
        <w:rPr>
          <w:rFonts w:ascii="Arial" w:hAnsi="Arial" w:cs="Arial"/>
          <w:sz w:val="24"/>
          <w:szCs w:val="24"/>
        </w:rPr>
        <w:t xml:space="preserve"> osoby zgłoszonej (w wyniku rekrutacji), niezbędne jest wskazanie innej osoby z gminy do udziału w s</w:t>
      </w:r>
      <w:r w:rsidR="00023A1B" w:rsidRPr="005C1965">
        <w:rPr>
          <w:rFonts w:ascii="Arial" w:hAnsi="Arial" w:cs="Arial"/>
          <w:sz w:val="24"/>
          <w:szCs w:val="24"/>
        </w:rPr>
        <w:t>eminarium / konferencji / warsztacie</w:t>
      </w:r>
      <w:r w:rsidRPr="005C1965">
        <w:rPr>
          <w:rFonts w:ascii="Arial" w:hAnsi="Arial" w:cs="Arial"/>
          <w:sz w:val="24"/>
          <w:szCs w:val="24"/>
        </w:rPr>
        <w:t xml:space="preserve">. </w:t>
      </w:r>
    </w:p>
    <w:p w:rsidR="008448A2" w:rsidRPr="005C1965" w:rsidRDefault="008448A2" w:rsidP="00EC122C">
      <w:pPr>
        <w:pStyle w:val="Akapitzlist"/>
        <w:spacing w:line="360" w:lineRule="auto"/>
        <w:ind w:left="426"/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Informację o braku możliwości udziału w </w:t>
      </w:r>
      <w:r w:rsidR="00023A1B" w:rsidRPr="005C1965">
        <w:rPr>
          <w:rFonts w:ascii="Arial" w:hAnsi="Arial" w:cs="Arial"/>
          <w:sz w:val="24"/>
          <w:szCs w:val="24"/>
        </w:rPr>
        <w:t>seminarium / konferencji / warsztacie</w:t>
      </w:r>
      <w:r w:rsidRPr="005C1965">
        <w:rPr>
          <w:rFonts w:ascii="Arial" w:hAnsi="Arial" w:cs="Arial"/>
          <w:sz w:val="24"/>
          <w:szCs w:val="24"/>
        </w:rPr>
        <w:t xml:space="preserve"> oraz wskazaniu innej osoby </w:t>
      </w:r>
      <w:r w:rsidR="001A528A" w:rsidRPr="005C1965">
        <w:rPr>
          <w:rFonts w:ascii="Arial" w:hAnsi="Arial" w:cs="Arial"/>
          <w:sz w:val="24"/>
          <w:szCs w:val="24"/>
        </w:rPr>
        <w:t xml:space="preserve">należy </w:t>
      </w:r>
      <w:r w:rsidRPr="005C1965">
        <w:rPr>
          <w:rFonts w:ascii="Arial" w:hAnsi="Arial" w:cs="Arial"/>
          <w:sz w:val="24"/>
          <w:szCs w:val="24"/>
        </w:rPr>
        <w:t>zgłosić Województw</w:t>
      </w:r>
      <w:r w:rsidR="001A528A" w:rsidRPr="005C1965">
        <w:rPr>
          <w:rFonts w:ascii="Arial" w:hAnsi="Arial" w:cs="Arial"/>
          <w:sz w:val="24"/>
          <w:szCs w:val="24"/>
        </w:rPr>
        <w:t>u</w:t>
      </w:r>
      <w:r w:rsidRPr="005C1965">
        <w:rPr>
          <w:rFonts w:ascii="Arial" w:hAnsi="Arial" w:cs="Arial"/>
          <w:sz w:val="24"/>
          <w:szCs w:val="24"/>
        </w:rPr>
        <w:t xml:space="preserve"> Podkarpackie</w:t>
      </w:r>
      <w:r w:rsidR="001A528A" w:rsidRPr="005C1965">
        <w:rPr>
          <w:rFonts w:ascii="Arial" w:hAnsi="Arial" w:cs="Arial"/>
          <w:sz w:val="24"/>
          <w:szCs w:val="24"/>
        </w:rPr>
        <w:t>mu</w:t>
      </w:r>
      <w:r w:rsidRPr="005C1965">
        <w:rPr>
          <w:rFonts w:ascii="Arial" w:hAnsi="Arial" w:cs="Arial"/>
          <w:sz w:val="24"/>
          <w:szCs w:val="24"/>
        </w:rPr>
        <w:t xml:space="preserve"> drogą elektroniczną na adres </w:t>
      </w:r>
      <w:r w:rsidR="00E77EFD" w:rsidRPr="005C1965">
        <w:rPr>
          <w:rFonts w:ascii="Arial" w:hAnsi="Arial" w:cs="Arial"/>
          <w:sz w:val="24"/>
          <w:szCs w:val="24"/>
        </w:rPr>
        <w:t>e-</w:t>
      </w:r>
      <w:r w:rsidRPr="005C1965">
        <w:rPr>
          <w:rFonts w:ascii="Arial" w:hAnsi="Arial" w:cs="Arial"/>
          <w:sz w:val="24"/>
          <w:szCs w:val="24"/>
        </w:rPr>
        <w:t xml:space="preserve">mail: </w:t>
      </w:r>
      <w:hyperlink r:id="rId10" w:history="1">
        <w:r w:rsidRPr="005C1965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b.piatkiewicz@podkarpackie.pl</w:t>
        </w:r>
      </w:hyperlink>
    </w:p>
    <w:p w:rsidR="00B94C0B" w:rsidRPr="005C1965" w:rsidRDefault="00B94C0B" w:rsidP="00EC122C">
      <w:pPr>
        <w:pStyle w:val="Akapitzlist"/>
        <w:numPr>
          <w:ilvl w:val="1"/>
          <w:numId w:val="2"/>
        </w:numPr>
        <w:spacing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Województwo Podkarpackie nie ponosi odpowiedzialności za działania i</w:t>
      </w:r>
      <w:r w:rsidR="00173F88" w:rsidRPr="005C1965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>zdarzenia do których można zaliczyć w szczególności:</w:t>
      </w:r>
    </w:p>
    <w:p w:rsidR="005E3078" w:rsidRPr="005C1965" w:rsidRDefault="00B94C0B" w:rsidP="00EC122C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- błędne podanie przez Uczestnika adresu e-mail służącego do 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rejestracji </w:t>
      </w:r>
      <w:r w:rsidRPr="005C1965">
        <w:rPr>
          <w:rFonts w:ascii="Arial" w:hAnsi="Arial" w:cs="Arial"/>
          <w:sz w:val="24"/>
          <w:szCs w:val="24"/>
        </w:rPr>
        <w:t>w</w:t>
      </w:r>
      <w:r w:rsidR="00173F88" w:rsidRPr="005C1965">
        <w:rPr>
          <w:rFonts w:ascii="Arial" w:hAnsi="Arial" w:cs="Arial"/>
          <w:sz w:val="24"/>
          <w:szCs w:val="24"/>
        </w:rPr>
        <w:t> </w:t>
      </w:r>
      <w:r w:rsidR="00E77EFD" w:rsidRPr="005C1965">
        <w:rPr>
          <w:rFonts w:ascii="Arial" w:hAnsi="Arial" w:cs="Arial"/>
          <w:sz w:val="24"/>
          <w:szCs w:val="24"/>
        </w:rPr>
        <w:t xml:space="preserve"> se</w:t>
      </w:r>
      <w:r w:rsidR="005E3078" w:rsidRPr="005C1965">
        <w:rPr>
          <w:rFonts w:ascii="Arial" w:hAnsi="Arial" w:cs="Arial"/>
          <w:sz w:val="24"/>
          <w:szCs w:val="24"/>
        </w:rPr>
        <w:t>minarium / konferencji / warszt</w:t>
      </w:r>
      <w:r w:rsidR="00E77EFD" w:rsidRPr="005C1965">
        <w:rPr>
          <w:rFonts w:ascii="Arial" w:hAnsi="Arial" w:cs="Arial"/>
          <w:sz w:val="24"/>
          <w:szCs w:val="24"/>
        </w:rPr>
        <w:t>acie</w:t>
      </w:r>
      <w:r w:rsidRPr="005C1965">
        <w:rPr>
          <w:rFonts w:ascii="Arial" w:hAnsi="Arial" w:cs="Arial"/>
          <w:sz w:val="24"/>
          <w:szCs w:val="24"/>
        </w:rPr>
        <w:t xml:space="preserve">, </w:t>
      </w:r>
    </w:p>
    <w:p w:rsidR="00B94C0B" w:rsidRPr="005C1965" w:rsidRDefault="00B94C0B" w:rsidP="00EC122C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- zdarzenia spowodowane Siłą wyższą,</w:t>
      </w:r>
    </w:p>
    <w:p w:rsidR="00B94C0B" w:rsidRPr="005C1965" w:rsidRDefault="00B94C0B" w:rsidP="00EC122C">
      <w:pPr>
        <w:pStyle w:val="Akapitzlist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- utracone korzyści uczestnika.</w:t>
      </w:r>
    </w:p>
    <w:p w:rsidR="006F685E" w:rsidRPr="005C1965" w:rsidRDefault="006F685E" w:rsidP="00EC122C">
      <w:pPr>
        <w:pStyle w:val="Akapitzlist"/>
        <w:tabs>
          <w:tab w:val="left" w:pos="426"/>
        </w:tabs>
        <w:spacing w:before="120" w:after="120" w:line="36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lastRenderedPageBreak/>
        <w:t>i) Uczestnik z</w:t>
      </w:r>
      <w:r w:rsidR="005E3078" w:rsidRPr="005C1965">
        <w:rPr>
          <w:rFonts w:ascii="Arial" w:hAnsi="Arial" w:cs="Arial"/>
          <w:sz w:val="24"/>
          <w:szCs w:val="24"/>
        </w:rPr>
        <w:t>obowiązuje się do korzystania z</w:t>
      </w:r>
      <w:r w:rsidRPr="005C1965">
        <w:rPr>
          <w:rFonts w:ascii="Arial" w:hAnsi="Arial" w:cs="Arial"/>
          <w:sz w:val="24"/>
          <w:szCs w:val="24"/>
        </w:rPr>
        <w:t xml:space="preserve"> s</w:t>
      </w:r>
      <w:r w:rsidR="005E3078" w:rsidRPr="005C1965">
        <w:rPr>
          <w:rFonts w:ascii="Arial" w:hAnsi="Arial" w:cs="Arial"/>
          <w:sz w:val="24"/>
          <w:szCs w:val="24"/>
        </w:rPr>
        <w:t>emi</w:t>
      </w:r>
      <w:r w:rsidR="009B1044" w:rsidRPr="005C1965">
        <w:rPr>
          <w:rFonts w:ascii="Arial" w:hAnsi="Arial" w:cs="Arial"/>
          <w:sz w:val="24"/>
          <w:szCs w:val="24"/>
        </w:rPr>
        <w:t>narium / konferencji / warsztatu</w:t>
      </w:r>
      <w:r w:rsidR="005E3078" w:rsidRPr="005C1965">
        <w:rPr>
          <w:rFonts w:ascii="Arial" w:hAnsi="Arial" w:cs="Arial"/>
          <w:sz w:val="24"/>
          <w:szCs w:val="24"/>
        </w:rPr>
        <w:t xml:space="preserve"> </w:t>
      </w:r>
      <w:r w:rsidR="00654C78">
        <w:rPr>
          <w:rFonts w:ascii="Arial" w:hAnsi="Arial" w:cs="Arial"/>
          <w:sz w:val="24"/>
          <w:szCs w:val="24"/>
        </w:rPr>
        <w:t>w </w:t>
      </w:r>
      <w:r w:rsidRPr="005C1965">
        <w:rPr>
          <w:rFonts w:ascii="Arial" w:hAnsi="Arial" w:cs="Arial"/>
          <w:sz w:val="24"/>
          <w:szCs w:val="24"/>
        </w:rPr>
        <w:t>sposób zgodny z</w:t>
      </w:r>
      <w:r w:rsidR="00173F88" w:rsidRPr="005C1965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 xml:space="preserve">przepisami prawa, dobrymi obyczajami, w tym </w:t>
      </w:r>
      <w:r w:rsidR="009B1044" w:rsidRPr="005C1965">
        <w:rPr>
          <w:rFonts w:ascii="Arial" w:hAnsi="Arial" w:cs="Arial"/>
          <w:sz w:val="24"/>
          <w:szCs w:val="24"/>
        </w:rPr>
        <w:t>z p</w:t>
      </w:r>
      <w:r w:rsidRPr="005C1965">
        <w:rPr>
          <w:rFonts w:ascii="Arial" w:hAnsi="Arial" w:cs="Arial"/>
          <w:sz w:val="24"/>
          <w:szCs w:val="24"/>
        </w:rPr>
        <w:t>oszanowaniem praw osób trzecich.</w:t>
      </w:r>
    </w:p>
    <w:p w:rsidR="00ED2FD2" w:rsidRPr="005C1965" w:rsidRDefault="00ED2FD2" w:rsidP="00EC122C">
      <w:pPr>
        <w:pStyle w:val="Nagwek8"/>
        <w:numPr>
          <w:ilvl w:val="0"/>
          <w:numId w:val="39"/>
        </w:numPr>
        <w:spacing w:before="120" w:after="120" w:line="36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t>Ochrona danych osobowych</w:t>
      </w:r>
    </w:p>
    <w:p w:rsidR="00ED2FD2" w:rsidRPr="005C1965" w:rsidRDefault="00ED2FD2" w:rsidP="00EC122C">
      <w:pPr>
        <w:pStyle w:val="Akapitzlist"/>
        <w:spacing w:before="120"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Administratorem danych osobowych uczestników</w:t>
      </w:r>
      <w:r w:rsidR="00C13BD5" w:rsidRPr="005C1965">
        <w:rPr>
          <w:rFonts w:ascii="Arial" w:hAnsi="Arial" w:cs="Arial"/>
          <w:sz w:val="24"/>
          <w:szCs w:val="24"/>
        </w:rPr>
        <w:t xml:space="preserve"> s</w:t>
      </w:r>
      <w:r w:rsidR="008A4495" w:rsidRPr="005C1965">
        <w:rPr>
          <w:rFonts w:ascii="Arial" w:hAnsi="Arial" w:cs="Arial"/>
          <w:sz w:val="24"/>
          <w:szCs w:val="24"/>
        </w:rPr>
        <w:t>potkań edukacyjnych jest Województwo Podkarpackie (</w:t>
      </w:r>
      <w:r w:rsidR="00C13BD5" w:rsidRPr="005C1965">
        <w:rPr>
          <w:rFonts w:ascii="Arial" w:hAnsi="Arial" w:cs="Arial"/>
          <w:sz w:val="24"/>
          <w:szCs w:val="24"/>
        </w:rPr>
        <w:t>na etapie rejest</w:t>
      </w:r>
      <w:r w:rsidR="003E14BB" w:rsidRPr="005C1965">
        <w:rPr>
          <w:rFonts w:ascii="Arial" w:hAnsi="Arial" w:cs="Arial"/>
          <w:sz w:val="24"/>
          <w:szCs w:val="24"/>
        </w:rPr>
        <w:t xml:space="preserve">racji na </w:t>
      </w:r>
      <w:r w:rsidR="008A4495" w:rsidRPr="005C1965">
        <w:rPr>
          <w:rFonts w:ascii="Arial" w:hAnsi="Arial" w:cs="Arial"/>
          <w:sz w:val="24"/>
          <w:szCs w:val="24"/>
        </w:rPr>
        <w:t>spotkani</w:t>
      </w:r>
      <w:r w:rsidR="001A528A" w:rsidRPr="005C1965">
        <w:rPr>
          <w:rFonts w:ascii="Arial" w:hAnsi="Arial" w:cs="Arial"/>
          <w:sz w:val="24"/>
          <w:szCs w:val="24"/>
        </w:rPr>
        <w:t>a</w:t>
      </w:r>
      <w:r w:rsidR="008A4495" w:rsidRPr="005C1965">
        <w:rPr>
          <w:rFonts w:ascii="Arial" w:hAnsi="Arial" w:cs="Arial"/>
          <w:sz w:val="24"/>
          <w:szCs w:val="24"/>
        </w:rPr>
        <w:t xml:space="preserve"> edukacyjne).</w:t>
      </w:r>
    </w:p>
    <w:p w:rsidR="008A4495" w:rsidRPr="005C1965" w:rsidRDefault="008A4495" w:rsidP="00EC122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Po podpisaniu umowy z Wykonawcą w r</w:t>
      </w:r>
      <w:r w:rsidR="003C4377" w:rsidRPr="005C1965">
        <w:rPr>
          <w:rFonts w:ascii="Arial" w:hAnsi="Arial" w:cs="Arial"/>
          <w:sz w:val="24"/>
          <w:szCs w:val="24"/>
        </w:rPr>
        <w:t>amach postę</w:t>
      </w:r>
      <w:r w:rsidRPr="005C1965">
        <w:rPr>
          <w:rFonts w:ascii="Arial" w:hAnsi="Arial" w:cs="Arial"/>
          <w:sz w:val="24"/>
          <w:szCs w:val="24"/>
        </w:rPr>
        <w:t>powania na udzielenie zamówienia publicznego, zostanie podpi</w:t>
      </w:r>
      <w:r w:rsidR="003C4377" w:rsidRPr="005C1965">
        <w:rPr>
          <w:rFonts w:ascii="Arial" w:hAnsi="Arial" w:cs="Arial"/>
          <w:sz w:val="24"/>
          <w:szCs w:val="24"/>
        </w:rPr>
        <w:t>s</w:t>
      </w:r>
      <w:r w:rsidRPr="005C1965">
        <w:rPr>
          <w:rFonts w:ascii="Arial" w:hAnsi="Arial" w:cs="Arial"/>
          <w:sz w:val="24"/>
          <w:szCs w:val="24"/>
        </w:rPr>
        <w:t xml:space="preserve">ana </w:t>
      </w:r>
      <w:r w:rsidRPr="005C1965">
        <w:rPr>
          <w:rFonts w:ascii="Arial" w:hAnsi="Arial" w:cs="Arial"/>
          <w:i/>
          <w:sz w:val="24"/>
          <w:szCs w:val="24"/>
        </w:rPr>
        <w:t>Umowa powierzenia przetwarzania danych osobowych</w:t>
      </w:r>
      <w:r w:rsidRPr="005C1965">
        <w:rPr>
          <w:rFonts w:ascii="Arial" w:hAnsi="Arial" w:cs="Arial"/>
          <w:sz w:val="24"/>
          <w:szCs w:val="24"/>
        </w:rPr>
        <w:t xml:space="preserve"> pomiędzy Województwem Podkarp</w:t>
      </w:r>
      <w:r w:rsidR="003C4377" w:rsidRPr="005C1965">
        <w:rPr>
          <w:rFonts w:ascii="Arial" w:hAnsi="Arial" w:cs="Arial"/>
          <w:sz w:val="24"/>
          <w:szCs w:val="24"/>
        </w:rPr>
        <w:t>a</w:t>
      </w:r>
      <w:r w:rsidRPr="005C1965">
        <w:rPr>
          <w:rFonts w:ascii="Arial" w:hAnsi="Arial" w:cs="Arial"/>
          <w:sz w:val="24"/>
          <w:szCs w:val="24"/>
        </w:rPr>
        <w:t xml:space="preserve">ckim a Wykonawcą. </w:t>
      </w:r>
      <w:r w:rsidR="007848EE" w:rsidRPr="005C1965">
        <w:rPr>
          <w:rFonts w:ascii="Arial" w:hAnsi="Arial" w:cs="Arial"/>
          <w:sz w:val="24"/>
          <w:szCs w:val="24"/>
        </w:rPr>
        <w:br/>
      </w:r>
      <w:r w:rsidRPr="005C1965">
        <w:rPr>
          <w:rFonts w:ascii="Arial" w:hAnsi="Arial" w:cs="Arial"/>
          <w:sz w:val="24"/>
          <w:szCs w:val="24"/>
        </w:rPr>
        <w:t>W ramach ww. Umowy Województwo Podkarpackie powierzy Wykonawcy przetwarzanie danych osobowy</w:t>
      </w:r>
      <w:r w:rsidR="003C4377" w:rsidRPr="005C1965">
        <w:rPr>
          <w:rFonts w:ascii="Arial" w:hAnsi="Arial" w:cs="Arial"/>
          <w:sz w:val="24"/>
          <w:szCs w:val="24"/>
        </w:rPr>
        <w:t>ch (pozy</w:t>
      </w:r>
      <w:r w:rsidRPr="005C1965">
        <w:rPr>
          <w:rFonts w:ascii="Arial" w:hAnsi="Arial" w:cs="Arial"/>
          <w:sz w:val="24"/>
          <w:szCs w:val="24"/>
        </w:rPr>
        <w:t>skanych w ramach rekrutacji na s</w:t>
      </w:r>
      <w:r w:rsidR="009B1044" w:rsidRPr="005C1965">
        <w:rPr>
          <w:rFonts w:ascii="Arial" w:hAnsi="Arial" w:cs="Arial"/>
          <w:sz w:val="24"/>
          <w:szCs w:val="24"/>
        </w:rPr>
        <w:t>eminarium</w:t>
      </w:r>
      <w:r w:rsidRPr="005C1965">
        <w:rPr>
          <w:rFonts w:ascii="Arial" w:hAnsi="Arial" w:cs="Arial"/>
          <w:sz w:val="24"/>
          <w:szCs w:val="24"/>
        </w:rPr>
        <w:t xml:space="preserve"> /</w:t>
      </w:r>
      <w:r w:rsidR="009B1044" w:rsidRPr="005C1965">
        <w:rPr>
          <w:rFonts w:ascii="Arial" w:hAnsi="Arial" w:cs="Arial"/>
          <w:sz w:val="24"/>
          <w:szCs w:val="24"/>
        </w:rPr>
        <w:t xml:space="preserve"> konferencję / warsztaty</w:t>
      </w:r>
      <w:r w:rsidR="003C4377" w:rsidRPr="005C1965">
        <w:rPr>
          <w:rFonts w:ascii="Arial" w:hAnsi="Arial" w:cs="Arial"/>
          <w:sz w:val="24"/>
          <w:szCs w:val="24"/>
        </w:rPr>
        <w:t>) na zasadach określonych w tej Umowie.</w:t>
      </w:r>
    </w:p>
    <w:p w:rsidR="00BF5FB1" w:rsidRPr="005C1965" w:rsidRDefault="00ED2FD2" w:rsidP="00EC122C">
      <w:pPr>
        <w:pStyle w:val="Nagwek9"/>
        <w:numPr>
          <w:ilvl w:val="0"/>
          <w:numId w:val="39"/>
        </w:numPr>
        <w:spacing w:before="120" w:after="120" w:line="360" w:lineRule="auto"/>
        <w:ind w:left="426" w:hanging="426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>Postanowienia końcowe</w:t>
      </w:r>
    </w:p>
    <w:p w:rsidR="00ED2FD2" w:rsidRPr="005C1965" w:rsidRDefault="00ED2FD2" w:rsidP="00EC122C">
      <w:pPr>
        <w:pStyle w:val="Akapitzlist"/>
        <w:numPr>
          <w:ilvl w:val="0"/>
          <w:numId w:val="21"/>
        </w:numPr>
        <w:spacing w:before="120" w:after="0" w:line="36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Wiadomości i wszelkie powiadomienia dla uczestnika mogą być dokonywane w</w:t>
      </w:r>
      <w:r w:rsidR="00173F88" w:rsidRPr="005C1965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>formie wiadomości elektronicznej na adres e-mail podany w Formularzu zgłoszeniowym.</w:t>
      </w:r>
    </w:p>
    <w:p w:rsidR="00ED2FD2" w:rsidRPr="005C1965" w:rsidRDefault="00ED2FD2" w:rsidP="00EC122C">
      <w:pPr>
        <w:pStyle w:val="Akapitzlist"/>
        <w:numPr>
          <w:ilvl w:val="0"/>
          <w:numId w:val="21"/>
        </w:numPr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Uczestnik s</w:t>
      </w:r>
      <w:r w:rsidR="005E3078" w:rsidRPr="005C1965">
        <w:rPr>
          <w:rFonts w:ascii="Arial" w:hAnsi="Arial" w:cs="Arial"/>
          <w:sz w:val="24"/>
          <w:szCs w:val="24"/>
        </w:rPr>
        <w:t>eminarium / konferencji / warsztatu</w:t>
      </w:r>
      <w:r w:rsidRPr="005C1965">
        <w:rPr>
          <w:rFonts w:ascii="Arial" w:hAnsi="Arial" w:cs="Arial"/>
          <w:sz w:val="24"/>
          <w:szCs w:val="24"/>
        </w:rPr>
        <w:t xml:space="preserve"> musi powiadomić Województw</w:t>
      </w:r>
      <w:r w:rsidR="007F5C4E" w:rsidRPr="005C1965">
        <w:rPr>
          <w:rFonts w:ascii="Arial" w:hAnsi="Arial" w:cs="Arial"/>
          <w:sz w:val="24"/>
          <w:szCs w:val="24"/>
        </w:rPr>
        <w:t>o Podkarpackie o zmianach adresu</w:t>
      </w:r>
      <w:r w:rsidRPr="005C1965">
        <w:rPr>
          <w:rFonts w:ascii="Arial" w:hAnsi="Arial" w:cs="Arial"/>
          <w:sz w:val="24"/>
          <w:szCs w:val="24"/>
        </w:rPr>
        <w:t xml:space="preserve"> e-mail w celu </w:t>
      </w:r>
      <w:r w:rsidR="005E3078" w:rsidRPr="005C1965">
        <w:rPr>
          <w:rFonts w:ascii="Arial" w:hAnsi="Arial" w:cs="Arial"/>
          <w:sz w:val="24"/>
          <w:szCs w:val="24"/>
        </w:rPr>
        <w:t xml:space="preserve">przesłania niezbędnych informacji </w:t>
      </w:r>
      <w:r w:rsidR="009B1044" w:rsidRPr="005C1965">
        <w:rPr>
          <w:rFonts w:ascii="Arial" w:hAnsi="Arial" w:cs="Arial"/>
          <w:sz w:val="24"/>
          <w:szCs w:val="24"/>
        </w:rPr>
        <w:t>dot.</w:t>
      </w:r>
      <w:r w:rsidR="005E3078" w:rsidRPr="005C1965">
        <w:rPr>
          <w:rFonts w:ascii="Arial" w:hAnsi="Arial" w:cs="Arial"/>
          <w:sz w:val="24"/>
          <w:szCs w:val="24"/>
        </w:rPr>
        <w:t xml:space="preserve">  semi</w:t>
      </w:r>
      <w:r w:rsidR="009B1044" w:rsidRPr="005C1965">
        <w:rPr>
          <w:rFonts w:ascii="Arial" w:hAnsi="Arial" w:cs="Arial"/>
          <w:sz w:val="24"/>
          <w:szCs w:val="24"/>
        </w:rPr>
        <w:t>narium / konferencji / warsztatów</w:t>
      </w:r>
      <w:r w:rsidR="005E3078" w:rsidRPr="005C1965">
        <w:rPr>
          <w:rFonts w:ascii="Arial" w:hAnsi="Arial" w:cs="Arial"/>
          <w:sz w:val="24"/>
          <w:szCs w:val="24"/>
        </w:rPr>
        <w:t>)</w:t>
      </w:r>
      <w:r w:rsidR="00023A1B" w:rsidRPr="005C1965">
        <w:rPr>
          <w:rFonts w:ascii="Arial" w:hAnsi="Arial" w:cs="Arial"/>
          <w:sz w:val="24"/>
          <w:szCs w:val="24"/>
        </w:rPr>
        <w:t>.</w:t>
      </w:r>
    </w:p>
    <w:p w:rsidR="00ED2FD2" w:rsidRDefault="00ED2FD2" w:rsidP="00EC122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i/>
          <w:sz w:val="24"/>
          <w:szCs w:val="24"/>
        </w:rPr>
        <w:t xml:space="preserve">Regulamin </w:t>
      </w:r>
      <w:r w:rsidR="00A7342E" w:rsidRPr="005C1965">
        <w:rPr>
          <w:rFonts w:ascii="Arial" w:hAnsi="Arial" w:cs="Arial"/>
          <w:i/>
          <w:sz w:val="24"/>
          <w:szCs w:val="24"/>
        </w:rPr>
        <w:t>s</w:t>
      </w:r>
      <w:r w:rsidR="003C4377" w:rsidRPr="005C1965">
        <w:rPr>
          <w:rFonts w:ascii="Arial" w:hAnsi="Arial" w:cs="Arial"/>
          <w:i/>
          <w:sz w:val="24"/>
          <w:szCs w:val="24"/>
        </w:rPr>
        <w:t xml:space="preserve">potkań edukacyjnych </w:t>
      </w:r>
      <w:r w:rsidR="00A7342E" w:rsidRPr="005C1965">
        <w:rPr>
          <w:rFonts w:ascii="Arial" w:hAnsi="Arial" w:cs="Arial"/>
          <w:i/>
          <w:sz w:val="24"/>
          <w:szCs w:val="24"/>
        </w:rPr>
        <w:t xml:space="preserve">organizowanych przez Województwo Podkarpackie </w:t>
      </w:r>
      <w:r w:rsidRPr="005C1965">
        <w:rPr>
          <w:rFonts w:ascii="Arial" w:hAnsi="Arial" w:cs="Arial"/>
          <w:sz w:val="24"/>
          <w:szCs w:val="24"/>
        </w:rPr>
        <w:t>udostępniony jest na stronie Samorządu Województwa Podkarpackiego w</w:t>
      </w:r>
      <w:r w:rsidR="00A7342E" w:rsidRPr="005C1965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>zakładce Gospodarka i Transport /  Rewitalizacja</w:t>
      </w:r>
      <w:r w:rsidR="003E14BB" w:rsidRPr="005C1965">
        <w:rPr>
          <w:rFonts w:ascii="Arial" w:hAnsi="Arial" w:cs="Arial"/>
          <w:sz w:val="24"/>
          <w:szCs w:val="24"/>
        </w:rPr>
        <w:t xml:space="preserve"> / Szkolenia</w:t>
      </w:r>
      <w:r w:rsidRPr="005C1965">
        <w:rPr>
          <w:rFonts w:ascii="Arial" w:hAnsi="Arial" w:cs="Arial"/>
          <w:sz w:val="24"/>
          <w:szCs w:val="24"/>
        </w:rPr>
        <w:t>, która umożliwia jego pozyskanie i zapoznanie się z jego treścią.</w:t>
      </w:r>
    </w:p>
    <w:p w:rsidR="005E49D6" w:rsidRDefault="005E49D6" w:rsidP="00EC122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5E49D6" w:rsidRPr="0052574E" w:rsidRDefault="0052574E" w:rsidP="0052574E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52574E">
        <w:rPr>
          <w:rFonts w:ascii="Arial" w:hAnsi="Arial" w:cs="Arial"/>
          <w:b/>
          <w:sz w:val="24"/>
          <w:szCs w:val="24"/>
        </w:rPr>
        <w:t>Danuta Cichoń</w:t>
      </w:r>
    </w:p>
    <w:p w:rsidR="0052574E" w:rsidRPr="0052574E" w:rsidRDefault="0052574E" w:rsidP="00EC122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2574E">
        <w:rPr>
          <w:rFonts w:ascii="Arial" w:hAnsi="Arial" w:cs="Arial"/>
          <w:b/>
          <w:sz w:val="24"/>
          <w:szCs w:val="24"/>
        </w:rPr>
        <w:t>Dyrektor Depar</w:t>
      </w:r>
      <w:bookmarkStart w:id="0" w:name="_GoBack"/>
      <w:bookmarkEnd w:id="0"/>
      <w:r w:rsidRPr="0052574E">
        <w:rPr>
          <w:rFonts w:ascii="Arial" w:hAnsi="Arial" w:cs="Arial"/>
          <w:b/>
          <w:sz w:val="24"/>
          <w:szCs w:val="24"/>
        </w:rPr>
        <w:t>tamentu Gospodarki Regionalnej</w:t>
      </w:r>
    </w:p>
    <w:sectPr w:rsidR="0052574E" w:rsidRPr="005257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CB" w:rsidRDefault="00552BCB" w:rsidP="008528D8">
      <w:pPr>
        <w:spacing w:after="0" w:line="240" w:lineRule="auto"/>
      </w:pPr>
      <w:r>
        <w:separator/>
      </w:r>
    </w:p>
  </w:endnote>
  <w:endnote w:type="continuationSeparator" w:id="0">
    <w:p w:rsidR="00552BCB" w:rsidRDefault="00552BCB" w:rsidP="0085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99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7D59" w:rsidRDefault="00A57D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74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74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7D59" w:rsidRDefault="00A57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CB" w:rsidRDefault="00552BCB" w:rsidP="008528D8">
      <w:pPr>
        <w:spacing w:after="0" w:line="240" w:lineRule="auto"/>
      </w:pPr>
      <w:r>
        <w:separator/>
      </w:r>
    </w:p>
  </w:footnote>
  <w:footnote w:type="continuationSeparator" w:id="0">
    <w:p w:rsidR="00552BCB" w:rsidRDefault="00552BCB" w:rsidP="0085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D8" w:rsidRDefault="008528D8">
    <w:pPr>
      <w:pStyle w:val="Nagwek"/>
    </w:pPr>
    <w:r w:rsidRPr="005F44E7">
      <w:rPr>
        <w:rFonts w:eastAsia="Arial Unicode MS"/>
        <w:b/>
        <w:noProof/>
        <w:sz w:val="28"/>
        <w:szCs w:val="28"/>
        <w:lang w:eastAsia="pl-PL"/>
      </w:rPr>
      <w:drawing>
        <wp:inline distT="0" distB="0" distL="0" distR="0" wp14:anchorId="303FA689" wp14:editId="14E4ABB7">
          <wp:extent cx="5760720" cy="932815"/>
          <wp:effectExtent l="0" t="0" r="0" b="0"/>
          <wp:docPr id="1" name="Obraz 1" descr="Logotypy Programu Pomoc Techniczna, Rzeczpospolitej Polskiej, Województwa Podkarpackiego i Unii Europejskiej Funduszu Spójności 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5EF"/>
    <w:multiLevelType w:val="hybridMultilevel"/>
    <w:tmpl w:val="8662E4F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C400D3"/>
    <w:multiLevelType w:val="hybridMultilevel"/>
    <w:tmpl w:val="B6C2CD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A91E48"/>
    <w:multiLevelType w:val="hybridMultilevel"/>
    <w:tmpl w:val="C3507060"/>
    <w:lvl w:ilvl="0" w:tplc="93CEC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1A7C"/>
    <w:multiLevelType w:val="hybridMultilevel"/>
    <w:tmpl w:val="EE34DBD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A65CE2"/>
    <w:multiLevelType w:val="hybridMultilevel"/>
    <w:tmpl w:val="2C5AD51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DB802E3"/>
    <w:multiLevelType w:val="hybridMultilevel"/>
    <w:tmpl w:val="8018A186"/>
    <w:lvl w:ilvl="0" w:tplc="24B477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767610"/>
    <w:multiLevelType w:val="hybridMultilevel"/>
    <w:tmpl w:val="17660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64C1C"/>
    <w:multiLevelType w:val="hybridMultilevel"/>
    <w:tmpl w:val="26FA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D2B2F"/>
    <w:multiLevelType w:val="hybridMultilevel"/>
    <w:tmpl w:val="C6B82496"/>
    <w:lvl w:ilvl="0" w:tplc="DED87E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CC28C1"/>
    <w:multiLevelType w:val="hybridMultilevel"/>
    <w:tmpl w:val="678CCD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1B7817"/>
    <w:multiLevelType w:val="hybridMultilevel"/>
    <w:tmpl w:val="A2343694"/>
    <w:lvl w:ilvl="0" w:tplc="69102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3600A0"/>
    <w:multiLevelType w:val="hybridMultilevel"/>
    <w:tmpl w:val="DEF86BB0"/>
    <w:lvl w:ilvl="0" w:tplc="D8968C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50914"/>
    <w:multiLevelType w:val="hybridMultilevel"/>
    <w:tmpl w:val="2D8261F4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3" w15:restartNumberingAfterBreak="0">
    <w:nsid w:val="244354A5"/>
    <w:multiLevelType w:val="hybridMultilevel"/>
    <w:tmpl w:val="17907056"/>
    <w:lvl w:ilvl="0" w:tplc="E4B472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5E1D70"/>
    <w:multiLevelType w:val="hybridMultilevel"/>
    <w:tmpl w:val="88744C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4C6793"/>
    <w:multiLevelType w:val="hybridMultilevel"/>
    <w:tmpl w:val="C6BEF1B0"/>
    <w:lvl w:ilvl="0" w:tplc="9E048F8C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404801"/>
    <w:multiLevelType w:val="hybridMultilevel"/>
    <w:tmpl w:val="342A7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77F98"/>
    <w:multiLevelType w:val="hybridMultilevel"/>
    <w:tmpl w:val="76260D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CA2497"/>
    <w:multiLevelType w:val="hybridMultilevel"/>
    <w:tmpl w:val="33CA2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7360F"/>
    <w:multiLevelType w:val="hybridMultilevel"/>
    <w:tmpl w:val="4E7ECC9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01353E2"/>
    <w:multiLevelType w:val="hybridMultilevel"/>
    <w:tmpl w:val="E416CDC0"/>
    <w:lvl w:ilvl="0" w:tplc="F6D86660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1C324F4"/>
    <w:multiLevelType w:val="hybridMultilevel"/>
    <w:tmpl w:val="ACA23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A0125"/>
    <w:multiLevelType w:val="hybridMultilevel"/>
    <w:tmpl w:val="B090F55E"/>
    <w:lvl w:ilvl="0" w:tplc="56AA32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D17ACD6E">
      <w:start w:val="1"/>
      <w:numFmt w:val="lowerRoman"/>
      <w:lvlText w:val="%2)"/>
      <w:lvlJc w:val="left"/>
      <w:pPr>
        <w:ind w:left="136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13773B"/>
    <w:multiLevelType w:val="hybridMultilevel"/>
    <w:tmpl w:val="A9FA65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736C65"/>
    <w:multiLevelType w:val="hybridMultilevel"/>
    <w:tmpl w:val="49A48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86F13"/>
    <w:multiLevelType w:val="hybridMultilevel"/>
    <w:tmpl w:val="7B58665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9824EE3"/>
    <w:multiLevelType w:val="hybridMultilevel"/>
    <w:tmpl w:val="2EEA0F3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9B9726A"/>
    <w:multiLevelType w:val="hybridMultilevel"/>
    <w:tmpl w:val="1C5A0C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D672C8C"/>
    <w:multiLevelType w:val="hybridMultilevel"/>
    <w:tmpl w:val="D1E61F8A"/>
    <w:lvl w:ilvl="0" w:tplc="62BAD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86412"/>
    <w:multiLevelType w:val="hybridMultilevel"/>
    <w:tmpl w:val="9848B088"/>
    <w:lvl w:ilvl="0" w:tplc="CACA22A2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6243E"/>
    <w:multiLevelType w:val="hybridMultilevel"/>
    <w:tmpl w:val="5B486C60"/>
    <w:lvl w:ilvl="0" w:tplc="0D0A85F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4FD720E2"/>
    <w:multiLevelType w:val="hybridMultilevel"/>
    <w:tmpl w:val="4394127E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511F5D8C"/>
    <w:multiLevelType w:val="hybridMultilevel"/>
    <w:tmpl w:val="7D1C1A6A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51810DAC"/>
    <w:multiLevelType w:val="hybridMultilevel"/>
    <w:tmpl w:val="4366EE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5253F56"/>
    <w:multiLevelType w:val="hybridMultilevel"/>
    <w:tmpl w:val="14B0FB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7D70F13"/>
    <w:multiLevelType w:val="hybridMultilevel"/>
    <w:tmpl w:val="177665FE"/>
    <w:lvl w:ilvl="0" w:tplc="0415000F">
      <w:start w:val="1"/>
      <w:numFmt w:val="decimal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6" w15:restartNumberingAfterBreak="0">
    <w:nsid w:val="69E12C0E"/>
    <w:multiLevelType w:val="hybridMultilevel"/>
    <w:tmpl w:val="A386D472"/>
    <w:lvl w:ilvl="0" w:tplc="D75C6186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color w:val="auto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AC84BF3"/>
    <w:multiLevelType w:val="hybridMultilevel"/>
    <w:tmpl w:val="F80A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07E72"/>
    <w:multiLevelType w:val="hybridMultilevel"/>
    <w:tmpl w:val="5EAA23B2"/>
    <w:lvl w:ilvl="0" w:tplc="0D0A85F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 w15:restartNumberingAfterBreak="0">
    <w:nsid w:val="6C66573B"/>
    <w:multiLevelType w:val="hybridMultilevel"/>
    <w:tmpl w:val="F80C92E6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0" w15:restartNumberingAfterBreak="0">
    <w:nsid w:val="6D1A5A60"/>
    <w:multiLevelType w:val="hybridMultilevel"/>
    <w:tmpl w:val="D41CEE0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01C3667"/>
    <w:multiLevelType w:val="hybridMultilevel"/>
    <w:tmpl w:val="FAD0BDA0"/>
    <w:lvl w:ilvl="0" w:tplc="EC089E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5AC150A"/>
    <w:multiLevelType w:val="hybridMultilevel"/>
    <w:tmpl w:val="B082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12F85"/>
    <w:multiLevelType w:val="hybridMultilevel"/>
    <w:tmpl w:val="D64849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C65BF"/>
    <w:multiLevelType w:val="hybridMultilevel"/>
    <w:tmpl w:val="246453E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7ACA6A6D"/>
    <w:multiLevelType w:val="hybridMultilevel"/>
    <w:tmpl w:val="D2CEC2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05EFF"/>
    <w:multiLevelType w:val="hybridMultilevel"/>
    <w:tmpl w:val="166A2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1"/>
  </w:num>
  <w:num w:numId="3">
    <w:abstractNumId w:val="20"/>
  </w:num>
  <w:num w:numId="4">
    <w:abstractNumId w:val="28"/>
  </w:num>
  <w:num w:numId="5">
    <w:abstractNumId w:val="26"/>
  </w:num>
  <w:num w:numId="6">
    <w:abstractNumId w:val="3"/>
  </w:num>
  <w:num w:numId="7">
    <w:abstractNumId w:val="33"/>
  </w:num>
  <w:num w:numId="8">
    <w:abstractNumId w:val="45"/>
  </w:num>
  <w:num w:numId="9">
    <w:abstractNumId w:val="31"/>
  </w:num>
  <w:num w:numId="10">
    <w:abstractNumId w:val="43"/>
  </w:num>
  <w:num w:numId="11">
    <w:abstractNumId w:val="23"/>
  </w:num>
  <w:num w:numId="12">
    <w:abstractNumId w:val="5"/>
  </w:num>
  <w:num w:numId="13">
    <w:abstractNumId w:val="35"/>
  </w:num>
  <w:num w:numId="14">
    <w:abstractNumId w:val="10"/>
  </w:num>
  <w:num w:numId="15">
    <w:abstractNumId w:val="25"/>
  </w:num>
  <w:num w:numId="16">
    <w:abstractNumId w:val="15"/>
  </w:num>
  <w:num w:numId="17">
    <w:abstractNumId w:val="18"/>
  </w:num>
  <w:num w:numId="18">
    <w:abstractNumId w:val="13"/>
  </w:num>
  <w:num w:numId="19">
    <w:abstractNumId w:val="9"/>
  </w:num>
  <w:num w:numId="20">
    <w:abstractNumId w:val="4"/>
  </w:num>
  <w:num w:numId="21">
    <w:abstractNumId w:val="8"/>
  </w:num>
  <w:num w:numId="22">
    <w:abstractNumId w:val="1"/>
  </w:num>
  <w:num w:numId="23">
    <w:abstractNumId w:val="41"/>
  </w:num>
  <w:num w:numId="24">
    <w:abstractNumId w:val="2"/>
  </w:num>
  <w:num w:numId="25">
    <w:abstractNumId w:val="27"/>
  </w:num>
  <w:num w:numId="26">
    <w:abstractNumId w:val="32"/>
  </w:num>
  <w:num w:numId="27">
    <w:abstractNumId w:val="14"/>
  </w:num>
  <w:num w:numId="28">
    <w:abstractNumId w:val="39"/>
  </w:num>
  <w:num w:numId="29">
    <w:abstractNumId w:val="34"/>
  </w:num>
  <w:num w:numId="30">
    <w:abstractNumId w:val="0"/>
  </w:num>
  <w:num w:numId="31">
    <w:abstractNumId w:val="44"/>
  </w:num>
  <w:num w:numId="32">
    <w:abstractNumId w:val="36"/>
  </w:num>
  <w:num w:numId="33">
    <w:abstractNumId w:val="12"/>
  </w:num>
  <w:num w:numId="34">
    <w:abstractNumId w:val="40"/>
  </w:num>
  <w:num w:numId="35">
    <w:abstractNumId w:val="38"/>
  </w:num>
  <w:num w:numId="36">
    <w:abstractNumId w:val="22"/>
  </w:num>
  <w:num w:numId="37">
    <w:abstractNumId w:val="30"/>
  </w:num>
  <w:num w:numId="38">
    <w:abstractNumId w:val="29"/>
  </w:num>
  <w:num w:numId="39">
    <w:abstractNumId w:val="19"/>
  </w:num>
  <w:num w:numId="40">
    <w:abstractNumId w:val="42"/>
  </w:num>
  <w:num w:numId="41">
    <w:abstractNumId w:val="6"/>
  </w:num>
  <w:num w:numId="42">
    <w:abstractNumId w:val="37"/>
  </w:num>
  <w:num w:numId="43">
    <w:abstractNumId w:val="21"/>
  </w:num>
  <w:num w:numId="44">
    <w:abstractNumId w:val="7"/>
  </w:num>
  <w:num w:numId="45">
    <w:abstractNumId w:val="16"/>
  </w:num>
  <w:num w:numId="46">
    <w:abstractNumId w:val="2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C"/>
    <w:rsid w:val="00023A1B"/>
    <w:rsid w:val="00083AE4"/>
    <w:rsid w:val="00084B54"/>
    <w:rsid w:val="000A4E5C"/>
    <w:rsid w:val="00144FF1"/>
    <w:rsid w:val="001459FD"/>
    <w:rsid w:val="00170C7F"/>
    <w:rsid w:val="001732FB"/>
    <w:rsid w:val="00173F88"/>
    <w:rsid w:val="001A528A"/>
    <w:rsid w:val="001A58D3"/>
    <w:rsid w:val="001B1FF1"/>
    <w:rsid w:val="001B75A3"/>
    <w:rsid w:val="001C6FAA"/>
    <w:rsid w:val="00213FE9"/>
    <w:rsid w:val="00297673"/>
    <w:rsid w:val="002A56A2"/>
    <w:rsid w:val="00301052"/>
    <w:rsid w:val="00313D53"/>
    <w:rsid w:val="0032070D"/>
    <w:rsid w:val="00320F74"/>
    <w:rsid w:val="00361DE2"/>
    <w:rsid w:val="00366188"/>
    <w:rsid w:val="003954AA"/>
    <w:rsid w:val="00396301"/>
    <w:rsid w:val="003B218C"/>
    <w:rsid w:val="003C0C8F"/>
    <w:rsid w:val="003C4377"/>
    <w:rsid w:val="003E14BB"/>
    <w:rsid w:val="00413B14"/>
    <w:rsid w:val="00482359"/>
    <w:rsid w:val="00486533"/>
    <w:rsid w:val="00491FD9"/>
    <w:rsid w:val="0052574E"/>
    <w:rsid w:val="00543944"/>
    <w:rsid w:val="00552BCB"/>
    <w:rsid w:val="005B6B1C"/>
    <w:rsid w:val="005C1965"/>
    <w:rsid w:val="005C79E8"/>
    <w:rsid w:val="005E3078"/>
    <w:rsid w:val="005E49D6"/>
    <w:rsid w:val="0060623D"/>
    <w:rsid w:val="00612BE0"/>
    <w:rsid w:val="00636244"/>
    <w:rsid w:val="00651BF5"/>
    <w:rsid w:val="00654C78"/>
    <w:rsid w:val="00671ACE"/>
    <w:rsid w:val="006E396F"/>
    <w:rsid w:val="006F261F"/>
    <w:rsid w:val="006F685E"/>
    <w:rsid w:val="0070387E"/>
    <w:rsid w:val="007254B1"/>
    <w:rsid w:val="0073413D"/>
    <w:rsid w:val="007848EE"/>
    <w:rsid w:val="007F5C4E"/>
    <w:rsid w:val="008448A2"/>
    <w:rsid w:val="008528D8"/>
    <w:rsid w:val="0087017F"/>
    <w:rsid w:val="00880D46"/>
    <w:rsid w:val="00894693"/>
    <w:rsid w:val="008A4495"/>
    <w:rsid w:val="008A5D48"/>
    <w:rsid w:val="008E6239"/>
    <w:rsid w:val="0093475A"/>
    <w:rsid w:val="0094171C"/>
    <w:rsid w:val="009607E5"/>
    <w:rsid w:val="00965C4B"/>
    <w:rsid w:val="009B1044"/>
    <w:rsid w:val="009C3E1E"/>
    <w:rsid w:val="00A36404"/>
    <w:rsid w:val="00A435F8"/>
    <w:rsid w:val="00A57D59"/>
    <w:rsid w:val="00A7342E"/>
    <w:rsid w:val="00AA2061"/>
    <w:rsid w:val="00AC32DF"/>
    <w:rsid w:val="00AC453B"/>
    <w:rsid w:val="00AD2D4E"/>
    <w:rsid w:val="00AD6190"/>
    <w:rsid w:val="00AD6406"/>
    <w:rsid w:val="00B26C3A"/>
    <w:rsid w:val="00B6281C"/>
    <w:rsid w:val="00B94C0B"/>
    <w:rsid w:val="00B96040"/>
    <w:rsid w:val="00BE26C8"/>
    <w:rsid w:val="00BF5FB1"/>
    <w:rsid w:val="00C13BD5"/>
    <w:rsid w:val="00C412D2"/>
    <w:rsid w:val="00C42544"/>
    <w:rsid w:val="00C610D3"/>
    <w:rsid w:val="00C753D6"/>
    <w:rsid w:val="00C8138A"/>
    <w:rsid w:val="00C8428B"/>
    <w:rsid w:val="00C93295"/>
    <w:rsid w:val="00CB26D0"/>
    <w:rsid w:val="00CC2152"/>
    <w:rsid w:val="00CE1F17"/>
    <w:rsid w:val="00CE6727"/>
    <w:rsid w:val="00D808F7"/>
    <w:rsid w:val="00D82C67"/>
    <w:rsid w:val="00D85F38"/>
    <w:rsid w:val="00DB0018"/>
    <w:rsid w:val="00DD5156"/>
    <w:rsid w:val="00E77EFD"/>
    <w:rsid w:val="00E83F4E"/>
    <w:rsid w:val="00EB2292"/>
    <w:rsid w:val="00EC122C"/>
    <w:rsid w:val="00EC1CE3"/>
    <w:rsid w:val="00EC5B5F"/>
    <w:rsid w:val="00ED2FD2"/>
    <w:rsid w:val="00EF1C87"/>
    <w:rsid w:val="00F15388"/>
    <w:rsid w:val="00F52255"/>
    <w:rsid w:val="00F81131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62B38E-27C4-4A55-867A-A3E4FBBE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1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1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19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19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19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19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C19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C19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C19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1"/>
    <w:basedOn w:val="Normalny"/>
    <w:link w:val="AkapitzlistZnak"/>
    <w:uiPriority w:val="34"/>
    <w:qFormat/>
    <w:rsid w:val="00AA2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D8"/>
  </w:style>
  <w:style w:type="paragraph" w:styleId="Stopka">
    <w:name w:val="footer"/>
    <w:basedOn w:val="Normalny"/>
    <w:link w:val="StopkaZnak"/>
    <w:uiPriority w:val="99"/>
    <w:unhideWhenUsed/>
    <w:rsid w:val="0085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D8"/>
  </w:style>
  <w:style w:type="paragraph" w:styleId="Tekstpodstawowywcity">
    <w:name w:val="Body Text Indent"/>
    <w:basedOn w:val="Normalny"/>
    <w:link w:val="TekstpodstawowywcityZnak"/>
    <w:uiPriority w:val="99"/>
    <w:unhideWhenUsed/>
    <w:rsid w:val="00084B54"/>
    <w:pPr>
      <w:spacing w:after="120" w:line="276" w:lineRule="auto"/>
      <w:ind w:left="283" w:firstLine="567"/>
      <w:jc w:val="both"/>
    </w:pPr>
    <w:rPr>
      <w:rFonts w:ascii="Arial" w:eastAsia="Calibri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4B54"/>
    <w:rPr>
      <w:rFonts w:ascii="Arial" w:eastAsia="Calibri" w:hAnsi="Arial" w:cs="Arial"/>
    </w:r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084B54"/>
  </w:style>
  <w:style w:type="character" w:styleId="Hipercze">
    <w:name w:val="Hyperlink"/>
    <w:basedOn w:val="Domylnaczcionkaakapitu"/>
    <w:uiPriority w:val="99"/>
    <w:unhideWhenUsed/>
    <w:rsid w:val="00BF5F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673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C93295"/>
  </w:style>
  <w:style w:type="paragraph" w:styleId="Tytu">
    <w:name w:val="Title"/>
    <w:basedOn w:val="Normalny"/>
    <w:next w:val="Normalny"/>
    <w:link w:val="TytuZnak"/>
    <w:uiPriority w:val="10"/>
    <w:qFormat/>
    <w:rsid w:val="005C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1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C1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19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19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C19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C19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C19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C19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5C19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5C19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14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iatkiewicz@podkarpa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.piatkiewicz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witalizuj@podkarpac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7FBA-A2AC-4D47-B436-C3451369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2281</Words>
  <Characters>13691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Piątkiewicz Barbara</dc:creator>
  <cp:keywords/>
  <dc:description/>
  <cp:lastModifiedBy>Zarzyczny Agnieszka</cp:lastModifiedBy>
  <cp:revision>5</cp:revision>
  <cp:lastPrinted>2021-10-06T09:37:00Z</cp:lastPrinted>
  <dcterms:created xsi:type="dcterms:W3CDTF">2021-10-06T09:15:00Z</dcterms:created>
  <dcterms:modified xsi:type="dcterms:W3CDTF">2021-10-08T13:11:00Z</dcterms:modified>
</cp:coreProperties>
</file>