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292E0E" w:rsidRPr="008B2BB0" w:rsidRDefault="00380ED4" w:rsidP="002C1B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Zmiany w stosunku do dokumentu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color w:val="000000"/>
        </w:rPr>
        <w:t>ZOOP</w:t>
      </w:r>
      <w:proofErr w:type="spellEnd"/>
      <w:r>
        <w:rPr>
          <w:rFonts w:ascii="Arial" w:hAnsi="Arial" w:cs="Arial"/>
          <w:color w:val="000000"/>
        </w:rPr>
        <w:t xml:space="preserve"> RPO WP 2014-2020 </w:t>
      </w:r>
      <w:r>
        <w:rPr>
          <w:rFonts w:ascii="Arial" w:hAnsi="Arial" w:cs="Arial"/>
        </w:rPr>
        <w:t>przyjętego przez Zarząd Województwa Podkarpackiego w Rzeszowie</w:t>
      </w:r>
      <w:bookmarkStart w:id="0" w:name="_GoBack"/>
      <w:bookmarkEnd w:id="0"/>
      <w:r>
        <w:rPr>
          <w:rFonts w:ascii="Arial" w:hAnsi="Arial" w:cs="Arial"/>
        </w:rPr>
        <w:t xml:space="preserve"> w dniu 31</w:t>
      </w:r>
      <w:r w:rsidRPr="007C3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7C340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1 r., </w:t>
      </w:r>
      <w:r w:rsidRPr="00F956DA">
        <w:rPr>
          <w:rFonts w:ascii="Arial" w:hAnsi="Arial" w:cs="Arial"/>
        </w:rPr>
        <w:t>obejmuj</w:t>
      </w:r>
      <w:r>
        <w:rPr>
          <w:rFonts w:ascii="Arial" w:hAnsi="Arial" w:cs="Arial"/>
        </w:rPr>
        <w:t>e</w:t>
      </w:r>
      <w:r w:rsidRPr="00F956DA">
        <w:rPr>
          <w:rFonts w:ascii="Arial" w:hAnsi="Arial" w:cs="Arial"/>
        </w:rPr>
        <w:t xml:space="preserve"> modyfikacje w ramach Załącznika nr 4 do </w:t>
      </w:r>
      <w:proofErr w:type="spellStart"/>
      <w:r w:rsidRPr="00F956DA">
        <w:rPr>
          <w:rFonts w:ascii="Arial" w:hAnsi="Arial" w:cs="Arial"/>
        </w:rPr>
        <w:t>SZOOP</w:t>
      </w:r>
      <w:proofErr w:type="spellEnd"/>
      <w:r w:rsidRPr="00F956DA">
        <w:rPr>
          <w:rFonts w:ascii="Arial" w:hAnsi="Arial" w:cs="Arial"/>
        </w:rPr>
        <w:t xml:space="preserve"> RPO WP 2014-2020: Ramowe/Roczne Plany Działań i polega na wprowadzeniu Rocznego Planu Działań na 2022 r. w OP VII </w:t>
      </w:r>
      <w:r w:rsidRPr="00630919">
        <w:rPr>
          <w:rFonts w:ascii="Arial" w:hAnsi="Arial" w:cs="Arial"/>
          <w:i/>
        </w:rPr>
        <w:t>Regionalny Rynek Pracy</w:t>
      </w:r>
      <w:r w:rsidRPr="00F956DA">
        <w:rPr>
          <w:rFonts w:ascii="Arial" w:hAnsi="Arial" w:cs="Arial"/>
        </w:rPr>
        <w:t xml:space="preserve">, dla Działania 7.2 </w:t>
      </w:r>
      <w:r w:rsidRPr="00630919">
        <w:rPr>
          <w:rFonts w:ascii="Arial" w:hAnsi="Arial" w:cs="Arial"/>
          <w:i/>
        </w:rPr>
        <w:t>– Poprawa sytuacji osób bezrobotnych na rynku pracy – projekty pozakonkursowe PUP</w:t>
      </w:r>
      <w:r>
        <w:rPr>
          <w:rFonts w:ascii="Arial" w:hAnsi="Arial" w:cs="Arial"/>
        </w:rPr>
        <w:t>.</w:t>
      </w:r>
    </w:p>
    <w:p w:rsidR="00CF21E1" w:rsidRPr="00C72EB9" w:rsidRDefault="00C72EB9" w:rsidP="00B63D85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2C1BBC">
        <w:rPr>
          <w:rFonts w:ascii="Arial" w:hAnsi="Arial"/>
          <w:iCs/>
          <w:sz w:val="22"/>
          <w:szCs w:val="22"/>
        </w:rPr>
        <w:t>14.12</w:t>
      </w:r>
      <w:r w:rsidR="00B41E66">
        <w:rPr>
          <w:rFonts w:ascii="Arial" w:hAnsi="Arial"/>
          <w:iCs/>
          <w:sz w:val="22"/>
          <w:szCs w:val="22"/>
        </w:rPr>
        <w:t>.2021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C1BBC"/>
    <w:rsid w:val="002D7960"/>
    <w:rsid w:val="0030239A"/>
    <w:rsid w:val="003073AF"/>
    <w:rsid w:val="0031519B"/>
    <w:rsid w:val="003545DE"/>
    <w:rsid w:val="00366219"/>
    <w:rsid w:val="00366A0E"/>
    <w:rsid w:val="00371641"/>
    <w:rsid w:val="00380ED4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A1E29"/>
    <w:rsid w:val="005B429C"/>
    <w:rsid w:val="005F24F6"/>
    <w:rsid w:val="00600349"/>
    <w:rsid w:val="00605EB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137-B250-44C1-B5AE-D71656A9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2021-12-14T13:26:00Z</dcterms:created>
  <dcterms:modified xsi:type="dcterms:W3CDTF">2021-12-14T13:26:00Z</dcterms:modified>
</cp:coreProperties>
</file>