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47CD" w14:textId="2EE7B6A4" w:rsidR="00D3728B" w:rsidRDefault="00BD4986" w:rsidP="003D6FEA">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3D6FEA" w:rsidRPr="003D6FEA">
        <w:rPr>
          <w:rFonts w:ascii="Arial" w:hAnsi="Arial" w:cs="Arial"/>
          <w:sz w:val="16"/>
          <w:szCs w:val="16"/>
        </w:rPr>
        <w:t xml:space="preserve">nr </w:t>
      </w:r>
      <w:r w:rsidR="003D6FEA">
        <w:rPr>
          <w:rFonts w:ascii="Arial" w:hAnsi="Arial" w:cs="Arial"/>
          <w:sz w:val="16"/>
          <w:szCs w:val="16"/>
        </w:rPr>
        <w:t>…</w:t>
      </w:r>
      <w:r w:rsidR="003D6FEA" w:rsidRPr="003D6FEA">
        <w:rPr>
          <w:rFonts w:ascii="Arial" w:hAnsi="Arial" w:cs="Arial"/>
          <w:sz w:val="16"/>
          <w:szCs w:val="16"/>
        </w:rPr>
        <w:t xml:space="preserve"> do Regulaminu konkursu</w:t>
      </w:r>
      <w:r w:rsidR="003D6FEA">
        <w:rPr>
          <w:rFonts w:ascii="Arial" w:hAnsi="Arial" w:cs="Arial"/>
          <w:sz w:val="16"/>
          <w:szCs w:val="16"/>
        </w:rPr>
        <w:t xml:space="preserve"> </w:t>
      </w:r>
    </w:p>
    <w:p w14:paraId="3B996328" w14:textId="77777777" w:rsidR="00D3728B" w:rsidRDefault="00D3728B">
      <w:pPr>
        <w:pStyle w:val="CM21"/>
        <w:spacing w:after="0"/>
        <w:jc w:val="right"/>
        <w:rPr>
          <w:rFonts w:ascii="Arial" w:hAnsi="Arial" w:cs="Arial"/>
          <w:sz w:val="20"/>
          <w:szCs w:val="20"/>
        </w:rPr>
      </w:pPr>
    </w:p>
    <w:p w14:paraId="067DCDA7" w14:textId="7848202D" w:rsidR="00D3728B" w:rsidRDefault="00D3728B">
      <w:pPr>
        <w:pStyle w:val="CM21"/>
        <w:rPr>
          <w:rFonts w:ascii="Arial" w:hAnsi="Arial" w:cs="Arial"/>
          <w:sz w:val="20"/>
          <w:szCs w:val="20"/>
        </w:rPr>
      </w:pPr>
    </w:p>
    <w:p w14:paraId="02075470" w14:textId="77777777" w:rsidR="00CE6DF7" w:rsidRPr="00CB573E" w:rsidRDefault="00CE6DF7" w:rsidP="00CB573E">
      <w:pPr>
        <w:pStyle w:val="Default"/>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r>
        <w:rPr>
          <w:rFonts w:ascii="Arial" w:hAnsi="Arial" w:cs="Arial"/>
          <w:sz w:val="20"/>
          <w:szCs w:val="20"/>
        </w:rPr>
        <w:t>ym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03774B9B" w14:textId="77777777" w:rsidR="00CE6DF7" w:rsidRPr="00CB573E" w:rsidRDefault="00CE6DF7" w:rsidP="00CB573E">
      <w:pPr>
        <w:pStyle w:val="Default"/>
      </w:pPr>
    </w:p>
    <w:p w14:paraId="18E48D6F" w14:textId="77498609"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DA1F2E5"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Pr>
          <w:rFonts w:ascii="Arial" w:hAnsi="Arial" w:cs="Arial"/>
          <w:sz w:val="20"/>
          <w:szCs w:val="20"/>
        </w:rPr>
        <w:lastRenderedPageBreak/>
        <w:t>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z późn.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7B394388"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D66AFA">
        <w:rPr>
          <w:rFonts w:ascii="Arial" w:hAnsi="Arial" w:cs="Arial"/>
          <w:sz w:val="20"/>
          <w:szCs w:val="20"/>
        </w:rPr>
        <w:t>2018</w:t>
      </w:r>
      <w:r w:rsidR="00D66AFA"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D66AFA">
        <w:rPr>
          <w:rFonts w:ascii="Arial" w:hAnsi="Arial" w:cs="Arial"/>
          <w:sz w:val="20"/>
          <w:szCs w:val="20"/>
        </w:rPr>
        <w:t>1431</w:t>
      </w:r>
      <w:r w:rsidR="00BA0CEB" w:rsidRPr="0099772B">
        <w:rPr>
          <w:rFonts w:ascii="Arial" w:hAnsi="Arial" w:cs="Arial"/>
          <w:sz w:val="20"/>
          <w:szCs w:val="20"/>
        </w:rPr>
        <w:t>, z późn. zm.</w:t>
      </w:r>
      <w:r w:rsidR="00F63CC4" w:rsidRPr="00BA0CEB">
        <w:rPr>
          <w:rFonts w:ascii="Arial" w:hAnsi="Arial" w:cs="Arial"/>
          <w:sz w:val="20"/>
          <w:szCs w:val="20"/>
        </w:rPr>
        <w:t>)</w:t>
      </w:r>
      <w:r w:rsidRPr="00313E5C">
        <w:rPr>
          <w:rFonts w:ascii="Arial" w:hAnsi="Arial" w:cs="Arial"/>
          <w:sz w:val="20"/>
          <w:szCs w:val="20"/>
        </w:rPr>
        <w:t>,</w:t>
      </w:r>
    </w:p>
    <w:p w14:paraId="373F4FB5" w14:textId="6B092D98"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D66AFA">
        <w:rPr>
          <w:rFonts w:ascii="Arial" w:hAnsi="Arial" w:cs="Arial"/>
          <w:sz w:val="20"/>
          <w:szCs w:val="20"/>
        </w:rPr>
        <w:t xml:space="preserve">2019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D66AFA">
        <w:rPr>
          <w:rFonts w:ascii="Arial" w:hAnsi="Arial" w:cs="Arial"/>
          <w:sz w:val="20"/>
          <w:szCs w:val="20"/>
        </w:rPr>
        <w:t>869, z późn. zm.</w:t>
      </w:r>
      <w:r>
        <w:rPr>
          <w:rFonts w:ascii="Arial" w:hAnsi="Arial" w:cs="Arial"/>
          <w:sz w:val="20"/>
          <w:szCs w:val="20"/>
        </w:rPr>
        <w:t xml:space="preserve">); </w:t>
      </w:r>
    </w:p>
    <w:p w14:paraId="12E1A182" w14:textId="47C288DB"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odeks cywilny (</w:t>
      </w:r>
      <w:r w:rsidR="00D66AFA">
        <w:rPr>
          <w:rFonts w:ascii="Arial" w:hAnsi="Arial" w:cs="Arial"/>
          <w:sz w:val="20"/>
          <w:szCs w:val="20"/>
        </w:rPr>
        <w:t xml:space="preserve">t.j. </w:t>
      </w:r>
      <w:r w:rsidR="00DC27F5">
        <w:rPr>
          <w:rFonts w:ascii="Arial" w:hAnsi="Arial" w:cs="Arial"/>
          <w:sz w:val="20"/>
          <w:szCs w:val="20"/>
        </w:rPr>
        <w:t xml:space="preserve">Dz. U. z </w:t>
      </w:r>
      <w:r w:rsidR="00D66AFA">
        <w:rPr>
          <w:rFonts w:ascii="Arial" w:hAnsi="Arial" w:cs="Arial"/>
          <w:sz w:val="20"/>
          <w:szCs w:val="20"/>
        </w:rPr>
        <w:t xml:space="preserve">2019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D66AFA">
        <w:rPr>
          <w:rFonts w:ascii="Arial" w:hAnsi="Arial" w:cs="Arial"/>
          <w:sz w:val="20"/>
          <w:szCs w:val="20"/>
        </w:rPr>
        <w:t>1145</w:t>
      </w:r>
      <w:r>
        <w:rPr>
          <w:rFonts w:ascii="Arial" w:hAnsi="Arial" w:cs="Arial"/>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z późn. zm.</w:t>
      </w:r>
      <w:r w:rsidR="00544FDF" w:rsidRPr="00BF1617">
        <w:rPr>
          <w:rFonts w:ascii="Arial" w:hAnsi="Arial" w:cs="Arial"/>
          <w:sz w:val="20"/>
          <w:szCs w:val="20"/>
        </w:rPr>
        <w:t>;</w:t>
      </w:r>
    </w:p>
    <w:p w14:paraId="7C95FCA2" w14:textId="3B06555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lastRenderedPageBreak/>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późn.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2A04001B" w:rsidR="00BB1868" w:rsidRDefault="00EE6756" w:rsidP="00CE6DF7">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CE6DF7" w:rsidRPr="00CE6DF7">
        <w:t xml:space="preserve"> </w:t>
      </w:r>
      <w:r w:rsidR="00CE6DF7" w:rsidRPr="00CE6DF7">
        <w:rPr>
          <w:rFonts w:ascii="Arial" w:hAnsi="Arial" w:cs="Arial"/>
          <w:sz w:val="20"/>
          <w:szCs w:val="20"/>
        </w:rPr>
        <w:t>z póżn.zm</w:t>
      </w:r>
      <w:r w:rsidR="008A516C">
        <w:rPr>
          <w:rFonts w:ascii="Arial" w:hAnsi="Arial" w:cs="Arial"/>
          <w:sz w:val="20"/>
          <w:szCs w:val="20"/>
        </w:rPr>
        <w:t>);</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6460D700"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z późn.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lastRenderedPageBreak/>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0A5681C1" w:rsidR="00041969" w:rsidRDefault="008A516C" w:rsidP="00CE6DF7">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w:t>
      </w:r>
      <w:r w:rsidR="00CE6DF7" w:rsidRPr="00CE6DF7">
        <w:rPr>
          <w:rFonts w:ascii="Arial" w:hAnsi="Arial" w:cs="Arial"/>
          <w:color w:val="00000A"/>
          <w:sz w:val="20"/>
          <w:szCs w:val="20"/>
        </w:rPr>
        <w:t>Beneficjent</w:t>
      </w:r>
      <w:r w:rsidR="00CE6DF7">
        <w:rPr>
          <w:rFonts w:ascii="Arial" w:hAnsi="Arial" w:cs="Arial"/>
          <w:color w:val="00000A"/>
          <w:sz w:val="20"/>
          <w:szCs w:val="20"/>
        </w:rPr>
        <w:t xml:space="preserve"> </w:t>
      </w:r>
      <w:r w:rsidR="0051252A" w:rsidRPr="0051252A">
        <w:rPr>
          <w:rFonts w:ascii="Arial" w:hAnsi="Arial" w:cs="Arial"/>
          <w:color w:val="00000A"/>
          <w:sz w:val="20"/>
          <w:szCs w:val="20"/>
        </w:rPr>
        <w:t xml:space="preserve">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r w:rsidRPr="0051252A">
        <w:rPr>
          <w:rFonts w:ascii="Arial" w:hAnsi="Arial" w:cs="Arial"/>
          <w:color w:val="00000A"/>
          <w:sz w:val="20"/>
          <w:szCs w:val="20"/>
        </w:rPr>
        <w:t>ych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5D3C6CA3"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656C9633" w:rsidR="00041969" w:rsidRPr="00E87C37" w:rsidRDefault="008A516C" w:rsidP="004511DD">
      <w:pPr>
        <w:pStyle w:val="Default"/>
        <w:numPr>
          <w:ilvl w:val="0"/>
          <w:numId w:val="7"/>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późn.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1B27D1A8"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w:t>
      </w:r>
      <w:r w:rsidR="008D3720">
        <w:rPr>
          <w:rFonts w:ascii="Arial" w:hAnsi="Arial" w:cs="Arial"/>
          <w:sz w:val="20"/>
          <w:szCs w:val="20"/>
        </w:rPr>
        <w:t xml:space="preserve"> </w:t>
      </w:r>
      <w:r>
        <w:rPr>
          <w:rFonts w:ascii="Arial" w:hAnsi="Arial" w:cs="Arial"/>
          <w:sz w:val="20"/>
          <w:szCs w:val="20"/>
        </w:rPr>
        <w:t>Zarządu Województwa Podkarpackiego z dnia ……..</w:t>
      </w:r>
      <w:r w:rsidR="000A4EB8">
        <w:rPr>
          <w:rFonts w:ascii="Arial" w:hAnsi="Arial" w:cs="Arial"/>
          <w:sz w:val="20"/>
          <w:szCs w:val="20"/>
        </w:rPr>
        <w:t xml:space="preserve"> </w:t>
      </w:r>
      <w:r w:rsidR="00CA30B5">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2ECCF227"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66AFA">
        <w:rPr>
          <w:rFonts w:ascii="Arial" w:hAnsi="Arial" w:cs="Arial"/>
          <w:sz w:val="20"/>
          <w:szCs w:val="20"/>
        </w:rPr>
        <w:t xml:space="preserve">2019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D66AFA">
        <w:rPr>
          <w:rFonts w:ascii="Arial" w:hAnsi="Arial" w:cs="Arial"/>
          <w:sz w:val="20"/>
          <w:szCs w:val="20"/>
        </w:rPr>
        <w:t>869, z późn. zm.</w:t>
      </w:r>
      <w:r w:rsidR="007E1BA1">
        <w:rPr>
          <w:rFonts w:ascii="Arial" w:hAnsi="Arial" w:cs="Arial"/>
          <w:sz w:val="20"/>
          <w:szCs w:val="20"/>
        </w:rPr>
        <w:t>);</w:t>
      </w:r>
    </w:p>
    <w:p w14:paraId="7AE0FC73" w14:textId="04E4758B"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w:t>
      </w:r>
      <w:r w:rsidR="00D66AFA">
        <w:rPr>
          <w:rFonts w:ascii="Arial" w:hAnsi="Arial" w:cs="Arial"/>
          <w:sz w:val="20"/>
          <w:szCs w:val="20"/>
        </w:rPr>
        <w:t>2019</w:t>
      </w:r>
      <w:r w:rsidR="00D66AFA" w:rsidRPr="00530E20">
        <w:rPr>
          <w:rFonts w:ascii="Arial" w:hAnsi="Arial" w:cs="Arial"/>
          <w:sz w:val="20"/>
          <w:szCs w:val="20"/>
        </w:rPr>
        <w:t xml:space="preserve"> </w:t>
      </w:r>
      <w:r w:rsidRPr="00530E20">
        <w:rPr>
          <w:rFonts w:ascii="Arial" w:hAnsi="Arial" w:cs="Arial"/>
          <w:sz w:val="20"/>
          <w:szCs w:val="20"/>
        </w:rPr>
        <w:t xml:space="preserve">r., poz. </w:t>
      </w:r>
      <w:r w:rsidR="00D66AFA">
        <w:rPr>
          <w:rFonts w:ascii="Arial" w:hAnsi="Arial" w:cs="Arial"/>
          <w:sz w:val="20"/>
          <w:szCs w:val="20"/>
        </w:rPr>
        <w:t>351</w:t>
      </w:r>
      <w:r w:rsidR="00C41905">
        <w:rPr>
          <w:rFonts w:ascii="Arial" w:hAnsi="Arial" w:cs="Arial"/>
          <w:sz w:val="20"/>
          <w:szCs w:val="20"/>
        </w:rPr>
        <w:t xml:space="preserve"> z późn. zm.</w:t>
      </w:r>
      <w:r w:rsidRPr="00530E20">
        <w:rPr>
          <w:rFonts w:ascii="Arial" w:hAnsi="Arial" w:cs="Arial"/>
          <w:sz w:val="20"/>
          <w:szCs w:val="20"/>
        </w:rPr>
        <w:t>)</w:t>
      </w:r>
      <w:r w:rsidR="00BF340A">
        <w:rPr>
          <w:rFonts w:ascii="Arial" w:hAnsi="Arial" w:cs="Arial"/>
          <w:sz w:val="20"/>
          <w:szCs w:val="20"/>
        </w:rPr>
        <w:t>;</w:t>
      </w:r>
    </w:p>
    <w:p w14:paraId="2441D206" w14:textId="4EDCE9E4"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D66AFA">
        <w:rPr>
          <w:rFonts w:ascii="Arial" w:hAnsi="Arial" w:cs="Arial"/>
          <w:sz w:val="20"/>
          <w:szCs w:val="20"/>
        </w:rPr>
        <w:t>2018</w:t>
      </w:r>
      <w:r w:rsidR="00D66AFA" w:rsidRPr="0099772B">
        <w:rPr>
          <w:rFonts w:ascii="Arial" w:hAnsi="Arial" w:cs="Arial"/>
          <w:sz w:val="20"/>
          <w:szCs w:val="20"/>
        </w:rPr>
        <w:t xml:space="preserve"> </w:t>
      </w:r>
      <w:r w:rsidR="00BA0CEB" w:rsidRPr="0099772B">
        <w:rPr>
          <w:rFonts w:ascii="Arial" w:hAnsi="Arial" w:cs="Arial"/>
          <w:sz w:val="20"/>
          <w:szCs w:val="20"/>
        </w:rPr>
        <w:t>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D66AFA">
        <w:rPr>
          <w:rFonts w:ascii="Arial" w:hAnsi="Arial" w:cs="Arial"/>
          <w:sz w:val="20"/>
          <w:szCs w:val="20"/>
        </w:rPr>
        <w:t>1431</w:t>
      </w:r>
      <w:r w:rsidR="00BA0CEB" w:rsidRPr="0099772B">
        <w:rPr>
          <w:rFonts w:ascii="Arial" w:hAnsi="Arial" w:cs="Arial"/>
          <w:sz w:val="20"/>
          <w:szCs w:val="20"/>
        </w:rPr>
        <w:t>, z późn. zm.</w:t>
      </w:r>
      <w:r w:rsidRPr="00BA0CEB">
        <w:rPr>
          <w:rFonts w:ascii="Arial" w:hAnsi="Arial" w:cs="Arial"/>
          <w:sz w:val="20"/>
          <w:szCs w:val="20"/>
        </w:rPr>
        <w:t>);</w:t>
      </w:r>
    </w:p>
    <w:p w14:paraId="32422D2B" w14:textId="5B418381"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lastRenderedPageBreak/>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t xml:space="preserve">o dofinansowanie Projektu o numerze …………. wygenerowany w systemie LSI RPO WP </w:t>
      </w:r>
      <w:r w:rsidR="00B932F0">
        <w:rPr>
          <w:rFonts w:ascii="Arial" w:hAnsi="Arial" w:cs="Arial"/>
          <w:color w:val="00000A"/>
          <w:sz w:val="20"/>
          <w:szCs w:val="20"/>
        </w:rPr>
        <w:br/>
      </w:r>
      <w:r w:rsidR="008A516C">
        <w:rPr>
          <w:rFonts w:ascii="Arial" w:hAnsi="Arial" w:cs="Arial"/>
          <w:color w:val="00000A"/>
          <w:sz w:val="20"/>
          <w:szCs w:val="20"/>
        </w:rPr>
        <w:t xml:space="preserve">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78EBF502" w:rsidR="005D7EF7" w:rsidRPr="0088457A" w:rsidRDefault="008A516C" w:rsidP="008D5368">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(Dz. U. z </w:t>
      </w:r>
      <w:r w:rsidR="00B847BC">
        <w:rPr>
          <w:rFonts w:ascii="Arial" w:hAnsi="Arial" w:cs="Arial"/>
          <w:color w:val="00000A"/>
          <w:sz w:val="20"/>
          <w:szCs w:val="20"/>
        </w:rPr>
        <w:t>2019</w:t>
      </w:r>
      <w:r w:rsidR="00B847BC" w:rsidRPr="0099772B">
        <w:rPr>
          <w:rFonts w:ascii="Arial" w:hAnsi="Arial" w:cs="Arial"/>
          <w:color w:val="00000A"/>
          <w:sz w:val="20"/>
          <w:szCs w:val="20"/>
        </w:rPr>
        <w:t xml:space="preserve"> </w:t>
      </w:r>
      <w:r w:rsidR="00DD2E0E" w:rsidRPr="0099772B">
        <w:rPr>
          <w:rFonts w:ascii="Arial" w:hAnsi="Arial" w:cs="Arial"/>
          <w:color w:val="00000A"/>
          <w:sz w:val="20"/>
          <w:szCs w:val="20"/>
        </w:rPr>
        <w:t xml:space="preserve">r., poz. </w:t>
      </w:r>
      <w:r w:rsidR="00B847BC">
        <w:rPr>
          <w:rFonts w:ascii="Arial" w:hAnsi="Arial" w:cs="Arial"/>
          <w:color w:val="00000A"/>
          <w:sz w:val="20"/>
          <w:szCs w:val="20"/>
        </w:rPr>
        <w:t>1843 z późn. zm.</w:t>
      </w:r>
      <w:r w:rsidR="00DD2E0E" w:rsidRPr="0099772B">
        <w:rPr>
          <w:rFonts w:ascii="Arial" w:hAnsi="Arial" w:cs="Arial"/>
          <w:color w:val="00000A"/>
          <w:sz w:val="20"/>
          <w:szCs w:val="20"/>
        </w:rPr>
        <w:t>)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sidRPr="008D5368">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t>
      </w:r>
      <w:r>
        <w:rPr>
          <w:rFonts w:ascii="Arial" w:hAnsi="Arial" w:cs="Arial"/>
          <w:color w:val="00000A"/>
          <w:sz w:val="20"/>
          <w:szCs w:val="20"/>
        </w:rPr>
        <w:lastRenderedPageBreak/>
        <w:t>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1534C40"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t>
      </w:r>
      <w:r w:rsidR="00B847BC">
        <w:rPr>
          <w:rFonts w:ascii="Arial" w:hAnsi="Arial" w:cs="Arial"/>
          <w:color w:val="00000A"/>
          <w:sz w:val="20"/>
          <w:szCs w:val="20"/>
        </w:rPr>
        <w:t>jest równa kwocie dofinansowania ze środków Funduszu, wynikającej z § 2 ust. 4 pkt 1 lit. a) Umowy.</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minimis,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lastRenderedPageBreak/>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763289D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52D4BFAA"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 xml:space="preserve">Podręcznika beneficjenta w zakresie obsługi systemu </w:t>
      </w:r>
      <w:r w:rsidR="00DC03FB" w:rsidRPr="000E664A">
        <w:rPr>
          <w:rFonts w:ascii="Arial" w:hAnsi="Arial" w:cs="Arial"/>
          <w:i/>
          <w:sz w:val="20"/>
          <w:szCs w:val="20"/>
        </w:rPr>
        <w:lastRenderedPageBreak/>
        <w:t>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73A0D796"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przed ogłoszeniem naboru stosuje się Szczegółowy Opis Osi Priorytetowych obowiązujący</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sidR="009F1CE2">
        <w:rPr>
          <w:rFonts w:ascii="Arial" w:hAnsi="Arial" w:cs="Arial"/>
          <w:sz w:val="20"/>
          <w:szCs w:val="20"/>
        </w:rPr>
        <w:br/>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08BE946E"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lastRenderedPageBreak/>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1E8D1A83"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Przekazane Beneficjentowi środki dofinansowania w formie zaliczki </w:t>
      </w:r>
      <w:r w:rsidR="00B847BC">
        <w:rPr>
          <w:rFonts w:ascii="Arial" w:hAnsi="Arial" w:cs="Arial"/>
          <w:color w:val="00000A"/>
          <w:sz w:val="20"/>
          <w:szCs w:val="20"/>
        </w:rPr>
        <w:t xml:space="preserve">mogą zostać wypłacone w wysokości do 100 % dofinansowania ze środków Funduszu tj. w kwocie wynikającej z § 2 ust. 4 pkt 1 lit. a) Umowy. </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4192A023" w14:textId="77777777" w:rsidR="00B847BC" w:rsidRDefault="00535019" w:rsidP="0024667C">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1"/>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5C34081A" w14:textId="63BAB1AC" w:rsidR="00B847BC" w:rsidRPr="0024667C" w:rsidRDefault="00B847BC" w:rsidP="0024667C">
      <w:pPr>
        <w:pStyle w:val="Akapitzlist"/>
        <w:suppressAutoHyphens w:val="0"/>
        <w:spacing w:after="0" w:line="259" w:lineRule="auto"/>
        <w:ind w:left="426" w:hanging="426"/>
        <w:jc w:val="both"/>
        <w:rPr>
          <w:rFonts w:ascii="Arial" w:hAnsi="Arial" w:cs="Arial"/>
          <w:color w:val="00000A"/>
          <w:sz w:val="20"/>
          <w:szCs w:val="20"/>
        </w:rPr>
      </w:pPr>
      <w:r w:rsidRPr="0024667C">
        <w:rPr>
          <w:rFonts w:ascii="Arial" w:hAnsi="Arial" w:cs="Arial"/>
          <w:color w:val="00000A"/>
          <w:sz w:val="20"/>
          <w:szCs w:val="20"/>
        </w:rPr>
        <w:t xml:space="preserve">6a. Beneficjent ponosi </w:t>
      </w:r>
      <w:r w:rsidR="00F0139B">
        <w:rPr>
          <w:rFonts w:ascii="Arial" w:hAnsi="Arial" w:cs="Arial"/>
          <w:color w:val="00000A"/>
          <w:sz w:val="20"/>
          <w:szCs w:val="20"/>
        </w:rPr>
        <w:t>pełną odpowiedzialność za terminową realizację swoich zobowiązań związanych z realizacją Projektu w odniesieniu do podmiotów trzecich. Instytucja Zarządzająca Programem nie ponosi odpowiedzialności z tytułu nie uruchomienia zaliczki dla Beneficjenta w terminie pozwalającym Beneficjentowi na terminową zapłatę ww. zobowiązań na rzecz podmiotu trzeciego.</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263ED8FA"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2"/>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00F0139B">
        <w:rPr>
          <w:rFonts w:ascii="Arial" w:hAnsi="Arial" w:cs="Arial"/>
          <w:color w:val="00000A"/>
          <w:sz w:val="20"/>
          <w:szCs w:val="20"/>
        </w:rPr>
        <w:t>. Obligatoryjnym załącznikiem do wniosku o płatność zaliczkową są niezapłacone faktury / faktury pro forma z odroczonym terminem płatności;</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lastRenderedPageBreak/>
        <w:t>dostępno</w:t>
      </w:r>
      <w:r w:rsidR="00A86875">
        <w:rPr>
          <w:rFonts w:ascii="Arial" w:hAnsi="Arial" w:cs="Arial"/>
          <w:color w:val="00000A"/>
          <w:sz w:val="20"/>
          <w:szCs w:val="20"/>
        </w:rPr>
        <w:t>ść środków na rachunku bankowym;</w:t>
      </w:r>
    </w:p>
    <w:p w14:paraId="2377D14D" w14:textId="77777777" w:rsidR="00F0139B" w:rsidRDefault="00535019" w:rsidP="00F0139B">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r w:rsidR="00F0139B">
        <w:rPr>
          <w:rFonts w:ascii="Arial" w:hAnsi="Arial" w:cs="Arial"/>
          <w:color w:val="auto"/>
          <w:sz w:val="20"/>
          <w:szCs w:val="20"/>
        </w:rPr>
        <w:t>;</w:t>
      </w:r>
    </w:p>
    <w:p w14:paraId="2065F91C" w14:textId="5416A9F0" w:rsidR="00535019" w:rsidRPr="00F0139B" w:rsidRDefault="00F0139B" w:rsidP="00F0139B">
      <w:pPr>
        <w:pStyle w:val="Default"/>
        <w:numPr>
          <w:ilvl w:val="0"/>
          <w:numId w:val="70"/>
        </w:numPr>
        <w:spacing w:line="231" w:lineRule="atLeast"/>
        <w:jc w:val="both"/>
        <w:rPr>
          <w:rFonts w:ascii="Arial" w:hAnsi="Arial" w:cs="Arial"/>
          <w:color w:val="00000A"/>
          <w:sz w:val="20"/>
          <w:szCs w:val="20"/>
        </w:rPr>
      </w:pPr>
      <w:r>
        <w:rPr>
          <w:rFonts w:ascii="Arial" w:hAnsi="Arial" w:cs="Arial"/>
          <w:color w:val="auto"/>
          <w:sz w:val="20"/>
          <w:szCs w:val="20"/>
        </w:rPr>
        <w:t xml:space="preserve"> zakończenie kontroli dokumentów w zakresie prawidłowości przeprowadzenia właściwych procedur przy udzielaniu zamówień </w:t>
      </w:r>
      <w:r w:rsidR="005D21C4">
        <w:rPr>
          <w:rFonts w:ascii="Arial" w:hAnsi="Arial" w:cs="Arial"/>
          <w:color w:val="auto"/>
          <w:sz w:val="20"/>
          <w:szCs w:val="20"/>
        </w:rPr>
        <w:t>oraz pozytywna weryfikacja zakresu rzeczowego Projektu, wynikającego z załączonych do wniosku o zaliczkę faktur/faktur pro forma.</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1DA1B0B5"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3"/>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4"/>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lastRenderedPageBreak/>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50E1029E"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5EB6B8F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28E29581" w:rsidR="00535019" w:rsidRPr="00BC3E70" w:rsidRDefault="00535019" w:rsidP="00B87620">
      <w:pPr>
        <w:pStyle w:val="Default"/>
        <w:numPr>
          <w:ilvl w:val="0"/>
          <w:numId w:val="10"/>
        </w:numPr>
        <w:jc w:val="both"/>
      </w:pPr>
      <w:r w:rsidRPr="00BC3E70">
        <w:rPr>
          <w:rFonts w:ascii="Arial" w:hAnsi="Arial" w:cs="Arial"/>
          <w:color w:val="00000A"/>
          <w:sz w:val="20"/>
          <w:szCs w:val="20"/>
        </w:rPr>
        <w:t xml:space="preserve">Płatność końcowa w wysokości, co najmniej </w:t>
      </w:r>
      <w:r w:rsidR="00363987">
        <w:rPr>
          <w:rFonts w:ascii="Arial" w:hAnsi="Arial" w:cs="Arial"/>
          <w:color w:val="00000A"/>
          <w:sz w:val="20"/>
          <w:szCs w:val="20"/>
        </w:rPr>
        <w:t>2</w:t>
      </w:r>
      <w:r w:rsidR="00363987" w:rsidRPr="00BC3E70">
        <w:rPr>
          <w:rFonts w:ascii="Arial" w:hAnsi="Arial" w:cs="Arial"/>
          <w:color w:val="00000A"/>
          <w:sz w:val="20"/>
          <w:szCs w:val="20"/>
        </w:rPr>
        <w:t>5%</w:t>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lastRenderedPageBreak/>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lastRenderedPageBreak/>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lastRenderedPageBreak/>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218B68ED" w:rsidR="00246F30" w:rsidRPr="0029551E" w:rsidRDefault="008A516C" w:rsidP="003E4AB1">
      <w:pPr>
        <w:pStyle w:val="Default"/>
        <w:numPr>
          <w:ilvl w:val="0"/>
          <w:numId w:val="55"/>
        </w:numPr>
        <w:jc w:val="both"/>
        <w:rPr>
          <w:rFonts w:ascii="Arial" w:hAnsi="Arial" w:cs="Arial"/>
          <w:color w:val="00000A"/>
          <w:sz w:val="20"/>
          <w:szCs w:val="20"/>
        </w:rPr>
      </w:pPr>
      <w:r w:rsidRPr="00236B6A">
        <w:rPr>
          <w:rFonts w:ascii="Arial" w:hAnsi="Arial" w:cs="Arial"/>
          <w:sz w:val="20"/>
          <w:szCs w:val="20"/>
        </w:rPr>
        <w:t>przedkładania do Instytucji Zarządzającej oświadczenia w sprawie</w:t>
      </w:r>
      <w:r w:rsidR="00F56714">
        <w:rPr>
          <w:rFonts w:ascii="Arial" w:hAnsi="Arial" w:cs="Arial"/>
          <w:sz w:val="20"/>
          <w:szCs w:val="20"/>
        </w:rPr>
        <w:t xml:space="preserve"> </w:t>
      </w:r>
      <w:r w:rsidRPr="00236B6A">
        <w:rPr>
          <w:rFonts w:ascii="Arial" w:hAnsi="Arial" w:cs="Arial"/>
          <w:sz w:val="20"/>
          <w:szCs w:val="20"/>
        </w:rPr>
        <w:t>zachowania trwałości</w:t>
      </w:r>
      <w:r w:rsidR="003E4AB1">
        <w:rPr>
          <w:rFonts w:ascii="Arial" w:hAnsi="Arial" w:cs="Arial"/>
          <w:sz w:val="20"/>
          <w:szCs w:val="20"/>
        </w:rPr>
        <w:t xml:space="preserve"> </w:t>
      </w:r>
      <w:r w:rsidR="003E4AB1" w:rsidRPr="003E4AB1">
        <w:rPr>
          <w:rFonts w:ascii="Arial" w:hAnsi="Arial" w:cs="Arial"/>
          <w:sz w:val="20"/>
          <w:szCs w:val="20"/>
        </w:rPr>
        <w:t>Projektu, wskaźników</w:t>
      </w:r>
      <w:r w:rsidR="003E4AB1">
        <w:rPr>
          <w:rFonts w:ascii="Arial" w:hAnsi="Arial" w:cs="Arial"/>
          <w:sz w:val="20"/>
          <w:szCs w:val="20"/>
        </w:rPr>
        <w:t xml:space="preserve">, </w:t>
      </w:r>
      <w:r w:rsidRPr="00236B6A">
        <w:rPr>
          <w:rFonts w:ascii="Arial" w:hAnsi="Arial" w:cs="Arial"/>
          <w:sz w:val="20"/>
          <w:szCs w:val="20"/>
        </w:rPr>
        <w:t xml:space="preserve">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co 12 miesięcy</w:t>
      </w:r>
      <w:r w:rsidR="003E4AB1">
        <w:rPr>
          <w:rFonts w:ascii="Arial" w:hAnsi="Arial" w:cs="Arial"/>
          <w:sz w:val="20"/>
          <w:szCs w:val="20"/>
        </w:rPr>
        <w:t xml:space="preserve"> </w:t>
      </w:r>
      <w:r w:rsidR="003E4AB1" w:rsidRPr="003E4AB1">
        <w:rPr>
          <w:rFonts w:ascii="Arial" w:hAnsi="Arial" w:cs="Arial"/>
          <w:sz w:val="20"/>
          <w:szCs w:val="20"/>
        </w:rPr>
        <w:t>przez cały okres trwałości Projektu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5"/>
      </w:r>
      <w:r>
        <w:rPr>
          <w:rFonts w:ascii="Arial" w:hAnsi="Arial" w:cs="Arial"/>
          <w:b/>
          <w:bCs/>
          <w:sz w:val="20"/>
          <w:szCs w:val="20"/>
        </w:rPr>
        <w:t xml:space="preserve"> </w:t>
      </w:r>
    </w:p>
    <w:p w14:paraId="623B0979" w14:textId="659037F6" w:rsidR="00041969" w:rsidRDefault="008A516C" w:rsidP="00EC5CB7">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w:t>
      </w:r>
      <w:r w:rsidR="00EC5CB7" w:rsidRPr="00EC5CB7">
        <w:t xml:space="preserve"> </w:t>
      </w:r>
      <w:r w:rsidR="00EC5CB7" w:rsidRPr="00EC5CB7">
        <w:rPr>
          <w:rFonts w:ascii="Arial" w:hAnsi="Arial" w:cs="Arial"/>
          <w:color w:val="00000A"/>
          <w:sz w:val="20"/>
          <w:szCs w:val="20"/>
        </w:rPr>
        <w:t>według wzoru udostępnionego przez Instytucję Zarządzającą na stronie internetowej</w:t>
      </w:r>
      <w:r>
        <w:rPr>
          <w:rFonts w:ascii="Arial" w:hAnsi="Arial" w:cs="Arial"/>
          <w:color w:val="00000A"/>
          <w:sz w:val="20"/>
          <w:szCs w:val="20"/>
        </w:rPr>
        <w:t>,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6"/>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 xml:space="preserve">wniosków o płatność w ramach programów finansowanych z udziałem środków </w:t>
      </w:r>
      <w:r w:rsidR="009274E3" w:rsidRPr="00976100">
        <w:rPr>
          <w:rFonts w:ascii="Arial" w:hAnsi="Arial" w:cs="Arial"/>
          <w:color w:val="00000A"/>
          <w:sz w:val="20"/>
          <w:szCs w:val="20"/>
        </w:rPr>
        <w:lastRenderedPageBreak/>
        <w:t>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r w:rsidR="000C5E3B">
        <w:rPr>
          <w:rFonts w:ascii="Arial" w:hAnsi="Arial" w:cs="Arial"/>
          <w:sz w:val="20"/>
          <w:szCs w:val="20"/>
        </w:rPr>
        <w:t xml:space="preserve">t.j.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804DE4">
        <w:rPr>
          <w:rFonts w:ascii="Arial" w:hAnsi="Arial" w:cs="Arial"/>
          <w:sz w:val="20"/>
          <w:szCs w:val="20"/>
        </w:rPr>
        <w:t xml:space="preserve"> </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439ED9" w14:textId="77777777" w:rsidR="00041969" w:rsidRPr="001151B6" w:rsidRDefault="008A516C" w:rsidP="005D7EF7">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356E9CF6" w14:textId="7EE67470" w:rsidR="00267E23" w:rsidRPr="0015399A" w:rsidRDefault="00267E23" w:rsidP="00267E2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xml:space="preserve">, obowiązującą w dniu wszczęcia postępowania, które zakończyło się zawarciem danej umowy. </w:t>
      </w:r>
      <w:r>
        <w:rPr>
          <w:rFonts w:ascii="Arial" w:eastAsiaTheme="minorEastAsia" w:hAnsi="Arial" w:cs="Arial"/>
          <w:sz w:val="20"/>
          <w:szCs w:val="20"/>
        </w:rPr>
        <w:t xml:space="preserve">W przypadku, gdy obowiązująca na dzień dokonywania oceny prawidłowości umowy wersja </w:t>
      </w:r>
      <w:r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Pr>
          <w:rFonts w:ascii="Arial" w:eastAsiaTheme="minorEastAsia" w:hAnsi="Arial" w:cs="Arial"/>
          <w:i/>
          <w:sz w:val="20"/>
          <w:szCs w:val="20"/>
        </w:rPr>
        <w:t xml:space="preserve"> </w:t>
      </w:r>
      <w:r w:rsidRPr="008D0566">
        <w:rPr>
          <w:rFonts w:ascii="Arial" w:eastAsiaTheme="minorEastAsia" w:hAnsi="Arial" w:cs="Arial"/>
          <w:sz w:val="20"/>
          <w:szCs w:val="20"/>
        </w:rPr>
        <w:t>wprowadza rozwiązania korzystniejsze dla Beneficjenta</w:t>
      </w:r>
      <w:r>
        <w:rPr>
          <w:rFonts w:ascii="Arial" w:eastAsiaTheme="minorEastAsia" w:hAnsi="Arial" w:cs="Arial"/>
          <w:sz w:val="20"/>
          <w:szCs w:val="20"/>
        </w:rPr>
        <w:t>, do oceny prawidłowości zawartych umów stosuje się wersję korzystniejszą.</w:t>
      </w:r>
    </w:p>
    <w:p w14:paraId="4F260D6B" w14:textId="77777777" w:rsidR="00267E23" w:rsidRPr="0024667C" w:rsidRDefault="00267E23" w:rsidP="00267E23">
      <w:pPr>
        <w:widowControl w:val="0"/>
        <w:numPr>
          <w:ilvl w:val="0"/>
          <w:numId w:val="18"/>
        </w:numPr>
        <w:spacing w:after="0" w:line="240" w:lineRule="auto"/>
        <w:jc w:val="both"/>
        <w:rPr>
          <w:rFonts w:ascii="Arial" w:hAnsi="Arial" w:cs="Arial"/>
          <w:sz w:val="20"/>
          <w:szCs w:val="20"/>
        </w:rPr>
      </w:pPr>
      <w:r w:rsidRPr="00267E23">
        <w:rPr>
          <w:rFonts w:ascii="Arial" w:eastAsiaTheme="minorEastAsia" w:hAnsi="Arial" w:cs="Arial"/>
          <w:sz w:val="20"/>
          <w:szCs w:val="20"/>
        </w:rPr>
        <w:t xml:space="preserve">Upublicznienie zapytania ofertowego powinno nastąpić w sposób wskazany w </w:t>
      </w:r>
      <w:r w:rsidRPr="00267E23">
        <w:rPr>
          <w:rFonts w:ascii="Arial" w:eastAsiaTheme="minorEastAsia" w:hAnsi="Arial" w:cs="Arial"/>
          <w:i/>
          <w:sz w:val="20"/>
          <w:szCs w:val="20"/>
        </w:rPr>
        <w:t xml:space="preserve">Wytycznych </w:t>
      </w:r>
      <w:r w:rsidRPr="00267E23">
        <w:rPr>
          <w:rFonts w:ascii="Arial" w:eastAsiaTheme="minorEastAsia" w:hAnsi="Arial" w:cs="Arial"/>
          <w:i/>
          <w:sz w:val="20"/>
          <w:szCs w:val="20"/>
        </w:rPr>
        <w:br/>
        <w:t>w zakresie kwalifikowalności wydatków w ramach Europejskiego Funduszu Rozwoju Regionalnego, Europejskiego Funduszu Społecznego oraz Funduszu Spójności na lata 2014-2020</w:t>
      </w:r>
      <w:r w:rsidRPr="00AC201B">
        <w:rPr>
          <w:rFonts w:ascii="Arial" w:eastAsiaTheme="minorEastAsia" w:hAnsi="Arial" w:cs="Arial"/>
          <w:i/>
          <w:sz w:val="20"/>
          <w:szCs w:val="20"/>
        </w:rPr>
        <w:t xml:space="preserve">, </w:t>
      </w:r>
      <w:r w:rsidRPr="00AC201B">
        <w:rPr>
          <w:rFonts w:ascii="Arial" w:eastAsiaTheme="minorEastAsia" w:hAnsi="Arial" w:cs="Arial"/>
          <w:sz w:val="20"/>
          <w:szCs w:val="20"/>
        </w:rPr>
        <w:t xml:space="preserve">o których mowa w § 5 ust. 2 pkt 3 Umowy. </w:t>
      </w:r>
    </w:p>
    <w:p w14:paraId="7102AC43" w14:textId="6EE246B1" w:rsidR="006A2E78" w:rsidRDefault="00267E23" w:rsidP="0024667C">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sidR="003A25C3">
        <w:rPr>
          <w:rFonts w:ascii="Arial" w:hAnsi="Arial" w:cs="HCDCNG+ArialNarrow"/>
          <w:sz w:val="20"/>
          <w:szCs w:val="20"/>
        </w:rPr>
        <w:t xml:space="preserve"> </w:t>
      </w:r>
      <w:r w:rsidRPr="003A25C3">
        <w:rPr>
          <w:rFonts w:ascii="Arial" w:hAnsi="Arial" w:cs="Arial"/>
          <w:sz w:val="20"/>
          <w:szCs w:val="20"/>
        </w:rPr>
        <w:t>dokonanie analizy cen/cenników potencjalnych wykonawców zamówienia i jej udokumentowanie.</w:t>
      </w:r>
    </w:p>
    <w:p w14:paraId="6784FE59" w14:textId="77777777" w:rsidR="009E0125" w:rsidRDefault="006A2E78" w:rsidP="0024667C">
      <w:pPr>
        <w:widowControl w:val="0"/>
        <w:spacing w:after="0" w:line="240" w:lineRule="auto"/>
        <w:ind w:left="426" w:hanging="426"/>
        <w:jc w:val="both"/>
        <w:rPr>
          <w:rFonts w:ascii="Arial" w:hAnsi="Arial" w:cs="Arial"/>
          <w:sz w:val="20"/>
          <w:szCs w:val="20"/>
        </w:rPr>
      </w:pPr>
      <w:r w:rsidRPr="0024667C">
        <w:rPr>
          <w:rFonts w:ascii="Arial" w:hAnsi="Arial" w:cs="Arial"/>
          <w:sz w:val="20"/>
          <w:szCs w:val="20"/>
        </w:rPr>
        <w:t xml:space="preserve">5a. </w:t>
      </w:r>
      <w:r w:rsidRPr="0024667C">
        <w:rPr>
          <w:rFonts w:ascii="Arial" w:eastAsiaTheme="minorEastAsia" w:hAnsi="Arial" w:cs="Arial"/>
          <w:sz w:val="20"/>
          <w:szCs w:val="20"/>
        </w:rPr>
        <w:t>W przypadku rozpoczęcia realizacji Projektu na własne ryzyko przed ogłoszeniem naboru,</w:t>
      </w:r>
      <w:r w:rsidRPr="0024667C">
        <w:rPr>
          <w:rFonts w:ascii="Arial" w:hAnsi="Arial" w:cs="Arial"/>
          <w:sz w:val="20"/>
          <w:szCs w:val="20"/>
        </w:rPr>
        <w:t xml:space="preserve"> Instytucja </w:t>
      </w:r>
      <w:r w:rsidRPr="0024667C">
        <w:rPr>
          <w:rFonts w:ascii="Arial" w:hAnsi="Arial" w:cs="Arial"/>
          <w:sz w:val="20"/>
          <w:szCs w:val="20"/>
        </w:rPr>
        <w:lastRenderedPageBreak/>
        <w:t>Zarządzająca uzna, że zasady określone w ust. 2 zostały spełnione w odniesieniu do zamówień o wartości szacunkowej powyżej kwoty 50 tys. zł netto, jeżeli wnioskodawca skieruje zapytanie ofertowe do co najmniej trzech potencjalnych wykonawców danego zamówienia oraz upubliczni to zapytanie co najmniej na swojej stronie internetowej, o ile posiada taką stronę</w:t>
      </w:r>
      <w:r w:rsidR="00007941">
        <w:rPr>
          <w:rFonts w:ascii="Arial" w:hAnsi="Arial" w:cs="Arial"/>
          <w:sz w:val="20"/>
          <w:szCs w:val="20"/>
        </w:rPr>
        <w:t>.</w:t>
      </w:r>
      <w:r w:rsidR="009E0125">
        <w:rPr>
          <w:rFonts w:ascii="Arial" w:hAnsi="Arial" w:cs="Arial"/>
          <w:sz w:val="20"/>
          <w:szCs w:val="20"/>
        </w:rPr>
        <w:t xml:space="preserve"> </w:t>
      </w:r>
    </w:p>
    <w:p w14:paraId="5FEAD863" w14:textId="49CA20DA" w:rsidR="00267E23" w:rsidRPr="009E0125" w:rsidRDefault="00267E23" w:rsidP="009E0125">
      <w:pPr>
        <w:pStyle w:val="Akapitzlist"/>
        <w:widowControl w:val="0"/>
        <w:numPr>
          <w:ilvl w:val="0"/>
          <w:numId w:val="18"/>
        </w:numPr>
        <w:tabs>
          <w:tab w:val="left" w:pos="8364"/>
        </w:tabs>
        <w:spacing w:after="0" w:line="240" w:lineRule="auto"/>
        <w:jc w:val="both"/>
        <w:rPr>
          <w:rFonts w:ascii="Arial" w:hAnsi="Arial" w:cs="Arial"/>
          <w:sz w:val="20"/>
          <w:szCs w:val="20"/>
        </w:rPr>
      </w:pPr>
      <w:r w:rsidRPr="009E0125">
        <w:rPr>
          <w:rFonts w:ascii="Arial" w:hAnsi="Arial" w:cs="Arial"/>
          <w:sz w:val="20"/>
          <w:szCs w:val="20"/>
        </w:rPr>
        <w:t>Na Beneficjencie spoczywa obowiązek udowodnienia, że wymogi określone w ust. 1, 2,</w:t>
      </w:r>
      <w:r w:rsidR="00007941" w:rsidRPr="009E0125">
        <w:rPr>
          <w:rFonts w:ascii="Arial" w:hAnsi="Arial" w:cs="Arial"/>
          <w:sz w:val="20"/>
          <w:szCs w:val="20"/>
        </w:rPr>
        <w:t xml:space="preserve"> 4</w:t>
      </w:r>
      <w:r w:rsidRPr="009E0125">
        <w:rPr>
          <w:rFonts w:ascii="Arial" w:hAnsi="Arial" w:cs="Arial"/>
          <w:sz w:val="20"/>
          <w:szCs w:val="20"/>
        </w:rPr>
        <w:t xml:space="preserve"> 5</w:t>
      </w:r>
      <w:r w:rsidR="00B348F1" w:rsidRPr="009E0125">
        <w:rPr>
          <w:rFonts w:ascii="Arial" w:hAnsi="Arial" w:cs="Arial"/>
          <w:sz w:val="20"/>
          <w:szCs w:val="20"/>
        </w:rPr>
        <w:t xml:space="preserve"> i 5a</w:t>
      </w:r>
      <w:r w:rsidRPr="009E0125">
        <w:rPr>
          <w:rFonts w:ascii="Arial" w:hAnsi="Arial" w:cs="Arial"/>
          <w:sz w:val="20"/>
          <w:szCs w:val="20"/>
        </w:rPr>
        <w:t xml:space="preserve"> zostały zachowane. </w:t>
      </w:r>
    </w:p>
    <w:p w14:paraId="5B36BBA7" w14:textId="7CC22DB8"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z późn. zm.</w:t>
      </w:r>
      <w:r w:rsidR="00ED5402" w:rsidRPr="0099772B">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A642EAE"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niezwłocznego przekazywania kopii protokołów wraz z ewentualnymi zaleceniami kontroli przeprowadzonych przez Prezesa Urzędu Zamówień Publicznych lub inne instytucje uprawnione do kontroli zamówi</w:t>
      </w:r>
      <w:bookmarkStart w:id="0" w:name="_GoBack"/>
      <w:bookmarkEnd w:id="0"/>
      <w:r w:rsidRPr="00AD79B0">
        <w:rPr>
          <w:rFonts w:cs="HCDCNG+ArialNarrow"/>
          <w:szCs w:val="20"/>
        </w:rPr>
        <w:t xml:space="preserve">eń </w:t>
      </w:r>
      <w:r w:rsidRPr="00AD79B0">
        <w:rPr>
          <w:rFonts w:cs="Arial"/>
          <w:szCs w:val="20"/>
        </w:rPr>
        <w:t>publicznych.</w:t>
      </w:r>
      <w:r w:rsidRPr="00AD79B0">
        <w:rPr>
          <w:rFonts w:cs="HCDCNG+ArialNarrow"/>
          <w:szCs w:val="20"/>
        </w:rPr>
        <w:t xml:space="preserve"> </w:t>
      </w:r>
    </w:p>
    <w:p w14:paraId="4AC2C102" w14:textId="7E0C3C39" w:rsidR="00FA61E1" w:rsidRDefault="00FA61E1" w:rsidP="00475ED9">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niekwalifikowalność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55796CBA" w14:textId="77777777" w:rsidR="0015399A" w:rsidRPr="0099772B" w:rsidRDefault="008A516C" w:rsidP="005D7EF7">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 xml:space="preserve">rojektu do dofinansowania, z wyjątkiem określonym w art. 22 ust. 3 i 4 ustawy </w:t>
      </w:r>
      <w:r>
        <w:rPr>
          <w:rFonts w:ascii="Arial" w:hAnsi="Arial" w:cs="Arial"/>
          <w:color w:val="00000A"/>
          <w:sz w:val="20"/>
          <w:szCs w:val="20"/>
        </w:rPr>
        <w:lastRenderedPageBreak/>
        <w:t>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rojektu, pomocy publicznej, pomocy de minimis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udzielenia kontrolerowi, w wyznaczonym przez niego terminie, ustnych lub pisemnych </w:t>
      </w:r>
      <w:r w:rsidRPr="000756E3">
        <w:rPr>
          <w:rFonts w:ascii="Arial" w:hAnsi="Arial" w:cs="Arial"/>
          <w:sz w:val="20"/>
          <w:szCs w:val="20"/>
        </w:rPr>
        <w:lastRenderedPageBreak/>
        <w:t>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 xml:space="preserve">nieprawidłowości wraz z określeniem terminu ich wykonania oraz sposobu powiadomienia o ich realizacji. Ponadto, </w:t>
      </w:r>
      <w:r w:rsidRPr="00534468">
        <w:rPr>
          <w:rFonts w:ascii="Arial" w:hAnsi="Arial" w:cs="Arial"/>
          <w:color w:val="00000A"/>
          <w:sz w:val="20"/>
          <w:szCs w:val="20"/>
        </w:rPr>
        <w:lastRenderedPageBreak/>
        <w:t>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50493F68"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487CBD8"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033BB47D" w14:textId="65D697E0"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lastRenderedPageBreak/>
        <w:t>w radiu, w telewizji, w Internecie, w mediach społecznościowych, w trakcie wizyt studyjnych oraz innych.</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minimis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minimis;</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z późn.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6FB5A078"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00475ED9">
        <w:rPr>
          <w:rFonts w:ascii="Arial" w:eastAsia="Calibri" w:hAnsi="Arial" w:cs="Arial"/>
          <w:sz w:val="20"/>
          <w:szCs w:val="20"/>
          <w:lang w:eastAsia="en-US"/>
        </w:rPr>
        <w:t xml:space="preserve">2019 </w:t>
      </w:r>
      <w:r w:rsidR="00754269">
        <w:rPr>
          <w:rFonts w:ascii="Arial" w:eastAsia="Calibri" w:hAnsi="Arial" w:cs="Arial"/>
          <w:sz w:val="20"/>
          <w:szCs w:val="20"/>
          <w:lang w:eastAsia="en-US"/>
        </w:rPr>
        <w:t>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00475ED9">
        <w:rPr>
          <w:rFonts w:ascii="Arial" w:eastAsia="Calibri" w:hAnsi="Arial" w:cs="Arial"/>
          <w:sz w:val="20"/>
          <w:szCs w:val="20"/>
          <w:lang w:eastAsia="en-US"/>
        </w:rPr>
        <w:t>553</w:t>
      </w:r>
      <w:r w:rsidRPr="0087705C">
        <w:rPr>
          <w:rFonts w:ascii="Arial" w:eastAsia="Calibri" w:hAnsi="Arial" w:cs="Arial"/>
          <w:sz w:val="20"/>
          <w:szCs w:val="20"/>
          <w:lang w:eastAsia="en-US"/>
        </w:rPr>
        <w:t>, z</w:t>
      </w:r>
      <w:r w:rsidR="00754269">
        <w:rPr>
          <w:rFonts w:ascii="Arial" w:eastAsia="Calibri" w:hAnsi="Arial" w:cs="Arial"/>
          <w:sz w:val="20"/>
          <w:szCs w:val="20"/>
          <w:lang w:eastAsia="en-US"/>
        </w:rPr>
        <w:t xml:space="preserve"> późn.</w:t>
      </w:r>
      <w:r w:rsidRPr="0087705C">
        <w:rPr>
          <w:rFonts w:ascii="Arial" w:eastAsia="Calibri" w:hAnsi="Arial" w:cs="Arial"/>
          <w:sz w:val="20"/>
          <w:szCs w:val="20"/>
          <w:lang w:eastAsia="en-US"/>
        </w:rPr>
        <w:t xml:space="preserve"> zm.), </w:t>
      </w:r>
      <w:r w:rsidR="00EF1117">
        <w:rPr>
          <w:rFonts w:ascii="Arial" w:eastAsia="Calibri" w:hAnsi="Arial" w:cs="Arial"/>
          <w:sz w:val="20"/>
          <w:szCs w:val="20"/>
          <w:lang w:eastAsia="en-US"/>
        </w:rPr>
        <w:br/>
      </w:r>
      <w:r w:rsidRPr="0087705C">
        <w:rPr>
          <w:rFonts w:ascii="Arial" w:eastAsia="Calibri" w:hAnsi="Arial" w:cs="Arial"/>
          <w:sz w:val="20"/>
          <w:szCs w:val="20"/>
          <w:lang w:eastAsia="en-US"/>
        </w:rPr>
        <w:t>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63929AF1"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 xml:space="preserve">anych osobowych, ich sprostowania lub ograniczenia przetwarzania lub prawo do </w:t>
      </w:r>
      <w:r w:rsidRPr="0087705C">
        <w:rPr>
          <w:rFonts w:ascii="Arial" w:eastAsia="Calibri" w:hAnsi="Arial" w:cs="Arial"/>
          <w:sz w:val="20"/>
          <w:szCs w:val="20"/>
          <w:lang w:eastAsia="en-US"/>
        </w:rPr>
        <w:lastRenderedPageBreak/>
        <w:t>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lastRenderedPageBreak/>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6ECDCA91"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 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0648B0EB"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r w:rsidR="002A46B1" w:rsidRPr="0087705C">
        <w:rPr>
          <w:rFonts w:ascii="Arial" w:eastAsiaTheme="minorHAnsi" w:hAnsi="Arial" w:cs="Arial"/>
          <w:color w:val="000000"/>
          <w:sz w:val="20"/>
          <w:szCs w:val="20"/>
        </w:rPr>
        <w:t>bezpieczeństwa</w:t>
      </w:r>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r w:rsidR="002A46B1" w:rsidRPr="0087705C">
        <w:rPr>
          <w:rFonts w:ascii="Arial" w:eastAsiaTheme="minorHAnsi" w:hAnsi="Arial" w:cs="Arial"/>
          <w:color w:val="000000"/>
          <w:sz w:val="20"/>
          <w:szCs w:val="20"/>
        </w:rPr>
        <w:t>oszacować</w:t>
      </w:r>
      <w:r w:rsidRPr="0087705C">
        <w:rPr>
          <w:rFonts w:ascii="Arial" w:eastAsiaTheme="minorHAnsi" w:hAnsi="Arial" w:cs="Arial"/>
          <w:color w:val="000000"/>
          <w:sz w:val="20"/>
          <w:szCs w:val="20"/>
        </w:rPr>
        <w:t xml:space="preserve">́ ryzyka </w:t>
      </w:r>
      <w:r w:rsidR="002A46B1" w:rsidRPr="0087705C">
        <w:rPr>
          <w:rFonts w:ascii="Arial" w:eastAsiaTheme="minorHAnsi" w:hAnsi="Arial" w:cs="Arial"/>
          <w:color w:val="000000"/>
          <w:sz w:val="20"/>
          <w:szCs w:val="20"/>
        </w:rPr>
        <w:t>właściwe</w:t>
      </w:r>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2A46B1"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2A46B1"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2A46B1"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r w:rsidR="002A46B1"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takie powinny </w:t>
      </w:r>
      <w:r w:rsidR="002A46B1" w:rsidRPr="0087705C">
        <w:rPr>
          <w:rFonts w:ascii="Arial" w:eastAsiaTheme="minorHAnsi" w:hAnsi="Arial" w:cs="Arial"/>
          <w:color w:val="000000"/>
          <w:sz w:val="20"/>
          <w:szCs w:val="20"/>
        </w:rPr>
        <w:t>zapewnić</w:t>
      </w:r>
      <w:r w:rsidRPr="0087705C">
        <w:rPr>
          <w:rFonts w:ascii="Arial" w:eastAsiaTheme="minorHAnsi" w:hAnsi="Arial" w:cs="Arial"/>
          <w:color w:val="000000"/>
          <w:sz w:val="20"/>
          <w:szCs w:val="20"/>
        </w:rPr>
        <w:t xml:space="preserve">́ odpowiedni poziom </w:t>
      </w:r>
      <w:r w:rsidR="002A46B1" w:rsidRPr="0087705C">
        <w:rPr>
          <w:rFonts w:ascii="Arial" w:eastAsiaTheme="minorHAnsi" w:hAnsi="Arial" w:cs="Arial"/>
          <w:color w:val="000000"/>
          <w:sz w:val="20"/>
          <w:szCs w:val="20"/>
        </w:rPr>
        <w:t>bezpieczeństwa</w:t>
      </w:r>
      <w:r w:rsidRPr="0087705C">
        <w:rPr>
          <w:rFonts w:ascii="Arial" w:eastAsiaTheme="minorHAnsi" w:hAnsi="Arial" w:cs="Arial"/>
          <w:color w:val="000000"/>
          <w:sz w:val="20"/>
          <w:szCs w:val="20"/>
        </w:rPr>
        <w:t xml:space="preserve">, w tym </w:t>
      </w:r>
      <w:r w:rsidR="002A46B1" w:rsidRPr="0087705C">
        <w:rPr>
          <w:rFonts w:ascii="Arial" w:eastAsiaTheme="minorHAnsi" w:hAnsi="Arial" w:cs="Arial"/>
          <w:color w:val="000000"/>
          <w:sz w:val="20"/>
          <w:szCs w:val="20"/>
        </w:rPr>
        <w:t>poufność</w:t>
      </w:r>
      <w:r w:rsidRPr="0087705C">
        <w:rPr>
          <w:rFonts w:ascii="Arial" w:eastAsiaTheme="minorHAnsi" w:hAnsi="Arial" w:cs="Arial"/>
          <w:color w:val="000000"/>
          <w:sz w:val="20"/>
          <w:szCs w:val="20"/>
        </w:rPr>
        <w:t xml:space="preserve">́, oraz </w:t>
      </w:r>
      <w:r w:rsidR="002A46B1" w:rsidRPr="0087705C">
        <w:rPr>
          <w:rFonts w:ascii="Arial" w:eastAsiaTheme="minorHAnsi" w:hAnsi="Arial" w:cs="Arial"/>
          <w:color w:val="000000"/>
          <w:sz w:val="20"/>
          <w:szCs w:val="20"/>
        </w:rPr>
        <w:t>uwzględniać</w:t>
      </w:r>
      <w:r w:rsidRPr="0087705C">
        <w:rPr>
          <w:rFonts w:ascii="Arial" w:eastAsiaTheme="minorHAnsi" w:hAnsi="Arial" w:cs="Arial"/>
          <w:color w:val="000000"/>
          <w:sz w:val="20"/>
          <w:szCs w:val="20"/>
        </w:rPr>
        <w:t xml:space="preserve">́ stan wiedzy technicznej oraz koszty </w:t>
      </w:r>
      <w:r w:rsidR="002A46B1" w:rsidRPr="0087705C">
        <w:rPr>
          <w:rFonts w:ascii="Arial" w:eastAsiaTheme="minorHAnsi" w:hAnsi="Arial" w:cs="Arial"/>
          <w:color w:val="000000"/>
          <w:sz w:val="20"/>
          <w:szCs w:val="20"/>
        </w:rPr>
        <w:t>wdrożenia</w:t>
      </w:r>
      <w:r w:rsidRPr="0087705C">
        <w:rPr>
          <w:rFonts w:ascii="Arial" w:eastAsiaTheme="minorHAnsi" w:hAnsi="Arial" w:cs="Arial"/>
          <w:color w:val="000000"/>
          <w:sz w:val="20"/>
          <w:szCs w:val="20"/>
        </w:rPr>
        <w:t xml:space="preserve"> w stosunku do ryzyk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1D41EDC"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żądanie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r w:rsidR="002A46B1" w:rsidRPr="0087705C">
        <w:rPr>
          <w:rFonts w:ascii="Arial" w:eastAsiaTheme="minorHAnsi" w:hAnsi="Arial" w:cs="Arial"/>
          <w:color w:val="000000"/>
          <w:sz w:val="20"/>
          <w:szCs w:val="20"/>
        </w:rPr>
        <w:t>obowiązków</w:t>
      </w:r>
      <w:r w:rsidRPr="0087705C">
        <w:rPr>
          <w:rFonts w:ascii="Arial" w:eastAsiaTheme="minorHAnsi" w:hAnsi="Arial" w:cs="Arial"/>
          <w:color w:val="000000"/>
          <w:sz w:val="20"/>
          <w:szCs w:val="20"/>
        </w:rPr>
        <w:t xml:space="preserve"> </w:t>
      </w:r>
      <w:r w:rsidR="002A46B1" w:rsidRPr="0087705C">
        <w:rPr>
          <w:rFonts w:ascii="Arial" w:eastAsiaTheme="minorHAnsi" w:hAnsi="Arial" w:cs="Arial"/>
          <w:color w:val="000000"/>
          <w:sz w:val="20"/>
          <w:szCs w:val="20"/>
        </w:rPr>
        <w:t>wynikających</w:t>
      </w:r>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r w:rsidR="002A46B1">
        <w:rPr>
          <w:rFonts w:ascii="Arial" w:eastAsiaTheme="minorHAnsi" w:hAnsi="Arial" w:cs="Arial"/>
          <w:color w:val="000000"/>
          <w:sz w:val="20"/>
          <w:szCs w:val="20"/>
        </w:rPr>
        <w:t xml:space="preserve"> </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42CED3F0"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lastRenderedPageBreak/>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565487F2"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DAB2629"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r w:rsidR="002A46B1" w:rsidRPr="0087705C">
        <w:rPr>
          <w:rFonts w:ascii="Arial" w:eastAsia="Calibri" w:hAnsi="Arial" w:cs="Arial"/>
          <w:color w:val="000000"/>
          <w:sz w:val="20"/>
          <w:szCs w:val="20"/>
          <w:lang w:eastAsia="en-US"/>
        </w:rPr>
        <w:t>Niezbędne</w:t>
      </w:r>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r w:rsidR="002A46B1" w:rsidRPr="0087705C">
        <w:rPr>
          <w:rFonts w:ascii="Arial" w:eastAsia="Calibri" w:hAnsi="Arial" w:cs="Arial"/>
          <w:color w:val="000000"/>
          <w:sz w:val="20"/>
          <w:szCs w:val="20"/>
          <w:lang w:eastAsia="en-US"/>
        </w:rPr>
        <w:t>określonych</w:t>
      </w:r>
      <w:r w:rsidRPr="0087705C">
        <w:rPr>
          <w:rFonts w:ascii="Arial" w:eastAsia="Calibri" w:hAnsi="Arial" w:cs="Arial"/>
          <w:color w:val="000000"/>
          <w:sz w:val="20"/>
          <w:szCs w:val="20"/>
          <w:lang w:eastAsia="en-US"/>
        </w:rPr>
        <w:t xml:space="preserve"> </w:t>
      </w:r>
      <w:r w:rsidR="002A46B1" w:rsidRPr="0087705C">
        <w:rPr>
          <w:rFonts w:ascii="Arial" w:eastAsia="Calibri" w:hAnsi="Arial" w:cs="Arial"/>
          <w:color w:val="000000"/>
          <w:sz w:val="20"/>
          <w:szCs w:val="20"/>
          <w:lang w:eastAsia="en-US"/>
        </w:rPr>
        <w:t>okoliczności</w:t>
      </w:r>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r w:rsidR="002A46B1" w:rsidRPr="0087705C">
        <w:rPr>
          <w:rFonts w:ascii="Arial" w:eastAsia="Calibri" w:hAnsi="Arial" w:cs="Arial"/>
          <w:color w:val="000000"/>
          <w:sz w:val="20"/>
          <w:szCs w:val="20"/>
          <w:lang w:eastAsia="en-US"/>
        </w:rPr>
        <w:t>dotyczą</w:t>
      </w:r>
      <w:r w:rsidRPr="0087705C">
        <w:rPr>
          <w:rFonts w:ascii="Arial" w:eastAsia="Calibri" w:hAnsi="Arial" w:cs="Arial"/>
          <w:color w:val="000000"/>
          <w:sz w:val="20"/>
          <w:szCs w:val="20"/>
          <w:lang w:eastAsia="en-US"/>
        </w:rPr>
        <w:t xml:space="preserve">̨, </w:t>
      </w:r>
      <w:r w:rsidR="002A46B1" w:rsidRPr="0087705C">
        <w:rPr>
          <w:rFonts w:ascii="Arial" w:eastAsia="Calibri" w:hAnsi="Arial" w:cs="Arial"/>
          <w:color w:val="000000"/>
          <w:sz w:val="20"/>
          <w:szCs w:val="20"/>
          <w:lang w:eastAsia="en-US"/>
        </w:rPr>
        <w:t>się</w:t>
      </w:r>
      <w:r w:rsidRPr="0087705C">
        <w:rPr>
          <w:rFonts w:ascii="Arial" w:eastAsia="Calibri" w:hAnsi="Arial" w:cs="Arial"/>
          <w:color w:val="000000"/>
          <w:sz w:val="20"/>
          <w:szCs w:val="20"/>
          <w:lang w:eastAsia="en-US"/>
        </w:rPr>
        <w:t xml:space="preserve">̨ </w:t>
      </w:r>
      <w:r w:rsidR="002A46B1" w:rsidRPr="0087705C">
        <w:rPr>
          <w:rFonts w:ascii="Arial" w:eastAsia="Calibri" w:hAnsi="Arial" w:cs="Arial"/>
          <w:color w:val="000000"/>
          <w:sz w:val="20"/>
          <w:szCs w:val="20"/>
          <w:lang w:eastAsia="en-US"/>
        </w:rPr>
        <w:t>komunikują</w:t>
      </w:r>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r w:rsidR="002A46B1" w:rsidRPr="0087705C">
        <w:rPr>
          <w:rFonts w:ascii="Arial" w:eastAsia="Calibri" w:hAnsi="Arial" w:cs="Arial"/>
          <w:color w:val="000000"/>
          <w:sz w:val="20"/>
          <w:szCs w:val="20"/>
          <w:lang w:eastAsia="en-US"/>
        </w:rPr>
        <w:t>dotyczą</w:t>
      </w:r>
      <w:r w:rsidRPr="0087705C">
        <w:rPr>
          <w:rFonts w:ascii="Arial" w:eastAsia="Calibri" w:hAnsi="Arial" w:cs="Arial"/>
          <w:color w:val="000000"/>
          <w:sz w:val="20"/>
          <w:szCs w:val="20"/>
          <w:lang w:eastAsia="en-US"/>
        </w:rPr>
        <w:t xml:space="preserve">̨.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lastRenderedPageBreak/>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lastRenderedPageBreak/>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ryzykami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3045981"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lastRenderedPageBreak/>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 xml:space="preserve">Podręczniku </w:t>
      </w:r>
      <w:r w:rsidR="009A376A" w:rsidRPr="009A376A">
        <w:rPr>
          <w:rFonts w:ascii="Arial" w:hAnsi="Arial" w:cs="Arial"/>
          <w:i/>
          <w:sz w:val="20"/>
          <w:szCs w:val="20"/>
        </w:rPr>
        <w:lastRenderedPageBreak/>
        <w:t>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5A67A1"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r w:rsidRPr="00DC5708">
        <w:rPr>
          <w:rFonts w:ascii="Arial" w:hAnsi="Arial" w:cs="Arial"/>
          <w:sz w:val="20"/>
          <w:szCs w:val="20"/>
        </w:rPr>
        <w:t>ne</w:t>
      </w:r>
      <w:r w:rsidR="00392733" w:rsidRPr="00DC5708">
        <w:rPr>
          <w:rStyle w:val="Odwoanieprzypisudolnego"/>
          <w:rFonts w:ascii="Arial" w:hAnsi="Arial" w:cs="Arial"/>
          <w:sz w:val="20"/>
          <w:szCs w:val="20"/>
        </w:rPr>
        <w:footnoteReference w:id="17"/>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51BA9996"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r w:rsidRPr="00275F7C">
        <w:rPr>
          <w:rFonts w:ascii="Arial" w:hAnsi="Arial" w:cs="Arial"/>
          <w:sz w:val="20"/>
          <w:szCs w:val="20"/>
        </w:rPr>
        <w:t xml:space="preserve">i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„Wnioskiem/-ami o nadanie dostępu </w:t>
      </w:r>
      <w:r w:rsidR="00101842">
        <w:rPr>
          <w:rFonts w:ascii="Arial" w:hAnsi="Arial" w:cs="Arial"/>
          <w:sz w:val="20"/>
          <w:szCs w:val="20"/>
        </w:rPr>
        <w:br/>
      </w:r>
      <w:r w:rsidRPr="00275F7C">
        <w:rPr>
          <w:rFonts w:ascii="Arial" w:hAnsi="Arial" w:cs="Arial"/>
          <w:sz w:val="20"/>
          <w:szCs w:val="20"/>
        </w:rPr>
        <w:t xml:space="preserve">dla osoby/osób uprawnionej/-ych”, stanowiącym/-i załącznik 5.5 do Umowy. Aktualizacja, </w:t>
      </w:r>
      <w:r w:rsidR="00101842">
        <w:rPr>
          <w:rFonts w:ascii="Arial" w:hAnsi="Arial" w:cs="Arial"/>
          <w:sz w:val="20"/>
          <w:szCs w:val="20"/>
        </w:rPr>
        <w:br/>
      </w:r>
      <w:r w:rsidRPr="00275F7C">
        <w:rPr>
          <w:rFonts w:ascii="Arial" w:hAnsi="Arial" w:cs="Arial"/>
          <w:sz w:val="20"/>
          <w:szCs w:val="20"/>
        </w:rPr>
        <w:t xml:space="preserve">tj. nadanie/zmiana/wycofanie dostępu do SL2014 dla osoby uprawnionej w imieniu Beneficjenta, wymaga przedłożenia nowego „Wniosku o nadanie dostępu dla osoby/osób uprawnionej/-ych”, 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3C0A5E5"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/-ych</w:t>
      </w:r>
      <w:r w:rsidR="00253D5A" w:rsidRPr="00DC5708">
        <w:rPr>
          <w:rFonts w:ascii="Arial" w:hAnsi="Arial" w:cs="Arial"/>
          <w:sz w:val="20"/>
          <w:szCs w:val="20"/>
        </w:rPr>
        <w:t xml:space="preserve">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Osoba/osoby, o której/-ych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r w:rsidRPr="009274E3">
        <w:rPr>
          <w:rFonts w:ascii="Arial" w:hAnsi="Arial" w:cs="Arial"/>
          <w:sz w:val="20"/>
          <w:szCs w:val="20"/>
        </w:rPr>
        <w:t xml:space="preserve">ych mowa w ust. 4, wykorzystuje/-ją profil zaufany ePUAP lub bezpieczny podpis elektroniczny weryfikowany za pomocą ważnego kwalifikowanego certyfikatu w ramach uwierzytelniania czynności dokonywanych w ramach SL2014. Osoba/osoby, o której/-ych mowa w zdaniu pierwszym, zobowiązana/-ne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W przypadku, gdy z powodów technicznych wykorzystanie profilu zaufanego ePUAP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18"/>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w:t>
      </w:r>
      <w:r w:rsidRPr="009274E3">
        <w:rPr>
          <w:rFonts w:ascii="Arial" w:hAnsi="Arial" w:cs="Arial"/>
          <w:sz w:val="20"/>
          <w:szCs w:val="20"/>
        </w:rPr>
        <w:lastRenderedPageBreak/>
        <w:t xml:space="preserve">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w:t>
      </w:r>
      <w:r>
        <w:rPr>
          <w:rFonts w:ascii="Arial" w:hAnsi="Arial" w:cs="Arial"/>
          <w:sz w:val="20"/>
          <w:szCs w:val="20"/>
        </w:rPr>
        <w:lastRenderedPageBreak/>
        <w:t xml:space="preserve">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368AFDEF" w14:textId="6339EFDD"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t xml:space="preserve">Jeżeli w wyniku przeprowadzenia postępowania o udzielenie zamówienia publicznego: </w:t>
      </w:r>
    </w:p>
    <w:p w14:paraId="0D3C7E16" w14:textId="77777777"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64BDD7AC" w14:textId="77777777"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6207DED6"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738C2C1E" w14:textId="3968A809"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Instytucja Zarządzająca nie dopuszcza możliwości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00D97435">
        <w:rPr>
          <w:rFonts w:ascii="Arial" w:hAnsi="Arial" w:cs="Arial"/>
          <w:sz w:val="20"/>
          <w:szCs w:val="20"/>
        </w:rPr>
        <w:t xml:space="preserve"> </w:t>
      </w:r>
      <w:r w:rsidRPr="00D97435">
        <w:rPr>
          <w:rFonts w:ascii="Arial" w:hAnsi="Arial" w:cs="Arial"/>
          <w:sz w:val="20"/>
          <w:szCs w:val="20"/>
        </w:rPr>
        <w:t>na wydatki, które zostały już w całości rozliczone w ramach wniosków o płatność</w:t>
      </w:r>
      <w:r w:rsidR="00E546AC" w:rsidRPr="00D97435">
        <w:rPr>
          <w:rFonts w:ascii="Arial" w:hAnsi="Arial" w:cs="Arial"/>
          <w:sz w:val="20"/>
          <w:szCs w:val="20"/>
        </w:rPr>
        <w:t>,</w:t>
      </w:r>
      <w:r w:rsidRPr="00D97435">
        <w:rPr>
          <w:rFonts w:ascii="Arial" w:hAnsi="Arial" w:cs="Arial"/>
          <w:sz w:val="20"/>
          <w:szCs w:val="20"/>
        </w:rPr>
        <w:t xml:space="preserve"> </w:t>
      </w:r>
      <w:r w:rsidR="0087705C">
        <w:rPr>
          <w:rFonts w:ascii="Arial" w:hAnsi="Arial" w:cs="Arial"/>
          <w:sz w:val="20"/>
          <w:szCs w:val="20"/>
        </w:rPr>
        <w:br/>
      </w:r>
      <w:r w:rsidRPr="00D97435">
        <w:rPr>
          <w:rFonts w:ascii="Arial" w:hAnsi="Arial" w:cs="Arial"/>
          <w:sz w:val="20"/>
          <w:szCs w:val="20"/>
        </w:rPr>
        <w:t>z zastrzeżeniem</w:t>
      </w:r>
      <w:r w:rsidR="00821E9D" w:rsidRPr="00D97435">
        <w:rPr>
          <w:rFonts w:ascii="Arial" w:hAnsi="Arial" w:cs="Arial"/>
          <w:sz w:val="20"/>
          <w:szCs w:val="20"/>
        </w:rPr>
        <w:t xml:space="preserve"> § 8 ust. 1a</w:t>
      </w:r>
      <w:r w:rsidR="009337C7" w:rsidRPr="00D97435">
        <w:rPr>
          <w:rFonts w:ascii="Arial" w:hAnsi="Arial" w:cs="Arial"/>
          <w:color w:val="000000"/>
          <w:sz w:val="20"/>
          <w:szCs w:val="20"/>
          <w:shd w:val="clear" w:color="auto" w:fill="FFFFFF"/>
        </w:rPr>
        <w:t>.</w:t>
      </w:r>
    </w:p>
    <w:p w14:paraId="63858297" w14:textId="15F1CE86"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lastRenderedPageBreak/>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19"/>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lastRenderedPageBreak/>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77503E56"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0A80A804"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r w:rsidR="00144D6B">
        <w:rPr>
          <w:rFonts w:ascii="Arial" w:hAnsi="Arial" w:cs="Arial"/>
          <w:sz w:val="20"/>
          <w:szCs w:val="20"/>
        </w:rPr>
        <w:t xml:space="preserve">t.j. </w:t>
      </w:r>
      <w:r w:rsidRPr="00B76440">
        <w:rPr>
          <w:rFonts w:ascii="Arial" w:hAnsi="Arial" w:cs="Arial"/>
          <w:sz w:val="20"/>
          <w:szCs w:val="20"/>
        </w:rPr>
        <w:t xml:space="preserve">Dz. U. z </w:t>
      </w:r>
      <w:r w:rsidR="00144D6B">
        <w:rPr>
          <w:rFonts w:ascii="Arial" w:hAnsi="Arial" w:cs="Arial"/>
          <w:sz w:val="20"/>
          <w:szCs w:val="20"/>
        </w:rPr>
        <w:t>2019</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1145</w:t>
      </w:r>
      <w:r w:rsidRPr="00B76440">
        <w:rPr>
          <w:rFonts w:ascii="Arial" w:hAnsi="Arial" w:cs="Arial"/>
          <w:sz w:val="20"/>
          <w:szCs w:val="20"/>
        </w:rPr>
        <w:t xml:space="preserve">), ustawa z dnia 27 sierpnia 2009 r. o finansach publicznych (Dz. U. z </w:t>
      </w:r>
      <w:r w:rsidR="00144D6B">
        <w:rPr>
          <w:rFonts w:ascii="Arial" w:hAnsi="Arial" w:cs="Arial"/>
          <w:sz w:val="20"/>
          <w:szCs w:val="20"/>
        </w:rPr>
        <w:t>2019</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869. z późn. zm.</w:t>
      </w:r>
      <w:r w:rsidRPr="00B76440">
        <w:rPr>
          <w:rFonts w:ascii="Arial" w:hAnsi="Arial" w:cs="Arial"/>
          <w:sz w:val="20"/>
          <w:szCs w:val="20"/>
        </w:rPr>
        <w:t xml:space="preserve">), ustawa </w:t>
      </w:r>
      <w:r w:rsidR="009F1CE2">
        <w:rPr>
          <w:rFonts w:ascii="Arial" w:hAnsi="Arial" w:cs="Arial"/>
          <w:sz w:val="20"/>
          <w:szCs w:val="20"/>
        </w:rPr>
        <w:br/>
      </w:r>
      <w:r w:rsidRPr="00B76440">
        <w:rPr>
          <w:rFonts w:ascii="Arial" w:hAnsi="Arial" w:cs="Arial"/>
          <w:sz w:val="20"/>
          <w:szCs w:val="20"/>
        </w:rPr>
        <w:t xml:space="preserve">z dnia 29 września 1994 r. o rachunkowości (Dz. U. z </w:t>
      </w:r>
      <w:r w:rsidR="00144D6B">
        <w:rPr>
          <w:rFonts w:ascii="Arial" w:hAnsi="Arial" w:cs="Arial"/>
          <w:sz w:val="20"/>
          <w:szCs w:val="20"/>
        </w:rPr>
        <w:t>2019</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351</w:t>
      </w:r>
      <w:r w:rsidR="00A55B9A">
        <w:rPr>
          <w:rFonts w:ascii="Arial" w:hAnsi="Arial" w:cs="Arial"/>
          <w:sz w:val="20"/>
          <w:szCs w:val="20"/>
        </w:rPr>
        <w:t xml:space="preserve"> z późn. zm.</w:t>
      </w:r>
      <w:r w:rsidRPr="00B76440">
        <w:rPr>
          <w:rFonts w:ascii="Arial" w:hAnsi="Arial" w:cs="Arial"/>
          <w:sz w:val="20"/>
          <w:szCs w:val="20"/>
        </w:rPr>
        <w:t>), ustawa z dnia 29 stycznia 2004 r. Prawo zamówień publicznych (</w:t>
      </w:r>
      <w:r w:rsidR="00BF3C7B">
        <w:rPr>
          <w:rFonts w:ascii="Arial" w:hAnsi="Arial" w:cs="Arial"/>
          <w:sz w:val="20"/>
          <w:szCs w:val="20"/>
        </w:rPr>
        <w:t xml:space="preserve">t.j. </w:t>
      </w:r>
      <w:r w:rsidRPr="00B76440">
        <w:rPr>
          <w:rFonts w:ascii="Arial" w:hAnsi="Arial" w:cs="Arial"/>
          <w:sz w:val="20"/>
          <w:szCs w:val="20"/>
        </w:rPr>
        <w:t xml:space="preserve">Dz. U. z </w:t>
      </w:r>
      <w:r w:rsidR="00144D6B">
        <w:rPr>
          <w:rFonts w:ascii="Arial" w:hAnsi="Arial" w:cs="Arial"/>
          <w:sz w:val="20"/>
          <w:szCs w:val="20"/>
        </w:rPr>
        <w:t>2019</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1843</w:t>
      </w:r>
      <w:r w:rsidRPr="00B76440">
        <w:rPr>
          <w:rFonts w:ascii="Arial" w:hAnsi="Arial" w:cs="Arial"/>
          <w:sz w:val="20"/>
          <w:szCs w:val="20"/>
        </w:rPr>
        <w:t xml:space="preserve">), ustawa z dnia 30 kwietnia 2004 r. o postępowaniu w sprawach dotyczących pomocy publicznej (Dz. U. z </w:t>
      </w:r>
      <w:r w:rsidR="00144D6B">
        <w:rPr>
          <w:rFonts w:ascii="Arial" w:hAnsi="Arial" w:cs="Arial"/>
          <w:sz w:val="20"/>
          <w:szCs w:val="20"/>
        </w:rPr>
        <w:t>2018</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362</w:t>
      </w:r>
      <w:r w:rsidR="00144D6B" w:rsidRPr="00B76440">
        <w:rPr>
          <w:rFonts w:ascii="Arial" w:hAnsi="Arial" w:cs="Arial"/>
          <w:sz w:val="20"/>
          <w:szCs w:val="20"/>
        </w:rPr>
        <w:t xml:space="preserve"> </w:t>
      </w:r>
      <w:r w:rsidRPr="00B76440">
        <w:rPr>
          <w:rFonts w:ascii="Arial" w:hAnsi="Arial" w:cs="Arial"/>
          <w:sz w:val="20"/>
          <w:szCs w:val="20"/>
        </w:rPr>
        <w:t>z późn.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2">
        <w:r w:rsidRPr="00B76440">
          <w:rPr>
            <w:rStyle w:val="czeinternetowe"/>
            <w:rFonts w:ascii="Arial" w:hAnsi="Arial" w:cs="Arial"/>
            <w:color w:val="000000"/>
            <w:sz w:val="20"/>
            <w:szCs w:val="20"/>
            <w:u w:val="none"/>
          </w:rPr>
          <w:t>Dz. U. z </w:t>
        </w:r>
        <w:r w:rsidR="00144D6B">
          <w:rPr>
            <w:rStyle w:val="czeinternetowe"/>
            <w:rFonts w:ascii="Arial" w:hAnsi="Arial" w:cs="Arial"/>
            <w:color w:val="000000"/>
            <w:sz w:val="20"/>
            <w:szCs w:val="20"/>
            <w:u w:val="none"/>
          </w:rPr>
          <w:t>2019</w:t>
        </w:r>
        <w:r w:rsidR="00144D6B"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w:t>
        </w:r>
        <w:r w:rsidR="00144D6B">
          <w:rPr>
            <w:rStyle w:val="czeinternetowe"/>
            <w:rFonts w:ascii="Arial" w:hAnsi="Arial" w:cs="Arial"/>
            <w:color w:val="000000"/>
            <w:sz w:val="20"/>
            <w:szCs w:val="20"/>
            <w:u w:val="none"/>
          </w:rPr>
          <w:t>1186</w:t>
        </w:r>
      </w:hyperlink>
      <w:r w:rsidRPr="00B76440">
        <w:rPr>
          <w:rStyle w:val="plainlinks"/>
          <w:rFonts w:ascii="Arial" w:hAnsi="Arial" w:cs="Arial"/>
          <w:sz w:val="20"/>
          <w:szCs w:val="20"/>
        </w:rPr>
        <w:t>, z późn. zm.</w:t>
      </w:r>
      <w:r w:rsidRPr="00B76440">
        <w:rPr>
          <w:rFonts w:ascii="Arial" w:hAnsi="Arial" w:cs="Arial"/>
          <w:sz w:val="20"/>
          <w:szCs w:val="20"/>
        </w:rPr>
        <w:t xml:space="preserve">), ustawa z dnia 27 kwietnia 2001 r. Prawo ochrony środowiska (Dz.U. z </w:t>
      </w:r>
      <w:r w:rsidR="00144D6B">
        <w:rPr>
          <w:rFonts w:ascii="Arial" w:hAnsi="Arial" w:cs="Arial"/>
          <w:sz w:val="20"/>
          <w:szCs w:val="20"/>
        </w:rPr>
        <w:t>2019</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1396</w:t>
      </w:r>
      <w:r w:rsidRPr="00B76440">
        <w:rPr>
          <w:rFonts w:ascii="Arial" w:hAnsi="Arial" w:cs="Arial"/>
          <w:sz w:val="20"/>
          <w:szCs w:val="20"/>
        </w:rPr>
        <w:t>, z późn. zm.), ustawa z dnia 11 marca 2004 r. o podatku od towarów i usług (Dz.</w:t>
      </w:r>
      <w:r w:rsidR="00082FE3">
        <w:rPr>
          <w:rFonts w:ascii="Arial" w:hAnsi="Arial" w:cs="Arial"/>
          <w:sz w:val="20"/>
          <w:szCs w:val="20"/>
        </w:rPr>
        <w:t xml:space="preserve"> </w:t>
      </w:r>
      <w:r w:rsidRPr="00B76440">
        <w:rPr>
          <w:rFonts w:ascii="Arial" w:hAnsi="Arial" w:cs="Arial"/>
          <w:sz w:val="20"/>
          <w:szCs w:val="20"/>
        </w:rPr>
        <w:t xml:space="preserve">U. z </w:t>
      </w:r>
      <w:r w:rsidR="00144D6B">
        <w:rPr>
          <w:rFonts w:ascii="Arial" w:hAnsi="Arial" w:cs="Arial"/>
          <w:sz w:val="20"/>
          <w:szCs w:val="20"/>
        </w:rPr>
        <w:t>2018</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2174</w:t>
      </w:r>
      <w:r w:rsidR="00E06DB5">
        <w:rPr>
          <w:rFonts w:ascii="Arial" w:hAnsi="Arial" w:cs="Arial"/>
          <w:sz w:val="20"/>
          <w:szCs w:val="20"/>
        </w:rPr>
        <w:t>, z późn.</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w:t>
      </w:r>
      <w:r w:rsidR="009F1CE2">
        <w:rPr>
          <w:rFonts w:ascii="Arial" w:hAnsi="Arial" w:cs="Arial"/>
          <w:bCs/>
          <w:sz w:val="20"/>
          <w:szCs w:val="20"/>
        </w:rPr>
        <w:br/>
      </w:r>
      <w:r w:rsidRPr="00B76440">
        <w:rPr>
          <w:rFonts w:ascii="Arial" w:hAnsi="Arial" w:cs="Arial"/>
          <w:bCs/>
          <w:sz w:val="20"/>
          <w:szCs w:val="20"/>
        </w:rPr>
        <w:t xml:space="preserve">o środowisku i jego ochronie, udziale społeczeństwa w ochronie środowiska oraz </w:t>
      </w:r>
      <w:r w:rsidR="009F1CE2">
        <w:rPr>
          <w:rFonts w:ascii="Arial" w:hAnsi="Arial" w:cs="Arial"/>
          <w:bCs/>
          <w:sz w:val="20"/>
          <w:szCs w:val="20"/>
        </w:rPr>
        <w:br/>
      </w:r>
      <w:r w:rsidRPr="00B76440">
        <w:rPr>
          <w:rFonts w:ascii="Arial" w:hAnsi="Arial" w:cs="Arial"/>
          <w:bCs/>
          <w:sz w:val="20"/>
          <w:szCs w:val="20"/>
        </w:rPr>
        <w:t xml:space="preserve">o ocenach oddziaływania na środowisko </w:t>
      </w:r>
      <w:r w:rsidRPr="00B76440">
        <w:rPr>
          <w:rFonts w:ascii="Arial" w:hAnsi="Arial" w:cs="Arial"/>
          <w:sz w:val="20"/>
          <w:szCs w:val="20"/>
        </w:rPr>
        <w:t>(</w:t>
      </w:r>
      <w:r w:rsidR="00E06DB5">
        <w:rPr>
          <w:rFonts w:ascii="Arial" w:hAnsi="Arial" w:cs="Arial"/>
          <w:sz w:val="20"/>
          <w:szCs w:val="20"/>
        </w:rPr>
        <w:t xml:space="preserve">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 xml:space="preserve">U. z </w:t>
      </w:r>
      <w:r w:rsidR="00144D6B">
        <w:rPr>
          <w:rFonts w:ascii="Arial" w:hAnsi="Arial" w:cs="Arial"/>
          <w:sz w:val="20"/>
          <w:szCs w:val="20"/>
        </w:rPr>
        <w:t>2018</w:t>
      </w:r>
      <w:r w:rsidR="00144D6B" w:rsidRPr="00B76440">
        <w:rPr>
          <w:rFonts w:ascii="Arial" w:hAnsi="Arial" w:cs="Arial"/>
          <w:sz w:val="20"/>
          <w:szCs w:val="20"/>
        </w:rPr>
        <w:t xml:space="preserve"> </w:t>
      </w:r>
      <w:r w:rsidRPr="00B76440">
        <w:rPr>
          <w:rFonts w:ascii="Arial" w:hAnsi="Arial" w:cs="Arial"/>
          <w:sz w:val="20"/>
          <w:szCs w:val="20"/>
        </w:rPr>
        <w:t xml:space="preserve">r., poz. </w:t>
      </w:r>
      <w:r w:rsidR="00144D6B">
        <w:rPr>
          <w:rFonts w:ascii="Arial" w:hAnsi="Arial" w:cs="Arial"/>
          <w:sz w:val="20"/>
          <w:szCs w:val="20"/>
        </w:rPr>
        <w:t>2081, z późn.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lastRenderedPageBreak/>
        <w:t xml:space="preserve">krajowych przepisów dotyczących ochrony danych osobowych, w tym innych aktów wykonawczych </w:t>
      </w:r>
      <w:r w:rsidR="00E340DD">
        <w:rPr>
          <w:rFonts w:ascii="Arial" w:hAnsi="Arial" w:cs="Arial"/>
          <w:sz w:val="20"/>
          <w:szCs w:val="20"/>
        </w:rPr>
        <w:br/>
      </w:r>
      <w:r w:rsidR="00E340DD" w:rsidRPr="00E340DD">
        <w:rPr>
          <w:rFonts w:ascii="Arial" w:hAnsi="Arial" w:cs="Arial"/>
          <w:sz w:val="20"/>
          <w:szCs w:val="20"/>
        </w:rPr>
        <w:t>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0"/>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1"/>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2"/>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71C713AB"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6250B0">
              <w:rPr>
                <w:rFonts w:ascii="Arial" w:hAnsi="Arial" w:cs="Arial"/>
                <w:sz w:val="20"/>
                <w:szCs w:val="20"/>
              </w:rPr>
              <w:t>W</w:t>
            </w:r>
            <w:r w:rsidR="002F1F4E" w:rsidRPr="002F1F4E">
              <w:rPr>
                <w:rFonts w:ascii="Arial" w:hAnsi="Arial" w:cs="Arial"/>
                <w:sz w:val="20"/>
                <w:szCs w:val="20"/>
              </w:rPr>
              <w:t>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D71383F" w14:textId="77777777" w:rsidR="006250B0" w:rsidRDefault="004922FA" w:rsidP="006250B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r w:rsidR="006250B0">
              <w:rPr>
                <w:rFonts w:ascii="Arial" w:hAnsi="Arial" w:cs="Arial"/>
                <w:sz w:val="20"/>
                <w:szCs w:val="20"/>
              </w:rPr>
              <w:t xml:space="preserve"> </w:t>
            </w:r>
          </w:p>
          <w:p w14:paraId="6660BE4F" w14:textId="5B87B7A1" w:rsidR="00D74B96" w:rsidRPr="006250B0" w:rsidRDefault="00D74B96" w:rsidP="006250B0">
            <w:pPr>
              <w:pStyle w:val="Default"/>
              <w:ind w:left="-34"/>
              <w:jc w:val="both"/>
              <w:rPr>
                <w:rFonts w:ascii="Arial" w:hAnsi="Arial" w:cs="Arial"/>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Pr>
            <w:rStyle w:val="czeinternetowe"/>
            <w:rFonts w:ascii="Arial" w:hAnsi="Arial" w:cs="Arial"/>
            <w:sz w:val="20"/>
            <w:szCs w:val="20"/>
          </w:rPr>
          <w:t>www.rpo.podkarpackie.pl</w:t>
        </w:r>
      </w:hyperlink>
      <w:r>
        <w:rPr>
          <w:rFonts w:ascii="Arial" w:hAnsi="Arial" w:cs="Arial"/>
          <w:sz w:val="20"/>
          <w:szCs w:val="20"/>
        </w:rPr>
        <w:t xml:space="preserve"> oraz </w:t>
      </w:r>
      <w:hyperlink r:id="rId14"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3"/>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4"/>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9E5C0" w14:textId="77777777" w:rsidR="00B90978" w:rsidRDefault="00B90978">
      <w:pPr>
        <w:spacing w:after="0" w:line="240" w:lineRule="auto"/>
      </w:pPr>
      <w:r>
        <w:separator/>
      </w:r>
    </w:p>
  </w:endnote>
  <w:endnote w:type="continuationSeparator" w:id="0">
    <w:p w14:paraId="52939EEC" w14:textId="77777777" w:rsidR="00B90978" w:rsidRDefault="00B9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24667C" w:rsidRDefault="0024667C" w:rsidP="005D7EF7">
    <w:pPr>
      <w:pStyle w:val="Stopka"/>
      <w:jc w:val="center"/>
    </w:pPr>
    <w:r>
      <w:fldChar w:fldCharType="begin"/>
    </w:r>
    <w:r>
      <w:instrText>PAGE</w:instrText>
    </w:r>
    <w:r>
      <w:fldChar w:fldCharType="separate"/>
    </w:r>
    <w:r w:rsidR="008D04C9">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41D5" w14:textId="77777777" w:rsidR="00B90978" w:rsidRDefault="00B90978">
      <w:r>
        <w:separator/>
      </w:r>
    </w:p>
  </w:footnote>
  <w:footnote w:type="continuationSeparator" w:id="0">
    <w:p w14:paraId="34B119C6" w14:textId="77777777" w:rsidR="00B90978" w:rsidRDefault="00B90978">
      <w:r>
        <w:continuationSeparator/>
      </w:r>
    </w:p>
  </w:footnote>
  <w:footnote w:id="1">
    <w:p w14:paraId="21EB1F39" w14:textId="6A9D68EA" w:rsidR="0024667C" w:rsidRDefault="0024667C"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24667C" w:rsidRDefault="0024667C"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24667C" w:rsidRDefault="0024667C"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24667C" w:rsidRDefault="0024667C"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24667C" w:rsidRDefault="0024667C"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24667C" w:rsidRDefault="0024667C"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24667C" w:rsidRDefault="0024667C"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24667C" w:rsidRDefault="0024667C"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24667C" w:rsidRDefault="0024667C"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24667C" w:rsidRDefault="0024667C"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6813BFB1" w14:textId="61FB3453" w:rsidR="0024667C" w:rsidRPr="00201A73" w:rsidRDefault="0024667C"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2">
    <w:p w14:paraId="7D9AD4A7" w14:textId="0B3D5DC0" w:rsidR="0024667C" w:rsidRDefault="0024667C"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3">
    <w:p w14:paraId="2B2D3EE1" w14:textId="32CC1D45" w:rsidR="0024667C" w:rsidRPr="00FD3451" w:rsidRDefault="0024667C"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4">
    <w:p w14:paraId="2F76925E" w14:textId="7183B265" w:rsidR="0024667C" w:rsidRDefault="0024667C"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5">
    <w:p w14:paraId="526E010A" w14:textId="77777777" w:rsidR="0024667C" w:rsidRDefault="0024667C"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6">
    <w:p w14:paraId="612AC767" w14:textId="77777777" w:rsidR="0024667C" w:rsidRDefault="0024667C"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7">
    <w:p w14:paraId="613C17E0" w14:textId="77777777" w:rsidR="0024667C" w:rsidRPr="00607D63" w:rsidRDefault="0024667C"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18">
    <w:p w14:paraId="596CCFE1" w14:textId="5BA19A31" w:rsidR="0024667C" w:rsidRPr="00FA61E1" w:rsidRDefault="0024667C"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19">
    <w:p w14:paraId="3E6FCCF8" w14:textId="77777777" w:rsidR="0024667C" w:rsidRDefault="0024667C"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0">
    <w:p w14:paraId="621724F4" w14:textId="77777777" w:rsidR="0024667C" w:rsidRPr="00747E20" w:rsidRDefault="0024667C"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1">
    <w:p w14:paraId="2CF17CD5" w14:textId="77777777" w:rsidR="0024667C" w:rsidRPr="00747E20" w:rsidRDefault="0024667C"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2">
    <w:p w14:paraId="70D2BBD4" w14:textId="745B5C2D" w:rsidR="0024667C" w:rsidRDefault="0024667C">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3">
    <w:p w14:paraId="1C86E78B" w14:textId="77777777" w:rsidR="0024667C" w:rsidRDefault="0024667C"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4">
    <w:p w14:paraId="7E6D8BFF" w14:textId="77777777" w:rsidR="0024667C" w:rsidRDefault="0024667C"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3B977D37" w:rsidR="0024667C" w:rsidRDefault="0024667C">
    <w:pPr>
      <w:pStyle w:val="Nagwek"/>
      <w:rPr>
        <w:rFonts w:hint="eastAsia"/>
      </w:rPr>
    </w:pPr>
    <w:r>
      <w:rPr>
        <w:noProof/>
      </w:rPr>
      <w:drawing>
        <wp:inline distT="0" distB="0" distL="0" distR="0" wp14:anchorId="2A8A42BB" wp14:editId="2E5986DC">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49"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1"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5566559"/>
    <w:multiLevelType w:val="multilevel"/>
    <w:tmpl w:val="7E7CE158"/>
    <w:lvl w:ilvl="0">
      <w:start w:val="9"/>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7"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0"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3"/>
  </w:num>
  <w:num w:numId="2">
    <w:abstractNumId w:val="12"/>
  </w:num>
  <w:num w:numId="3">
    <w:abstractNumId w:val="47"/>
  </w:num>
  <w:num w:numId="4">
    <w:abstractNumId w:val="49"/>
  </w:num>
  <w:num w:numId="5">
    <w:abstractNumId w:val="6"/>
  </w:num>
  <w:num w:numId="6">
    <w:abstractNumId w:val="34"/>
  </w:num>
  <w:num w:numId="7">
    <w:abstractNumId w:val="57"/>
  </w:num>
  <w:num w:numId="8">
    <w:abstractNumId w:val="44"/>
  </w:num>
  <w:num w:numId="9">
    <w:abstractNumId w:val="17"/>
  </w:num>
  <w:num w:numId="10">
    <w:abstractNumId w:val="96"/>
  </w:num>
  <w:num w:numId="11">
    <w:abstractNumId w:val="21"/>
  </w:num>
  <w:num w:numId="12">
    <w:abstractNumId w:val="89"/>
  </w:num>
  <w:num w:numId="13">
    <w:abstractNumId w:val="51"/>
  </w:num>
  <w:num w:numId="14">
    <w:abstractNumId w:val="63"/>
  </w:num>
  <w:num w:numId="15">
    <w:abstractNumId w:val="90"/>
  </w:num>
  <w:num w:numId="16">
    <w:abstractNumId w:val="37"/>
  </w:num>
  <w:num w:numId="17">
    <w:abstractNumId w:val="75"/>
  </w:num>
  <w:num w:numId="18">
    <w:abstractNumId w:val="48"/>
  </w:num>
  <w:num w:numId="19">
    <w:abstractNumId w:val="68"/>
  </w:num>
  <w:num w:numId="20">
    <w:abstractNumId w:val="4"/>
  </w:num>
  <w:num w:numId="21">
    <w:abstractNumId w:val="81"/>
  </w:num>
  <w:num w:numId="22">
    <w:abstractNumId w:val="46"/>
  </w:num>
  <w:num w:numId="23">
    <w:abstractNumId w:val="95"/>
  </w:num>
  <w:num w:numId="24">
    <w:abstractNumId w:val="104"/>
  </w:num>
  <w:num w:numId="25">
    <w:abstractNumId w:val="7"/>
  </w:num>
  <w:num w:numId="26">
    <w:abstractNumId w:val="92"/>
  </w:num>
  <w:num w:numId="27">
    <w:abstractNumId w:val="13"/>
  </w:num>
  <w:num w:numId="28">
    <w:abstractNumId w:val="79"/>
  </w:num>
  <w:num w:numId="29">
    <w:abstractNumId w:val="27"/>
  </w:num>
  <w:num w:numId="30">
    <w:abstractNumId w:val="31"/>
  </w:num>
  <w:num w:numId="31">
    <w:abstractNumId w:val="84"/>
  </w:num>
  <w:num w:numId="32">
    <w:abstractNumId w:val="3"/>
  </w:num>
  <w:num w:numId="33">
    <w:abstractNumId w:val="91"/>
  </w:num>
  <w:num w:numId="34">
    <w:abstractNumId w:val="41"/>
  </w:num>
  <w:num w:numId="35">
    <w:abstractNumId w:val="80"/>
  </w:num>
  <w:num w:numId="36">
    <w:abstractNumId w:val="42"/>
  </w:num>
  <w:num w:numId="37">
    <w:abstractNumId w:val="99"/>
  </w:num>
  <w:num w:numId="38">
    <w:abstractNumId w:val="105"/>
  </w:num>
  <w:num w:numId="39">
    <w:abstractNumId w:val="38"/>
  </w:num>
  <w:num w:numId="40">
    <w:abstractNumId w:val="35"/>
  </w:num>
  <w:num w:numId="41">
    <w:abstractNumId w:val="60"/>
  </w:num>
  <w:num w:numId="42">
    <w:abstractNumId w:val="22"/>
  </w:num>
  <w:num w:numId="43">
    <w:abstractNumId w:val="25"/>
  </w:num>
  <w:num w:numId="44">
    <w:abstractNumId w:val="78"/>
  </w:num>
  <w:num w:numId="45">
    <w:abstractNumId w:val="54"/>
  </w:num>
  <w:num w:numId="46">
    <w:abstractNumId w:val="69"/>
  </w:num>
  <w:num w:numId="47">
    <w:abstractNumId w:val="30"/>
  </w:num>
  <w:num w:numId="48">
    <w:abstractNumId w:val="24"/>
  </w:num>
  <w:num w:numId="49">
    <w:abstractNumId w:val="40"/>
  </w:num>
  <w:num w:numId="50">
    <w:abstractNumId w:val="97"/>
  </w:num>
  <w:num w:numId="51">
    <w:abstractNumId w:val="20"/>
  </w:num>
  <w:num w:numId="52">
    <w:abstractNumId w:val="72"/>
  </w:num>
  <w:num w:numId="53">
    <w:abstractNumId w:val="55"/>
  </w:num>
  <w:num w:numId="54">
    <w:abstractNumId w:val="67"/>
  </w:num>
  <w:num w:numId="55">
    <w:abstractNumId w:val="74"/>
  </w:num>
  <w:num w:numId="56">
    <w:abstractNumId w:val="64"/>
  </w:num>
  <w:num w:numId="57">
    <w:abstractNumId w:val="66"/>
  </w:num>
  <w:num w:numId="58">
    <w:abstractNumId w:val="29"/>
  </w:num>
  <w:num w:numId="59">
    <w:abstractNumId w:val="56"/>
  </w:num>
  <w:num w:numId="60">
    <w:abstractNumId w:val="94"/>
  </w:num>
  <w:num w:numId="61">
    <w:abstractNumId w:val="82"/>
  </w:num>
  <w:num w:numId="62">
    <w:abstractNumId w:val="39"/>
  </w:num>
  <w:num w:numId="63">
    <w:abstractNumId w:val="86"/>
  </w:num>
  <w:num w:numId="64">
    <w:abstractNumId w:val="76"/>
  </w:num>
  <w:num w:numId="65">
    <w:abstractNumId w:val="88"/>
  </w:num>
  <w:num w:numId="66">
    <w:abstractNumId w:val="43"/>
  </w:num>
  <w:num w:numId="67">
    <w:abstractNumId w:val="15"/>
  </w:num>
  <w:num w:numId="68">
    <w:abstractNumId w:val="59"/>
  </w:num>
  <w:num w:numId="69">
    <w:abstractNumId w:val="11"/>
  </w:num>
  <w:num w:numId="70">
    <w:abstractNumId w:val="102"/>
  </w:num>
  <w:num w:numId="71">
    <w:abstractNumId w:val="103"/>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num>
  <w:num w:numId="74">
    <w:abstractNumId w:val="5"/>
  </w:num>
  <w:num w:numId="75">
    <w:abstractNumId w:val="16"/>
  </w:num>
  <w:num w:numId="76">
    <w:abstractNumId w:val="100"/>
  </w:num>
  <w:num w:numId="77">
    <w:abstractNumId w:val="28"/>
  </w:num>
  <w:num w:numId="78">
    <w:abstractNumId w:val="9"/>
  </w:num>
  <w:num w:numId="79">
    <w:abstractNumId w:val="10"/>
  </w:num>
  <w:num w:numId="80">
    <w:abstractNumId w:val="101"/>
  </w:num>
  <w:num w:numId="81">
    <w:abstractNumId w:val="65"/>
  </w:num>
  <w:num w:numId="82">
    <w:abstractNumId w:val="2"/>
  </w:num>
  <w:num w:numId="83">
    <w:abstractNumId w:val="58"/>
  </w:num>
  <w:num w:numId="84">
    <w:abstractNumId w:val="50"/>
  </w:num>
  <w:num w:numId="85">
    <w:abstractNumId w:val="98"/>
  </w:num>
  <w:num w:numId="86">
    <w:abstractNumId w:val="23"/>
  </w:num>
  <w:num w:numId="87">
    <w:abstractNumId w:val="52"/>
  </w:num>
  <w:num w:numId="88">
    <w:abstractNumId w:val="106"/>
  </w:num>
  <w:num w:numId="89">
    <w:abstractNumId w:val="14"/>
  </w:num>
  <w:num w:numId="90">
    <w:abstractNumId w:val="19"/>
  </w:num>
  <w:num w:numId="91">
    <w:abstractNumId w:val="26"/>
  </w:num>
  <w:num w:numId="92">
    <w:abstractNumId w:val="87"/>
  </w:num>
  <w:num w:numId="93">
    <w:abstractNumId w:val="45"/>
  </w:num>
  <w:num w:numId="94">
    <w:abstractNumId w:val="70"/>
  </w:num>
  <w:num w:numId="95">
    <w:abstractNumId w:val="33"/>
  </w:num>
  <w:num w:numId="96">
    <w:abstractNumId w:val="77"/>
  </w:num>
  <w:num w:numId="97">
    <w:abstractNumId w:val="85"/>
  </w:num>
  <w:num w:numId="98">
    <w:abstractNumId w:val="18"/>
  </w:num>
  <w:num w:numId="99">
    <w:abstractNumId w:val="61"/>
  </w:num>
  <w:num w:numId="100">
    <w:abstractNumId w:val="93"/>
  </w:num>
  <w:num w:numId="101">
    <w:abstractNumId w:val="62"/>
  </w:num>
  <w:num w:numId="102">
    <w:abstractNumId w:val="73"/>
  </w:num>
  <w:num w:numId="103">
    <w:abstractNumId w:val="8"/>
  </w:num>
  <w:num w:numId="104">
    <w:abstractNumId w:val="32"/>
  </w:num>
  <w:num w:numId="105">
    <w:abstractNumId w:val="8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07941"/>
    <w:rsid w:val="000122E8"/>
    <w:rsid w:val="00015179"/>
    <w:rsid w:val="00017B03"/>
    <w:rsid w:val="00017F66"/>
    <w:rsid w:val="00021A08"/>
    <w:rsid w:val="0002203B"/>
    <w:rsid w:val="0002540F"/>
    <w:rsid w:val="00025DAB"/>
    <w:rsid w:val="00030071"/>
    <w:rsid w:val="00034D49"/>
    <w:rsid w:val="00041969"/>
    <w:rsid w:val="00041B19"/>
    <w:rsid w:val="00047F85"/>
    <w:rsid w:val="00051360"/>
    <w:rsid w:val="00051834"/>
    <w:rsid w:val="000555C0"/>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F35"/>
    <w:rsid w:val="000F49C5"/>
    <w:rsid w:val="00101842"/>
    <w:rsid w:val="001038BD"/>
    <w:rsid w:val="00104008"/>
    <w:rsid w:val="001125A7"/>
    <w:rsid w:val="00112BAC"/>
    <w:rsid w:val="00114428"/>
    <w:rsid w:val="001144B5"/>
    <w:rsid w:val="001151B6"/>
    <w:rsid w:val="001243D8"/>
    <w:rsid w:val="001245F0"/>
    <w:rsid w:val="00127AC9"/>
    <w:rsid w:val="001314AC"/>
    <w:rsid w:val="00132D0B"/>
    <w:rsid w:val="00133CEC"/>
    <w:rsid w:val="00135409"/>
    <w:rsid w:val="00137EF5"/>
    <w:rsid w:val="001426E8"/>
    <w:rsid w:val="0014278B"/>
    <w:rsid w:val="00144D6B"/>
    <w:rsid w:val="00145624"/>
    <w:rsid w:val="0014585C"/>
    <w:rsid w:val="00145FC0"/>
    <w:rsid w:val="00150157"/>
    <w:rsid w:val="001503D3"/>
    <w:rsid w:val="001512EA"/>
    <w:rsid w:val="00152AB3"/>
    <w:rsid w:val="001530C6"/>
    <w:rsid w:val="0015399A"/>
    <w:rsid w:val="0015582E"/>
    <w:rsid w:val="00160697"/>
    <w:rsid w:val="00160892"/>
    <w:rsid w:val="00161D37"/>
    <w:rsid w:val="00162337"/>
    <w:rsid w:val="00163A8D"/>
    <w:rsid w:val="0017253F"/>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C2AB0"/>
    <w:rsid w:val="001C67D4"/>
    <w:rsid w:val="001D138F"/>
    <w:rsid w:val="001D13DB"/>
    <w:rsid w:val="001D2E95"/>
    <w:rsid w:val="001D5770"/>
    <w:rsid w:val="001E0B20"/>
    <w:rsid w:val="001E23D6"/>
    <w:rsid w:val="001E360D"/>
    <w:rsid w:val="001F031D"/>
    <w:rsid w:val="001F155F"/>
    <w:rsid w:val="001F1B2A"/>
    <w:rsid w:val="001F1FF9"/>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67C"/>
    <w:rsid w:val="00246F30"/>
    <w:rsid w:val="00246FB5"/>
    <w:rsid w:val="00250678"/>
    <w:rsid w:val="00253D5A"/>
    <w:rsid w:val="00257950"/>
    <w:rsid w:val="00263DB7"/>
    <w:rsid w:val="0026704E"/>
    <w:rsid w:val="00267E23"/>
    <w:rsid w:val="00271699"/>
    <w:rsid w:val="0027186A"/>
    <w:rsid w:val="00273933"/>
    <w:rsid w:val="00275F7C"/>
    <w:rsid w:val="0027779A"/>
    <w:rsid w:val="00277D38"/>
    <w:rsid w:val="00282AA3"/>
    <w:rsid w:val="00283F7B"/>
    <w:rsid w:val="002861A3"/>
    <w:rsid w:val="002901DC"/>
    <w:rsid w:val="0029551E"/>
    <w:rsid w:val="002A46B1"/>
    <w:rsid w:val="002B0B39"/>
    <w:rsid w:val="002B31E0"/>
    <w:rsid w:val="002B3D21"/>
    <w:rsid w:val="002B44A5"/>
    <w:rsid w:val="002B485D"/>
    <w:rsid w:val="002B4E6E"/>
    <w:rsid w:val="002C0C41"/>
    <w:rsid w:val="002C5E18"/>
    <w:rsid w:val="002D1F10"/>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54E"/>
    <w:rsid w:val="00313E5C"/>
    <w:rsid w:val="0031517E"/>
    <w:rsid w:val="003235E2"/>
    <w:rsid w:val="003253F5"/>
    <w:rsid w:val="003354E5"/>
    <w:rsid w:val="00335BC8"/>
    <w:rsid w:val="00344E3D"/>
    <w:rsid w:val="00345251"/>
    <w:rsid w:val="003458BD"/>
    <w:rsid w:val="003470F5"/>
    <w:rsid w:val="00347B6B"/>
    <w:rsid w:val="003521DF"/>
    <w:rsid w:val="0036199C"/>
    <w:rsid w:val="00363987"/>
    <w:rsid w:val="003701E0"/>
    <w:rsid w:val="003711FE"/>
    <w:rsid w:val="003738D4"/>
    <w:rsid w:val="00374FF3"/>
    <w:rsid w:val="0037763B"/>
    <w:rsid w:val="003776EF"/>
    <w:rsid w:val="003816A7"/>
    <w:rsid w:val="00383F98"/>
    <w:rsid w:val="003859ED"/>
    <w:rsid w:val="00390CF5"/>
    <w:rsid w:val="00392733"/>
    <w:rsid w:val="003A25C3"/>
    <w:rsid w:val="003A6AAE"/>
    <w:rsid w:val="003B5682"/>
    <w:rsid w:val="003B5EE7"/>
    <w:rsid w:val="003C3A8F"/>
    <w:rsid w:val="003C46D9"/>
    <w:rsid w:val="003C483B"/>
    <w:rsid w:val="003C64AC"/>
    <w:rsid w:val="003C663C"/>
    <w:rsid w:val="003C7299"/>
    <w:rsid w:val="003D4709"/>
    <w:rsid w:val="003D6FEA"/>
    <w:rsid w:val="003E1EDD"/>
    <w:rsid w:val="003E2EEE"/>
    <w:rsid w:val="003E4A62"/>
    <w:rsid w:val="003E4AB1"/>
    <w:rsid w:val="003F0760"/>
    <w:rsid w:val="003F1A07"/>
    <w:rsid w:val="003F44BF"/>
    <w:rsid w:val="003F4C16"/>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11DD"/>
    <w:rsid w:val="004565DE"/>
    <w:rsid w:val="00460D96"/>
    <w:rsid w:val="00461BEA"/>
    <w:rsid w:val="004643A6"/>
    <w:rsid w:val="004709F9"/>
    <w:rsid w:val="004715DB"/>
    <w:rsid w:val="00475ED9"/>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1C90"/>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4468"/>
    <w:rsid w:val="00534DE2"/>
    <w:rsid w:val="00535019"/>
    <w:rsid w:val="005365CD"/>
    <w:rsid w:val="00541871"/>
    <w:rsid w:val="00542C8F"/>
    <w:rsid w:val="00542D33"/>
    <w:rsid w:val="00542EE9"/>
    <w:rsid w:val="00544E54"/>
    <w:rsid w:val="00544FDF"/>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2E9"/>
    <w:rsid w:val="00581529"/>
    <w:rsid w:val="00582143"/>
    <w:rsid w:val="00582CC4"/>
    <w:rsid w:val="00583254"/>
    <w:rsid w:val="00583CC7"/>
    <w:rsid w:val="0058577C"/>
    <w:rsid w:val="00590982"/>
    <w:rsid w:val="00591950"/>
    <w:rsid w:val="005A1784"/>
    <w:rsid w:val="005A1D60"/>
    <w:rsid w:val="005A2582"/>
    <w:rsid w:val="005A3326"/>
    <w:rsid w:val="005A410C"/>
    <w:rsid w:val="005B0662"/>
    <w:rsid w:val="005B3F4D"/>
    <w:rsid w:val="005B45DB"/>
    <w:rsid w:val="005B530E"/>
    <w:rsid w:val="005B6BD0"/>
    <w:rsid w:val="005C30B1"/>
    <w:rsid w:val="005C3BF4"/>
    <w:rsid w:val="005C4B0B"/>
    <w:rsid w:val="005C54B5"/>
    <w:rsid w:val="005C56BC"/>
    <w:rsid w:val="005C6C07"/>
    <w:rsid w:val="005C7D3D"/>
    <w:rsid w:val="005D0449"/>
    <w:rsid w:val="005D21C4"/>
    <w:rsid w:val="005D6C0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50B0"/>
    <w:rsid w:val="00627743"/>
    <w:rsid w:val="00627DEF"/>
    <w:rsid w:val="00630599"/>
    <w:rsid w:val="00630D2A"/>
    <w:rsid w:val="0063174B"/>
    <w:rsid w:val="00636910"/>
    <w:rsid w:val="0064415E"/>
    <w:rsid w:val="00646D20"/>
    <w:rsid w:val="00647C74"/>
    <w:rsid w:val="00651869"/>
    <w:rsid w:val="00656DCC"/>
    <w:rsid w:val="00660C61"/>
    <w:rsid w:val="00662941"/>
    <w:rsid w:val="006640A5"/>
    <w:rsid w:val="006658A2"/>
    <w:rsid w:val="00667E9A"/>
    <w:rsid w:val="00671BE4"/>
    <w:rsid w:val="006749CF"/>
    <w:rsid w:val="0067591E"/>
    <w:rsid w:val="00677E66"/>
    <w:rsid w:val="00683F83"/>
    <w:rsid w:val="0068512D"/>
    <w:rsid w:val="00691BC9"/>
    <w:rsid w:val="00691C1D"/>
    <w:rsid w:val="0069224A"/>
    <w:rsid w:val="00693A5B"/>
    <w:rsid w:val="00694B99"/>
    <w:rsid w:val="00697CA6"/>
    <w:rsid w:val="006A12C7"/>
    <w:rsid w:val="006A2E78"/>
    <w:rsid w:val="006A2EF6"/>
    <w:rsid w:val="006A4B21"/>
    <w:rsid w:val="006B553A"/>
    <w:rsid w:val="006B5CCC"/>
    <w:rsid w:val="006B5E1B"/>
    <w:rsid w:val="006B6364"/>
    <w:rsid w:val="006B6670"/>
    <w:rsid w:val="006B6B8A"/>
    <w:rsid w:val="006B7F89"/>
    <w:rsid w:val="006C2C81"/>
    <w:rsid w:val="006C2F5D"/>
    <w:rsid w:val="006C5DA9"/>
    <w:rsid w:val="006D1EFD"/>
    <w:rsid w:val="006D23AC"/>
    <w:rsid w:val="006D3F34"/>
    <w:rsid w:val="006E1621"/>
    <w:rsid w:val="006E38B4"/>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938"/>
    <w:rsid w:val="00716B8C"/>
    <w:rsid w:val="00726303"/>
    <w:rsid w:val="00730BA9"/>
    <w:rsid w:val="0073126E"/>
    <w:rsid w:val="007345E3"/>
    <w:rsid w:val="007422AC"/>
    <w:rsid w:val="00742AAD"/>
    <w:rsid w:val="00745838"/>
    <w:rsid w:val="007466D4"/>
    <w:rsid w:val="00747203"/>
    <w:rsid w:val="00747E20"/>
    <w:rsid w:val="00751088"/>
    <w:rsid w:val="00751CE8"/>
    <w:rsid w:val="00754269"/>
    <w:rsid w:val="00760B1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21A1"/>
    <w:rsid w:val="007A7957"/>
    <w:rsid w:val="007B14D8"/>
    <w:rsid w:val="007B5F37"/>
    <w:rsid w:val="007C1C5B"/>
    <w:rsid w:val="007C1CB4"/>
    <w:rsid w:val="007C22F8"/>
    <w:rsid w:val="007C5373"/>
    <w:rsid w:val="007D3703"/>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5A9"/>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646F1"/>
    <w:rsid w:val="00871195"/>
    <w:rsid w:val="00872170"/>
    <w:rsid w:val="00873CDB"/>
    <w:rsid w:val="0087705C"/>
    <w:rsid w:val="00880A99"/>
    <w:rsid w:val="00880DC5"/>
    <w:rsid w:val="00880E05"/>
    <w:rsid w:val="008836DA"/>
    <w:rsid w:val="00883BBD"/>
    <w:rsid w:val="0088457A"/>
    <w:rsid w:val="00890869"/>
    <w:rsid w:val="008924F0"/>
    <w:rsid w:val="00892B04"/>
    <w:rsid w:val="008A24F0"/>
    <w:rsid w:val="008A516C"/>
    <w:rsid w:val="008B5FC8"/>
    <w:rsid w:val="008B7AEA"/>
    <w:rsid w:val="008C23B4"/>
    <w:rsid w:val="008C2D15"/>
    <w:rsid w:val="008C3834"/>
    <w:rsid w:val="008C3BD3"/>
    <w:rsid w:val="008C6194"/>
    <w:rsid w:val="008C74C8"/>
    <w:rsid w:val="008D04C9"/>
    <w:rsid w:val="008D2674"/>
    <w:rsid w:val="008D3720"/>
    <w:rsid w:val="008D43A5"/>
    <w:rsid w:val="008D5368"/>
    <w:rsid w:val="008E4B22"/>
    <w:rsid w:val="008E7544"/>
    <w:rsid w:val="008F3AFC"/>
    <w:rsid w:val="008F6048"/>
    <w:rsid w:val="009026DC"/>
    <w:rsid w:val="009026F6"/>
    <w:rsid w:val="00903B11"/>
    <w:rsid w:val="0090775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125"/>
    <w:rsid w:val="009E091C"/>
    <w:rsid w:val="009E62EA"/>
    <w:rsid w:val="009F1452"/>
    <w:rsid w:val="009F155A"/>
    <w:rsid w:val="009F1CE2"/>
    <w:rsid w:val="009F1EFC"/>
    <w:rsid w:val="009F2526"/>
    <w:rsid w:val="009F52DD"/>
    <w:rsid w:val="00A0468F"/>
    <w:rsid w:val="00A061A8"/>
    <w:rsid w:val="00A07A39"/>
    <w:rsid w:val="00A1289B"/>
    <w:rsid w:val="00A12F35"/>
    <w:rsid w:val="00A12FC6"/>
    <w:rsid w:val="00A14366"/>
    <w:rsid w:val="00A221F7"/>
    <w:rsid w:val="00A2308E"/>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55B9A"/>
    <w:rsid w:val="00A57565"/>
    <w:rsid w:val="00A60102"/>
    <w:rsid w:val="00A62E44"/>
    <w:rsid w:val="00A64B09"/>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01B"/>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470A"/>
    <w:rsid w:val="00B164AE"/>
    <w:rsid w:val="00B222BE"/>
    <w:rsid w:val="00B2405E"/>
    <w:rsid w:val="00B247EB"/>
    <w:rsid w:val="00B255E5"/>
    <w:rsid w:val="00B25E6A"/>
    <w:rsid w:val="00B27BC3"/>
    <w:rsid w:val="00B31149"/>
    <w:rsid w:val="00B32EAE"/>
    <w:rsid w:val="00B348F1"/>
    <w:rsid w:val="00B3540A"/>
    <w:rsid w:val="00B42A5C"/>
    <w:rsid w:val="00B42BD6"/>
    <w:rsid w:val="00B43EBA"/>
    <w:rsid w:val="00B45821"/>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2EE4"/>
    <w:rsid w:val="00B847BC"/>
    <w:rsid w:val="00B87620"/>
    <w:rsid w:val="00B90978"/>
    <w:rsid w:val="00B932F0"/>
    <w:rsid w:val="00B97071"/>
    <w:rsid w:val="00BA0CEB"/>
    <w:rsid w:val="00BA0EDF"/>
    <w:rsid w:val="00BA3699"/>
    <w:rsid w:val="00BA3B9B"/>
    <w:rsid w:val="00BA510D"/>
    <w:rsid w:val="00BA6705"/>
    <w:rsid w:val="00BA6C93"/>
    <w:rsid w:val="00BB1868"/>
    <w:rsid w:val="00BB28E5"/>
    <w:rsid w:val="00BB3F90"/>
    <w:rsid w:val="00BB78E8"/>
    <w:rsid w:val="00BC3E70"/>
    <w:rsid w:val="00BC5F06"/>
    <w:rsid w:val="00BC6040"/>
    <w:rsid w:val="00BC7FFC"/>
    <w:rsid w:val="00BD0A63"/>
    <w:rsid w:val="00BD3BFB"/>
    <w:rsid w:val="00BD3D70"/>
    <w:rsid w:val="00BD4986"/>
    <w:rsid w:val="00BD4B91"/>
    <w:rsid w:val="00BE5C26"/>
    <w:rsid w:val="00BE7D34"/>
    <w:rsid w:val="00BF03C8"/>
    <w:rsid w:val="00BF1617"/>
    <w:rsid w:val="00BF340A"/>
    <w:rsid w:val="00BF3883"/>
    <w:rsid w:val="00BF3C7B"/>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1905"/>
    <w:rsid w:val="00C439A2"/>
    <w:rsid w:val="00C47543"/>
    <w:rsid w:val="00C506CE"/>
    <w:rsid w:val="00C50BA4"/>
    <w:rsid w:val="00C5118F"/>
    <w:rsid w:val="00C52B4B"/>
    <w:rsid w:val="00C60CB5"/>
    <w:rsid w:val="00C627D5"/>
    <w:rsid w:val="00C64680"/>
    <w:rsid w:val="00C75A55"/>
    <w:rsid w:val="00C81FC5"/>
    <w:rsid w:val="00C827C1"/>
    <w:rsid w:val="00C83406"/>
    <w:rsid w:val="00C8465E"/>
    <w:rsid w:val="00C846FA"/>
    <w:rsid w:val="00C91D6B"/>
    <w:rsid w:val="00C91E07"/>
    <w:rsid w:val="00C93422"/>
    <w:rsid w:val="00C9700B"/>
    <w:rsid w:val="00CA0A52"/>
    <w:rsid w:val="00CA0FE7"/>
    <w:rsid w:val="00CA26BE"/>
    <w:rsid w:val="00CA30B5"/>
    <w:rsid w:val="00CA5542"/>
    <w:rsid w:val="00CA6D1D"/>
    <w:rsid w:val="00CB1CF7"/>
    <w:rsid w:val="00CB2097"/>
    <w:rsid w:val="00CB2FFB"/>
    <w:rsid w:val="00CB3FD7"/>
    <w:rsid w:val="00CB573E"/>
    <w:rsid w:val="00CB68F0"/>
    <w:rsid w:val="00CC46D1"/>
    <w:rsid w:val="00CC4AAC"/>
    <w:rsid w:val="00CC6741"/>
    <w:rsid w:val="00CC6A39"/>
    <w:rsid w:val="00CC7F20"/>
    <w:rsid w:val="00CD4EE8"/>
    <w:rsid w:val="00CE2BBA"/>
    <w:rsid w:val="00CE55C3"/>
    <w:rsid w:val="00CE6775"/>
    <w:rsid w:val="00CE6DF7"/>
    <w:rsid w:val="00CF16A7"/>
    <w:rsid w:val="00CF39C6"/>
    <w:rsid w:val="00CF3A1F"/>
    <w:rsid w:val="00D027E5"/>
    <w:rsid w:val="00D0350A"/>
    <w:rsid w:val="00D03F2C"/>
    <w:rsid w:val="00D07C33"/>
    <w:rsid w:val="00D07C3A"/>
    <w:rsid w:val="00D14DEC"/>
    <w:rsid w:val="00D22EDD"/>
    <w:rsid w:val="00D242F6"/>
    <w:rsid w:val="00D24629"/>
    <w:rsid w:val="00D2522A"/>
    <w:rsid w:val="00D2586C"/>
    <w:rsid w:val="00D27EE3"/>
    <w:rsid w:val="00D34CE8"/>
    <w:rsid w:val="00D369CB"/>
    <w:rsid w:val="00D36EB9"/>
    <w:rsid w:val="00D3728B"/>
    <w:rsid w:val="00D40CEA"/>
    <w:rsid w:val="00D44F17"/>
    <w:rsid w:val="00D458D8"/>
    <w:rsid w:val="00D47F9B"/>
    <w:rsid w:val="00D47FD7"/>
    <w:rsid w:val="00D5292C"/>
    <w:rsid w:val="00D52F4F"/>
    <w:rsid w:val="00D531B8"/>
    <w:rsid w:val="00D5339F"/>
    <w:rsid w:val="00D558AF"/>
    <w:rsid w:val="00D55F48"/>
    <w:rsid w:val="00D57958"/>
    <w:rsid w:val="00D616FE"/>
    <w:rsid w:val="00D6334E"/>
    <w:rsid w:val="00D637CB"/>
    <w:rsid w:val="00D637D9"/>
    <w:rsid w:val="00D64726"/>
    <w:rsid w:val="00D66AFA"/>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793"/>
    <w:rsid w:val="00DF4929"/>
    <w:rsid w:val="00DF4B2F"/>
    <w:rsid w:val="00DF742C"/>
    <w:rsid w:val="00DF7634"/>
    <w:rsid w:val="00E0483E"/>
    <w:rsid w:val="00E057A8"/>
    <w:rsid w:val="00E06DB5"/>
    <w:rsid w:val="00E138B3"/>
    <w:rsid w:val="00E14C9B"/>
    <w:rsid w:val="00E16494"/>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97F"/>
    <w:rsid w:val="00E74531"/>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5CB7"/>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F0139B"/>
    <w:rsid w:val="00F04D2A"/>
    <w:rsid w:val="00F06C64"/>
    <w:rsid w:val="00F15491"/>
    <w:rsid w:val="00F171AD"/>
    <w:rsid w:val="00F17363"/>
    <w:rsid w:val="00F24121"/>
    <w:rsid w:val="00F472DA"/>
    <w:rsid w:val="00F51AF1"/>
    <w:rsid w:val="00F55AA5"/>
    <w:rsid w:val="00F55F53"/>
    <w:rsid w:val="00F56661"/>
    <w:rsid w:val="00F56714"/>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2622"/>
    <w:rsid w:val="00FB5004"/>
    <w:rsid w:val="00FB5B9B"/>
    <w:rsid w:val="00FC35BE"/>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4A9D-EFB2-403C-A9C5-5899723A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20073</Words>
  <Characters>120444</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Aneta Terlecka</cp:lastModifiedBy>
  <cp:revision>3</cp:revision>
  <cp:lastPrinted>2020-08-18T10:11:00Z</cp:lastPrinted>
  <dcterms:created xsi:type="dcterms:W3CDTF">2020-08-21T05:36:00Z</dcterms:created>
  <dcterms:modified xsi:type="dcterms:W3CDTF">2020-08-21T05:36:00Z</dcterms:modified>
  <dc:language>pl-PL</dc:language>
</cp:coreProperties>
</file>