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5" w:rsidRDefault="00FC73F5" w:rsidP="00FC73F5">
      <w:pPr>
        <w:jc w:val="center"/>
        <w:rPr>
          <w:noProof/>
        </w:rPr>
      </w:pPr>
      <w:bookmarkStart w:id="0" w:name="_Toc416413076"/>
      <w:bookmarkStart w:id="1" w:name="_Toc425252378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590064">
        <w:rPr>
          <w:noProof/>
        </w:rPr>
        <w:drawing>
          <wp:inline distT="0" distB="0" distL="0" distR="0">
            <wp:extent cx="5760720" cy="509270"/>
            <wp:effectExtent l="0" t="0" r="0" b="508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F5" w:rsidRPr="00C03EB0" w:rsidRDefault="00FC73F5" w:rsidP="00FC73F5">
      <w:pPr>
        <w:jc w:val="center"/>
      </w:pPr>
    </w:p>
    <w:p w:rsidR="00FC73F5" w:rsidRPr="007A2012" w:rsidRDefault="00FC73F5" w:rsidP="00FC73F5">
      <w:pPr>
        <w:jc w:val="right"/>
        <w:rPr>
          <w:rFonts w:ascii="Arial" w:hAnsi="Arial" w:cs="Arial"/>
        </w:rPr>
      </w:pPr>
      <w:r w:rsidRPr="007A2012">
        <w:rPr>
          <w:rFonts w:ascii="Arial" w:hAnsi="Arial" w:cs="Arial"/>
        </w:rPr>
        <w:t>Załącznik nr 8</w:t>
      </w:r>
      <w:r w:rsidR="00107661" w:rsidRPr="007A2012">
        <w:rPr>
          <w:rFonts w:ascii="Arial" w:hAnsi="Arial" w:cs="Arial"/>
        </w:rPr>
        <w:t>.1</w:t>
      </w:r>
      <w:r w:rsidRPr="007A2012">
        <w:rPr>
          <w:rFonts w:ascii="Arial" w:hAnsi="Arial" w:cs="Arial"/>
        </w:rPr>
        <w:t xml:space="preserve"> do Regulaminu konkursu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88519E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6167A7" w:rsidRDefault="00FC73F5" w:rsidP="00FC73F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0"/>
    </w:p>
    <w:p w:rsidR="00FC73F5" w:rsidRDefault="00FC73F5" w:rsidP="00DF46C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 w:rsidR="00F145D1">
        <w:rPr>
          <w:rFonts w:ascii="Arial" w:hAnsi="Arial" w:cs="Arial"/>
          <w:b/>
          <w:sz w:val="40"/>
          <w:szCs w:val="40"/>
        </w:rPr>
        <w:t>4</w:t>
      </w:r>
      <w:r w:rsidR="00DF46C5">
        <w:rPr>
          <w:rFonts w:ascii="Arial" w:hAnsi="Arial" w:cs="Arial"/>
          <w:b/>
          <w:sz w:val="40"/>
          <w:szCs w:val="40"/>
        </w:rPr>
        <w:t>.2</w:t>
      </w:r>
      <w:r w:rsidR="009C1965" w:rsidRPr="006167A7">
        <w:rPr>
          <w:rFonts w:ascii="Arial" w:hAnsi="Arial" w:cs="Arial"/>
          <w:b/>
          <w:sz w:val="40"/>
          <w:szCs w:val="40"/>
        </w:rPr>
        <w:t xml:space="preserve"> </w:t>
      </w:r>
      <w:r w:rsidR="00F145D1" w:rsidRPr="00F145D1">
        <w:rPr>
          <w:rFonts w:ascii="Arial" w:hAnsi="Arial" w:cs="Arial"/>
          <w:b/>
          <w:sz w:val="40"/>
          <w:szCs w:val="40"/>
        </w:rPr>
        <w:t>GOSPODARKA ODPADAMI</w:t>
      </w:r>
    </w:p>
    <w:p w:rsidR="00FC73F5" w:rsidRDefault="00FC73F5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7441D6" w:rsidRDefault="007441D6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7441D6" w:rsidRDefault="007441D6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i/>
          <w:sz w:val="32"/>
          <w:szCs w:val="32"/>
        </w:rPr>
      </w:pPr>
    </w:p>
    <w:p w:rsidR="009D5F36" w:rsidRDefault="009D5F36" w:rsidP="009D5F36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(przyjęte przez Komitet Monitorujący RPO WP 2014-2020 </w:t>
      </w:r>
    </w:p>
    <w:p w:rsidR="009D5F36" w:rsidRDefault="009D5F36" w:rsidP="009D5F36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25 września 2015 r. z </w:t>
      </w:r>
      <w:proofErr w:type="spellStart"/>
      <w:r>
        <w:rPr>
          <w:rFonts w:ascii="Arial" w:hAnsi="Arial" w:cs="Arial"/>
          <w:i/>
          <w:sz w:val="36"/>
          <w:szCs w:val="36"/>
        </w:rPr>
        <w:t>późn</w:t>
      </w:r>
      <w:proofErr w:type="spellEnd"/>
      <w:r>
        <w:rPr>
          <w:rFonts w:ascii="Arial" w:hAnsi="Arial" w:cs="Arial"/>
          <w:i/>
          <w:sz w:val="36"/>
          <w:szCs w:val="36"/>
        </w:rPr>
        <w:t>. zm.)</w:t>
      </w:r>
    </w:p>
    <w:p w:rsidR="009D5F36" w:rsidRDefault="009D5F36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7441D6" w:rsidRPr="00AB6400" w:rsidRDefault="007441D6" w:rsidP="007441D6">
      <w:pPr>
        <w:jc w:val="center"/>
        <w:rPr>
          <w:rFonts w:ascii="Arial" w:hAnsi="Arial" w:cs="Arial"/>
          <w:b/>
          <w:sz w:val="40"/>
          <w:szCs w:val="40"/>
        </w:rPr>
      </w:pPr>
      <w:r w:rsidRPr="00AB6400">
        <w:rPr>
          <w:rFonts w:ascii="Arial" w:hAnsi="Arial" w:cs="Arial"/>
          <w:b/>
          <w:sz w:val="40"/>
          <w:szCs w:val="40"/>
        </w:rPr>
        <w:t>KONKURS OGÓLNY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017182" w:rsidRPr="007441D6" w:rsidRDefault="00017182" w:rsidP="007441D6">
      <w:pPr>
        <w:rPr>
          <w:rFonts w:ascii="Arial" w:hAnsi="Arial" w:cs="Arial"/>
          <w:b/>
          <w:sz w:val="28"/>
          <w:szCs w:val="28"/>
        </w:rPr>
      </w:pPr>
    </w:p>
    <w:p w:rsidR="003513FC" w:rsidRPr="003513FC" w:rsidRDefault="003513FC" w:rsidP="00787119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</w:rPr>
        <w:lastRenderedPageBreak/>
        <w:t>OPIS KRYTERIÓW OCENY MERYTORYCZNEJ</w:t>
      </w:r>
    </w:p>
    <w:p w:rsidR="00FC73F5" w:rsidRPr="00FC73F5" w:rsidRDefault="003513FC" w:rsidP="007F0141">
      <w:pPr>
        <w:pStyle w:val="Nagwek3"/>
        <w:ind w:left="142"/>
      </w:pPr>
      <w:bookmarkStart w:id="3" w:name="_Toc427917172"/>
      <w:bookmarkStart w:id="4" w:name="_Toc429548476"/>
      <w:r>
        <w:t xml:space="preserve">I.1.   </w:t>
      </w:r>
      <w:r w:rsidR="00FC73F5" w:rsidRPr="00781FCD">
        <w:t xml:space="preserve">KRYTERIA MERYTORYCZNE DOPUSZCZAJĄCE STANDARDOWE W RAMACH OSI PRIORYTETOWYCH II-VI RPO WP </w:t>
      </w:r>
      <w:r w:rsidR="007F0141">
        <w:t xml:space="preserve">   </w:t>
      </w:r>
      <w:r w:rsidR="00FC73F5" w:rsidRPr="00781FCD">
        <w:t>2014-2020</w:t>
      </w:r>
      <w:bookmarkEnd w:id="3"/>
      <w:bookmarkEnd w:id="4"/>
      <w:r w:rsidR="007A2012">
        <w:t xml:space="preserve"> – PROJEKTY KONKURSOWE</w:t>
      </w:r>
      <w:r w:rsidR="00580F22">
        <w:t xml:space="preserve"> 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FC73F5" w:rsidRPr="00EF1431" w:rsidTr="00BB2A14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64F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  <w:r w:rsidR="008644A1" w:rsidRPr="00A4164F">
              <w:rPr>
                <w:rFonts w:ascii="Arial" w:hAnsi="Arial" w:cs="Arial"/>
                <w:b/>
                <w:bCs/>
                <w:sz w:val="22"/>
                <w:szCs w:val="22"/>
              </w:rPr>
              <w:t>/ND</w:t>
            </w:r>
          </w:p>
        </w:tc>
      </w:tr>
      <w:tr w:rsidR="004B0FA0" w:rsidRPr="00EF1431" w:rsidTr="00BB2A14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0FA0" w:rsidRPr="00A750D7" w:rsidRDefault="004B0FA0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0FA0" w:rsidRPr="002E0A8F" w:rsidRDefault="004B0FA0" w:rsidP="00E428E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0FA0" w:rsidRPr="002E0A8F" w:rsidRDefault="004B0FA0" w:rsidP="00E42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4B0FA0" w:rsidRPr="002E0A8F" w:rsidRDefault="004B0FA0" w:rsidP="004B0FA0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projektu?</w:t>
            </w:r>
          </w:p>
          <w:p w:rsidR="004B0FA0" w:rsidRPr="002E0A8F" w:rsidRDefault="004B0FA0" w:rsidP="004B0FA0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spójny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Instrukcji </w:t>
            </w:r>
            <w:r w:rsidRPr="002E0A8F">
              <w:rPr>
                <w:rFonts w:ascii="Arial" w:hAnsi="Arial" w:cs="Arial"/>
                <w:sz w:val="22"/>
                <w:szCs w:val="22"/>
              </w:rPr>
              <w:t>IZ RPO WP 2014-2020 określono cele, rezultaty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produkty projektu?</w:t>
            </w:r>
          </w:p>
          <w:p w:rsidR="004B0FA0" w:rsidRPr="002E0A8F" w:rsidRDefault="004B0FA0" w:rsidP="004B0FA0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0FA0" w:rsidRPr="00EF1431" w:rsidRDefault="004B0FA0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FA0" w:rsidRPr="00EF1431" w:rsidTr="00BB2A14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0FA0" w:rsidRPr="00A750D7" w:rsidRDefault="004B0FA0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0FA0" w:rsidRPr="002E0A8F" w:rsidRDefault="004B0FA0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0FA0" w:rsidRPr="002E0A8F" w:rsidRDefault="004B0FA0" w:rsidP="00E42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4B0FA0" w:rsidRPr="002E0A8F" w:rsidRDefault="004B0FA0" w:rsidP="004B0FA0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wykonano analizę wariantów alternatywnych, zgodną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2014-2020?</w:t>
            </w:r>
          </w:p>
          <w:p w:rsidR="004B0FA0" w:rsidRPr="002E0A8F" w:rsidRDefault="004B0FA0" w:rsidP="004B0FA0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0FA0" w:rsidRPr="00EF1431" w:rsidRDefault="004B0FA0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FA0" w:rsidRPr="00EF1431" w:rsidTr="00BB2A14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0FA0" w:rsidRPr="00A750D7" w:rsidRDefault="004B0FA0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0FA0" w:rsidRPr="002E0A8F" w:rsidRDefault="004B0FA0" w:rsidP="00E428E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0FA0" w:rsidRPr="002E0A8F" w:rsidRDefault="004B0FA0" w:rsidP="00E42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4B0FA0" w:rsidRPr="002E0A8F" w:rsidRDefault="004B0FA0" w:rsidP="004B0FA0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4B0FA0" w:rsidRPr="002E0A8F" w:rsidRDefault="004B0FA0" w:rsidP="004B0FA0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zaplanowane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oszczędny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efektywny, tj.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założeniem jak najwyższych efektów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jakości przy najniższych kosztach.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0FA0" w:rsidRPr="00EF1431" w:rsidRDefault="004B0FA0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FA0" w:rsidRPr="00EF1431" w:rsidTr="00DA02AA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0FA0" w:rsidRPr="00A750D7" w:rsidRDefault="004B0FA0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0FA0" w:rsidRPr="002E0A8F" w:rsidRDefault="004B0FA0" w:rsidP="00E42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0FA0" w:rsidRPr="002E0A8F" w:rsidRDefault="00F33DF3" w:rsidP="00E42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Celem kryterium jest zbadanie</w:t>
            </w:r>
            <w:r w:rsidR="004B0FA0" w:rsidRPr="002E0A8F">
              <w:rPr>
                <w:rFonts w:ascii="Arial" w:hAnsi="Arial" w:cs="Arial"/>
                <w:sz w:val="22"/>
                <w:szCs w:val="22"/>
              </w:rPr>
              <w:t xml:space="preserve"> poprawności dokonania analizy potencjału instytucjonalnego wnioskodawcy. Poprawna analiza powinna zawierać w</w:t>
            </w:r>
            <w:r w:rsidR="004B0FA0">
              <w:rPr>
                <w:rFonts w:ascii="Arial" w:hAnsi="Arial" w:cs="Arial"/>
                <w:sz w:val="22"/>
                <w:szCs w:val="22"/>
              </w:rPr>
              <w:t> </w:t>
            </w:r>
            <w:r w:rsidR="004B0FA0" w:rsidRPr="002E0A8F">
              <w:rPr>
                <w:rFonts w:ascii="Arial" w:hAnsi="Arial" w:cs="Arial"/>
                <w:sz w:val="22"/>
                <w:szCs w:val="22"/>
              </w:rPr>
              <w:t>szczególności informacje na temat:</w:t>
            </w:r>
          </w:p>
          <w:p w:rsidR="004B0FA0" w:rsidRPr="002E0A8F" w:rsidRDefault="004B0FA0" w:rsidP="004B0FA0">
            <w:pPr>
              <w:numPr>
                <w:ilvl w:val="0"/>
                <w:numId w:val="7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przedstawiono, zgodne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2014-2020, analizy:</w:t>
            </w:r>
          </w:p>
          <w:p w:rsidR="004B0FA0" w:rsidRPr="002E0A8F" w:rsidRDefault="004B0FA0" w:rsidP="00E428EA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4B0FA0" w:rsidRPr="002E0A8F" w:rsidRDefault="004B0FA0" w:rsidP="00E428EA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ewentualnych partnerów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zasad partnerstwa,</w:t>
            </w:r>
          </w:p>
          <w:p w:rsidR="004B0FA0" w:rsidRPr="002E0A8F" w:rsidRDefault="004B0FA0" w:rsidP="00E428EA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podmiotu odpowiedzialnego za eksploatację przedmiotu</w:t>
            </w:r>
            <w:r>
              <w:rPr>
                <w:rFonts w:ascii="Arial" w:hAnsi="Arial" w:cs="Arial"/>
                <w:sz w:val="22"/>
                <w:szCs w:val="22"/>
              </w:rPr>
              <w:t xml:space="preserve"> inwestycji po jej zakończeniu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(operatora)</w:t>
            </w:r>
          </w:p>
          <w:p w:rsidR="004B0FA0" w:rsidRPr="002E0A8F" w:rsidRDefault="004B0FA0" w:rsidP="00E428EA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doświadczenia wnioskodawcy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inwestycji,</w:t>
            </w:r>
          </w:p>
          <w:p w:rsidR="004B0FA0" w:rsidRPr="002E0A8F" w:rsidRDefault="004B0FA0" w:rsidP="00E428EA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zdolności do zapewnienia środków finansowych koniecznych  do pokrycia kosztów eksploatacji inwestycji.</w:t>
            </w:r>
          </w:p>
          <w:p w:rsidR="004B0FA0" w:rsidRPr="004B0FA0" w:rsidRDefault="004B0FA0" w:rsidP="004B0FA0">
            <w:pPr>
              <w:numPr>
                <w:ilvl w:val="0"/>
                <w:numId w:val="7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czy przedstawione informacje potwierdzają zdolność wnioskodawcy </w:t>
            </w:r>
            <w:r w:rsidRPr="002E0A8F">
              <w:rPr>
                <w:rFonts w:ascii="Arial" w:hAnsi="Arial" w:cs="Arial"/>
                <w:sz w:val="22"/>
                <w:szCs w:val="22"/>
              </w:rPr>
              <w:lastRenderedPageBreak/>
              <w:t>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0FA0" w:rsidRPr="00EF1431" w:rsidRDefault="004B0FA0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FA0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0FA0" w:rsidRPr="003262D7" w:rsidRDefault="004B0FA0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0FA0" w:rsidRPr="00014F8E" w:rsidRDefault="004B0FA0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0FA0" w:rsidRPr="0021335F" w:rsidRDefault="004B0FA0" w:rsidP="00E428E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 w:rsidR="00F33DF3">
              <w:rPr>
                <w:rFonts w:ascii="Arial" w:hAnsi="Arial" w:cs="Arial"/>
                <w:sz w:val="22"/>
                <w:szCs w:val="22"/>
                <w:lang w:eastAsia="ar-SA"/>
              </w:rPr>
              <w:t xml:space="preserve">cji, w tym dostępności dla osób </w:t>
            </w:r>
            <w:r w:rsidR="00F33DF3"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4B0FA0" w:rsidRPr="0021335F" w:rsidRDefault="004B0FA0" w:rsidP="00E428E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4B0FA0" w:rsidRPr="0021335F" w:rsidRDefault="004B0FA0" w:rsidP="00E428E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4B0FA0" w:rsidRPr="0021335F" w:rsidRDefault="004B0FA0" w:rsidP="00E428E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4B0FA0" w:rsidRPr="00527738" w:rsidRDefault="004B0FA0" w:rsidP="004B0FA0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0FA0" w:rsidRPr="00EF1431" w:rsidRDefault="004B0FA0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FA0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0FA0" w:rsidRPr="003262D7" w:rsidRDefault="004B0FA0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0FA0" w:rsidRPr="008566F8" w:rsidRDefault="004B0FA0" w:rsidP="00E428E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0FA0" w:rsidRPr="008566F8" w:rsidRDefault="004B0FA0" w:rsidP="00E428E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4B0FA0" w:rsidRPr="00E47C73" w:rsidRDefault="004B0FA0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>W szczególności przedmiotem sprawdzenia jest, czy projekt nie ogranicza równego dostępu do zasobów (towarów, usług, infrastruktury) ze względu na  płeć</w:t>
            </w:r>
            <w:r w:rsidR="00F11D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0FA0" w:rsidRPr="00EF1431" w:rsidRDefault="004B0FA0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FA0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0FA0" w:rsidRPr="003262D7" w:rsidRDefault="004B0FA0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0FA0" w:rsidRPr="002E0A8F" w:rsidRDefault="004B0FA0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0FA0" w:rsidRPr="002E0A8F" w:rsidRDefault="004B0FA0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Weryfikacja, czy projekt obejmuje finansowanie przedsięwzięć minimalizujących oddziaływanie działalności człowieka na środowisko. Zasada zrównoważonego rozwoju jest zachowana, jeżeli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ramach projektu zakłada się podejmowanie działań ukierunkowanych na: racjonalne gospodarowanie zasobami, ograniczenie presji na środowisko, uwzględnianie efektów środowiskowych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zarządzaniu, podnoszenie świadomości ekologicznej społeczeństwa.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0FA0" w:rsidRPr="00EF1431" w:rsidRDefault="004B0FA0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FA0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0FA0" w:rsidRPr="003262D7" w:rsidRDefault="004B0FA0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0FA0" w:rsidRPr="002E0A8F" w:rsidRDefault="004B0FA0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2E0A8F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2E0A8F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0FA0" w:rsidRPr="002E0A8F" w:rsidRDefault="004B0FA0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Weryfikacja, 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przypadku pomocy udzielonej ze środków RPO WP 2014-2020 dużemu przedsiębiorcy, wkład finansowy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funduszy nie spowoduje znacznej utraty miejsc pracy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istniejących lokalizacjach tego przedsiębiorcy na terytorium UE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związku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realizacją dofinansowywanego projektu.</w:t>
            </w:r>
          </w:p>
          <w:p w:rsidR="004B0FA0" w:rsidRPr="002E0A8F" w:rsidRDefault="004B0FA0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(Kryterium dotyczy projektów objętych pomocą publiczną).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0FA0" w:rsidRPr="00EF1431" w:rsidRDefault="004B0FA0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3F5" w:rsidRPr="00EF1431" w:rsidTr="00BB2A14">
        <w:trPr>
          <w:trHeight w:val="1120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FC73F5" w:rsidRPr="00580F22" w:rsidRDefault="009E6190" w:rsidP="007D0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FC73F5" w:rsidRPr="00580F22">
              <w:rPr>
                <w:rFonts w:ascii="Arial" w:hAnsi="Arial" w:cs="Arial"/>
                <w:b/>
                <w:sz w:val="22"/>
                <w:szCs w:val="22"/>
              </w:rPr>
              <w:t>KRYTERIA FINANSOWE OCENIANE TYLKO PRZEZ EKSPERTA DS. ANALIZY FINANSOWEJ I EKONOMICZNEJ</w:t>
            </w:r>
            <w:r w:rsidR="00580F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1178D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178D" w:rsidRPr="00003B16" w:rsidRDefault="0001178D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1178D" w:rsidRPr="002E0A8F" w:rsidRDefault="0001178D" w:rsidP="00E428E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metodologiczna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178D" w:rsidRPr="002E0A8F" w:rsidRDefault="0001178D" w:rsidP="00E42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 analizy finansowej pod kątem zgodności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prawidłowości rachunkowej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następującym zakresie:</w:t>
            </w:r>
          </w:p>
          <w:p w:rsidR="0001178D" w:rsidRPr="002E0A8F" w:rsidRDefault="0001178D" w:rsidP="0001178D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przedstawiono założenia do analizy finansowej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B74E5">
              <w:rPr>
                <w:rFonts w:ascii="Arial" w:hAnsi="Arial" w:cs="Arial"/>
                <w:sz w:val="22"/>
                <w:szCs w:val="22"/>
              </w:rPr>
              <w:t>analizy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dochodów generowa</w:t>
            </w:r>
            <w:r w:rsidR="00BB74E5">
              <w:rPr>
                <w:rFonts w:ascii="Arial" w:hAnsi="Arial" w:cs="Arial"/>
                <w:sz w:val="22"/>
                <w:szCs w:val="22"/>
              </w:rPr>
              <w:t>nych przez projekt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178D" w:rsidRPr="002E0A8F" w:rsidRDefault="0001178D" w:rsidP="0001178D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analizę przeprowadzano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oparciu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netto lub brutto,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zależności od kwalifikowania podatku VAT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możliwości rozliczania tego podatku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B74E5">
              <w:rPr>
                <w:rFonts w:ascii="Arial" w:hAnsi="Arial" w:cs="Arial"/>
                <w:sz w:val="22"/>
                <w:szCs w:val="22"/>
              </w:rPr>
              <w:t>czasie eksploatacji inwestycji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178D" w:rsidRPr="002E0A8F" w:rsidRDefault="0001178D" w:rsidP="0001178D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koszty całkowite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kwalifikowane wzięte do wyliczeń zgadzają się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 ?</w:t>
            </w:r>
          </w:p>
          <w:p w:rsidR="0001178D" w:rsidRPr="002E0A8F" w:rsidRDefault="0001178D" w:rsidP="0001178D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czy prawidłowo określono </w:t>
            </w:r>
            <w:r w:rsidR="00BB74E5">
              <w:rPr>
                <w:rFonts w:ascii="Arial" w:hAnsi="Arial" w:cs="Arial"/>
                <w:sz w:val="22"/>
                <w:szCs w:val="22"/>
              </w:rPr>
              <w:t>wartość kosztów kwalifikowanych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178D" w:rsidRPr="002E0A8F" w:rsidRDefault="0001178D" w:rsidP="0001178D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wartość rezydualną określono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Instytucji Zarządzającej RPO W</w:t>
            </w:r>
            <w:r w:rsidR="00BB74E5">
              <w:rPr>
                <w:rFonts w:ascii="Arial" w:hAnsi="Arial" w:cs="Arial"/>
                <w:sz w:val="22"/>
                <w:szCs w:val="22"/>
              </w:rPr>
              <w:t>P 2014-2020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178D" w:rsidRPr="002E0A8F" w:rsidRDefault="0001178D" w:rsidP="0001178D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 ?</w:t>
            </w:r>
          </w:p>
          <w:p w:rsidR="0001178D" w:rsidRPr="002E0A8F" w:rsidRDefault="0001178D" w:rsidP="0001178D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popyt na</w:t>
            </w:r>
            <w:r w:rsidR="00BB74E5">
              <w:rPr>
                <w:rFonts w:ascii="Arial" w:hAnsi="Arial" w:cs="Arial"/>
                <w:sz w:val="22"/>
                <w:szCs w:val="22"/>
              </w:rPr>
              <w:t xml:space="preserve"> usługi oferowana przez projekt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178D" w:rsidRPr="002E0A8F" w:rsidRDefault="0001178D" w:rsidP="0001178D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jasno została określona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czy jest przewidy</w:t>
            </w:r>
            <w:r w:rsidR="00BB74E5">
              <w:rPr>
                <w:rFonts w:ascii="Arial" w:hAnsi="Arial" w:cs="Arial"/>
                <w:sz w:val="22"/>
                <w:szCs w:val="22"/>
              </w:rPr>
              <w:t>walna polityka cenowa/ taryfowa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178D" w:rsidRPr="002E0A8F" w:rsidRDefault="0001178D" w:rsidP="0001178D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B74E5">
              <w:rPr>
                <w:rFonts w:ascii="Arial" w:hAnsi="Arial" w:cs="Arial"/>
                <w:sz w:val="22"/>
                <w:szCs w:val="22"/>
              </w:rPr>
              <w:t>uzasadniono przychody projektu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178D" w:rsidRPr="002E0A8F" w:rsidRDefault="0001178D" w:rsidP="0001178D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</w:t>
            </w:r>
            <w:r w:rsidR="00BB74E5">
              <w:rPr>
                <w:rFonts w:ascii="Arial" w:hAnsi="Arial" w:cs="Arial"/>
                <w:sz w:val="22"/>
                <w:szCs w:val="22"/>
              </w:rPr>
              <w:t>iono koszty operacyjne projektu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178D" w:rsidRPr="002E0A8F" w:rsidRDefault="0001178D" w:rsidP="0001178D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oszczędnośc</w:t>
            </w:r>
            <w:r w:rsidR="00BB74E5">
              <w:rPr>
                <w:rFonts w:ascii="Arial" w:hAnsi="Arial" w:cs="Arial"/>
                <w:sz w:val="22"/>
                <w:szCs w:val="22"/>
              </w:rPr>
              <w:t>i kosztów operacyjnych projektu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178D" w:rsidRPr="002E0A8F" w:rsidRDefault="0001178D" w:rsidP="0001178D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określoną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Wytycznych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</w:t>
            </w:r>
            <w:r w:rsidR="00BB74E5">
              <w:rPr>
                <w:rFonts w:ascii="Arial" w:hAnsi="Arial" w:cs="Arial"/>
                <w:sz w:val="22"/>
                <w:szCs w:val="22"/>
              </w:rPr>
              <w:t xml:space="preserve"> Zarządzającej RPO WP 2014-2020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1178D" w:rsidRPr="00EF1431" w:rsidRDefault="0001178D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1707" w:rsidRDefault="00651707">
      <w: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01178D" w:rsidRPr="00EF1431" w:rsidTr="00D942AB">
        <w:trPr>
          <w:trHeight w:val="7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178D" w:rsidRPr="00003B16" w:rsidRDefault="0001178D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1178D" w:rsidRPr="002E0A8F" w:rsidRDefault="0001178D" w:rsidP="00E428E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178D" w:rsidRPr="002E0A8F" w:rsidRDefault="0001178D" w:rsidP="00E42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FRR/C &lt; stopa dyskonta (4%).</w:t>
            </w:r>
          </w:p>
          <w:p w:rsidR="0001178D" w:rsidRPr="002E0A8F" w:rsidRDefault="0001178D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1178D" w:rsidRPr="00EF1431" w:rsidRDefault="0001178D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78D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178D" w:rsidRPr="00003B16" w:rsidRDefault="0001178D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1178D" w:rsidRPr="002E0A8F" w:rsidRDefault="0001178D" w:rsidP="00E428E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178D" w:rsidRPr="002E0A8F" w:rsidRDefault="0001178D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Analiza finansowa jest elementem weryfikacji trwałości projektu,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zakresie zdolności wnioskodawcy/operatora do utrzymania założonych celów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rezultatów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okresie trwałości.</w:t>
            </w:r>
          </w:p>
          <w:p w:rsidR="0001178D" w:rsidRPr="002E0A8F" w:rsidRDefault="0001178D" w:rsidP="0001178D">
            <w:pPr>
              <w:pStyle w:val="Akapitzlist"/>
              <w:numPr>
                <w:ilvl w:val="0"/>
                <w:numId w:val="9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dokumentacji projektu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 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1178D" w:rsidRPr="00EF1431" w:rsidRDefault="0001178D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78D" w:rsidRPr="00EF1431" w:rsidTr="00D942AB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178D" w:rsidRPr="00003B16" w:rsidRDefault="0001178D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1178D" w:rsidRPr="002E0A8F" w:rsidRDefault="0001178D" w:rsidP="00E42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178D" w:rsidRPr="002E0A8F" w:rsidRDefault="0001178D" w:rsidP="00E428EA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Weryfikacji podlegać będzie </w:t>
            </w:r>
          </w:p>
          <w:p w:rsidR="0001178D" w:rsidRPr="002E0A8F" w:rsidRDefault="0001178D" w:rsidP="000117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ekonomiczna została wykonana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Instrukcją 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RPO WP 2014-2020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?</w:t>
            </w:r>
          </w:p>
          <w:p w:rsidR="0001178D" w:rsidRPr="002E0A8F" w:rsidRDefault="0001178D" w:rsidP="00E428EA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kosztami finansowymi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ekonomicznymi ?</w:t>
            </w:r>
          </w:p>
          <w:p w:rsidR="0001178D" w:rsidRPr="002E0A8F" w:rsidRDefault="0001178D" w:rsidP="00E428EA">
            <w:pPr>
              <w:pStyle w:val="Akapitzlis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jeżeli analiza ma formę analizy CBA (kosztów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korzyści), to czy projekt spełnia kryteria: ENPV &gt; 0; ERR &gt; społeczna stopa dyskonta (5%); B/C &gt; 1.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1178D" w:rsidRPr="00EF1431" w:rsidRDefault="0001178D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8C4" w:rsidRPr="00EF1431" w:rsidTr="00BB2A14">
        <w:trPr>
          <w:trHeight w:val="1122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2438C4" w:rsidRPr="00F46613" w:rsidRDefault="002438C4" w:rsidP="007D0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6613">
              <w:rPr>
                <w:rFonts w:ascii="Arial" w:hAnsi="Arial" w:cs="Arial"/>
                <w:b/>
                <w:sz w:val="22"/>
                <w:szCs w:val="22"/>
              </w:rPr>
              <w:t xml:space="preserve">KRYTERIA TECHNICZNE OCENIANE TYLKO PRZEZ EKSPERTA DS. </w:t>
            </w:r>
            <w:r w:rsidR="00E350CC" w:rsidRPr="00F46613">
              <w:rPr>
                <w:rFonts w:ascii="Arial" w:hAnsi="Arial" w:cs="Arial"/>
                <w:b/>
                <w:sz w:val="22"/>
                <w:szCs w:val="22"/>
              </w:rPr>
              <w:t xml:space="preserve">OCENY </w:t>
            </w:r>
            <w:r w:rsidRPr="00F46613">
              <w:rPr>
                <w:rFonts w:ascii="Arial" w:hAnsi="Arial" w:cs="Arial"/>
                <w:b/>
                <w:sz w:val="22"/>
                <w:szCs w:val="22"/>
              </w:rPr>
              <w:t>TECHNICZNEJ</w:t>
            </w:r>
            <w:r w:rsidR="00F4661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F94F8C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94F8C" w:rsidRPr="00003B16" w:rsidRDefault="00F94F8C" w:rsidP="00E24333">
            <w:pPr>
              <w:pStyle w:val="Akapitzlist"/>
              <w:numPr>
                <w:ilvl w:val="0"/>
                <w:numId w:val="11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94F8C" w:rsidRPr="002E0A8F" w:rsidRDefault="00F94F8C" w:rsidP="00E42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Wykonalność techniczna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94F8C" w:rsidRPr="002E0A8F" w:rsidRDefault="00F94F8C" w:rsidP="00BB74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F94F8C" w:rsidRPr="002E0A8F" w:rsidRDefault="00F94F8C" w:rsidP="00BB74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a) czy proponowane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F94F8C" w:rsidRPr="002E0A8F" w:rsidRDefault="00F94F8C" w:rsidP="00BB74E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zapewniają wykonanie pro</w:t>
            </w:r>
            <w:r w:rsidR="00BB74E5">
              <w:rPr>
                <w:rFonts w:ascii="Arial" w:hAnsi="Arial" w:cs="Arial"/>
                <w:sz w:val="22"/>
                <w:szCs w:val="22"/>
              </w:rPr>
              <w:t>jektu przy założonych kosztach,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terminach oraz należytej jakości?</w:t>
            </w:r>
          </w:p>
          <w:p w:rsidR="00F94F8C" w:rsidRPr="002E0A8F" w:rsidRDefault="00F94F8C" w:rsidP="00BB74E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zapewniają gwarancję efektywnego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inwestycji?</w:t>
            </w:r>
          </w:p>
          <w:p w:rsidR="00F94F8C" w:rsidRPr="002E0A8F" w:rsidRDefault="00F94F8C" w:rsidP="00BB74E5">
            <w:pPr>
              <w:ind w:left="423" w:hanging="4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zaproponowane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projekcie rozwiązania technologiczne, zakres prac, obiekty, wyposażenie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ich parametry są poprawne oraz optymalne pod względem osiągnięcia zaplanowanych produktów, rezultatów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celów inwestycji?</w:t>
            </w:r>
          </w:p>
          <w:p w:rsidR="00F94F8C" w:rsidRPr="002E0A8F" w:rsidRDefault="00F94F8C" w:rsidP="00BB74E5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 czy zaproponowane rozwiązania będą trwałe pod względem technicznym?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F8C" w:rsidRPr="00EF1431" w:rsidRDefault="00F94F8C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F8C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94F8C" w:rsidRPr="00003B16" w:rsidRDefault="00F94F8C" w:rsidP="00E24333">
            <w:pPr>
              <w:pStyle w:val="Akapitzlist"/>
              <w:numPr>
                <w:ilvl w:val="0"/>
                <w:numId w:val="11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94F8C" w:rsidRPr="002E0A8F" w:rsidRDefault="00F94F8C" w:rsidP="00E428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Uwarunkowania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94F8C" w:rsidRPr="002E0A8F" w:rsidRDefault="00F94F8C" w:rsidP="00E428EA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F94F8C" w:rsidRPr="002E0A8F" w:rsidRDefault="00F94F8C" w:rsidP="00F94F8C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obowiązującymi przepisami prawa?</w:t>
            </w:r>
          </w:p>
          <w:p w:rsidR="00F94F8C" w:rsidRPr="002E0A8F" w:rsidRDefault="00F94F8C" w:rsidP="00F94F8C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przeanalizowano wymogi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B74E5">
              <w:rPr>
                <w:rFonts w:ascii="Arial" w:hAnsi="Arial" w:cs="Arial"/>
                <w:sz w:val="22"/>
                <w:szCs w:val="22"/>
              </w:rPr>
              <w:t>procesem inwestycyjnym</w:t>
            </w:r>
            <w:r w:rsidRPr="002E0A8F">
              <w:rPr>
                <w:rFonts w:ascii="Arial" w:hAnsi="Arial" w:cs="Arial"/>
                <w:sz w:val="22"/>
                <w:szCs w:val="22"/>
              </w:rPr>
              <w:t>? Czy są one spełnione lub czy wnioskodawca będzie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stanie je spełnić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przyszłości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BB74E5">
              <w:rPr>
                <w:rFonts w:ascii="Arial" w:hAnsi="Arial" w:cs="Arial"/>
                <w:sz w:val="22"/>
                <w:szCs w:val="22"/>
              </w:rPr>
              <w:t>zrealizować inwestycję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F94F8C" w:rsidRPr="002E0A8F" w:rsidRDefault="00F94F8C" w:rsidP="00E428EA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F8C" w:rsidRPr="002E0A8F" w:rsidRDefault="00F94F8C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Dotyczy to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przepisów budowlanych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zagospodarowania przestrzennego oraz zamówień publicznych.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F8C" w:rsidRPr="00EF1431" w:rsidRDefault="00F94F8C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F8C" w:rsidRPr="00EF1431" w:rsidTr="007B1268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94F8C" w:rsidRPr="00003B16" w:rsidRDefault="00F94F8C" w:rsidP="00E24333">
            <w:pPr>
              <w:pStyle w:val="Akapitzlist"/>
              <w:numPr>
                <w:ilvl w:val="0"/>
                <w:numId w:val="11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94F8C" w:rsidRPr="002E0A8F" w:rsidRDefault="00F94F8C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94F8C" w:rsidRPr="002E0A8F" w:rsidRDefault="00F94F8C" w:rsidP="00E428EA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przyjęte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F94F8C" w:rsidRPr="002E0A8F" w:rsidRDefault="00F94F8C" w:rsidP="00F94F8C">
            <w:pPr>
              <w:numPr>
                <w:ilvl w:val="0"/>
                <w:numId w:val="1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minimali</w:t>
            </w:r>
            <w:r w:rsidR="00BB74E5">
              <w:rPr>
                <w:rFonts w:ascii="Arial" w:hAnsi="Arial" w:cs="Arial"/>
                <w:sz w:val="22"/>
                <w:szCs w:val="22"/>
              </w:rPr>
              <w:t>zują wpływ inwestycji na klimat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F94F8C" w:rsidRPr="002E0A8F" w:rsidRDefault="00F94F8C" w:rsidP="00F94F8C">
            <w:pPr>
              <w:numPr>
                <w:ilvl w:val="0"/>
                <w:numId w:val="1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F94F8C" w:rsidRPr="002E0A8F" w:rsidRDefault="00F94F8C" w:rsidP="00E428E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4F8C" w:rsidRPr="002E0A8F" w:rsidRDefault="00F94F8C" w:rsidP="00E428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94F8C" w:rsidRPr="00EF1431" w:rsidRDefault="00F94F8C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A1A" w:rsidRDefault="000F4A1A" w:rsidP="003513FC">
      <w:pPr>
        <w:pStyle w:val="Nagwek3"/>
        <w:tabs>
          <w:tab w:val="left" w:pos="567"/>
          <w:tab w:val="left" w:pos="709"/>
        </w:tabs>
        <w:ind w:left="360" w:hanging="218"/>
      </w:pPr>
      <w:bookmarkStart w:id="5" w:name="_Toc429548482"/>
      <w:bookmarkStart w:id="6" w:name="_Toc427917174"/>
      <w:bookmarkEnd w:id="1"/>
    </w:p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Pr="005366B9" w:rsidRDefault="005366B9" w:rsidP="005366B9"/>
    <w:p w:rsidR="00FC73F5" w:rsidRPr="002438C4" w:rsidRDefault="003513FC" w:rsidP="003513FC">
      <w:pPr>
        <w:pStyle w:val="Nagwek3"/>
        <w:tabs>
          <w:tab w:val="left" w:pos="567"/>
          <w:tab w:val="left" w:pos="709"/>
        </w:tabs>
        <w:ind w:left="360" w:hanging="218"/>
      </w:pPr>
      <w:r>
        <w:t>I.</w:t>
      </w:r>
      <w:r w:rsidR="00D45D7F">
        <w:t>2</w:t>
      </w:r>
      <w:r>
        <w:t xml:space="preserve">.  </w:t>
      </w:r>
      <w:r w:rsidR="002438C4" w:rsidRPr="00781FCD">
        <w:t>KRYTERIA MERYTORYCZNE JAKOŚCIOWE</w:t>
      </w:r>
      <w:bookmarkEnd w:id="5"/>
      <w:bookmarkEnd w:id="6"/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42"/>
        <w:gridCol w:w="5670"/>
        <w:gridCol w:w="5103"/>
        <w:gridCol w:w="1169"/>
      </w:tblGrid>
      <w:tr w:rsidR="00F20AE1" w:rsidRPr="00B135A3" w:rsidTr="00CF284B">
        <w:trPr>
          <w:trHeight w:val="634"/>
        </w:trPr>
        <w:tc>
          <w:tcPr>
            <w:tcW w:w="15452" w:type="dxa"/>
            <w:gridSpan w:val="5"/>
            <w:shd w:val="clear" w:color="auto" w:fill="D9D9D9"/>
            <w:vAlign w:val="center"/>
          </w:tcPr>
          <w:p w:rsidR="00920CBD" w:rsidRDefault="00F20AE1" w:rsidP="00920CB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0AE1">
              <w:rPr>
                <w:rFonts w:ascii="Arial" w:hAnsi="Arial" w:cs="Arial"/>
                <w:b/>
                <w:sz w:val="22"/>
                <w:szCs w:val="22"/>
              </w:rPr>
              <w:t xml:space="preserve">Typ </w:t>
            </w:r>
            <w:r w:rsidR="00920CBD">
              <w:rPr>
                <w:rFonts w:ascii="Arial" w:hAnsi="Arial" w:cs="Arial"/>
                <w:b/>
                <w:sz w:val="22"/>
                <w:szCs w:val="22"/>
              </w:rPr>
              <w:t>projektów:</w:t>
            </w:r>
          </w:p>
          <w:p w:rsidR="00F20AE1" w:rsidRPr="00F20AE1" w:rsidRDefault="00F20AE1" w:rsidP="00920CB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0AE1">
              <w:rPr>
                <w:rFonts w:ascii="Arial" w:hAnsi="Arial" w:cs="Arial"/>
                <w:b/>
                <w:sz w:val="22"/>
                <w:szCs w:val="22"/>
              </w:rPr>
              <w:t>1. Kompleksowe projekty skierowane na poprawę gospodarowania odpadami komunalnymi zgodnie z Planem inwestycyjnym w zakresie gospodarki odpadami komunalnymi w województwie podkarpackim:</w:t>
            </w:r>
          </w:p>
          <w:p w:rsidR="00F20AE1" w:rsidRPr="00484A94" w:rsidRDefault="00F20AE1" w:rsidP="00484A9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0AE1">
              <w:rPr>
                <w:rFonts w:ascii="Arial" w:hAnsi="Arial" w:cs="Arial"/>
                <w:b/>
                <w:sz w:val="22"/>
                <w:szCs w:val="22"/>
              </w:rPr>
              <w:t>b) budowa, rozbudowa, przebudowa i/lub wyposażenie punktów selektywnej zbiórki odpadów komunalnych</w:t>
            </w:r>
          </w:p>
        </w:tc>
      </w:tr>
      <w:tr w:rsidR="00F45DD3" w:rsidRPr="00B135A3" w:rsidTr="00162EE1">
        <w:trPr>
          <w:trHeight w:val="634"/>
        </w:trPr>
        <w:tc>
          <w:tcPr>
            <w:tcW w:w="568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2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Sposób oceny / punktowania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Maks. liczba pkt.</w:t>
            </w:r>
          </w:p>
        </w:tc>
      </w:tr>
      <w:tr w:rsidR="00BC6BDA" w:rsidRPr="00627C86" w:rsidTr="00CF284B">
        <w:trPr>
          <w:trHeight w:val="273"/>
        </w:trPr>
        <w:tc>
          <w:tcPr>
            <w:tcW w:w="568" w:type="dxa"/>
            <w:vAlign w:val="center"/>
          </w:tcPr>
          <w:p w:rsidR="00BC6BDA" w:rsidRPr="00627C86" w:rsidRDefault="00BC6BDA" w:rsidP="00BC6BDA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BC6BDA" w:rsidRPr="00755D94" w:rsidRDefault="00BC6BDA" w:rsidP="00BC6BDA">
            <w:pPr>
              <w:rPr>
                <w:rFonts w:ascii="Arial" w:hAnsi="Arial" w:cs="Arial"/>
                <w:bCs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Liczba wspartych punktów selektywnej zbiórki odpadów komunalnych</w:t>
            </w:r>
          </w:p>
        </w:tc>
        <w:tc>
          <w:tcPr>
            <w:tcW w:w="5670" w:type="dxa"/>
            <w:vAlign w:val="center"/>
          </w:tcPr>
          <w:p w:rsidR="00BC6BDA" w:rsidRPr="00755D94" w:rsidRDefault="00BC6BDA" w:rsidP="00BC6BDA">
            <w:pPr>
              <w:jc w:val="both"/>
              <w:rPr>
                <w:rFonts w:ascii="Arial" w:hAnsi="Arial" w:cs="Arial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Kryterium premiuje projekty,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wyniku realizacji których zostanie wybudowana/rozbudowana/ przebudowana i/lub wyposażona jak największa ilość </w:t>
            </w:r>
            <w:r w:rsidRPr="00755D94">
              <w:rPr>
                <w:rFonts w:ascii="Arial" w:hAnsi="Arial" w:cs="Arial"/>
                <w:sz w:val="22"/>
                <w:szCs w:val="22"/>
              </w:rPr>
              <w:t xml:space="preserve">punktów selektywnej zbiórki odpadów komunalnych. </w:t>
            </w:r>
          </w:p>
        </w:tc>
        <w:tc>
          <w:tcPr>
            <w:tcW w:w="5103" w:type="dxa"/>
            <w:vAlign w:val="center"/>
          </w:tcPr>
          <w:p w:rsidR="00BC6BDA" w:rsidRPr="00755D94" w:rsidRDefault="00BC6BDA" w:rsidP="00BC6B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color w:val="000000"/>
                <w:sz w:val="22"/>
                <w:szCs w:val="22"/>
              </w:rPr>
              <w:t>Punktacja zostanie ustalona 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color w:val="000000"/>
                <w:sz w:val="22"/>
                <w:szCs w:val="22"/>
              </w:rPr>
              <w:t>oparciu o </w:t>
            </w:r>
            <w:r w:rsidRPr="00755D94">
              <w:rPr>
                <w:rFonts w:ascii="Arial" w:eastAsia="PMingLiU" w:hAnsi="Arial" w:cs="Arial"/>
                <w:color w:val="000000"/>
                <w:sz w:val="22"/>
                <w:szCs w:val="22"/>
                <w:lang w:eastAsia="zh-TW"/>
              </w:rPr>
              <w:t>metodologię z</w:t>
            </w:r>
            <w:r>
              <w:rPr>
                <w:rFonts w:ascii="Arial" w:eastAsia="PMingLiU" w:hAnsi="Arial" w:cs="Arial"/>
                <w:color w:val="000000"/>
                <w:sz w:val="22"/>
                <w:szCs w:val="22"/>
                <w:lang w:eastAsia="zh-TW"/>
              </w:rPr>
              <w:t> </w:t>
            </w:r>
            <w:r w:rsidRPr="00755D94">
              <w:rPr>
                <w:rFonts w:ascii="Arial" w:eastAsia="PMingLiU" w:hAnsi="Arial" w:cs="Arial"/>
                <w:color w:val="000000"/>
                <w:sz w:val="22"/>
                <w:szCs w:val="22"/>
                <w:lang w:eastAsia="zh-TW"/>
              </w:rPr>
              <w:t>zastosowaniem przedziałów, która polega na:</w:t>
            </w:r>
          </w:p>
          <w:p w:rsidR="00BC6BDA" w:rsidRPr="00755D94" w:rsidRDefault="00BC6BDA" w:rsidP="00BC6BDA">
            <w:pPr>
              <w:numPr>
                <w:ilvl w:val="1"/>
                <w:numId w:val="38"/>
              </w:num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u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szeregowaniu projektów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ramach danego kryterium podlegającego ocenie 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br/>
              <w:t>od „najlepszego” – o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największej liczbie </w:t>
            </w:r>
            <w:r w:rsidRPr="00755D94">
              <w:rPr>
                <w:rFonts w:ascii="Arial" w:hAnsi="Arial" w:cs="Arial"/>
                <w:sz w:val="22"/>
                <w:szCs w:val="22"/>
              </w:rPr>
              <w:t xml:space="preserve">punktów selektywnej zbiórki odpadów komunalnych będących przedmiotem projektu, 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do „najgorszego” – o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najniższej liczbie </w:t>
            </w:r>
            <w:r w:rsidRPr="00755D94">
              <w:rPr>
                <w:rFonts w:ascii="Arial" w:hAnsi="Arial" w:cs="Arial"/>
                <w:sz w:val="22"/>
                <w:szCs w:val="22"/>
              </w:rPr>
              <w:t>punktów selektywnej zbiórki odpadów komunalnych będących przedmiotem realizacji projektu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</w:p>
          <w:p w:rsidR="00BC6BDA" w:rsidRPr="00755D94" w:rsidRDefault="00BC6BDA" w:rsidP="00BC6BDA">
            <w:pPr>
              <w:numPr>
                <w:ilvl w:val="1"/>
                <w:numId w:val="38"/>
              </w:num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podzieleniu uszeregowanych projektów na przedziały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równej, co do zasady, liczbie projektów. Liczba przedziałów zależy od liczby projektów do oceny (np. 1, 2, 4, 8, 16);</w:t>
            </w:r>
          </w:p>
          <w:p w:rsidR="00BC6BDA" w:rsidRPr="00755D94" w:rsidRDefault="00BC6BDA" w:rsidP="00BC6BDA">
            <w:pPr>
              <w:numPr>
                <w:ilvl w:val="1"/>
                <w:numId w:val="38"/>
              </w:num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przydzieleniu, zgodnie z uszeregowaniem, należnej danemu przedziałowi liczby punktów.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BC6BDA" w:rsidRPr="00627C86" w:rsidRDefault="00BC6BDA" w:rsidP="00BC6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BC6BDA" w:rsidRPr="00627C86" w:rsidTr="00CF284B">
        <w:trPr>
          <w:trHeight w:val="634"/>
        </w:trPr>
        <w:tc>
          <w:tcPr>
            <w:tcW w:w="568" w:type="dxa"/>
            <w:vAlign w:val="center"/>
          </w:tcPr>
          <w:p w:rsidR="00BC6BDA" w:rsidRPr="00627C86" w:rsidRDefault="00BC6BDA" w:rsidP="00BC6BDA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BC6BDA" w:rsidRPr="00755D94" w:rsidRDefault="00BC6BDA" w:rsidP="00BC6BDA">
            <w:pPr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Przygotowanie do ponownego użycia</w:t>
            </w:r>
          </w:p>
        </w:tc>
        <w:tc>
          <w:tcPr>
            <w:tcW w:w="5670" w:type="dxa"/>
            <w:vAlign w:val="center"/>
          </w:tcPr>
          <w:p w:rsidR="00BC6BDA" w:rsidRPr="00755D94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Kryterium premiuje projekty,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wyniku realizacji których powstaną centra przygotowania do ponownego użycia. Działania prowadzone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ramach centrów będą polegały na sprawdzeniu, czyszczeniu lub naprawie produktów lub części produktów, które wcześniej stały się odpadami, bez jakichkolwiek innych czynności wstępnego przetwarzania.</w:t>
            </w:r>
          </w:p>
        </w:tc>
        <w:tc>
          <w:tcPr>
            <w:tcW w:w="5103" w:type="dxa"/>
            <w:vAlign w:val="center"/>
          </w:tcPr>
          <w:p w:rsidR="00BC6BDA" w:rsidRPr="00755D94" w:rsidRDefault="00BC6BDA" w:rsidP="00BC6B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Za spełnienie warunku kryterium –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 punktów. </w:t>
            </w:r>
          </w:p>
        </w:tc>
        <w:tc>
          <w:tcPr>
            <w:tcW w:w="1169" w:type="dxa"/>
            <w:vAlign w:val="center"/>
          </w:tcPr>
          <w:p w:rsidR="00BC6BDA" w:rsidRPr="00162EE1" w:rsidRDefault="00BC6BDA" w:rsidP="00BC6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EE1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BC6BDA" w:rsidRPr="00627C86" w:rsidTr="00CF284B">
        <w:trPr>
          <w:trHeight w:val="634"/>
        </w:trPr>
        <w:tc>
          <w:tcPr>
            <w:tcW w:w="568" w:type="dxa"/>
            <w:vAlign w:val="center"/>
          </w:tcPr>
          <w:p w:rsidR="00BC6BDA" w:rsidRPr="00627C86" w:rsidRDefault="00BC6BDA" w:rsidP="00BC6BDA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BC6BDA" w:rsidRPr="00755D94" w:rsidRDefault="00BC6BDA" w:rsidP="00BC6B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Kompleksowość projektu</w:t>
            </w:r>
          </w:p>
        </w:tc>
        <w:tc>
          <w:tcPr>
            <w:tcW w:w="5670" w:type="dxa"/>
            <w:vAlign w:val="center"/>
          </w:tcPr>
          <w:p w:rsidR="00BC6BDA" w:rsidRPr="00755D94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Kryterium premiuje rozwiązania zapewniające najlepsze pro środowiskowe działania wnioskodawcy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ramach swojej działalności.</w:t>
            </w:r>
          </w:p>
          <w:p w:rsidR="00BC6BDA" w:rsidRPr="00755D94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6BDA" w:rsidRPr="00755D94" w:rsidRDefault="00BC6BDA" w:rsidP="00BC6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studium wykonalności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 xml:space="preserve">załączniku nr 2 do wniosku – Specyfikacja dot. kryteriów oceny merytorycznej projektu. </w:t>
            </w:r>
          </w:p>
          <w:p w:rsidR="00BC6BDA" w:rsidRPr="00755D94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6BDA" w:rsidRPr="00755D94" w:rsidRDefault="00BC6BDA" w:rsidP="00BC6BD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Okres za jaki należy przedstawić dane zostanie podany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i/>
                <w:sz w:val="22"/>
                <w:szCs w:val="22"/>
              </w:rPr>
              <w:t>Regulaminie konkursu.</w:t>
            </w:r>
          </w:p>
        </w:tc>
        <w:tc>
          <w:tcPr>
            <w:tcW w:w="5103" w:type="dxa"/>
            <w:vAlign w:val="center"/>
          </w:tcPr>
          <w:p w:rsidR="00BC6BDA" w:rsidRPr="00755D94" w:rsidRDefault="00BC6BDA" w:rsidP="00BC6B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Kryterium będzie punktować ilość rozwiązań jakie zapewnia wnioskodawca/i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partnerzy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projekcie 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ramach swojej działalności:</w:t>
            </w:r>
          </w:p>
          <w:p w:rsidR="00BC6BDA" w:rsidRPr="00755D94" w:rsidRDefault="00BC6BDA" w:rsidP="00BC6BDA">
            <w:pPr>
              <w:numPr>
                <w:ilvl w:val="0"/>
                <w:numId w:val="39"/>
              </w:numPr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selektywna zbiórka odpadów komunalnych (w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tym papier, metal, plastik, szkło oraz odpady biodegradowalne) – 5 punktów;</w:t>
            </w:r>
          </w:p>
          <w:p w:rsidR="00BC6BDA" w:rsidRPr="00755D94" w:rsidRDefault="00BC6BDA" w:rsidP="00BC6BDA">
            <w:pPr>
              <w:numPr>
                <w:ilvl w:val="0"/>
                <w:numId w:val="39"/>
              </w:numPr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instalacje do odzysku i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recyklingu odpadów (w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tym kompostowanie dla odpadów organicznych) – 5 punktów;</w:t>
            </w:r>
          </w:p>
          <w:p w:rsidR="00BC6BDA" w:rsidRPr="00755D94" w:rsidRDefault="00BC6BDA" w:rsidP="00BC6BDA">
            <w:pPr>
              <w:numPr>
                <w:ilvl w:val="0"/>
                <w:numId w:val="39"/>
              </w:numPr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instalacje do odzysku energii lub mechaniczno-biologiczne instalacje do przetwarzania dla pozostałych odpadów – 5 punktów.</w:t>
            </w:r>
          </w:p>
          <w:p w:rsidR="00BC6BDA" w:rsidRPr="00755D94" w:rsidRDefault="00BC6BDA" w:rsidP="00BC6B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6BDA" w:rsidRPr="00755D94" w:rsidRDefault="00BC6BDA" w:rsidP="00BC6B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Przyznane punkty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ramach kryterium sumują się – max. można przyznać 15 punktów.</w:t>
            </w:r>
          </w:p>
        </w:tc>
        <w:tc>
          <w:tcPr>
            <w:tcW w:w="1169" w:type="dxa"/>
            <w:vAlign w:val="center"/>
          </w:tcPr>
          <w:p w:rsidR="00BC6BDA" w:rsidRPr="00627C86" w:rsidRDefault="00BC6BDA" w:rsidP="00BC6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BC6BDA" w:rsidRPr="00627C86" w:rsidTr="00CF284B">
        <w:trPr>
          <w:trHeight w:val="273"/>
        </w:trPr>
        <w:tc>
          <w:tcPr>
            <w:tcW w:w="568" w:type="dxa"/>
            <w:vAlign w:val="center"/>
          </w:tcPr>
          <w:p w:rsidR="00BC6BDA" w:rsidRPr="00627C86" w:rsidRDefault="00BC6BDA" w:rsidP="00BC6BDA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BC6BDA" w:rsidRPr="00755D94" w:rsidRDefault="00BC6BDA" w:rsidP="00BC6B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Liczba frakcji odpadów komunalnych objętych selektywną zbiórką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punktach selektywnej zbiórki odpadów komunalnych</w:t>
            </w:r>
          </w:p>
        </w:tc>
        <w:tc>
          <w:tcPr>
            <w:tcW w:w="5670" w:type="dxa"/>
            <w:vAlign w:val="center"/>
          </w:tcPr>
          <w:p w:rsidR="00BC6BDA" w:rsidRPr="00D27DBE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Ocenie podlega liczba frakcji odpadów komunalnych  objętych selektywną </w:t>
            </w:r>
            <w:r w:rsidRPr="00AD51A4">
              <w:rPr>
                <w:rFonts w:ascii="Arial" w:hAnsi="Arial" w:cs="Arial"/>
                <w:bCs/>
                <w:sz w:val="22"/>
                <w:szCs w:val="22"/>
              </w:rPr>
              <w:t xml:space="preserve">zbiórką w punktach selektywnej zbiórki odpadów komunalnych na dzień złożenia wniosku o dofinansowanie oraz </w:t>
            </w:r>
            <w:r w:rsidRPr="00D27DBE">
              <w:rPr>
                <w:rFonts w:ascii="Arial" w:hAnsi="Arial" w:cs="Arial"/>
                <w:bCs/>
                <w:sz w:val="22"/>
                <w:szCs w:val="22"/>
              </w:rPr>
              <w:t xml:space="preserve">zaplanowane jako efekt projektu zwiększenie ilości frakcji. </w:t>
            </w:r>
          </w:p>
          <w:p w:rsidR="00BC6BDA" w:rsidRPr="00D27DBE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6BDA" w:rsidRPr="00D27DBE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DBE">
              <w:rPr>
                <w:rFonts w:ascii="Arial" w:hAnsi="Arial" w:cs="Arial"/>
                <w:bCs/>
                <w:sz w:val="22"/>
                <w:szCs w:val="22"/>
              </w:rPr>
              <w:t>W PSZOK w sposób selektywny powinny być zbierane następujące rodzaje i frakcje odpadów komunalnych:</w:t>
            </w:r>
          </w:p>
          <w:p w:rsidR="00BC6BDA" w:rsidRPr="00D27DBE" w:rsidRDefault="00BC6BDA" w:rsidP="00BC6BDA">
            <w:pPr>
              <w:numPr>
                <w:ilvl w:val="0"/>
                <w:numId w:val="45"/>
              </w:numPr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DBE">
              <w:rPr>
                <w:rFonts w:ascii="Arial" w:hAnsi="Arial" w:cs="Arial"/>
                <w:sz w:val="22"/>
                <w:szCs w:val="22"/>
              </w:rPr>
              <w:t>papier,</w:t>
            </w:r>
          </w:p>
          <w:p w:rsidR="00BC6BDA" w:rsidRPr="00755D94" w:rsidRDefault="00BC6BDA" w:rsidP="00BC6BDA">
            <w:pPr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metal,</w:t>
            </w:r>
          </w:p>
          <w:p w:rsidR="00BC6BDA" w:rsidRPr="00755D94" w:rsidRDefault="00BC6BDA" w:rsidP="00BC6BDA">
            <w:pPr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tworzywa sztuczne,</w:t>
            </w:r>
          </w:p>
          <w:p w:rsidR="00BC6BDA" w:rsidRPr="00755D94" w:rsidRDefault="00BC6BDA" w:rsidP="00BC6BDA">
            <w:pPr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szkło,</w:t>
            </w:r>
          </w:p>
          <w:p w:rsidR="00BC6BDA" w:rsidRPr="00755D94" w:rsidRDefault="00BC6BDA" w:rsidP="00BC6BDA">
            <w:pPr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opakowania wielomateriałowe,</w:t>
            </w:r>
          </w:p>
          <w:p w:rsidR="00BC6BDA" w:rsidRPr="00755D94" w:rsidRDefault="00BC6BDA" w:rsidP="00BC6BDA">
            <w:pPr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odpady komunalne ulegające biodegradacji (w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tym odpady opakowaniowe ulegające biodegradacji),</w:t>
            </w:r>
          </w:p>
          <w:p w:rsidR="00BC6BDA" w:rsidRPr="00755D94" w:rsidRDefault="00BC6BDA" w:rsidP="00BC6BDA">
            <w:pPr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zużyty sprzęt elektryczny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elektroniczny pochodzący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gospodarstw domowych,</w:t>
            </w:r>
          </w:p>
          <w:p w:rsidR="00BC6BDA" w:rsidRPr="00755D94" w:rsidRDefault="00BC6BDA" w:rsidP="00BC6BDA">
            <w:pPr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przeterminowane leki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chemikalia powstające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gospodarstwach domowych,</w:t>
            </w:r>
          </w:p>
          <w:p w:rsidR="00BC6BDA" w:rsidRPr="00755D94" w:rsidRDefault="00BC6BDA" w:rsidP="00BC6BDA">
            <w:pPr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zużyte baterie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akumulatory,</w:t>
            </w:r>
          </w:p>
          <w:p w:rsidR="00BC6BDA" w:rsidRPr="00755D94" w:rsidRDefault="00BC6BDA" w:rsidP="00BC6BDA">
            <w:pPr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meble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inne odpady wielkogabarytowe,</w:t>
            </w:r>
          </w:p>
          <w:p w:rsidR="00BC6BDA" w:rsidRPr="00755D94" w:rsidRDefault="00BC6BDA" w:rsidP="00BC6BDA">
            <w:pPr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odpady budowlane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rozbiórkowe,</w:t>
            </w:r>
          </w:p>
          <w:p w:rsidR="00BC6BDA" w:rsidRPr="00755D94" w:rsidRDefault="00BC6BDA" w:rsidP="00BC6BDA">
            <w:pPr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zużyte opony,</w:t>
            </w:r>
          </w:p>
          <w:p w:rsidR="00BC6BDA" w:rsidRPr="00755D94" w:rsidRDefault="00BC6BDA" w:rsidP="00BC6BDA">
            <w:pPr>
              <w:numPr>
                <w:ilvl w:val="0"/>
                <w:numId w:val="45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odpady zielone.</w:t>
            </w:r>
          </w:p>
          <w:p w:rsidR="00BC6BDA" w:rsidRPr="00755D94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6BDA" w:rsidRPr="00AD51A4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Informacje </w:t>
            </w:r>
            <w:r w:rsidRPr="00AD51A4">
              <w:rPr>
                <w:rFonts w:ascii="Arial" w:hAnsi="Arial" w:cs="Arial"/>
                <w:bCs/>
                <w:sz w:val="22"/>
                <w:szCs w:val="22"/>
              </w:rPr>
              <w:t xml:space="preserve">stanowiące podstawę oceny powinny być dokładnie przedstawione w studium wykonalności i w załączniku nr 2 do wniosku – Specyfikacja dot. kryteriów oceny merytorycznej projektu. </w:t>
            </w:r>
            <w:r w:rsidR="00F20AE1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AD51A4">
              <w:rPr>
                <w:rFonts w:ascii="Arial" w:hAnsi="Arial" w:cs="Arial"/>
                <w:bCs/>
                <w:sz w:val="22"/>
                <w:szCs w:val="22"/>
              </w:rPr>
              <w:t>Z przedstawionych informacji powinno wynikać:</w:t>
            </w:r>
          </w:p>
          <w:p w:rsidR="00BC6BDA" w:rsidRPr="00AD51A4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51A4">
              <w:rPr>
                <w:rFonts w:ascii="Arial" w:hAnsi="Arial" w:cs="Arial"/>
                <w:bCs/>
                <w:sz w:val="22"/>
                <w:szCs w:val="22"/>
              </w:rPr>
              <w:t>- ilość i rodzaj zbieranych frakcji na dzień składania wniosku o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AD51A4">
              <w:rPr>
                <w:rFonts w:ascii="Arial" w:hAnsi="Arial" w:cs="Arial"/>
                <w:bCs/>
                <w:sz w:val="22"/>
                <w:szCs w:val="22"/>
              </w:rPr>
              <w:t>dofinansowanie;</w:t>
            </w:r>
          </w:p>
          <w:p w:rsidR="00BC6BDA" w:rsidRPr="00AD51A4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AD51A4">
              <w:rPr>
                <w:rFonts w:ascii="Arial" w:hAnsi="Arial" w:cs="Arial"/>
                <w:bCs/>
                <w:sz w:val="22"/>
                <w:szCs w:val="22"/>
              </w:rPr>
              <w:t>ilość i rodzaj frakcji, które będą zbierane po realizacji projektu.</w:t>
            </w:r>
          </w:p>
          <w:p w:rsidR="00BC6BDA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6BDA" w:rsidRPr="002C1895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1895">
              <w:rPr>
                <w:rFonts w:ascii="Arial" w:hAnsi="Arial" w:cs="Arial"/>
                <w:bCs/>
                <w:sz w:val="22"/>
                <w:szCs w:val="22"/>
              </w:rPr>
              <w:t xml:space="preserve">W przypadku braku zwiększenia ilości frakcji projekt uzyskuje 0 punktów (z wyjątkiem sytuacji, gdy </w:t>
            </w:r>
            <w:r w:rsidR="00F20AE1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2C1895">
              <w:rPr>
                <w:rFonts w:ascii="Arial" w:hAnsi="Arial" w:cs="Arial"/>
                <w:bCs/>
                <w:sz w:val="22"/>
                <w:szCs w:val="22"/>
              </w:rPr>
              <w:t xml:space="preserve">w PSZOK objętym projektem na dzień złożenia wniosku selektywnie zbieranych jest już 11 – 13 frakcji – w takim przypadku projekt otrzymuje </w:t>
            </w:r>
            <w:r w:rsidR="005F477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punkt</w:t>
            </w:r>
            <w:r w:rsidR="00F070D1">
              <w:rPr>
                <w:rFonts w:ascii="Arial" w:hAnsi="Arial" w:cs="Arial"/>
                <w:bCs/>
                <w:sz w:val="22"/>
                <w:szCs w:val="22"/>
              </w:rPr>
              <w:t>ów</w:t>
            </w:r>
            <w:r w:rsidRPr="002C1895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:rsidR="00BC6BDA" w:rsidRPr="00755D94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6BDA" w:rsidRPr="00755D94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W przypadków projektów partnerskich wartość dla kryterium należy podać jako wartość uśrednioną.</w:t>
            </w:r>
          </w:p>
        </w:tc>
        <w:tc>
          <w:tcPr>
            <w:tcW w:w="5103" w:type="dxa"/>
            <w:vAlign w:val="center"/>
          </w:tcPr>
          <w:p w:rsidR="00BC6BDA" w:rsidRPr="00736981" w:rsidRDefault="00BC6BDA" w:rsidP="00BC6B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Liczba frakcji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zbieranych w sposób selektywny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>odpadów:</w:t>
            </w:r>
          </w:p>
          <w:p w:rsidR="00BC6BDA" w:rsidRPr="00736981" w:rsidRDefault="00BC6BDA" w:rsidP="00BC6B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6BDA" w:rsidRPr="00736981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6981">
              <w:rPr>
                <w:rFonts w:ascii="Arial" w:hAnsi="Arial" w:cs="Arial"/>
                <w:bCs/>
                <w:sz w:val="22"/>
                <w:szCs w:val="22"/>
              </w:rPr>
              <w:t>Poniżej 5 frak</w:t>
            </w:r>
            <w:r w:rsidR="007D0727">
              <w:rPr>
                <w:rFonts w:ascii="Arial" w:hAnsi="Arial" w:cs="Arial"/>
                <w:bCs/>
                <w:sz w:val="22"/>
                <w:szCs w:val="22"/>
              </w:rPr>
              <w:t>cji na dzień złożenia wniosku i 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zwiększenie liczby selekcjonowanych frakcji                  w wyniku realizacji projektu – </w:t>
            </w:r>
            <w:r w:rsidR="00F070D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>0 punktów;</w:t>
            </w:r>
          </w:p>
          <w:p w:rsidR="00BC6BDA" w:rsidRPr="00736981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6981">
              <w:rPr>
                <w:rFonts w:ascii="Arial" w:hAnsi="Arial" w:cs="Arial"/>
                <w:bCs/>
                <w:sz w:val="22"/>
                <w:szCs w:val="22"/>
              </w:rPr>
              <w:t>Od 5 do 7 frak</w:t>
            </w:r>
            <w:r w:rsidR="007D0727">
              <w:rPr>
                <w:rFonts w:ascii="Arial" w:hAnsi="Arial" w:cs="Arial"/>
                <w:bCs/>
                <w:sz w:val="22"/>
                <w:szCs w:val="22"/>
              </w:rPr>
              <w:t>cji na dzień złożenia wniosku i 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zwiększenie liczby selekcjonowanych frakcji                 w wyniku realizacji projektu – </w:t>
            </w:r>
            <w:r w:rsidR="00F070D1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 punktów;</w:t>
            </w:r>
          </w:p>
          <w:p w:rsidR="00BC6BDA" w:rsidRPr="00736981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6981">
              <w:rPr>
                <w:rFonts w:ascii="Arial" w:hAnsi="Arial" w:cs="Arial"/>
                <w:bCs/>
                <w:sz w:val="22"/>
                <w:szCs w:val="22"/>
              </w:rPr>
              <w:t>Od 8 do 10 frak</w:t>
            </w:r>
            <w:r w:rsidR="007D0727">
              <w:rPr>
                <w:rFonts w:ascii="Arial" w:hAnsi="Arial" w:cs="Arial"/>
                <w:bCs/>
                <w:sz w:val="22"/>
                <w:szCs w:val="22"/>
              </w:rPr>
              <w:t>cji na dzień złożenia wniosku i 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zwiększenie liczby selekcjonowanych frakcji                  w wyniku realizacji projektu – </w:t>
            </w:r>
            <w:r w:rsidR="00F070D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 punktów;</w:t>
            </w:r>
          </w:p>
          <w:p w:rsidR="00BC6BDA" w:rsidRPr="00755D94" w:rsidRDefault="00BC6BDA" w:rsidP="00BC6BD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Od 11 do 13 frakcji na dzień złożenia wniosku – </w:t>
            </w:r>
            <w:r w:rsidR="00F070D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punkt</w:t>
            </w:r>
            <w:r w:rsidR="00F070D1">
              <w:rPr>
                <w:rFonts w:ascii="Arial" w:hAnsi="Arial" w:cs="Arial"/>
                <w:bCs/>
                <w:sz w:val="22"/>
                <w:szCs w:val="22"/>
              </w:rPr>
              <w:t>ów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169" w:type="dxa"/>
            <w:vAlign w:val="center"/>
          </w:tcPr>
          <w:p w:rsidR="00BC6BDA" w:rsidRPr="00F95085" w:rsidRDefault="00BC6BDA" w:rsidP="00BC6BD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95085">
              <w:rPr>
                <w:rFonts w:ascii="Arial" w:hAnsi="Arial" w:cs="Arial"/>
                <w:b/>
                <w:color w:val="auto"/>
                <w:sz w:val="22"/>
                <w:szCs w:val="22"/>
              </w:rPr>
              <w:t>20</w:t>
            </w:r>
          </w:p>
        </w:tc>
      </w:tr>
      <w:tr w:rsidR="00BC6BDA" w:rsidRPr="00627C86" w:rsidTr="00CF284B">
        <w:trPr>
          <w:trHeight w:val="634"/>
        </w:trPr>
        <w:tc>
          <w:tcPr>
            <w:tcW w:w="568" w:type="dxa"/>
            <w:vAlign w:val="center"/>
          </w:tcPr>
          <w:p w:rsidR="00BC6BDA" w:rsidRPr="00627C86" w:rsidRDefault="00BC6BDA" w:rsidP="00BC6BDA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BC6BDA" w:rsidRPr="00755D94" w:rsidRDefault="00BC6BDA" w:rsidP="00CF28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Działania związane z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ograniczeniem powstawania odpadów</w:t>
            </w:r>
          </w:p>
        </w:tc>
        <w:tc>
          <w:tcPr>
            <w:tcW w:w="5670" w:type="dxa"/>
            <w:vAlign w:val="center"/>
          </w:tcPr>
          <w:p w:rsidR="00BC6BDA" w:rsidRPr="00755D94" w:rsidRDefault="00BC6BDA" w:rsidP="00CF2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Ocenie podlega uwzględnienie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projekcie działań </w:t>
            </w:r>
            <w:proofErr w:type="spellStart"/>
            <w:r w:rsidRPr="00755D94">
              <w:rPr>
                <w:rFonts w:ascii="Arial" w:hAnsi="Arial" w:cs="Arial"/>
                <w:bCs/>
                <w:sz w:val="22"/>
                <w:szCs w:val="22"/>
              </w:rPr>
              <w:t>informacyjno</w:t>
            </w:r>
            <w:proofErr w:type="spellEnd"/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 – promocyjnych, których celem będzie ograniczenie powstawania odpadów.</w:t>
            </w:r>
          </w:p>
          <w:p w:rsidR="00BC6BDA" w:rsidRPr="00755D94" w:rsidRDefault="00BC6BDA" w:rsidP="00CF2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6BDA" w:rsidRPr="00755D94" w:rsidRDefault="00BC6BDA" w:rsidP="00CF2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studium wykonalności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załączniku nr 2 do wniosku – Specyfikacja dot. kryteriów oceny merytorycznej projektu.</w:t>
            </w:r>
          </w:p>
        </w:tc>
        <w:tc>
          <w:tcPr>
            <w:tcW w:w="5103" w:type="dxa"/>
            <w:vAlign w:val="center"/>
          </w:tcPr>
          <w:p w:rsidR="00BC6BDA" w:rsidRPr="00755D94" w:rsidRDefault="00BC6BDA" w:rsidP="00CF2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Za spełnienie warunku kryterium – 10 punktów.</w:t>
            </w:r>
          </w:p>
        </w:tc>
        <w:tc>
          <w:tcPr>
            <w:tcW w:w="1169" w:type="dxa"/>
            <w:vAlign w:val="center"/>
          </w:tcPr>
          <w:p w:rsidR="00BC6BDA" w:rsidRPr="00627C86" w:rsidRDefault="00BC6BDA" w:rsidP="00BC6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BC6BDA" w:rsidRPr="00627C86" w:rsidTr="00CF284B">
        <w:trPr>
          <w:trHeight w:val="634"/>
        </w:trPr>
        <w:tc>
          <w:tcPr>
            <w:tcW w:w="568" w:type="dxa"/>
            <w:vAlign w:val="center"/>
          </w:tcPr>
          <w:p w:rsidR="00BC6BDA" w:rsidRPr="00627C86" w:rsidRDefault="00BC6BDA" w:rsidP="00BC6BDA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BC6BDA" w:rsidRPr="00755D94" w:rsidRDefault="00BC6BDA" w:rsidP="00CF28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Gotowość do realizacji projektu</w:t>
            </w:r>
          </w:p>
        </w:tc>
        <w:tc>
          <w:tcPr>
            <w:tcW w:w="5670" w:type="dxa"/>
            <w:vAlign w:val="center"/>
          </w:tcPr>
          <w:p w:rsidR="00BC6BDA" w:rsidRPr="00755D94" w:rsidRDefault="00BC6BDA" w:rsidP="00CF284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Punkty przyznawane będą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przypadku posiadania:</w:t>
            </w:r>
          </w:p>
          <w:p w:rsidR="00BC6BDA" w:rsidRPr="00755D94" w:rsidRDefault="00BC6BDA" w:rsidP="00CF284B">
            <w:pPr>
              <w:pStyle w:val="Akapitzlist"/>
              <w:numPr>
                <w:ilvl w:val="0"/>
                <w:numId w:val="41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ostatecznej/-</w:t>
            </w:r>
            <w:proofErr w:type="spellStart"/>
            <w:r w:rsidRPr="00755D94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755D94">
              <w:rPr>
                <w:rFonts w:ascii="Arial" w:hAnsi="Arial" w:cs="Arial"/>
                <w:sz w:val="22"/>
                <w:szCs w:val="22"/>
              </w:rPr>
              <w:t>, ważnej/-</w:t>
            </w:r>
            <w:proofErr w:type="spellStart"/>
            <w:r w:rsidRPr="00755D94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755D94">
              <w:rPr>
                <w:rFonts w:ascii="Arial" w:hAnsi="Arial" w:cs="Arial"/>
                <w:sz w:val="22"/>
                <w:szCs w:val="22"/>
              </w:rPr>
              <w:t xml:space="preserve"> decyzji pozwolenia na budowę lub zgłoszenia robót budowlanych wraz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potwierdzeniem organu administracji budowlanej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braku sprzeciwu dla takiego zgłoszenia,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także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 xml:space="preserve">przypadku braku obowiązku posiadania takiej decyzji lub dokonania zgłoszenia do realizacji projektu – </w:t>
            </w:r>
            <w:r w:rsidRPr="00755D94">
              <w:rPr>
                <w:rFonts w:ascii="Arial" w:hAnsi="Arial" w:cs="Arial"/>
                <w:b/>
                <w:sz w:val="22"/>
                <w:szCs w:val="22"/>
              </w:rPr>
              <w:t>5 punktów</w:t>
            </w:r>
            <w:r w:rsidRPr="00755D9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C6BDA" w:rsidRPr="00755D94" w:rsidRDefault="00BC6BDA" w:rsidP="00CF284B">
            <w:pPr>
              <w:pStyle w:val="Akapitzlist"/>
              <w:numPr>
                <w:ilvl w:val="0"/>
                <w:numId w:val="41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ostatecznej/-</w:t>
            </w:r>
            <w:proofErr w:type="spellStart"/>
            <w:r w:rsidRPr="00755D94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755D94">
              <w:rPr>
                <w:rFonts w:ascii="Arial" w:hAnsi="Arial" w:cs="Arial"/>
                <w:sz w:val="22"/>
                <w:szCs w:val="22"/>
              </w:rPr>
              <w:t xml:space="preserve"> decyzji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 xml:space="preserve">środowiskowych uwarunkowaniach zgody na realizację przedsięwzięcia lub braku obowiązku posiadania takich dokumentów do realizacji projektu - </w:t>
            </w:r>
            <w:r w:rsidRPr="00755D94">
              <w:rPr>
                <w:rFonts w:ascii="Arial" w:hAnsi="Arial" w:cs="Arial"/>
                <w:b/>
                <w:sz w:val="22"/>
                <w:szCs w:val="22"/>
              </w:rPr>
              <w:t>5 punktów</w:t>
            </w:r>
            <w:r w:rsidRPr="00755D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6BDA" w:rsidRPr="00755D94" w:rsidRDefault="00BC6BDA" w:rsidP="00CF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6BDA" w:rsidRPr="00755D94" w:rsidRDefault="00BC6BDA" w:rsidP="00CF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Punkty podlegają sumowaniu.</w:t>
            </w:r>
          </w:p>
          <w:p w:rsidR="00BC6BDA" w:rsidRPr="00755D94" w:rsidRDefault="00BC6BDA" w:rsidP="00CF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6BDA" w:rsidRPr="00755D94" w:rsidRDefault="00BC6BDA" w:rsidP="00CF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Oceniane będą dokumenty załączone do pierwotnego wniosku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dofinansowanie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złożone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terminie naboru wniosków określonym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i/>
                <w:sz w:val="22"/>
                <w:szCs w:val="22"/>
              </w:rPr>
              <w:t>Regulaminie konkursu</w:t>
            </w:r>
            <w:r w:rsidRPr="00755D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6BDA" w:rsidRPr="00755D94" w:rsidRDefault="00BC6BDA" w:rsidP="00CF2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Dokumenty powinny obejmować cały zakres robót budowlanych objęty 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dofinansowanie.</w:t>
            </w:r>
          </w:p>
        </w:tc>
        <w:tc>
          <w:tcPr>
            <w:tcW w:w="5103" w:type="dxa"/>
            <w:vAlign w:val="center"/>
          </w:tcPr>
          <w:p w:rsidR="00BC6BDA" w:rsidRPr="00755D94" w:rsidRDefault="00BC6BDA" w:rsidP="00CF2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W przypadku spełnienia warunku projekt otrzymuje odpowiednio 5 lub 10 punktów.</w:t>
            </w:r>
          </w:p>
        </w:tc>
        <w:tc>
          <w:tcPr>
            <w:tcW w:w="1169" w:type="dxa"/>
            <w:vAlign w:val="center"/>
          </w:tcPr>
          <w:p w:rsidR="00BC6BDA" w:rsidRDefault="00BC6BDA" w:rsidP="00BC6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BC6BDA" w:rsidRPr="00627C86" w:rsidTr="00E428EA">
        <w:trPr>
          <w:trHeight w:val="634"/>
        </w:trPr>
        <w:tc>
          <w:tcPr>
            <w:tcW w:w="568" w:type="dxa"/>
            <w:vAlign w:val="center"/>
          </w:tcPr>
          <w:p w:rsidR="00BC6BDA" w:rsidRPr="00627C86" w:rsidRDefault="00BC6BDA" w:rsidP="00BC6BDA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BC6BDA" w:rsidRPr="00755D94" w:rsidRDefault="00BC6BDA" w:rsidP="00BC6B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5670" w:type="dxa"/>
          </w:tcPr>
          <w:p w:rsidR="00BC6BDA" w:rsidRPr="00A63790" w:rsidRDefault="00BC6BDA" w:rsidP="00BC6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</w:rPr>
              <w:t>W ramach kryterium preferowane będą projekty, których zakres rzeczowy zlokalizowany będzie w całości na terenie gmin objętych</w:t>
            </w:r>
            <w:r w:rsidRPr="00755D94">
              <w:rPr>
                <w:rFonts w:ascii="Arial" w:hAnsi="Arial" w:cs="Arial"/>
                <w:b/>
                <w:bCs/>
                <w:sz w:val="22"/>
              </w:rPr>
              <w:t xml:space="preserve"> Programem Strategicznego Rozwoju Bieszczad</w:t>
            </w:r>
            <w:r w:rsidRPr="00755D94">
              <w:rPr>
                <w:rFonts w:ascii="Arial" w:hAnsi="Arial" w:cs="Arial"/>
                <w:sz w:val="22"/>
              </w:rPr>
              <w:t xml:space="preserve"> (gminy: (Czarna, Lutowiska, Ustrzyki Dolne, Baligród,  Cisna, Lesko, Olszanica, Solina z s. w Polańczyku, Komańcza, Tyrawa Wołoska, Zagórz, Bircza) i/lub </w:t>
            </w:r>
            <w:r w:rsidRPr="00755D94">
              <w:rPr>
                <w:rFonts w:ascii="Arial" w:hAnsi="Arial" w:cs="Arial"/>
                <w:b/>
                <w:bCs/>
                <w:sz w:val="22"/>
              </w:rPr>
              <w:t xml:space="preserve">Programem Strategicznym „Błękitny San” </w:t>
            </w:r>
            <w:r w:rsidRPr="00755D94">
              <w:rPr>
                <w:rFonts w:ascii="Arial" w:hAnsi="Arial" w:cs="Arial"/>
                <w:sz w:val="22"/>
              </w:rPr>
              <w:t>(gm. Czarna, gm. Lutowiska, m. i gm. Ustrzyki Dolne, gm. Dydnia, gm. Nozdrzec, m. Sanok, gm. Komańcza, gm. Sanok, m. i gm. Zagórz, gm. Baligród, gm. Cisna, m. i gm. Lesko, gm. Olszanica, gm. Solina, m. Jarosław, m. Radymno, gm. Jarosław, gm. Laszki, gm. Radymno, gm. Wiązownica, gm. Dubiecko, gm. Fredropol, gm. Krasiczyn, gm. Krzywcza, gm. Medyka, gm. Orły, gm. Przemyśl, gm. Stubno, gm. Żurawica, m. i gm. Sieniawa, gm. Tryńcza, m. Przemyśl, m. Dynów, gm. Dynów, m. Leżajsk, gm. Kuryłówka, gm. Leżajsk, m. i gm. Nowa Sarzyna, gm. Jeżowe, gm. Krzeszów, m. i gm. Nisko, m. i gm. Rudnik nad Sanem, m. i gm. Ulanów, m. Stalowa Wola, gm. Pysznica, gm. Radomyśl nad Sanem, gm. Zaleszany, gm. Gorzyce).</w:t>
            </w:r>
          </w:p>
          <w:p w:rsidR="00BC6BDA" w:rsidRPr="00755D94" w:rsidRDefault="00BC6BDA" w:rsidP="00BC6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</w:rPr>
              <w:t>Informacje w powyższym zakresie  powinny być dokł</w:t>
            </w:r>
            <w:r w:rsidRPr="00F17ADA">
              <w:rPr>
                <w:rFonts w:ascii="Arial" w:hAnsi="Arial" w:cs="Arial"/>
                <w:sz w:val="22"/>
              </w:rPr>
              <w:t xml:space="preserve">adnie przedstawione we wniosku o dofinansowanie, </w:t>
            </w:r>
            <w:r w:rsidRPr="00755D94">
              <w:rPr>
                <w:rFonts w:ascii="Arial" w:hAnsi="Arial" w:cs="Arial"/>
                <w:sz w:val="22"/>
              </w:rPr>
              <w:t>w załączniku nr 2 do wniosku – odniesieniu do kryteriów oceny merytoryczno-jakościowej oraz pozostałych załącznikach do wniosku oraz w studium wykonalności.</w:t>
            </w:r>
          </w:p>
        </w:tc>
        <w:tc>
          <w:tcPr>
            <w:tcW w:w="5103" w:type="dxa"/>
            <w:vAlign w:val="center"/>
          </w:tcPr>
          <w:p w:rsidR="00BC6BDA" w:rsidRPr="00755D94" w:rsidRDefault="00BC6BDA" w:rsidP="00BC6BDA">
            <w:pPr>
              <w:jc w:val="both"/>
              <w:rPr>
                <w:rFonts w:ascii="Arial" w:hAnsi="Arial" w:cs="Arial"/>
                <w:sz w:val="22"/>
              </w:rPr>
            </w:pPr>
            <w:r w:rsidRPr="00755D94">
              <w:rPr>
                <w:rFonts w:ascii="Arial" w:hAnsi="Arial" w:cs="Arial"/>
                <w:sz w:val="22"/>
              </w:rPr>
              <w:t>Jeżeli zakres rzeczowy projektu będzie w całości zlokalizowany na terenach objętych Programem Strategicznego Rozwoju Bieszczad i/lub Programem Strategicznym „Błękitny San”</w:t>
            </w:r>
          </w:p>
          <w:p w:rsidR="00BC6BDA" w:rsidRPr="00755D94" w:rsidRDefault="00BC6BDA" w:rsidP="00BC6BDA">
            <w:pPr>
              <w:numPr>
                <w:ilvl w:val="0"/>
                <w:numId w:val="42"/>
              </w:numPr>
              <w:ind w:left="318" w:hanging="318"/>
              <w:jc w:val="both"/>
              <w:rPr>
                <w:rFonts w:ascii="Arial" w:hAnsi="Arial" w:cs="Arial"/>
                <w:sz w:val="22"/>
              </w:rPr>
            </w:pPr>
            <w:r w:rsidRPr="00755D94">
              <w:rPr>
                <w:rFonts w:ascii="Arial" w:hAnsi="Arial" w:cs="Arial"/>
                <w:sz w:val="22"/>
              </w:rPr>
              <w:t xml:space="preserve">projekt uzyskuje - </w:t>
            </w:r>
            <w:r w:rsidRPr="00755D94">
              <w:rPr>
                <w:rFonts w:ascii="Arial" w:hAnsi="Arial" w:cs="Arial"/>
                <w:b/>
                <w:bCs/>
                <w:sz w:val="22"/>
              </w:rPr>
              <w:t>5 pkt.</w:t>
            </w:r>
          </w:p>
          <w:p w:rsidR="00BC6BDA" w:rsidRPr="00755D94" w:rsidRDefault="00BC6BDA" w:rsidP="00BC6BDA">
            <w:pPr>
              <w:numPr>
                <w:ilvl w:val="0"/>
                <w:numId w:val="42"/>
              </w:numPr>
              <w:ind w:left="318" w:hanging="318"/>
              <w:jc w:val="both"/>
              <w:rPr>
                <w:rFonts w:ascii="Arial" w:hAnsi="Arial" w:cs="Arial"/>
                <w:sz w:val="22"/>
              </w:rPr>
            </w:pPr>
            <w:r w:rsidRPr="00755D94">
              <w:rPr>
                <w:rFonts w:ascii="Arial" w:hAnsi="Arial" w:cs="Arial"/>
                <w:sz w:val="22"/>
              </w:rPr>
              <w:t>kryterium nie spełnione -</w:t>
            </w:r>
            <w:r w:rsidRPr="00755D94">
              <w:rPr>
                <w:rFonts w:ascii="Arial" w:hAnsi="Arial" w:cs="Arial"/>
                <w:b/>
                <w:bCs/>
                <w:sz w:val="22"/>
              </w:rPr>
              <w:t>0 pkt</w:t>
            </w:r>
            <w:r w:rsidRPr="00755D94">
              <w:rPr>
                <w:rFonts w:ascii="Arial" w:hAnsi="Arial" w:cs="Arial"/>
                <w:sz w:val="22"/>
              </w:rPr>
              <w:t>.</w:t>
            </w:r>
          </w:p>
          <w:p w:rsidR="00BC6BDA" w:rsidRPr="00755D94" w:rsidRDefault="00BC6BDA" w:rsidP="00BC6BDA">
            <w:pPr>
              <w:ind w:left="175" w:hanging="142"/>
              <w:jc w:val="both"/>
              <w:rPr>
                <w:rFonts w:ascii="Arial" w:hAnsi="Arial" w:cs="Arial"/>
                <w:sz w:val="22"/>
              </w:rPr>
            </w:pPr>
          </w:p>
          <w:p w:rsidR="00BC6BDA" w:rsidRPr="00755D94" w:rsidRDefault="00BC6BDA" w:rsidP="00BC6B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</w:rPr>
              <w:t>Preferencje terytorialne nie podlegają sumowaniu.</w:t>
            </w:r>
          </w:p>
        </w:tc>
        <w:tc>
          <w:tcPr>
            <w:tcW w:w="1169" w:type="dxa"/>
            <w:vAlign w:val="center"/>
          </w:tcPr>
          <w:p w:rsidR="00BC6BDA" w:rsidRDefault="00BC6BDA" w:rsidP="00BC6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BC6BDA" w:rsidRPr="00627C86" w:rsidTr="00162EE1">
        <w:trPr>
          <w:trHeight w:val="634"/>
        </w:trPr>
        <w:tc>
          <w:tcPr>
            <w:tcW w:w="568" w:type="dxa"/>
            <w:vAlign w:val="center"/>
          </w:tcPr>
          <w:p w:rsidR="00BC6BDA" w:rsidRPr="00627C86" w:rsidRDefault="00BC6BDA" w:rsidP="00BC6BDA">
            <w:pPr>
              <w:ind w:left="392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BC6BDA" w:rsidRPr="000F4A1A" w:rsidRDefault="00BC6BDA" w:rsidP="00BC6B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C6BDA" w:rsidRPr="000F4A1A" w:rsidRDefault="00BC6BDA" w:rsidP="00BC6B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C6BDA" w:rsidRPr="000F4A1A" w:rsidRDefault="00BC6BDA" w:rsidP="00BC6BD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A1A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69" w:type="dxa"/>
            <w:vAlign w:val="center"/>
          </w:tcPr>
          <w:p w:rsidR="00BC6BDA" w:rsidRPr="00BC6BDA" w:rsidRDefault="00BC6BDA" w:rsidP="00BC6BD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6B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100</w:t>
            </w:r>
          </w:p>
        </w:tc>
      </w:tr>
    </w:tbl>
    <w:p w:rsidR="00CC5836" w:rsidRPr="00627C86" w:rsidRDefault="00CC5836" w:rsidP="00BB5136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sectPr w:rsidR="00CC5836" w:rsidRPr="00627C86" w:rsidSect="00061847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4F" w:rsidRDefault="00A4164F" w:rsidP="00FC73F5">
      <w:r>
        <w:separator/>
      </w:r>
    </w:p>
  </w:endnote>
  <w:endnote w:type="continuationSeparator" w:id="0">
    <w:p w:rsidR="00A4164F" w:rsidRDefault="00A4164F" w:rsidP="00FC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4F" w:rsidRDefault="00F070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988">
      <w:rPr>
        <w:noProof/>
      </w:rPr>
      <w:t>11</w:t>
    </w:r>
    <w:r>
      <w:rPr>
        <w:noProof/>
      </w:rPr>
      <w:fldChar w:fldCharType="end"/>
    </w:r>
  </w:p>
  <w:p w:rsidR="00A4164F" w:rsidRDefault="00A41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4F" w:rsidRDefault="00A4164F" w:rsidP="00FC73F5">
      <w:r>
        <w:separator/>
      </w:r>
    </w:p>
  </w:footnote>
  <w:footnote w:type="continuationSeparator" w:id="0">
    <w:p w:rsidR="00A4164F" w:rsidRDefault="00A4164F" w:rsidP="00FC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046"/>
    <w:multiLevelType w:val="hybridMultilevel"/>
    <w:tmpl w:val="6E788D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657D9"/>
    <w:multiLevelType w:val="hybridMultilevel"/>
    <w:tmpl w:val="F2DC7C94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2201"/>
    <w:multiLevelType w:val="hybridMultilevel"/>
    <w:tmpl w:val="9E36F5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769A5"/>
    <w:multiLevelType w:val="hybridMultilevel"/>
    <w:tmpl w:val="1AD82AF8"/>
    <w:lvl w:ilvl="0" w:tplc="8AAC7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35DF2"/>
    <w:multiLevelType w:val="hybridMultilevel"/>
    <w:tmpl w:val="6A26A6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90E81"/>
    <w:multiLevelType w:val="hybridMultilevel"/>
    <w:tmpl w:val="F1E68B56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15D5"/>
    <w:multiLevelType w:val="hybridMultilevel"/>
    <w:tmpl w:val="42C61458"/>
    <w:lvl w:ilvl="0" w:tplc="53648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0392"/>
    <w:multiLevelType w:val="hybridMultilevel"/>
    <w:tmpl w:val="8676E0FE"/>
    <w:lvl w:ilvl="0" w:tplc="6F242A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786D"/>
    <w:multiLevelType w:val="hybridMultilevel"/>
    <w:tmpl w:val="F28681FA"/>
    <w:lvl w:ilvl="0" w:tplc="31CEF5A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F3B89"/>
    <w:multiLevelType w:val="hybridMultilevel"/>
    <w:tmpl w:val="154C7ECE"/>
    <w:lvl w:ilvl="0" w:tplc="5A98DF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AC38AC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34364"/>
    <w:multiLevelType w:val="hybridMultilevel"/>
    <w:tmpl w:val="81F041B8"/>
    <w:lvl w:ilvl="0" w:tplc="865E5F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50F6EEE"/>
    <w:multiLevelType w:val="hybridMultilevel"/>
    <w:tmpl w:val="BC3CFEBA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F4406"/>
    <w:multiLevelType w:val="hybridMultilevel"/>
    <w:tmpl w:val="B162B3EC"/>
    <w:lvl w:ilvl="0" w:tplc="4F92173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54ABB"/>
    <w:multiLevelType w:val="hybridMultilevel"/>
    <w:tmpl w:val="580E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14D9A"/>
    <w:multiLevelType w:val="hybridMultilevel"/>
    <w:tmpl w:val="A5C60A16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42D32"/>
    <w:multiLevelType w:val="hybridMultilevel"/>
    <w:tmpl w:val="35F2F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3509F"/>
    <w:multiLevelType w:val="hybridMultilevel"/>
    <w:tmpl w:val="3F2E4B22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64132"/>
    <w:multiLevelType w:val="hybridMultilevel"/>
    <w:tmpl w:val="D3805E3E"/>
    <w:lvl w:ilvl="0" w:tplc="45AC38A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D6DF7"/>
    <w:multiLevelType w:val="hybridMultilevel"/>
    <w:tmpl w:val="F3FA5346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A73D2"/>
    <w:multiLevelType w:val="hybridMultilevel"/>
    <w:tmpl w:val="06205D6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A3BB4"/>
    <w:multiLevelType w:val="hybridMultilevel"/>
    <w:tmpl w:val="69F68FA4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E02D5"/>
    <w:multiLevelType w:val="hybridMultilevel"/>
    <w:tmpl w:val="FC28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C6B43"/>
    <w:multiLevelType w:val="hybridMultilevel"/>
    <w:tmpl w:val="59DCD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F05FB"/>
    <w:multiLevelType w:val="hybridMultilevel"/>
    <w:tmpl w:val="52BC8AE4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C0681"/>
    <w:multiLevelType w:val="hybridMultilevel"/>
    <w:tmpl w:val="2634F420"/>
    <w:lvl w:ilvl="0" w:tplc="2E6092B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F55EE2"/>
    <w:multiLevelType w:val="hybridMultilevel"/>
    <w:tmpl w:val="B18278C6"/>
    <w:lvl w:ilvl="0" w:tplc="8CC83B2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917A3"/>
    <w:multiLevelType w:val="hybridMultilevel"/>
    <w:tmpl w:val="FBC42620"/>
    <w:lvl w:ilvl="0" w:tplc="7C0C77E4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6" w15:restartNumberingAfterBreak="0">
    <w:nsid w:val="60D81882"/>
    <w:multiLevelType w:val="hybridMultilevel"/>
    <w:tmpl w:val="D3805E3E"/>
    <w:lvl w:ilvl="0" w:tplc="45AC38A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1030D"/>
    <w:multiLevelType w:val="hybridMultilevel"/>
    <w:tmpl w:val="5428DC3A"/>
    <w:lvl w:ilvl="0" w:tplc="45AC38A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64996"/>
    <w:multiLevelType w:val="hybridMultilevel"/>
    <w:tmpl w:val="F1E68B56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E78E2"/>
    <w:multiLevelType w:val="hybridMultilevel"/>
    <w:tmpl w:val="9384B72C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0491F"/>
    <w:multiLevelType w:val="hybridMultilevel"/>
    <w:tmpl w:val="5DAE3346"/>
    <w:lvl w:ilvl="0" w:tplc="B650C77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6239F"/>
    <w:multiLevelType w:val="hybridMultilevel"/>
    <w:tmpl w:val="09A66FEA"/>
    <w:lvl w:ilvl="0" w:tplc="E208FE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081A39"/>
    <w:multiLevelType w:val="hybridMultilevel"/>
    <w:tmpl w:val="4C12B62E"/>
    <w:lvl w:ilvl="0" w:tplc="07F22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F3BFE"/>
    <w:multiLevelType w:val="hybridMultilevel"/>
    <w:tmpl w:val="BA1C7330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3"/>
  </w:num>
  <w:num w:numId="5">
    <w:abstractNumId w:val="39"/>
  </w:num>
  <w:num w:numId="6">
    <w:abstractNumId w:val="2"/>
  </w:num>
  <w:num w:numId="7">
    <w:abstractNumId w:val="29"/>
  </w:num>
  <w:num w:numId="8">
    <w:abstractNumId w:val="4"/>
  </w:num>
  <w:num w:numId="9">
    <w:abstractNumId w:val="31"/>
  </w:num>
  <w:num w:numId="10">
    <w:abstractNumId w:val="40"/>
  </w:num>
  <w:num w:numId="11">
    <w:abstractNumId w:val="8"/>
  </w:num>
  <w:num w:numId="12">
    <w:abstractNumId w:val="30"/>
  </w:num>
  <w:num w:numId="13">
    <w:abstractNumId w:val="16"/>
  </w:num>
  <w:num w:numId="14">
    <w:abstractNumId w:val="17"/>
  </w:num>
  <w:num w:numId="15">
    <w:abstractNumId w:val="18"/>
  </w:num>
  <w:num w:numId="16">
    <w:abstractNumId w:val="34"/>
  </w:num>
  <w:num w:numId="17">
    <w:abstractNumId w:val="21"/>
  </w:num>
  <w:num w:numId="18">
    <w:abstractNumId w:val="24"/>
  </w:num>
  <w:num w:numId="19">
    <w:abstractNumId w:val="32"/>
  </w:num>
  <w:num w:numId="20">
    <w:abstractNumId w:val="35"/>
  </w:num>
  <w:num w:numId="21">
    <w:abstractNumId w:val="11"/>
  </w:num>
  <w:num w:numId="22">
    <w:abstractNumId w:val="7"/>
  </w:num>
  <w:num w:numId="23">
    <w:abstractNumId w:val="6"/>
  </w:num>
  <w:num w:numId="24">
    <w:abstractNumId w:val="5"/>
  </w:num>
  <w:num w:numId="25">
    <w:abstractNumId w:val="25"/>
  </w:num>
  <w:num w:numId="26">
    <w:abstractNumId w:val="33"/>
  </w:num>
  <w:num w:numId="27">
    <w:abstractNumId w:val="1"/>
  </w:num>
  <w:num w:numId="28">
    <w:abstractNumId w:val="27"/>
  </w:num>
  <w:num w:numId="29">
    <w:abstractNumId w:val="15"/>
  </w:num>
  <w:num w:numId="30">
    <w:abstractNumId w:val="20"/>
  </w:num>
  <w:num w:numId="31">
    <w:abstractNumId w:val="38"/>
  </w:num>
  <w:num w:numId="32">
    <w:abstractNumId w:val="19"/>
  </w:num>
  <w:num w:numId="33">
    <w:abstractNumId w:val="12"/>
  </w:num>
  <w:num w:numId="34">
    <w:abstractNumId w:val="28"/>
  </w:num>
  <w:num w:numId="35">
    <w:abstractNumId w:val="0"/>
  </w:num>
  <w:num w:numId="36">
    <w:abstractNumId w:val="41"/>
  </w:num>
  <w:num w:numId="37">
    <w:abstractNumId w:val="10"/>
  </w:num>
  <w:num w:numId="38">
    <w:abstractNumId w:val="13"/>
  </w:num>
  <w:num w:numId="39">
    <w:abstractNumId w:val="22"/>
  </w:num>
  <w:num w:numId="40">
    <w:abstractNumId w:val="36"/>
  </w:num>
  <w:num w:numId="41">
    <w:abstractNumId w:val="42"/>
  </w:num>
  <w:num w:numId="42">
    <w:abstractNumId w:val="43"/>
  </w:num>
  <w:num w:numId="43">
    <w:abstractNumId w:val="44"/>
  </w:num>
  <w:num w:numId="44">
    <w:abstractNumId w:val="37"/>
  </w:num>
  <w:num w:numId="4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 fillcolor="none [3212]" stroke="f">
      <v:fill color="none [321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5"/>
    <w:rsid w:val="00007DFA"/>
    <w:rsid w:val="0001178D"/>
    <w:rsid w:val="00016DB8"/>
    <w:rsid w:val="00017182"/>
    <w:rsid w:val="000210F7"/>
    <w:rsid w:val="000307AA"/>
    <w:rsid w:val="00031AA7"/>
    <w:rsid w:val="000402D8"/>
    <w:rsid w:val="00061847"/>
    <w:rsid w:val="00062BF4"/>
    <w:rsid w:val="0009723D"/>
    <w:rsid w:val="000B6661"/>
    <w:rsid w:val="000C274B"/>
    <w:rsid w:val="000E06B6"/>
    <w:rsid w:val="000F3BCB"/>
    <w:rsid w:val="000F4A1A"/>
    <w:rsid w:val="001041E4"/>
    <w:rsid w:val="00107661"/>
    <w:rsid w:val="00137100"/>
    <w:rsid w:val="00157BB8"/>
    <w:rsid w:val="00162EE1"/>
    <w:rsid w:val="001665CD"/>
    <w:rsid w:val="00176AD3"/>
    <w:rsid w:val="001A16EF"/>
    <w:rsid w:val="001D5EBE"/>
    <w:rsid w:val="001E69CD"/>
    <w:rsid w:val="00224B6D"/>
    <w:rsid w:val="0023058D"/>
    <w:rsid w:val="002438C4"/>
    <w:rsid w:val="00252EAF"/>
    <w:rsid w:val="00253EDC"/>
    <w:rsid w:val="00287A46"/>
    <w:rsid w:val="002B300A"/>
    <w:rsid w:val="002B5164"/>
    <w:rsid w:val="002E48AB"/>
    <w:rsid w:val="002F228C"/>
    <w:rsid w:val="0031163A"/>
    <w:rsid w:val="00314CE5"/>
    <w:rsid w:val="003262D7"/>
    <w:rsid w:val="00334E65"/>
    <w:rsid w:val="003513FC"/>
    <w:rsid w:val="00355E16"/>
    <w:rsid w:val="00360BB7"/>
    <w:rsid w:val="00360EED"/>
    <w:rsid w:val="0036522D"/>
    <w:rsid w:val="003715EC"/>
    <w:rsid w:val="0037615C"/>
    <w:rsid w:val="00381627"/>
    <w:rsid w:val="00381847"/>
    <w:rsid w:val="00386475"/>
    <w:rsid w:val="003A7BD6"/>
    <w:rsid w:val="003B6F8D"/>
    <w:rsid w:val="003C581B"/>
    <w:rsid w:val="003C65FE"/>
    <w:rsid w:val="003D1988"/>
    <w:rsid w:val="003F462A"/>
    <w:rsid w:val="003F4A47"/>
    <w:rsid w:val="004336C2"/>
    <w:rsid w:val="00446936"/>
    <w:rsid w:val="0045221E"/>
    <w:rsid w:val="00484A94"/>
    <w:rsid w:val="00487E98"/>
    <w:rsid w:val="004B0379"/>
    <w:rsid w:val="004B0FA0"/>
    <w:rsid w:val="004B3682"/>
    <w:rsid w:val="004E6C36"/>
    <w:rsid w:val="00503709"/>
    <w:rsid w:val="00510D93"/>
    <w:rsid w:val="005366B9"/>
    <w:rsid w:val="0055103E"/>
    <w:rsid w:val="00555C26"/>
    <w:rsid w:val="00557051"/>
    <w:rsid w:val="00565013"/>
    <w:rsid w:val="00580F22"/>
    <w:rsid w:val="005844CB"/>
    <w:rsid w:val="005845E9"/>
    <w:rsid w:val="00585F5A"/>
    <w:rsid w:val="00590064"/>
    <w:rsid w:val="00593809"/>
    <w:rsid w:val="005E3BFE"/>
    <w:rsid w:val="005F477D"/>
    <w:rsid w:val="006178BB"/>
    <w:rsid w:val="00627C86"/>
    <w:rsid w:val="00647C89"/>
    <w:rsid w:val="00651707"/>
    <w:rsid w:val="00654979"/>
    <w:rsid w:val="006570A2"/>
    <w:rsid w:val="0066394C"/>
    <w:rsid w:val="00691D91"/>
    <w:rsid w:val="0069586C"/>
    <w:rsid w:val="006F1484"/>
    <w:rsid w:val="006F3635"/>
    <w:rsid w:val="007441D6"/>
    <w:rsid w:val="00755726"/>
    <w:rsid w:val="00757CF3"/>
    <w:rsid w:val="00767C0A"/>
    <w:rsid w:val="00780523"/>
    <w:rsid w:val="00785612"/>
    <w:rsid w:val="00787119"/>
    <w:rsid w:val="007A2012"/>
    <w:rsid w:val="007A40E6"/>
    <w:rsid w:val="007B1268"/>
    <w:rsid w:val="007B1F92"/>
    <w:rsid w:val="007B6A9B"/>
    <w:rsid w:val="007C3D2B"/>
    <w:rsid w:val="007D0727"/>
    <w:rsid w:val="007D160A"/>
    <w:rsid w:val="007E486B"/>
    <w:rsid w:val="007F0141"/>
    <w:rsid w:val="00840141"/>
    <w:rsid w:val="008644A1"/>
    <w:rsid w:val="0086647A"/>
    <w:rsid w:val="008A49A9"/>
    <w:rsid w:val="008C6AF8"/>
    <w:rsid w:val="008D425D"/>
    <w:rsid w:val="008F2888"/>
    <w:rsid w:val="008F5C29"/>
    <w:rsid w:val="008F79D7"/>
    <w:rsid w:val="00920CBD"/>
    <w:rsid w:val="009234D8"/>
    <w:rsid w:val="00937AA9"/>
    <w:rsid w:val="0096554F"/>
    <w:rsid w:val="00967F81"/>
    <w:rsid w:val="00980FC2"/>
    <w:rsid w:val="009B4A2B"/>
    <w:rsid w:val="009C0237"/>
    <w:rsid w:val="009C0C26"/>
    <w:rsid w:val="009C1965"/>
    <w:rsid w:val="009C715F"/>
    <w:rsid w:val="009D5E24"/>
    <w:rsid w:val="009D5F36"/>
    <w:rsid w:val="009E6190"/>
    <w:rsid w:val="009E775B"/>
    <w:rsid w:val="009F293F"/>
    <w:rsid w:val="00A4164F"/>
    <w:rsid w:val="00A435F1"/>
    <w:rsid w:val="00A46967"/>
    <w:rsid w:val="00A55146"/>
    <w:rsid w:val="00A70C7A"/>
    <w:rsid w:val="00A71FA9"/>
    <w:rsid w:val="00A750D7"/>
    <w:rsid w:val="00A932B3"/>
    <w:rsid w:val="00AA1EB3"/>
    <w:rsid w:val="00AB4367"/>
    <w:rsid w:val="00AE4D22"/>
    <w:rsid w:val="00AE51DE"/>
    <w:rsid w:val="00B1073B"/>
    <w:rsid w:val="00B11148"/>
    <w:rsid w:val="00B1245A"/>
    <w:rsid w:val="00B453ED"/>
    <w:rsid w:val="00B67C3D"/>
    <w:rsid w:val="00B73418"/>
    <w:rsid w:val="00B86542"/>
    <w:rsid w:val="00BA789D"/>
    <w:rsid w:val="00BB2A14"/>
    <w:rsid w:val="00BB5136"/>
    <w:rsid w:val="00BB74E5"/>
    <w:rsid w:val="00BC1AAB"/>
    <w:rsid w:val="00BC3CAC"/>
    <w:rsid w:val="00BC6BDA"/>
    <w:rsid w:val="00BD1B4A"/>
    <w:rsid w:val="00BE277A"/>
    <w:rsid w:val="00BF68DA"/>
    <w:rsid w:val="00C07504"/>
    <w:rsid w:val="00C1197D"/>
    <w:rsid w:val="00C176E0"/>
    <w:rsid w:val="00C2121D"/>
    <w:rsid w:val="00C5267D"/>
    <w:rsid w:val="00C53AC5"/>
    <w:rsid w:val="00C56C4D"/>
    <w:rsid w:val="00C736EE"/>
    <w:rsid w:val="00CA7253"/>
    <w:rsid w:val="00CB3BC7"/>
    <w:rsid w:val="00CB4073"/>
    <w:rsid w:val="00CC1F03"/>
    <w:rsid w:val="00CC4C77"/>
    <w:rsid w:val="00CC5836"/>
    <w:rsid w:val="00CF284B"/>
    <w:rsid w:val="00CF7557"/>
    <w:rsid w:val="00D030C5"/>
    <w:rsid w:val="00D04F92"/>
    <w:rsid w:val="00D054F0"/>
    <w:rsid w:val="00D44FE7"/>
    <w:rsid w:val="00D45D7F"/>
    <w:rsid w:val="00D47F83"/>
    <w:rsid w:val="00D56476"/>
    <w:rsid w:val="00D6298D"/>
    <w:rsid w:val="00D942A4"/>
    <w:rsid w:val="00D942AB"/>
    <w:rsid w:val="00DA02AA"/>
    <w:rsid w:val="00DC0C0E"/>
    <w:rsid w:val="00DD1248"/>
    <w:rsid w:val="00DF46C5"/>
    <w:rsid w:val="00E00E81"/>
    <w:rsid w:val="00E0166E"/>
    <w:rsid w:val="00E06095"/>
    <w:rsid w:val="00E158BA"/>
    <w:rsid w:val="00E24333"/>
    <w:rsid w:val="00E350CC"/>
    <w:rsid w:val="00E3673D"/>
    <w:rsid w:val="00E4154D"/>
    <w:rsid w:val="00E428EA"/>
    <w:rsid w:val="00E44BBB"/>
    <w:rsid w:val="00E923EF"/>
    <w:rsid w:val="00EA0A2B"/>
    <w:rsid w:val="00EA3111"/>
    <w:rsid w:val="00EB7565"/>
    <w:rsid w:val="00EC46EB"/>
    <w:rsid w:val="00EE1210"/>
    <w:rsid w:val="00EF34AF"/>
    <w:rsid w:val="00F002E9"/>
    <w:rsid w:val="00F00ABD"/>
    <w:rsid w:val="00F00D2A"/>
    <w:rsid w:val="00F070D1"/>
    <w:rsid w:val="00F1132F"/>
    <w:rsid w:val="00F11DDC"/>
    <w:rsid w:val="00F13675"/>
    <w:rsid w:val="00F145D1"/>
    <w:rsid w:val="00F20AE1"/>
    <w:rsid w:val="00F25787"/>
    <w:rsid w:val="00F319DE"/>
    <w:rsid w:val="00F33DF3"/>
    <w:rsid w:val="00F37799"/>
    <w:rsid w:val="00F42ABE"/>
    <w:rsid w:val="00F45DD3"/>
    <w:rsid w:val="00F46613"/>
    <w:rsid w:val="00F4794D"/>
    <w:rsid w:val="00F64425"/>
    <w:rsid w:val="00F67136"/>
    <w:rsid w:val="00F7311B"/>
    <w:rsid w:val="00F76AA9"/>
    <w:rsid w:val="00F91C2D"/>
    <w:rsid w:val="00F94F8C"/>
    <w:rsid w:val="00F95085"/>
    <w:rsid w:val="00FC36CC"/>
    <w:rsid w:val="00FC57E9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color="none [3212]" stroke="f">
      <v:fill color="none [3212]"/>
      <v:stroke on="f"/>
    </o:shapedefaults>
    <o:shapelayout v:ext="edit">
      <o:idmap v:ext="edit" data="1"/>
    </o:shapelayout>
  </w:shapeDefaults>
  <w:decimalSymbol w:val=","/>
  <w:listSeparator w:val=";"/>
  <w15:docId w15:val="{004CBB65-2E21-4C5F-97D3-42850114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52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F0141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C73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652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73F5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FC73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FC73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C73F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C7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3F5"/>
    <w:pPr>
      <w:ind w:left="720"/>
      <w:contextualSpacing/>
    </w:pPr>
  </w:style>
  <w:style w:type="paragraph" w:customStyle="1" w:styleId="Default">
    <w:name w:val="Default"/>
    <w:qFormat/>
    <w:rsid w:val="00FC73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3F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22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6522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0141"/>
    <w:rPr>
      <w:rFonts w:ascii="Arial" w:eastAsia="Times New Roman" w:hAnsi="Arial" w:cs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F0141"/>
  </w:style>
  <w:style w:type="paragraph" w:styleId="Nagwek">
    <w:name w:val="header"/>
    <w:basedOn w:val="Normalny"/>
    <w:link w:val="NagwekZnak"/>
    <w:uiPriority w:val="99"/>
    <w:semiHidden/>
    <w:unhideWhenUsed/>
    <w:rsid w:val="000B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66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0A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7A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7AA"/>
    <w:rPr>
      <w:rFonts w:ascii="Times New Roman" w:eastAsia="Times New Roman" w:hAnsi="Times New Roman"/>
      <w:b/>
      <w:bCs/>
    </w:rPr>
  </w:style>
  <w:style w:type="character" w:styleId="Tekstzastpczy">
    <w:name w:val="Placeholder Text"/>
    <w:basedOn w:val="Domylnaczcionkaakapitu"/>
    <w:uiPriority w:val="99"/>
    <w:semiHidden/>
    <w:rsid w:val="00DD1248"/>
    <w:rPr>
      <w:color w:val="808080"/>
    </w:rPr>
  </w:style>
  <w:style w:type="character" w:styleId="Numerstrony">
    <w:name w:val="page number"/>
    <w:basedOn w:val="Domylnaczcionkaakapitu"/>
    <w:semiHidden/>
    <w:rsid w:val="00B1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04F35-5169-4230-92C5-E582BD42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2017-03-10T09:30:00Z</cp:lastPrinted>
  <dcterms:created xsi:type="dcterms:W3CDTF">2017-06-02T12:22:00Z</dcterms:created>
  <dcterms:modified xsi:type="dcterms:W3CDTF">2017-06-02T12:22:00Z</dcterms:modified>
</cp:coreProperties>
</file>