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B55789"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</w:t>
      </w:r>
      <w:r w:rsidR="00881B1A">
        <w:rPr>
          <w:rFonts w:ascii="Arial" w:hAnsi="Arial" w:cs="Arial"/>
          <w:b/>
        </w:rPr>
        <w:t>naboru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CD65E4" w:rsidRDefault="00CD65E4" w:rsidP="00CD65E4">
      <w:pPr>
        <w:jc w:val="center"/>
        <w:rPr>
          <w:rFonts w:ascii="Arial" w:hAnsi="Arial" w:cs="Arial"/>
          <w:b/>
          <w:sz w:val="40"/>
          <w:szCs w:val="40"/>
        </w:rPr>
      </w:pPr>
    </w:p>
    <w:p w:rsidR="00CD65E4" w:rsidRPr="00311B3B" w:rsidRDefault="00CD65E4" w:rsidP="00CD65E4">
      <w:pPr>
        <w:jc w:val="center"/>
        <w:rPr>
          <w:rFonts w:ascii="Arial" w:hAnsi="Arial" w:cs="Arial"/>
          <w:b/>
          <w:sz w:val="40"/>
        </w:rPr>
      </w:pPr>
      <w:r w:rsidRPr="0082293F">
        <w:rPr>
          <w:rFonts w:ascii="Arial" w:hAnsi="Arial" w:cs="Arial"/>
          <w:b/>
          <w:sz w:val="40"/>
          <w:szCs w:val="40"/>
        </w:rPr>
        <w:t xml:space="preserve">DLA </w:t>
      </w:r>
      <w:r w:rsidRPr="00311B3B">
        <w:rPr>
          <w:rFonts w:ascii="Arial" w:hAnsi="Arial" w:cs="Arial"/>
          <w:b/>
          <w:sz w:val="40"/>
        </w:rPr>
        <w:t>DZIAŁANIA 6.4 INFRASTRUKTURA EDUKACYJNA</w:t>
      </w:r>
    </w:p>
    <w:p w:rsidR="00CD65E4" w:rsidRDefault="00CD65E4" w:rsidP="00CD65E4">
      <w:pPr>
        <w:jc w:val="center"/>
        <w:rPr>
          <w:rFonts w:ascii="Arial" w:hAnsi="Arial" w:cs="Arial"/>
          <w:b/>
          <w:sz w:val="40"/>
        </w:rPr>
      </w:pPr>
      <w:r w:rsidRPr="00311B3B">
        <w:rPr>
          <w:rFonts w:ascii="Arial" w:hAnsi="Arial" w:cs="Arial"/>
          <w:b/>
          <w:sz w:val="40"/>
        </w:rPr>
        <w:t>poddziałania 6.4.2 Kształcenie zawodowe i ustawiczne oraz PWSZ</w:t>
      </w:r>
      <w:r>
        <w:rPr>
          <w:rFonts w:ascii="Arial" w:hAnsi="Arial" w:cs="Arial"/>
          <w:b/>
          <w:sz w:val="40"/>
        </w:rPr>
        <w:t xml:space="preserve"> -</w:t>
      </w:r>
    </w:p>
    <w:p w:rsidR="00CD65E4" w:rsidRPr="00311B3B" w:rsidRDefault="00CD65E4" w:rsidP="00CD65E4">
      <w:pPr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40"/>
        </w:rPr>
        <w:t>projekty z zakresu Państwowych Wyższych Szkół Zawodowych</w:t>
      </w:r>
    </w:p>
    <w:p w:rsidR="00DC2ECD" w:rsidRPr="00D43E5C" w:rsidRDefault="00DC2ECD" w:rsidP="00DC2ECD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D43E5C" w:rsidRDefault="00D43E5C" w:rsidP="00D43E5C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CD65E4" w:rsidRPr="00982366" w:rsidRDefault="00CD65E4" w:rsidP="00CD65E4">
      <w:pPr>
        <w:jc w:val="center"/>
        <w:rPr>
          <w:rFonts w:ascii="Arial" w:hAnsi="Arial" w:cs="Arial"/>
          <w:i/>
          <w:sz w:val="40"/>
          <w:szCs w:val="40"/>
        </w:rPr>
      </w:pPr>
      <w:r w:rsidRPr="0082293F">
        <w:rPr>
          <w:rFonts w:ascii="Arial" w:hAnsi="Arial" w:cs="Arial"/>
          <w:i/>
          <w:sz w:val="40"/>
          <w:szCs w:val="40"/>
        </w:rPr>
        <w:t>(</w:t>
      </w:r>
      <w:r w:rsidRPr="00982366">
        <w:rPr>
          <w:rFonts w:ascii="Arial" w:hAnsi="Arial" w:cs="Arial"/>
          <w:i/>
          <w:sz w:val="40"/>
          <w:szCs w:val="40"/>
        </w:rPr>
        <w:t xml:space="preserve">przyjęte przez Komitet Monitorujący RPO WP 2014-2020 </w:t>
      </w:r>
    </w:p>
    <w:p w:rsidR="00CD65E4" w:rsidRPr="0082293F" w:rsidRDefault="00CD65E4" w:rsidP="00CD65E4">
      <w:pPr>
        <w:jc w:val="center"/>
        <w:rPr>
          <w:rFonts w:ascii="Arial" w:hAnsi="Arial" w:cs="Arial"/>
          <w:i/>
          <w:sz w:val="40"/>
          <w:szCs w:val="40"/>
        </w:rPr>
      </w:pPr>
      <w:r w:rsidRPr="00982366">
        <w:rPr>
          <w:rFonts w:ascii="Arial" w:hAnsi="Arial" w:cs="Arial"/>
          <w:i/>
          <w:sz w:val="40"/>
          <w:szCs w:val="40"/>
        </w:rPr>
        <w:t>25 września 2015 r. z późn. zm.)</w:t>
      </w:r>
    </w:p>
    <w:p w:rsidR="00CD65E4" w:rsidRPr="0082293F" w:rsidRDefault="00CD65E4" w:rsidP="00CD65E4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701F55" w:rsidRDefault="00701F55" w:rsidP="00701F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PROJEKTY  </w:t>
      </w:r>
      <w:r w:rsidR="00881B1A">
        <w:rPr>
          <w:rFonts w:ascii="Arial" w:hAnsi="Arial" w:cs="Arial"/>
          <w:sz w:val="40"/>
          <w:szCs w:val="40"/>
        </w:rPr>
        <w:t>POZA</w:t>
      </w:r>
      <w:r>
        <w:rPr>
          <w:rFonts w:ascii="Arial" w:hAnsi="Arial" w:cs="Arial"/>
          <w:sz w:val="40"/>
          <w:szCs w:val="40"/>
        </w:rPr>
        <w:t>KONKURSOWE</w:t>
      </w:r>
    </w:p>
    <w:p w:rsidR="00CD03A6" w:rsidRDefault="00CD03A6" w:rsidP="00DC2ECD">
      <w:pPr>
        <w:jc w:val="center"/>
        <w:rPr>
          <w:rFonts w:ascii="Arial" w:hAnsi="Arial" w:cs="Arial"/>
          <w:sz w:val="40"/>
          <w:szCs w:val="40"/>
        </w:rPr>
      </w:pPr>
    </w:p>
    <w:p w:rsidR="00CD65E4" w:rsidRDefault="00CD65E4" w:rsidP="00DC2ECD">
      <w:pPr>
        <w:jc w:val="center"/>
        <w:rPr>
          <w:rFonts w:ascii="Arial" w:hAnsi="Arial" w:cs="Arial"/>
          <w:sz w:val="40"/>
          <w:szCs w:val="40"/>
        </w:rPr>
      </w:pPr>
    </w:p>
    <w:p w:rsidR="00CD65E4" w:rsidRDefault="00CD65E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OPIS KRYTERIÓW OCENY MERYTORYCZNEJ</w:t>
      </w:r>
    </w:p>
    <w:p w:rsidR="00DC2ECD" w:rsidRPr="00FC73F5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DOPUSZCZAJĄCE STANDARDOWE W RAMACH OSI PRIORYTETOWYCH II-VI RPO WP </w:t>
      </w:r>
      <w:r>
        <w:rPr>
          <w:lang w:val="pl-PL"/>
        </w:rPr>
        <w:t xml:space="preserve">   </w:t>
      </w:r>
      <w:r w:rsidRPr="00781FCD">
        <w:t>2014-2020</w:t>
      </w:r>
      <w:bookmarkEnd w:id="3"/>
      <w:bookmarkEnd w:id="4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08461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982366" w:rsidRPr="00EF1431" w:rsidTr="00287A77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4E2641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Logika projektu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 studium wykonalności opisano problemy i potrzeby, które uzasadniają realizację projektu?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w sposób spójny i zgodny z wymaganiami </w:t>
            </w:r>
            <w:r>
              <w:rPr>
                <w:i/>
                <w:iCs/>
                <w:sz w:val="22"/>
                <w:szCs w:val="22"/>
              </w:rPr>
              <w:t xml:space="preserve">Instrukcji </w:t>
            </w:r>
            <w:r>
              <w:rPr>
                <w:sz w:val="22"/>
                <w:szCs w:val="22"/>
              </w:rPr>
              <w:t xml:space="preserve">IZ RPO WP 2014-2020 określono cele, rezultaty i produkty projektu?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czy przeanalizowano uwarunkowania prawne, które wpływają na wykonalność projektu? Czy są one spełnione?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EF1431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4E2641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analizy wariantów alternatywnych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wykonano analizę wariantów alternatywnych?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analiza wskazuje, jako najkorzystniejszy, wariant objęty wnioskiem o dofinansowanie?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 wydatki określone we wniosku jako kwalifikowane są: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niezbędne do realizacji projektu,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zaplanowane w sposób oszczędny i efektywny, tj. z założeniem jak najwyższych efektów i jakości przy najniższych kosztach.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Poprawność przeprowadzenia analizy potencjału instytucjonalnego wnioskodawcy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zbadania poprawności dokonania analizy potencjału instytucjonalnego wnioskodawcy. Poprawna analiza powinna zawierać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informacje na temat: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 studium wykonalności przedstawiono, analizy: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formy prawnej wnioskodawcy,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ewentualnych partnerów i zasad partnerstwa,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podmiotu odpowiedzialnego za eksploatację przedmiotu inwestycji po jej zakończeniu (operatora)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doświadczenia wnioskodawcy w realizacji inwestycji,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zdolności do zapewnienia środków finansowych koniecznych do pokrycia kosztów eksploatacji inwestycji.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przedstawione informacje potwierdzają zdolność wnioskodawcy (i operatora) do wykonania i eksploatacji projektu zgodnie z przyjętymi celami?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weryfikacji podlega zgodność projektu z zasadą równości szans i niedyskryminacji, w tym dostępności dla osób z niepełnosprawnościami.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pochodzenie rasowe lub etniczne, religię lub przekonania, niepełnosprawność, wiek lub orientację seksualną.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osób z niepełnosprawnościami, niedyskryminacyjny charakter projektu oznacza konieczność stosowania zasady uniwersalnego projektowania i/lub racjonalnych usprawnień zapewniających dostępność oraz możliwości korzystania ze wspieranej infrastruktury (jeśli charakter projektu dotyczy tych kwestii).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wybrania neutralnego wpływu projektu na zasadę, należy przedstawić uzasadnienia tej decyzji. Niespełnienie kryterium skutkuje odrzuceniem wniosku o dofinansowanie. Kryterium weryfikowane na podstawie treści złożonego wniosku o dofinansowanie.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weryfikacji podlega zgodność projektu z zasadą równości szans kobiet i mężczyzn.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płeć.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Zasada zrównoważonego rozwoju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1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delokalizacyjna (jeśli dotyczy)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Weryfikacja, czy w przypadku pomocy udzielonej ze środków RPO WP 2014-2020 dużemu przedsiębiorcy, wkład finansowy z funduszy nie spowoduje znacznej utraty miejsc pracy w istniejących lokalizacjach tego przedsiębiorcy na terytorium UE w związku z realizacją dofinansowywanego projektu.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(Kryterium dotyczy projektów objętych pomocą publiczną).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982366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metodologiczna i rachunkowa analizy finansowej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 analizy finansowej pod kątem zgodności z metodologią i prawidłowości rachunkowej w następującym zakresie: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sz w:val="22"/>
                <w:szCs w:val="22"/>
              </w:rPr>
              <w:t xml:space="preserve">czy przedstawiono założenia do analizy finansowej i analizy dochodów generowanych przez projekt?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sz w:val="22"/>
                <w:szCs w:val="22"/>
              </w:rPr>
              <w:t xml:space="preserve">czy analizę przeprowadzano w oparciu o koszty netto lub brutto, w zależności od kwalifikowania podatku VAT i możliwości rozliczania tego podatku w czasie eksploatacji inwestycji?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c) </w:t>
            </w:r>
            <w:r>
              <w:rPr>
                <w:sz w:val="22"/>
                <w:szCs w:val="22"/>
              </w:rPr>
              <w:t xml:space="preserve">czy koszty całkowite i koszty kwalifikowane wzięte do wyliczeń zgadzają się z wnioskiem o dofinansowanie?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d) </w:t>
            </w:r>
            <w:r>
              <w:rPr>
                <w:sz w:val="22"/>
                <w:szCs w:val="22"/>
              </w:rPr>
              <w:t xml:space="preserve">czy prawidłowo określono wartość kosztów kwalifikowanych?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e) </w:t>
            </w:r>
            <w:r>
              <w:rPr>
                <w:sz w:val="22"/>
                <w:szCs w:val="22"/>
              </w:rPr>
              <w:t xml:space="preserve">czy wartość rezydualną określono i uzasadniono zgodnie z Wytycznymi Ministra Infrastruktury i Rozwoju i zaleceniami IZ RPO WP 2014-2020?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f) </w:t>
            </w:r>
            <w:r>
              <w:rPr>
                <w:sz w:val="22"/>
                <w:szCs w:val="22"/>
              </w:rPr>
              <w:t>czy w studium wykonalności opis</w:t>
            </w:r>
            <w:r w:rsidR="00B349FB">
              <w:rPr>
                <w:sz w:val="22"/>
                <w:szCs w:val="22"/>
              </w:rPr>
              <w:t>ano problemy i potrzeby, które</w:t>
            </w:r>
            <w:r>
              <w:rPr>
                <w:sz w:val="22"/>
                <w:szCs w:val="22"/>
              </w:rPr>
              <w:t xml:space="preserve">uzasadniają realizację projektu 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g) </w:t>
            </w:r>
            <w:r>
              <w:rPr>
                <w:sz w:val="22"/>
                <w:szCs w:val="22"/>
              </w:rPr>
              <w:t xml:space="preserve">czy prawidłowo określono popyt na usługi oferowana przez projekt?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h) </w:t>
            </w:r>
            <w:r>
              <w:rPr>
                <w:sz w:val="22"/>
                <w:szCs w:val="22"/>
              </w:rPr>
              <w:t xml:space="preserve">czy jasno została określona i czy jest przewidywalna polityka cenowa/ taryfowa 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i) </w:t>
            </w:r>
            <w:r>
              <w:rPr>
                <w:sz w:val="22"/>
                <w:szCs w:val="22"/>
              </w:rPr>
              <w:t xml:space="preserve">czy w sposób rzetelny oszacowano i uzasadniono przychody 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j) </w:t>
            </w:r>
            <w:r>
              <w:rPr>
                <w:sz w:val="22"/>
                <w:szCs w:val="22"/>
              </w:rPr>
              <w:t xml:space="preserve">czy w sposób rzetelny oszacowano i uzasadniono koszty operacyjne 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k) </w:t>
            </w:r>
            <w:r>
              <w:rPr>
                <w:sz w:val="22"/>
                <w:szCs w:val="22"/>
              </w:rPr>
              <w:t xml:space="preserve">czy w sposób rzetelny oszacowano i uzasadniono oszczędności kosztów operacyjnych 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l) </w:t>
            </w:r>
            <w:r>
              <w:rPr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Infrastruktury i Rozwoju i Instytucji Zarządzającej RPO WP 2014-2020?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Spełnienie kryteriów progowych wskaźników finansowych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Weryfikacji podlegać będzie czy projekt charakteryzuje się wartościami wskaźników: FNPV/C &lt; 0 i FRR/C &lt; stopa dyskonta (4%).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nie dotyczy projektów objętych pomocą publiczną.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Trwałość finansowa projektu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i rezultatów w okresie trwałości.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przedstawione w dokumentacji projektu informacje potwierdzają zdolność wnioskodawcy (i operatora) do wykonania i eksploatacji projektu zgodnie z przyjętymi celami?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analizy ekonomicznej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Weryfikacji podlegać będzie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 w:rsidRPr="00B349FB">
              <w:rPr>
                <w:sz w:val="22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2"/>
                <w:szCs w:val="22"/>
              </w:rPr>
              <w:t xml:space="preserve">czy analiza ekonomiczna została wykonana zgodnie z Wytycznymi Ministra Infrastruktury i Rozwoju i </w:t>
            </w:r>
            <w:r>
              <w:rPr>
                <w:i/>
                <w:iCs/>
                <w:sz w:val="22"/>
                <w:szCs w:val="22"/>
              </w:rPr>
              <w:t xml:space="preserve">Instrukcją </w:t>
            </w:r>
            <w:r>
              <w:rPr>
                <w:sz w:val="22"/>
                <w:szCs w:val="22"/>
              </w:rPr>
              <w:t>Instytucji Zarządzającej RPO WP 2014-2020</w:t>
            </w:r>
            <w:r>
              <w:rPr>
                <w:i/>
                <w:iCs/>
                <w:sz w:val="22"/>
                <w:szCs w:val="22"/>
              </w:rPr>
              <w:t xml:space="preserve">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analiza wskazuje na konkretne korzyści ekonomiczne oraz ich przewagę nad kosztami finansowymi i ekonomicznymi?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jeżeli analiza ma formę analizy CBA (kosztów i korzyści), to czy projekt spełnia kryteria: ENPV &gt; 0; ERR &gt; społeczna stopa dyskonta (5%); B/C &gt; 1.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Wykonalność techniczna i technologiczna projektu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odpowiedź na następujące pytania: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proponowane rozwiązania techniczne i technologiczne: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r>
              <w:rPr>
                <w:sz w:val="22"/>
                <w:szCs w:val="22"/>
              </w:rPr>
              <w:t xml:space="preserve">zapewniają wykonanie projektu przy założonych kosztach, terminach oraz należytej jakości?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spełniają obowiązujące wymogi (normy, zasady sztuki budowlanej) i zapewniają gwarancję efektywnego wykonania i eksploatacji inwestycji?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zaproponowane w projekcie rozwiązania technologiczne, zakres prac, obiekty, wyposażenie i ich parametry są poprawne oraz optymalne pod względem osiągnięcia zaplanowanych produktów, rezultatów i realizacji celów inwestycji?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czy zaproponowane rozwiązania będą trwałe pod względem technicznym?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Uwarunkowania prawne i organizacyjne związane z procesem inwestycyjnym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dokumentacja techniczna projektu obejmuje cały zakres rzeczowy wniosku, dla którego jest wymagana oraz czy została opracowana rzetelnie i zgodnie z obowiązującymi przepisami prawa?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w studium wykonalności przeanalizowano wymogi prawne i organizacyjne związane z procesem inwestycyjnym? Czy są one spełnione lub czy wnioskodawca będzie w stanie je spełnić w przyszłości i zrealizować inwestycję?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Dotyczy to w szczególności przepisów budowlanych i zagospodarowania przestrzennego oraz zamówień publicznych.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Zmiany klimatu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 przyjęte rozwiązania techniczne i technologiczne: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minimalizują wpływ inwestycji na klimat?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uwzględniają potrzeby zapewnienia trwałości – odporności – na skutki zmiany klimatu (np. ekstremalne temperatury, burze, powodzie, osunięcia ziemi itp.).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Jeżeli uzasadniono, że projekt nie dotyczy tych kwestii, należy uznać kryterium za spełnione.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5E4" w:rsidRDefault="00CD65E4" w:rsidP="00DC2ECD">
      <w:pPr>
        <w:pStyle w:val="Nagwek3"/>
        <w:tabs>
          <w:tab w:val="left" w:pos="851"/>
        </w:tabs>
        <w:ind w:left="142"/>
        <w:rPr>
          <w:lang w:val="pl-PL"/>
        </w:rPr>
      </w:pPr>
      <w:bookmarkStart w:id="5" w:name="_Toc427917173"/>
      <w:bookmarkStart w:id="6" w:name="_Toc429548477"/>
      <w:bookmarkEnd w:id="0"/>
    </w:p>
    <w:p w:rsidR="00CD65E4" w:rsidRDefault="00CD65E4" w:rsidP="00CD65E4"/>
    <w:p w:rsidR="00CD65E4" w:rsidRDefault="00CD65E4" w:rsidP="00CD65E4"/>
    <w:p w:rsidR="00CD65E4" w:rsidRDefault="00CD65E4" w:rsidP="00CD65E4"/>
    <w:p w:rsidR="00CD65E4" w:rsidRDefault="00CD65E4" w:rsidP="00CD65E4"/>
    <w:p w:rsidR="00DC2ECD" w:rsidRPr="00FE05AF" w:rsidRDefault="00DC2ECD" w:rsidP="00CD65E4">
      <w:pPr>
        <w:pStyle w:val="Nagwek3"/>
        <w:tabs>
          <w:tab w:val="left" w:pos="851"/>
        </w:tabs>
        <w:ind w:left="142"/>
        <w:rPr>
          <w:lang w:val="pl-PL"/>
        </w:rPr>
      </w:pPr>
      <w:r w:rsidRPr="00FE05AF">
        <w:rPr>
          <w:lang w:val="pl-PL"/>
        </w:rPr>
        <w:t xml:space="preserve">I.2.  </w:t>
      </w:r>
      <w:r w:rsidRPr="00FE05AF">
        <w:t>KRYTERIA MERYTORYCZNE DOPUSZCZAJĄCE SPECYFICZNE</w:t>
      </w:r>
      <w:bookmarkEnd w:id="5"/>
      <w:bookmarkEnd w:id="6"/>
    </w:p>
    <w:p w:rsidR="00DC2ECD" w:rsidRPr="00FE05AF" w:rsidRDefault="00DC2ECD" w:rsidP="00DC2ECD"/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4632"/>
        <w:gridCol w:w="7938"/>
        <w:gridCol w:w="1538"/>
      </w:tblGrid>
      <w:tr w:rsidR="00DC2ECD" w:rsidRPr="00FE05AF" w:rsidTr="006F7E6F">
        <w:trPr>
          <w:trHeight w:val="545"/>
          <w:jc w:val="center"/>
        </w:trPr>
        <w:tc>
          <w:tcPr>
            <w:tcW w:w="148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48D7" w:rsidRPr="003348D7" w:rsidRDefault="003348D7" w:rsidP="003348D7">
            <w:pPr>
              <w:jc w:val="center"/>
              <w:rPr>
                <w:rFonts w:ascii="Arial" w:hAnsi="Arial" w:cs="Arial"/>
                <w:b/>
              </w:rPr>
            </w:pPr>
            <w:r w:rsidRPr="003348D7">
              <w:rPr>
                <w:rFonts w:ascii="Arial" w:hAnsi="Arial" w:cs="Arial"/>
                <w:b/>
              </w:rPr>
              <w:t>DZIAŁANIE 6.4 INFRASTRUKTURA EDUKACYJNA</w:t>
            </w:r>
          </w:p>
          <w:p w:rsidR="007A4B46" w:rsidRDefault="003348D7" w:rsidP="003348D7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PODDZIAŁANIE</w:t>
            </w:r>
            <w:r w:rsidRPr="003348D7">
              <w:rPr>
                <w:rFonts w:ascii="Arial" w:hAnsi="Arial" w:cs="Arial"/>
                <w:b/>
              </w:rPr>
              <w:t xml:space="preserve"> 6.4.2 KSZTAŁCENIE ZAWODOWE I USTAWICZNE ORAZ PWSZ</w:t>
            </w:r>
            <w:r w:rsidRPr="003348D7">
              <w:rPr>
                <w:rFonts w:ascii="Arial" w:eastAsia="Calibri" w:hAnsi="Arial"/>
                <w:b/>
                <w:bCs/>
                <w:sz w:val="14"/>
                <w:szCs w:val="22"/>
                <w:lang w:eastAsia="en-US"/>
              </w:rPr>
              <w:t xml:space="preserve"> 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– tryb </w:t>
            </w:r>
            <w:r w:rsidR="00881B1A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poza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konkursowy</w:t>
            </w:r>
            <w:r w:rsidR="0021534B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</w:p>
          <w:p w:rsidR="00DC2ECD" w:rsidRPr="00DC35D8" w:rsidRDefault="00231D78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DC2ECD" w:rsidRPr="00FE05AF" w:rsidTr="006F7E6F">
        <w:trPr>
          <w:trHeight w:val="54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DC2ECD" w:rsidRPr="00FE05AF" w:rsidRDefault="00CD65E4" w:rsidP="00CD65E4">
            <w:pPr>
              <w:ind w:left="-526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</w:t>
            </w:r>
            <w:r w:rsidR="00DC2ECD"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084619" w:rsidRPr="00FE05AF" w:rsidTr="00CD65E4">
        <w:trPr>
          <w:trHeight w:val="1412"/>
          <w:jc w:val="center"/>
        </w:trPr>
        <w:tc>
          <w:tcPr>
            <w:tcW w:w="709" w:type="dxa"/>
            <w:shd w:val="clear" w:color="auto" w:fill="FFFFFF"/>
          </w:tcPr>
          <w:p w:rsidR="00CD65E4" w:rsidRDefault="00CD65E4" w:rsidP="00CD65E4">
            <w:pPr>
              <w:jc w:val="center"/>
              <w:rPr>
                <w:lang w:eastAsia="x-none"/>
              </w:rPr>
            </w:pPr>
          </w:p>
          <w:p w:rsidR="00CD65E4" w:rsidRDefault="00CD65E4" w:rsidP="00CD65E4">
            <w:pPr>
              <w:jc w:val="center"/>
              <w:rPr>
                <w:lang w:eastAsia="x-none"/>
              </w:rPr>
            </w:pPr>
          </w:p>
          <w:p w:rsidR="00084619" w:rsidRPr="00CD65E4" w:rsidRDefault="00CD65E4" w:rsidP="00CD65E4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4632" w:type="dxa"/>
            <w:shd w:val="clear" w:color="auto" w:fill="FFFFFF"/>
          </w:tcPr>
          <w:p w:rsidR="00CD65E4" w:rsidRPr="00B349FB" w:rsidRDefault="00CD65E4" w:rsidP="00084619">
            <w:pPr>
              <w:suppressAutoHyphens/>
              <w:autoSpaceDN w:val="0"/>
              <w:spacing w:after="160"/>
              <w:textAlignment w:val="baseline"/>
              <w:rPr>
                <w:rFonts w:ascii="Arial" w:hAnsi="Arial" w:cs="Arial"/>
                <w:sz w:val="22"/>
              </w:rPr>
            </w:pPr>
          </w:p>
          <w:p w:rsidR="00084619" w:rsidRPr="00B349FB" w:rsidRDefault="00CD65E4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49FB">
              <w:rPr>
                <w:rFonts w:ascii="Arial" w:hAnsi="Arial" w:cs="Arial"/>
                <w:sz w:val="22"/>
              </w:rPr>
              <w:t>Budowa nowych obiektów</w:t>
            </w:r>
          </w:p>
        </w:tc>
        <w:tc>
          <w:tcPr>
            <w:tcW w:w="7938" w:type="dxa"/>
            <w:shd w:val="clear" w:color="auto" w:fill="FFFFFF"/>
          </w:tcPr>
          <w:p w:rsidR="00B349FB" w:rsidRPr="00B349FB" w:rsidRDefault="00B349FB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</w:p>
          <w:p w:rsidR="00B349FB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349FB">
              <w:rPr>
                <w:rFonts w:ascii="Arial" w:hAnsi="Arial" w:cs="Arial"/>
                <w:sz w:val="22"/>
              </w:rPr>
              <w:t xml:space="preserve">Czy w projekcie dotyczącym budowy nowej infrastruktury zostały uwzględnione następujące warunki: </w:t>
            </w:r>
          </w:p>
          <w:p w:rsidR="00B349FB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349FB">
              <w:rPr>
                <w:rFonts w:ascii="Arial" w:hAnsi="Arial" w:cs="Arial"/>
                <w:sz w:val="22"/>
              </w:rPr>
              <w:t xml:space="preserve">• przedstawienie analizy potrzeb, </w:t>
            </w:r>
          </w:p>
          <w:p w:rsidR="00084619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49FB">
              <w:rPr>
                <w:rFonts w:ascii="Arial" w:hAnsi="Arial" w:cs="Arial"/>
                <w:sz w:val="22"/>
              </w:rPr>
              <w:t>• udokumentowanie braku możliwości wykorzystania/adaptacji obecnie istniejącej infrastruktury?</w:t>
            </w:r>
          </w:p>
        </w:tc>
        <w:tc>
          <w:tcPr>
            <w:tcW w:w="1538" w:type="dxa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B349FB" w:rsidRPr="00FE05AF" w:rsidTr="00084619">
        <w:trPr>
          <w:trHeight w:val="340"/>
          <w:jc w:val="center"/>
        </w:trPr>
        <w:tc>
          <w:tcPr>
            <w:tcW w:w="709" w:type="dxa"/>
            <w:shd w:val="clear" w:color="auto" w:fill="FFFFFF"/>
          </w:tcPr>
          <w:p w:rsidR="00B349FB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49FB" w:rsidRPr="00FE05AF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632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Zgodność z celami RIS i/lub Strategią Rozwoju Województwa – Podkarpackie 2020 </w:t>
            </w:r>
          </w:p>
        </w:tc>
        <w:tc>
          <w:tcPr>
            <w:tcW w:w="7938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projekt przyczynia się do realizacji celów wynikających z RIS i/lub celów zawartych w Strategii Rozwoju Województwa – Podkarpackie 2020?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FFFFF"/>
          </w:tcPr>
          <w:p w:rsidR="00B349FB" w:rsidRPr="00FE05AF" w:rsidRDefault="00B349FB" w:rsidP="00B349F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976"/>
          <w:jc w:val="center"/>
        </w:trPr>
        <w:tc>
          <w:tcPr>
            <w:tcW w:w="709" w:type="dxa"/>
            <w:shd w:val="clear" w:color="auto" w:fill="FFFFFF"/>
          </w:tcPr>
          <w:p w:rsidR="00B349FB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49FB" w:rsidRPr="00FE05AF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632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Komplementarność do projektów z EFS na etapie identyfikacji projektów. </w:t>
            </w:r>
          </w:p>
        </w:tc>
        <w:tc>
          <w:tcPr>
            <w:tcW w:w="7938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w treści studium wykonalności przedstawiono projekty komplementarne z EFS wykazane na etapie identyfikacji projektów?. </w:t>
            </w:r>
          </w:p>
        </w:tc>
        <w:tc>
          <w:tcPr>
            <w:tcW w:w="1538" w:type="dxa"/>
            <w:shd w:val="clear" w:color="auto" w:fill="FFFFFF"/>
          </w:tcPr>
          <w:p w:rsidR="00B349FB" w:rsidRPr="00FE05AF" w:rsidRDefault="00B349FB" w:rsidP="00B349F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sectPr w:rsidR="00DC2ECD" w:rsidRPr="00FE05AF" w:rsidSect="00CD65E4">
      <w:footerReference w:type="default" r:id="rId9"/>
      <w:pgSz w:w="16838" w:h="11906" w:orient="landscape"/>
      <w:pgMar w:top="1134" w:right="907" w:bottom="1843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83" w:rsidRDefault="00F02683" w:rsidP="00DC2ECD">
      <w:r>
        <w:separator/>
      </w:r>
    </w:p>
  </w:endnote>
  <w:endnote w:type="continuationSeparator" w:id="0">
    <w:p w:rsidR="00F02683" w:rsidRDefault="00F02683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789">
      <w:rPr>
        <w:noProof/>
      </w:rPr>
      <w:t>7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83" w:rsidRDefault="00F02683" w:rsidP="00DC2ECD">
      <w:r>
        <w:separator/>
      </w:r>
    </w:p>
  </w:footnote>
  <w:footnote w:type="continuationSeparator" w:id="0">
    <w:p w:rsidR="00F02683" w:rsidRDefault="00F02683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89B3A9"/>
    <w:multiLevelType w:val="hybridMultilevel"/>
    <w:tmpl w:val="2CC1FE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89076"/>
    <w:multiLevelType w:val="hybridMultilevel"/>
    <w:tmpl w:val="5D7637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0EE19B"/>
    <w:multiLevelType w:val="hybridMultilevel"/>
    <w:tmpl w:val="B77E9D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A1E20F"/>
    <w:multiLevelType w:val="hybridMultilevel"/>
    <w:tmpl w:val="C57900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93D941"/>
    <w:multiLevelType w:val="hybridMultilevel"/>
    <w:tmpl w:val="6EB2F5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731284"/>
    <w:multiLevelType w:val="hybridMultilevel"/>
    <w:tmpl w:val="3BF541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E543EC"/>
    <w:multiLevelType w:val="hybridMultilevel"/>
    <w:tmpl w:val="65A2C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F364A7"/>
    <w:multiLevelType w:val="multilevel"/>
    <w:tmpl w:val="2ADA7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68A0FF1"/>
    <w:multiLevelType w:val="multilevel"/>
    <w:tmpl w:val="8E2A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799D"/>
    <w:multiLevelType w:val="multilevel"/>
    <w:tmpl w:val="7C4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06B4C"/>
    <w:multiLevelType w:val="multilevel"/>
    <w:tmpl w:val="0178D3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112A3D80"/>
    <w:multiLevelType w:val="hybridMultilevel"/>
    <w:tmpl w:val="3EB4CC76"/>
    <w:lvl w:ilvl="0" w:tplc="07F22144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F0613"/>
    <w:multiLevelType w:val="multilevel"/>
    <w:tmpl w:val="70700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286425D"/>
    <w:multiLevelType w:val="multilevel"/>
    <w:tmpl w:val="428C6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8474E"/>
    <w:multiLevelType w:val="hybridMultilevel"/>
    <w:tmpl w:val="95F673E4"/>
    <w:lvl w:ilvl="0" w:tplc="EB4A1F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C68A4"/>
    <w:multiLevelType w:val="hybridMultilevel"/>
    <w:tmpl w:val="620524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490B9"/>
    <w:multiLevelType w:val="hybridMultilevel"/>
    <w:tmpl w:val="8A84F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F3D6A65"/>
    <w:multiLevelType w:val="hybridMultilevel"/>
    <w:tmpl w:val="511F22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947292"/>
    <w:multiLevelType w:val="multilevel"/>
    <w:tmpl w:val="4DBEE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8626D"/>
    <w:multiLevelType w:val="multilevel"/>
    <w:tmpl w:val="916C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A0AB6"/>
    <w:multiLevelType w:val="multilevel"/>
    <w:tmpl w:val="27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F787B"/>
    <w:multiLevelType w:val="multilevel"/>
    <w:tmpl w:val="8BE451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B5485B7"/>
    <w:multiLevelType w:val="hybridMultilevel"/>
    <w:tmpl w:val="561E5F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D064CFB"/>
    <w:multiLevelType w:val="multilevel"/>
    <w:tmpl w:val="F9D8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4F5D3C"/>
    <w:multiLevelType w:val="multilevel"/>
    <w:tmpl w:val="026C5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07C72"/>
    <w:multiLevelType w:val="multilevel"/>
    <w:tmpl w:val="CC6E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C22369"/>
    <w:multiLevelType w:val="multilevel"/>
    <w:tmpl w:val="63F2B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E14346"/>
    <w:multiLevelType w:val="multilevel"/>
    <w:tmpl w:val="C25AA6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C6D3B"/>
    <w:multiLevelType w:val="multilevel"/>
    <w:tmpl w:val="97483C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0D19BF"/>
    <w:multiLevelType w:val="hybridMultilevel"/>
    <w:tmpl w:val="053ABE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7C362DA"/>
    <w:multiLevelType w:val="multilevel"/>
    <w:tmpl w:val="08422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5C911"/>
    <w:multiLevelType w:val="hybridMultilevel"/>
    <w:tmpl w:val="79B59E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3C23300"/>
    <w:multiLevelType w:val="hybridMultilevel"/>
    <w:tmpl w:val="94B2168A"/>
    <w:lvl w:ilvl="0" w:tplc="A8D4454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" w15:restartNumberingAfterBreak="0">
    <w:nsid w:val="74E1307A"/>
    <w:multiLevelType w:val="hybridMultilevel"/>
    <w:tmpl w:val="EF88D23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8" w15:restartNumberingAfterBreak="0">
    <w:nsid w:val="7861770A"/>
    <w:multiLevelType w:val="hybridMultilevel"/>
    <w:tmpl w:val="6A9C5A84"/>
    <w:lvl w:ilvl="0" w:tplc="7136BC5C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9" w15:restartNumberingAfterBreak="0">
    <w:nsid w:val="7CD0526A"/>
    <w:multiLevelType w:val="hybridMultilevel"/>
    <w:tmpl w:val="98B3B5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44"/>
  </w:num>
  <w:num w:numId="5">
    <w:abstractNumId w:val="11"/>
  </w:num>
  <w:num w:numId="6">
    <w:abstractNumId w:val="35"/>
  </w:num>
  <w:num w:numId="7">
    <w:abstractNumId w:val="15"/>
  </w:num>
  <w:num w:numId="8">
    <w:abstractNumId w:val="40"/>
  </w:num>
  <w:num w:numId="9">
    <w:abstractNumId w:val="19"/>
  </w:num>
  <w:num w:numId="10">
    <w:abstractNumId w:val="39"/>
  </w:num>
  <w:num w:numId="11">
    <w:abstractNumId w:val="22"/>
  </w:num>
  <w:num w:numId="12">
    <w:abstractNumId w:val="23"/>
  </w:num>
  <w:num w:numId="13">
    <w:abstractNumId w:val="13"/>
  </w:num>
  <w:num w:numId="14">
    <w:abstractNumId w:val="48"/>
  </w:num>
  <w:num w:numId="15">
    <w:abstractNumId w:val="33"/>
  </w:num>
  <w:num w:numId="16">
    <w:abstractNumId w:val="10"/>
  </w:num>
  <w:num w:numId="17">
    <w:abstractNumId w:val="26"/>
  </w:num>
  <w:num w:numId="18">
    <w:abstractNumId w:val="38"/>
  </w:num>
  <w:num w:numId="19">
    <w:abstractNumId w:val="37"/>
  </w:num>
  <w:num w:numId="20">
    <w:abstractNumId w:val="7"/>
  </w:num>
  <w:num w:numId="21">
    <w:abstractNumId w:val="28"/>
  </w:num>
  <w:num w:numId="22">
    <w:abstractNumId w:val="9"/>
  </w:num>
  <w:num w:numId="23">
    <w:abstractNumId w:val="41"/>
  </w:num>
  <w:num w:numId="24">
    <w:abstractNumId w:val="36"/>
  </w:num>
  <w:num w:numId="25">
    <w:abstractNumId w:val="32"/>
  </w:num>
  <w:num w:numId="26">
    <w:abstractNumId w:val="29"/>
  </w:num>
  <w:num w:numId="27">
    <w:abstractNumId w:val="16"/>
  </w:num>
  <w:num w:numId="28">
    <w:abstractNumId w:val="43"/>
  </w:num>
  <w:num w:numId="29">
    <w:abstractNumId w:val="30"/>
  </w:num>
  <w:num w:numId="30">
    <w:abstractNumId w:val="17"/>
  </w:num>
  <w:num w:numId="31">
    <w:abstractNumId w:val="8"/>
  </w:num>
  <w:num w:numId="32">
    <w:abstractNumId w:val="27"/>
  </w:num>
  <w:num w:numId="33">
    <w:abstractNumId w:val="47"/>
  </w:num>
  <w:num w:numId="34">
    <w:abstractNumId w:val="14"/>
  </w:num>
  <w:num w:numId="35">
    <w:abstractNumId w:val="18"/>
  </w:num>
  <w:num w:numId="36">
    <w:abstractNumId w:val="46"/>
  </w:num>
  <w:num w:numId="37">
    <w:abstractNumId w:val="42"/>
  </w:num>
  <w:num w:numId="38">
    <w:abstractNumId w:val="31"/>
  </w:num>
  <w:num w:numId="39">
    <w:abstractNumId w:val="2"/>
  </w:num>
  <w:num w:numId="40">
    <w:abstractNumId w:val="45"/>
  </w:num>
  <w:num w:numId="41">
    <w:abstractNumId w:val="21"/>
  </w:num>
  <w:num w:numId="42">
    <w:abstractNumId w:val="1"/>
  </w:num>
  <w:num w:numId="43">
    <w:abstractNumId w:val="49"/>
  </w:num>
  <w:num w:numId="44">
    <w:abstractNumId w:val="5"/>
  </w:num>
  <w:num w:numId="45">
    <w:abstractNumId w:val="25"/>
  </w:num>
  <w:num w:numId="46">
    <w:abstractNumId w:val="4"/>
  </w:num>
  <w:num w:numId="47">
    <w:abstractNumId w:val="3"/>
  </w:num>
  <w:num w:numId="48">
    <w:abstractNumId w:val="6"/>
  </w:num>
  <w:num w:numId="49">
    <w:abstractNumId w:val="24"/>
  </w:num>
  <w:num w:numId="50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17B1B"/>
    <w:rsid w:val="00031F07"/>
    <w:rsid w:val="00032AF2"/>
    <w:rsid w:val="000402D8"/>
    <w:rsid w:val="000528FB"/>
    <w:rsid w:val="0006114B"/>
    <w:rsid w:val="0006170B"/>
    <w:rsid w:val="0007718C"/>
    <w:rsid w:val="00084619"/>
    <w:rsid w:val="000910FC"/>
    <w:rsid w:val="00095764"/>
    <w:rsid w:val="000D7A7C"/>
    <w:rsid w:val="000F3F55"/>
    <w:rsid w:val="000F4C63"/>
    <w:rsid w:val="001365D5"/>
    <w:rsid w:val="001665CD"/>
    <w:rsid w:val="00176558"/>
    <w:rsid w:val="00190EF5"/>
    <w:rsid w:val="001C3FB4"/>
    <w:rsid w:val="001D13A7"/>
    <w:rsid w:val="002009CA"/>
    <w:rsid w:val="00201E97"/>
    <w:rsid w:val="0021534B"/>
    <w:rsid w:val="00224B6D"/>
    <w:rsid w:val="00231596"/>
    <w:rsid w:val="00231D78"/>
    <w:rsid w:val="002333AB"/>
    <w:rsid w:val="00252EAF"/>
    <w:rsid w:val="002555D5"/>
    <w:rsid w:val="00260C0F"/>
    <w:rsid w:val="00274D74"/>
    <w:rsid w:val="0027562E"/>
    <w:rsid w:val="002815CC"/>
    <w:rsid w:val="00287A77"/>
    <w:rsid w:val="002A00E5"/>
    <w:rsid w:val="002D0960"/>
    <w:rsid w:val="002D589F"/>
    <w:rsid w:val="003348D7"/>
    <w:rsid w:val="0036429E"/>
    <w:rsid w:val="00365567"/>
    <w:rsid w:val="0037615C"/>
    <w:rsid w:val="003C581B"/>
    <w:rsid w:val="003E0974"/>
    <w:rsid w:val="003F5ED4"/>
    <w:rsid w:val="00407009"/>
    <w:rsid w:val="00432A63"/>
    <w:rsid w:val="00437BCA"/>
    <w:rsid w:val="00463DFB"/>
    <w:rsid w:val="00484009"/>
    <w:rsid w:val="004A2D16"/>
    <w:rsid w:val="004C4B4C"/>
    <w:rsid w:val="004D64AA"/>
    <w:rsid w:val="004E6C36"/>
    <w:rsid w:val="004F787E"/>
    <w:rsid w:val="00502E87"/>
    <w:rsid w:val="00535A0C"/>
    <w:rsid w:val="00555C26"/>
    <w:rsid w:val="00565013"/>
    <w:rsid w:val="005845E9"/>
    <w:rsid w:val="0058773D"/>
    <w:rsid w:val="005951DD"/>
    <w:rsid w:val="005A2D43"/>
    <w:rsid w:val="005A7AE8"/>
    <w:rsid w:val="00633F22"/>
    <w:rsid w:val="0066394C"/>
    <w:rsid w:val="00682A48"/>
    <w:rsid w:val="00683507"/>
    <w:rsid w:val="0069586C"/>
    <w:rsid w:val="006A2837"/>
    <w:rsid w:val="006A4A96"/>
    <w:rsid w:val="006D1F12"/>
    <w:rsid w:val="006F336D"/>
    <w:rsid w:val="006F3635"/>
    <w:rsid w:val="006F7E6F"/>
    <w:rsid w:val="00701F55"/>
    <w:rsid w:val="00716B3F"/>
    <w:rsid w:val="00735AAB"/>
    <w:rsid w:val="00761520"/>
    <w:rsid w:val="00776FD2"/>
    <w:rsid w:val="007A35B3"/>
    <w:rsid w:val="007A4B46"/>
    <w:rsid w:val="007D160A"/>
    <w:rsid w:val="007D6EAD"/>
    <w:rsid w:val="007E3505"/>
    <w:rsid w:val="00805721"/>
    <w:rsid w:val="0081626F"/>
    <w:rsid w:val="0081667B"/>
    <w:rsid w:val="00840141"/>
    <w:rsid w:val="0084447A"/>
    <w:rsid w:val="00854B5D"/>
    <w:rsid w:val="00875C57"/>
    <w:rsid w:val="00881B1A"/>
    <w:rsid w:val="0089107B"/>
    <w:rsid w:val="008C592E"/>
    <w:rsid w:val="008F5C29"/>
    <w:rsid w:val="008F777B"/>
    <w:rsid w:val="009234D8"/>
    <w:rsid w:val="009373E3"/>
    <w:rsid w:val="00937AA9"/>
    <w:rsid w:val="00963048"/>
    <w:rsid w:val="0096554F"/>
    <w:rsid w:val="00982366"/>
    <w:rsid w:val="009A27F2"/>
    <w:rsid w:val="009D71D4"/>
    <w:rsid w:val="009D7232"/>
    <w:rsid w:val="00A3394E"/>
    <w:rsid w:val="00A6055F"/>
    <w:rsid w:val="00A60939"/>
    <w:rsid w:val="00A659AC"/>
    <w:rsid w:val="00B1073B"/>
    <w:rsid w:val="00B24F11"/>
    <w:rsid w:val="00B349FB"/>
    <w:rsid w:val="00B453ED"/>
    <w:rsid w:val="00B45C71"/>
    <w:rsid w:val="00B55789"/>
    <w:rsid w:val="00B73977"/>
    <w:rsid w:val="00B74C59"/>
    <w:rsid w:val="00B833DD"/>
    <w:rsid w:val="00BC3CAC"/>
    <w:rsid w:val="00BE1384"/>
    <w:rsid w:val="00BE7FD6"/>
    <w:rsid w:val="00BF68DA"/>
    <w:rsid w:val="00C2027F"/>
    <w:rsid w:val="00C25FF9"/>
    <w:rsid w:val="00C34EC6"/>
    <w:rsid w:val="00C5267D"/>
    <w:rsid w:val="00CD03A6"/>
    <w:rsid w:val="00CD65E4"/>
    <w:rsid w:val="00CE53D1"/>
    <w:rsid w:val="00CF7557"/>
    <w:rsid w:val="00D030C5"/>
    <w:rsid w:val="00D054F0"/>
    <w:rsid w:val="00D2762E"/>
    <w:rsid w:val="00D43E5C"/>
    <w:rsid w:val="00D47F83"/>
    <w:rsid w:val="00D6298D"/>
    <w:rsid w:val="00D64C31"/>
    <w:rsid w:val="00D654A8"/>
    <w:rsid w:val="00DC0C0E"/>
    <w:rsid w:val="00DC2ECD"/>
    <w:rsid w:val="00DC35D8"/>
    <w:rsid w:val="00DD0D05"/>
    <w:rsid w:val="00DD59CE"/>
    <w:rsid w:val="00DD6A6B"/>
    <w:rsid w:val="00DF597C"/>
    <w:rsid w:val="00E02BE7"/>
    <w:rsid w:val="00E14E13"/>
    <w:rsid w:val="00E158BA"/>
    <w:rsid w:val="00E20FAD"/>
    <w:rsid w:val="00E57D6C"/>
    <w:rsid w:val="00E73BF6"/>
    <w:rsid w:val="00EA0A2B"/>
    <w:rsid w:val="00ED0F36"/>
    <w:rsid w:val="00F00D2A"/>
    <w:rsid w:val="00F02192"/>
    <w:rsid w:val="00F02683"/>
    <w:rsid w:val="00F06B89"/>
    <w:rsid w:val="00F26A50"/>
    <w:rsid w:val="00F57B03"/>
    <w:rsid w:val="00F648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A99429-F809-492C-8480-76B3A09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D273-F601-4433-B114-A00A3CAA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2016-11-24T08:07:00Z</cp:lastPrinted>
  <dcterms:created xsi:type="dcterms:W3CDTF">2017-08-21T07:31:00Z</dcterms:created>
  <dcterms:modified xsi:type="dcterms:W3CDTF">2017-08-21T07:31:00Z</dcterms:modified>
</cp:coreProperties>
</file>