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212D982C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754804">
        <w:rPr>
          <w:rFonts w:ascii="Arial" w:hAnsi="Arial" w:cs="Arial"/>
          <w:b/>
          <w:sz w:val="20"/>
          <w:szCs w:val="20"/>
        </w:rPr>
        <w:t>naboru</w:t>
      </w: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6D77C9D4" w:rsidR="00916CD5" w:rsidRPr="00754804" w:rsidRDefault="00A22745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7408B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kolejowa 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>z zakresu infrastruktury lini</w:t>
            </w:r>
            <w:r w:rsidR="006A2BA6">
              <w:rPr>
                <w:rFonts w:ascii="Arial" w:hAnsi="Arial" w:cs="Arial"/>
                <w:sz w:val="22"/>
                <w:szCs w:val="22"/>
              </w:rPr>
              <w:t>i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4A2">
              <w:rPr>
                <w:rFonts w:ascii="Arial" w:hAnsi="Arial" w:cs="Arial"/>
                <w:sz w:val="22"/>
                <w:szCs w:val="22"/>
              </w:rPr>
              <w:t>kolejowych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A98AD67" w14:textId="1A9AD220" w:rsidR="006A2BA6" w:rsidRPr="00E8481F" w:rsidRDefault="00C86113" w:rsidP="0075480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8481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R</w:t>
            </w:r>
            <w:r w:rsidR="006A2BA6" w:rsidRPr="00E8481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oboty budowlane i/lub wyposażenie dotyczące modernizacji/rehabilitacji/rewitalizacji infrastruktury kolejowej o znaczeniu regionalnym (linie kolejowe, w tym wąskotorowe).</w:t>
            </w:r>
          </w:p>
          <w:p w14:paraId="197CD630" w14:textId="38B3DD35" w:rsidR="00A22745" w:rsidRPr="00E8481F" w:rsidRDefault="006A2BA6" w:rsidP="0075480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481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Roboty budowlane i/lub wyposażenie dotyczące kolejowej infrastruktury dworcowej wyłącznie jako element ww. typu projektu.</w:t>
            </w: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01DCE2F8" w:rsidR="006548BC" w:rsidRPr="00C86113" w:rsidRDefault="00C86113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86113">
              <w:rPr>
                <w:rFonts w:ascii="Arial" w:hAnsi="Arial" w:cs="Arial"/>
                <w:sz w:val="22"/>
                <w:szCs w:val="22"/>
              </w:rPr>
              <w:t>Rewitalizacja linii kolejowej nr 25 na odcinku Padew – Mielec – Dębica</w:t>
            </w:r>
            <w:r w:rsidR="008A6D08">
              <w:rPr>
                <w:rFonts w:ascii="Arial" w:hAnsi="Arial" w:cs="Arial"/>
                <w:sz w:val="22"/>
                <w:szCs w:val="22"/>
              </w:rPr>
              <w:t>, Etap I</w:t>
            </w: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27A5E93" w:rsidR="006548BC" w:rsidRPr="00C86113" w:rsidRDefault="00C86113" w:rsidP="0075480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PKP Polskie Linie Kolejowe S.A.</w:t>
            </w: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2786BAEF" w14:textId="77777777" w:rsidR="00754804" w:rsidRDefault="00754804" w:rsidP="00294615"/>
    <w:p w14:paraId="76BE3278" w14:textId="77777777" w:rsidR="00754804" w:rsidRPr="00294615" w:rsidRDefault="00754804" w:rsidP="00294615"/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B43C9" w:rsidRPr="00AB1471" w14:paraId="223839BF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B50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Planowany charakter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82C0C79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CB3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Zgodność z TSI (Techniczne Specyfikacje Interoperacyjności), mającymi zastosowanie do systemu kolei dużych prędkości i systemu kolei konwencjonalnych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F6E0D20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949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Zakres prac przewidzianych w projekcie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B9C9C8B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4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BC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Efektywność energetyczna proponowanych rozwiązań technicznych lub brak wpływu na efektywność energetyczną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7B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524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1DD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8AE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339D7332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A5901A2" w14:textId="77777777" w:rsidR="00BA78D5" w:rsidRPr="00470E48" w:rsidRDefault="00BA78D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BA78D5">
        <w:trPr>
          <w:trHeight w:val="1056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5C7B6635" w14:textId="4BB9F19B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BF152F1" w14:textId="77777777" w:rsidR="00BA78D5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BA78D5" w:rsidSect="008A6D08">
          <w:footerReference w:type="even" r:id="rId9"/>
          <w:footerReference w:type="default" r:id="rId10"/>
          <w:pgSz w:w="16838" w:h="11906" w:orient="landscape"/>
          <w:pgMar w:top="539" w:right="1418" w:bottom="540" w:left="1418" w:header="709" w:footer="709" w:gutter="0"/>
          <w:pgNumType w:start="1"/>
          <w:cols w:space="708"/>
          <w:titlePg/>
          <w:docGrid w:linePitch="360"/>
        </w:sect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5C0A9BB2" w14:textId="09D85995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DB071CF" w14:textId="77777777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6EC24F5C" w14:textId="2D9B5044" w:rsidR="00C110B4" w:rsidRDefault="00B17138" w:rsidP="008A6D08">
      <w:pPr>
        <w:pStyle w:val="Nagwek"/>
        <w:jc w:val="right"/>
        <w:outlineLvl w:val="0"/>
        <w:rPr>
          <w:rStyle w:val="Tytuksiki"/>
          <w:rFonts w:ascii="Arial" w:hAnsi="Arial" w:cs="Arial"/>
          <w:b w:val="0"/>
          <w:smallCaps w:val="0"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E91FC6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Pr="00437E5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38DF1662" w:rsidR="00A22745" w:rsidRPr="00E91FC6" w:rsidRDefault="00BA44A2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>
              <w:rPr>
                <w:rFonts w:ascii="Arial" w:hAnsi="Arial" w:cs="Arial"/>
                <w:sz w:val="22"/>
                <w:szCs w:val="22"/>
              </w:rPr>
              <w:t>kolejowa – projekty z zakresu infrastruktury lin</w:t>
            </w:r>
            <w:r w:rsidR="00FB731A">
              <w:rPr>
                <w:rFonts w:ascii="Arial" w:hAnsi="Arial" w:cs="Arial"/>
                <w:sz w:val="22"/>
                <w:szCs w:val="22"/>
              </w:rPr>
              <w:t>i</w:t>
            </w:r>
            <w:r w:rsidR="006A2BA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kolejowych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ED26BEE" w14:textId="772B0686" w:rsidR="00C86113" w:rsidRPr="00500E06" w:rsidRDefault="00C86113" w:rsidP="00500E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00E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Roboty budowlane i/lub wyposażenie dotyczące modernizacji/rehabilitacji/rewitalizacji infrastruktury kolejowej o znaczeniu regionalnym (linie kolejowe, w tym wąskotorowe).</w:t>
            </w:r>
          </w:p>
          <w:p w14:paraId="26F9970A" w14:textId="45C35933" w:rsidR="00456B35" w:rsidRPr="00A22745" w:rsidRDefault="00C86113" w:rsidP="00500E06">
            <w:pPr>
              <w:pStyle w:val="Nagwek1"/>
              <w:numPr>
                <w:ilvl w:val="0"/>
                <w:numId w:val="9"/>
              </w:numPr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040254">
              <w:rPr>
                <w:rFonts w:ascii="Arial" w:eastAsia="Calibri" w:hAnsi="Arial" w:cs="Arial"/>
                <w:color w:val="000000"/>
                <w:sz w:val="22"/>
                <w:szCs w:val="22"/>
              </w:rPr>
              <w:t>Roboty budowlane i/lub wyposażenie dotyczące kolejowej infrastruktury dworcowej wyłącznie jako element ww. typu projektu.</w:t>
            </w: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446D86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86113">
              <w:rPr>
                <w:rFonts w:ascii="Arial" w:hAnsi="Arial" w:cs="Arial"/>
                <w:sz w:val="22"/>
                <w:szCs w:val="22"/>
              </w:rPr>
              <w:t>Rewitalizacja linii kolejowej nr 25 na odcinku Padew – Mielec – Dębica</w:t>
            </w:r>
            <w:r w:rsidR="008A6D08">
              <w:rPr>
                <w:rFonts w:ascii="Arial" w:hAnsi="Arial" w:cs="Arial"/>
                <w:sz w:val="22"/>
                <w:szCs w:val="22"/>
              </w:rPr>
              <w:t>, Etap I</w:t>
            </w: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3F9A4B4C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PKP Polskie Linie Kolejowe S.A.</w:t>
            </w: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16A8BC9" w14:textId="77777777" w:rsidR="00E91FC6" w:rsidRDefault="00E91FC6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A2E7B" w:rsidRPr="00AB1471" w14:paraId="4BD39655" w14:textId="77777777" w:rsidTr="00AA2E7B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AA2E7B" w:rsidRPr="00AB1471" w:rsidRDefault="00AA2E7B" w:rsidP="00DA36B9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3E7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Planowany charakter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E7B" w:rsidRPr="00AB1471" w14:paraId="66F7520E" w14:textId="77777777" w:rsidTr="00AA2E7B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027" w14:textId="77777777" w:rsidR="00AA2E7B" w:rsidRPr="00AB1471" w:rsidRDefault="00AA2E7B" w:rsidP="00DA36B9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067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Zgodność z TSI (Techniczne Specyfikacje Interoperacyjności), mającymi zastosowanie do systemu kolei dużych prędkości i systemu kolei konwencjonalnych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03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D3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C8D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F68" w14:textId="4CA5D975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E7B" w:rsidRPr="00AB1471" w14:paraId="43D35C3D" w14:textId="77777777" w:rsidTr="00AA2E7B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AA2E7B" w:rsidRPr="00AB1471" w:rsidRDefault="00AA2E7B" w:rsidP="00DA36B9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410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Zakres prac przewidzianych w projekcie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E7B" w:rsidRPr="00AB1471" w14:paraId="4F392DD2" w14:textId="77777777" w:rsidTr="00AA2E7B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F8C" w14:textId="77777777" w:rsidR="00AA2E7B" w:rsidRPr="00AB1471" w:rsidRDefault="00AA2E7B" w:rsidP="00DA36B9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A1B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Efektywność energetyczna proponowanych rozwiązań technicznych lub brak wpływu na efektywność energetyczną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2C8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C9B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CE2" w14:textId="77777777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A27" w14:textId="73CB0A4E" w:rsidR="00AA2E7B" w:rsidRPr="00AB1471" w:rsidRDefault="00AA2E7B" w:rsidP="00AA2E7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8A6D08">
        <w:trPr>
          <w:trHeight w:val="1346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8A6D08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9504" w14:textId="77777777" w:rsidR="00E805AC" w:rsidRDefault="00E805AC" w:rsidP="008C1BDF">
      <w:r>
        <w:separator/>
      </w:r>
    </w:p>
  </w:endnote>
  <w:endnote w:type="continuationSeparator" w:id="0">
    <w:p w14:paraId="16B1AF85" w14:textId="77777777" w:rsidR="00E805AC" w:rsidRDefault="00E805A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5E42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12A27B7B"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E91FC6">
              <w:rPr>
                <w:b/>
                <w:bCs/>
                <w:noProof/>
              </w:rPr>
              <w:t>5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14:paraId="12933AF9" w14:textId="77777777" w:rsidR="00420E2D" w:rsidRDefault="005E42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25CC" w14:textId="77777777" w:rsidR="00E805AC" w:rsidRDefault="00E805AC" w:rsidP="008C1BDF">
      <w:r>
        <w:separator/>
      </w:r>
    </w:p>
  </w:footnote>
  <w:footnote w:type="continuationSeparator" w:id="0">
    <w:p w14:paraId="5EB908E9" w14:textId="77777777" w:rsidR="00E805AC" w:rsidRDefault="00E805A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5E42DE"/>
    <w:rsid w:val="00652F62"/>
    <w:rsid w:val="006548BC"/>
    <w:rsid w:val="00687327"/>
    <w:rsid w:val="006A2BA6"/>
    <w:rsid w:val="006B7594"/>
    <w:rsid w:val="006F0081"/>
    <w:rsid w:val="007069B4"/>
    <w:rsid w:val="00745D6F"/>
    <w:rsid w:val="00754804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A6D08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A78D5"/>
    <w:rsid w:val="00BB4AD4"/>
    <w:rsid w:val="00BC69FD"/>
    <w:rsid w:val="00BD1415"/>
    <w:rsid w:val="00BF4F95"/>
    <w:rsid w:val="00BF54A1"/>
    <w:rsid w:val="00C110B4"/>
    <w:rsid w:val="00C125FB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E76966"/>
    <w:rsid w:val="00E805AC"/>
    <w:rsid w:val="00E8481F"/>
    <w:rsid w:val="00E91FC6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4D73-185B-4CA0-9E95-1F3E775C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Wojtoń Maria</cp:lastModifiedBy>
  <cp:revision>37</cp:revision>
  <cp:lastPrinted>2018-06-07T06:28:00Z</cp:lastPrinted>
  <dcterms:created xsi:type="dcterms:W3CDTF">2018-03-05T11:03:00Z</dcterms:created>
  <dcterms:modified xsi:type="dcterms:W3CDTF">2018-06-07T07:22:00Z</dcterms:modified>
</cp:coreProperties>
</file>