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F22F1F" w14:textId="77777777" w:rsidR="00DC2ECD" w:rsidRPr="00BD2ABF" w:rsidRDefault="00DC2ECD" w:rsidP="00DC2ECD">
      <w:pPr>
        <w:jc w:val="center"/>
        <w:rPr>
          <w:noProof/>
        </w:rPr>
      </w:pPr>
      <w:bookmarkStart w:id="0" w:name="_Toc416413076"/>
      <w:bookmarkStart w:id="1" w:name="_Toc425252378"/>
      <w:r w:rsidRPr="00BD2ABF">
        <w:rPr>
          <w:noProof/>
        </w:rPr>
        <w:softHyphen/>
      </w:r>
      <w:r w:rsidRPr="00BD2ABF">
        <w:rPr>
          <w:noProof/>
        </w:rPr>
        <w:softHyphen/>
      </w:r>
      <w:r w:rsidR="00230619" w:rsidRPr="00BD2ABF">
        <w:rPr>
          <w:rFonts w:cs="Arial"/>
          <w:noProof/>
        </w:rPr>
        <w:drawing>
          <wp:inline distT="0" distB="0" distL="0" distR="0" wp14:anchorId="47AD7769" wp14:editId="64CAE450">
            <wp:extent cx="8884920" cy="647065"/>
            <wp:effectExtent l="0" t="0" r="0" b="0"/>
            <wp:docPr id="2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492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0689A3" w14:textId="77777777" w:rsidR="00DC2ECD" w:rsidRPr="00BD2ABF" w:rsidRDefault="00DC2ECD" w:rsidP="00DC2ECD">
      <w:pPr>
        <w:jc w:val="center"/>
      </w:pPr>
    </w:p>
    <w:p w14:paraId="42DAEFBB" w14:textId="77777777" w:rsidR="00DC2ECD" w:rsidRPr="0053358C" w:rsidRDefault="00DC2ECD" w:rsidP="00DC2ECD">
      <w:pPr>
        <w:jc w:val="right"/>
        <w:rPr>
          <w:rFonts w:ascii="Arial" w:hAnsi="Arial" w:cs="Arial"/>
          <w:b/>
          <w:sz w:val="22"/>
          <w:szCs w:val="22"/>
        </w:rPr>
      </w:pPr>
      <w:r w:rsidRPr="0053358C">
        <w:rPr>
          <w:rFonts w:ascii="Arial" w:hAnsi="Arial" w:cs="Arial"/>
          <w:b/>
          <w:sz w:val="22"/>
          <w:szCs w:val="22"/>
        </w:rPr>
        <w:t xml:space="preserve">Załącznik nr 8.1 do Regulaminu </w:t>
      </w:r>
      <w:r w:rsidR="00735595" w:rsidRPr="0053358C">
        <w:rPr>
          <w:rFonts w:ascii="Arial" w:hAnsi="Arial" w:cs="Arial"/>
          <w:b/>
          <w:sz w:val="22"/>
          <w:szCs w:val="22"/>
        </w:rPr>
        <w:t>konkursu</w:t>
      </w:r>
    </w:p>
    <w:p w14:paraId="642BB7A4" w14:textId="77777777" w:rsidR="00DC2ECD" w:rsidRPr="00BD2ABF" w:rsidRDefault="00DC2ECD" w:rsidP="00DC2ECD">
      <w:pPr>
        <w:jc w:val="center"/>
        <w:rPr>
          <w:rFonts w:ascii="Arial" w:hAnsi="Arial" w:cs="Arial"/>
          <w:sz w:val="40"/>
          <w:szCs w:val="40"/>
        </w:rPr>
      </w:pPr>
    </w:p>
    <w:p w14:paraId="7C30FF31" w14:textId="77777777" w:rsidR="00457B5B" w:rsidRPr="00BD2ABF" w:rsidRDefault="00457B5B" w:rsidP="00DC2ECD">
      <w:pPr>
        <w:jc w:val="center"/>
        <w:rPr>
          <w:rFonts w:ascii="Arial" w:hAnsi="Arial" w:cs="Arial"/>
          <w:sz w:val="40"/>
          <w:szCs w:val="40"/>
        </w:rPr>
      </w:pPr>
    </w:p>
    <w:p w14:paraId="7EBAFB39" w14:textId="77777777" w:rsidR="00DC2ECD" w:rsidRPr="00BD2ABF" w:rsidRDefault="00DC2ECD" w:rsidP="00DC2ECD">
      <w:pPr>
        <w:jc w:val="center"/>
        <w:rPr>
          <w:rFonts w:ascii="Arial" w:hAnsi="Arial" w:cs="Arial"/>
          <w:sz w:val="40"/>
          <w:szCs w:val="40"/>
        </w:rPr>
      </w:pPr>
    </w:p>
    <w:bookmarkEnd w:id="0"/>
    <w:p w14:paraId="6644C6CC" w14:textId="77777777" w:rsidR="00E4776D" w:rsidRPr="00BD2ABF" w:rsidRDefault="00E4776D" w:rsidP="00E4776D">
      <w:pPr>
        <w:jc w:val="center"/>
        <w:rPr>
          <w:rFonts w:ascii="Arial" w:hAnsi="Arial" w:cs="Arial"/>
          <w:b/>
          <w:sz w:val="32"/>
          <w:szCs w:val="32"/>
        </w:rPr>
      </w:pPr>
      <w:r w:rsidRPr="00BD2ABF">
        <w:rPr>
          <w:rFonts w:ascii="Arial" w:hAnsi="Arial" w:cs="Arial"/>
          <w:b/>
          <w:sz w:val="32"/>
          <w:szCs w:val="32"/>
        </w:rPr>
        <w:t xml:space="preserve">KRYTERIA </w:t>
      </w:r>
      <w:r w:rsidR="00EC2865" w:rsidRPr="00BD2ABF">
        <w:rPr>
          <w:rFonts w:ascii="Arial" w:hAnsi="Arial" w:cs="Arial"/>
          <w:b/>
          <w:sz w:val="32"/>
          <w:szCs w:val="32"/>
        </w:rPr>
        <w:t xml:space="preserve">MERYTORYCZNE </w:t>
      </w:r>
      <w:r w:rsidRPr="00BD2ABF">
        <w:rPr>
          <w:rFonts w:ascii="Arial" w:hAnsi="Arial" w:cs="Arial"/>
          <w:b/>
          <w:sz w:val="32"/>
          <w:szCs w:val="32"/>
        </w:rPr>
        <w:t xml:space="preserve">WYBORU PROJEKTÓW </w:t>
      </w:r>
    </w:p>
    <w:p w14:paraId="1EE348E8" w14:textId="77777777" w:rsidR="000B1A5F" w:rsidRPr="000B1A5F" w:rsidRDefault="00E4776D" w:rsidP="000B1A5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D2ABF">
        <w:rPr>
          <w:rFonts w:ascii="Arial" w:hAnsi="Arial" w:cs="Arial"/>
          <w:b/>
          <w:sz w:val="32"/>
          <w:szCs w:val="32"/>
        </w:rPr>
        <w:t xml:space="preserve">DLA DZIAŁANIA </w:t>
      </w:r>
      <w:r w:rsidR="000B1A5F">
        <w:rPr>
          <w:rFonts w:ascii="Arial" w:hAnsi="Arial" w:cs="Arial"/>
          <w:b/>
          <w:sz w:val="32"/>
          <w:szCs w:val="32"/>
        </w:rPr>
        <w:t>2</w:t>
      </w:r>
      <w:r w:rsidRPr="00BD2ABF">
        <w:rPr>
          <w:rFonts w:ascii="Arial" w:hAnsi="Arial" w:cs="Arial"/>
          <w:b/>
          <w:sz w:val="32"/>
          <w:szCs w:val="32"/>
        </w:rPr>
        <w:t xml:space="preserve">.1 </w:t>
      </w:r>
      <w:r w:rsidR="000B1A5F" w:rsidRPr="000B1A5F">
        <w:rPr>
          <w:rFonts w:ascii="Arial" w:hAnsi="Arial" w:cs="Arial"/>
          <w:b/>
          <w:bCs/>
          <w:sz w:val="32"/>
          <w:szCs w:val="32"/>
        </w:rPr>
        <w:t>PODNIESIENIE EFEKTYWNOŚCI I DOSTĘPNOŚCI E-USŁUG</w:t>
      </w:r>
    </w:p>
    <w:p w14:paraId="34871FE2" w14:textId="77777777" w:rsidR="00BD649F" w:rsidRDefault="00BD649F" w:rsidP="00E4776D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17B85871" w14:textId="77777777" w:rsidR="002457F3" w:rsidRDefault="002457F3" w:rsidP="002457F3">
      <w:pPr>
        <w:ind w:left="1276" w:right="452"/>
        <w:jc w:val="center"/>
        <w:rPr>
          <w:rFonts w:ascii="Arial" w:hAnsi="Arial" w:cs="Arial"/>
          <w:b/>
          <w:sz w:val="28"/>
          <w:szCs w:val="28"/>
        </w:rPr>
      </w:pPr>
      <w:r w:rsidRPr="00AB6A33">
        <w:rPr>
          <w:rFonts w:ascii="Arial" w:hAnsi="Arial" w:cs="Arial"/>
          <w:b/>
          <w:sz w:val="28"/>
          <w:szCs w:val="28"/>
        </w:rPr>
        <w:t>TYP 5 PROJEKTY Z ZAKRESU WDROŻENIA E-USŁUG DOSTĘPNYCH W RAMACH PODKARPACKIEGO SYSTEMU INFORMACJI MEDYCZNEJ (PSIM)</w:t>
      </w:r>
    </w:p>
    <w:p w14:paraId="4BDE6D38" w14:textId="77777777" w:rsidR="005A1E28" w:rsidRPr="005A1E28" w:rsidRDefault="005A1E28" w:rsidP="002457F3">
      <w:pPr>
        <w:spacing w:before="60" w:after="60" w:line="276" w:lineRule="auto"/>
        <w:ind w:left="-142"/>
        <w:jc w:val="center"/>
        <w:rPr>
          <w:rFonts w:ascii="Arial" w:hAnsi="Arial" w:cs="Arial"/>
          <w:b/>
          <w:sz w:val="32"/>
          <w:szCs w:val="32"/>
        </w:rPr>
      </w:pPr>
    </w:p>
    <w:p w14:paraId="535A3211" w14:textId="59DA8C7F" w:rsidR="00E4776D" w:rsidRPr="00BD2ABF" w:rsidRDefault="00E4776D" w:rsidP="00E4776D">
      <w:pPr>
        <w:spacing w:before="60" w:after="60"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BD2ABF">
        <w:rPr>
          <w:rFonts w:ascii="Arial" w:hAnsi="Arial" w:cs="Arial"/>
          <w:b/>
          <w:sz w:val="32"/>
          <w:szCs w:val="32"/>
        </w:rPr>
        <w:t xml:space="preserve">REGIONALNY PROGRAM OPERACYJNY WOJEWÓDZTWA PODKARPACKIEGO </w:t>
      </w:r>
      <w:r w:rsidR="00522F06" w:rsidRPr="00BD2ABF">
        <w:rPr>
          <w:rFonts w:ascii="Arial" w:hAnsi="Arial" w:cs="Arial"/>
          <w:b/>
          <w:sz w:val="32"/>
          <w:szCs w:val="32"/>
        </w:rPr>
        <w:br/>
      </w:r>
      <w:r w:rsidRPr="00BD2ABF">
        <w:rPr>
          <w:rFonts w:ascii="Arial" w:hAnsi="Arial" w:cs="Arial"/>
          <w:b/>
          <w:sz w:val="32"/>
          <w:szCs w:val="32"/>
        </w:rPr>
        <w:t>NA LATA 2014-2020</w:t>
      </w:r>
    </w:p>
    <w:p w14:paraId="463F9855" w14:textId="77777777" w:rsidR="00EC2865" w:rsidRPr="00BD2ABF" w:rsidRDefault="00EC2865" w:rsidP="00E4776D">
      <w:pPr>
        <w:spacing w:before="60" w:after="60" w:line="276" w:lineRule="auto"/>
        <w:jc w:val="center"/>
        <w:rPr>
          <w:rFonts w:ascii="Arial" w:hAnsi="Arial" w:cs="Arial"/>
          <w:b/>
          <w:sz w:val="32"/>
          <w:szCs w:val="32"/>
        </w:rPr>
      </w:pPr>
    </w:p>
    <w:p w14:paraId="2F50F230" w14:textId="77777777" w:rsidR="005847E0" w:rsidRPr="00BD2ABF" w:rsidRDefault="005847E0" w:rsidP="005847E0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4F67DFEC" w14:textId="77777777" w:rsidR="005847E0" w:rsidRPr="00BD2ABF" w:rsidRDefault="005847E0" w:rsidP="005847E0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5F063B52" w14:textId="77777777" w:rsidR="00A22712" w:rsidRPr="00BD2ABF" w:rsidRDefault="00A22712" w:rsidP="00A22712">
      <w:pPr>
        <w:jc w:val="center"/>
        <w:rPr>
          <w:rFonts w:ascii="Arial" w:hAnsi="Arial" w:cs="Arial"/>
          <w:i/>
          <w:sz w:val="36"/>
          <w:szCs w:val="36"/>
        </w:rPr>
      </w:pPr>
      <w:r w:rsidRPr="00BD2ABF">
        <w:rPr>
          <w:rFonts w:ascii="Arial" w:hAnsi="Arial" w:cs="Arial"/>
          <w:i/>
          <w:sz w:val="36"/>
          <w:szCs w:val="36"/>
        </w:rPr>
        <w:t xml:space="preserve">(przyjęte przez Komitet Monitorujący RPO WP 2014-2020 </w:t>
      </w:r>
    </w:p>
    <w:p w14:paraId="0D1EA9C9" w14:textId="3AA03B0C" w:rsidR="00A22712" w:rsidRPr="00BD2ABF" w:rsidRDefault="006556D5" w:rsidP="00A22712">
      <w:pPr>
        <w:jc w:val="center"/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 xml:space="preserve">uchwałą z dnia </w:t>
      </w:r>
      <w:r w:rsidR="00A22712" w:rsidRPr="00BD2ABF">
        <w:rPr>
          <w:rFonts w:ascii="Arial" w:hAnsi="Arial" w:cs="Arial"/>
          <w:i/>
          <w:sz w:val="36"/>
          <w:szCs w:val="36"/>
        </w:rPr>
        <w:t xml:space="preserve">25 września 2015 r. z </w:t>
      </w:r>
      <w:proofErr w:type="spellStart"/>
      <w:r w:rsidR="00A22712" w:rsidRPr="00BD2ABF">
        <w:rPr>
          <w:rFonts w:ascii="Arial" w:hAnsi="Arial" w:cs="Arial"/>
          <w:i/>
          <w:sz w:val="36"/>
          <w:szCs w:val="36"/>
        </w:rPr>
        <w:t>późn</w:t>
      </w:r>
      <w:proofErr w:type="spellEnd"/>
      <w:r w:rsidR="00A22712" w:rsidRPr="00BD2ABF">
        <w:rPr>
          <w:rFonts w:ascii="Arial" w:hAnsi="Arial" w:cs="Arial"/>
          <w:i/>
          <w:sz w:val="36"/>
          <w:szCs w:val="36"/>
        </w:rPr>
        <w:t>. zm.)</w:t>
      </w:r>
    </w:p>
    <w:p w14:paraId="6C643432" w14:textId="77777777" w:rsidR="00DC2ECD" w:rsidRDefault="00DC2ECD" w:rsidP="00DC2ECD">
      <w:pPr>
        <w:jc w:val="center"/>
        <w:rPr>
          <w:rFonts w:ascii="Arial" w:hAnsi="Arial" w:cs="Arial"/>
          <w:sz w:val="40"/>
          <w:szCs w:val="40"/>
        </w:rPr>
      </w:pPr>
    </w:p>
    <w:p w14:paraId="6C7F6EDB" w14:textId="77777777" w:rsidR="00AC6575" w:rsidRDefault="00AC6575" w:rsidP="00DC2ECD">
      <w:pPr>
        <w:jc w:val="center"/>
        <w:rPr>
          <w:rFonts w:ascii="Arial" w:hAnsi="Arial" w:cs="Arial"/>
          <w:sz w:val="40"/>
          <w:szCs w:val="40"/>
        </w:rPr>
      </w:pPr>
    </w:p>
    <w:p w14:paraId="6CD6A2D8" w14:textId="77777777" w:rsidR="006556D5" w:rsidRDefault="006556D5" w:rsidP="00DC2ECD">
      <w:pPr>
        <w:jc w:val="center"/>
        <w:rPr>
          <w:rFonts w:ascii="Arial" w:hAnsi="Arial" w:cs="Arial"/>
          <w:sz w:val="40"/>
          <w:szCs w:val="40"/>
        </w:rPr>
      </w:pPr>
    </w:p>
    <w:p w14:paraId="7A81E099" w14:textId="77777777" w:rsidR="006556D5" w:rsidRDefault="006556D5" w:rsidP="006556D5">
      <w:pPr>
        <w:ind w:left="284" w:right="310" w:firstLine="567"/>
        <w:jc w:val="both"/>
        <w:rPr>
          <w:rFonts w:ascii="Arial" w:hAnsi="Arial" w:cs="Arial"/>
          <w:sz w:val="22"/>
          <w:szCs w:val="22"/>
        </w:rPr>
      </w:pPr>
      <w:r w:rsidRPr="00286052">
        <w:rPr>
          <w:rFonts w:ascii="Arial" w:hAnsi="Arial" w:cs="Arial"/>
        </w:rPr>
        <w:lastRenderedPageBreak/>
        <w:t xml:space="preserve">Zgodnie </w:t>
      </w:r>
      <w:r>
        <w:rPr>
          <w:rFonts w:ascii="Arial" w:hAnsi="Arial" w:cs="Arial"/>
        </w:rPr>
        <w:t xml:space="preserve">z załącznikiem nr 3a do SZOOP RPO WP – Kryteria wyboru </w:t>
      </w:r>
      <w:r w:rsidRPr="00286052">
        <w:rPr>
          <w:rFonts w:ascii="Arial" w:hAnsi="Arial" w:cs="Arial"/>
          <w:sz w:val="22"/>
          <w:szCs w:val="22"/>
        </w:rPr>
        <w:t>projektów dla poszczególnych osi priorytetowych,</w:t>
      </w:r>
      <w:r>
        <w:rPr>
          <w:rFonts w:ascii="Arial" w:hAnsi="Arial" w:cs="Arial"/>
          <w:sz w:val="22"/>
          <w:szCs w:val="22"/>
        </w:rPr>
        <w:t xml:space="preserve"> </w:t>
      </w:r>
      <w:r w:rsidRPr="00286052">
        <w:rPr>
          <w:rFonts w:ascii="Arial" w:hAnsi="Arial" w:cs="Arial"/>
          <w:sz w:val="22"/>
          <w:szCs w:val="22"/>
        </w:rPr>
        <w:t>działań i</w:t>
      </w:r>
      <w:r>
        <w:rPr>
          <w:rFonts w:ascii="Arial" w:hAnsi="Arial" w:cs="Arial"/>
          <w:sz w:val="22"/>
          <w:szCs w:val="22"/>
        </w:rPr>
        <w:t> </w:t>
      </w:r>
      <w:r w:rsidRPr="00286052">
        <w:rPr>
          <w:rFonts w:ascii="Arial" w:hAnsi="Arial" w:cs="Arial"/>
          <w:sz w:val="22"/>
          <w:szCs w:val="22"/>
        </w:rPr>
        <w:t>poddziałań RPO WP 2014-2020 –zakres EFRR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639234AF" w14:textId="555BF04B" w:rsidR="006556D5" w:rsidRDefault="006556D5" w:rsidP="006556D5">
      <w:pPr>
        <w:ind w:left="284" w:right="3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trakcie oceny, w przypadku zaistnienia wątpliwości na wniosek </w:t>
      </w:r>
      <w:r>
        <w:rPr>
          <w:rFonts w:ascii="Arial" w:hAnsi="Arial" w:cs="Arial"/>
          <w:sz w:val="22"/>
          <w:szCs w:val="22"/>
        </w:rPr>
        <w:t>eksperta dokonującego oceny,</w:t>
      </w:r>
      <w:r>
        <w:rPr>
          <w:rFonts w:ascii="Arial" w:hAnsi="Arial" w:cs="Arial"/>
          <w:sz w:val="22"/>
          <w:szCs w:val="22"/>
        </w:rPr>
        <w:t xml:space="preserve"> instytucja organizująca nabór zwraca się do wnioskodawcy jednokrotnie w</w:t>
      </w:r>
      <w:r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przypadku trybu konkursowego o dokonanie poprawy </w:t>
      </w:r>
      <w:r>
        <w:rPr>
          <w:rFonts w:ascii="Arial" w:hAnsi="Arial" w:cs="Arial"/>
          <w:sz w:val="22"/>
          <w:szCs w:val="22"/>
        </w:rPr>
        <w:t xml:space="preserve">/ </w:t>
      </w:r>
      <w:r>
        <w:rPr>
          <w:rFonts w:ascii="Arial" w:hAnsi="Arial" w:cs="Arial"/>
          <w:sz w:val="22"/>
          <w:szCs w:val="22"/>
        </w:rPr>
        <w:t>uzupełnienia projektu w części dotyczącej spełnienia kryteriów formalnych w zakresie określonym w regulaminie naboru (w przypadku trybu konkursowego zgodnie z art. 45 ust.3 ustawy o zasadach realizacji programów w zakresie polityki spójności finansowanych w perspektywie finansowej 2014-2020) lub złożenie wyjaśnień dotyczących projektu w terminie wskazanym w wezwaniu. Złożone wyjaśnienia stanowią integralną część projektu.</w:t>
      </w:r>
    </w:p>
    <w:p w14:paraId="1D5D9E94" w14:textId="77777777" w:rsidR="00B9229D" w:rsidRPr="00B9229D" w:rsidRDefault="00B9229D" w:rsidP="00B9229D">
      <w:bookmarkStart w:id="2" w:name="_GoBack"/>
      <w:bookmarkEnd w:id="2"/>
    </w:p>
    <w:p w14:paraId="5C23AF8C" w14:textId="77777777" w:rsidR="00DC2ECD" w:rsidRPr="00BD2ABF" w:rsidRDefault="00F378EF" w:rsidP="001B68A3">
      <w:pPr>
        <w:pStyle w:val="Nagwek3"/>
        <w:ind w:left="142"/>
        <w:rPr>
          <w:lang w:val="pl-PL"/>
        </w:rPr>
      </w:pPr>
      <w:r w:rsidRPr="00BD2ABF">
        <w:rPr>
          <w:lang w:val="pl-PL"/>
        </w:rPr>
        <w:t xml:space="preserve">I.1. </w:t>
      </w:r>
      <w:r w:rsidR="00931969" w:rsidRPr="00BD2ABF">
        <w:t>KRYTERIA MERYTORYCZNE STANDARDOWE</w:t>
      </w:r>
    </w:p>
    <w:p w14:paraId="60127FE6" w14:textId="77777777" w:rsidR="00931969" w:rsidRPr="00BD2ABF" w:rsidRDefault="00931969" w:rsidP="00931969"/>
    <w:tbl>
      <w:tblPr>
        <w:tblW w:w="14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679"/>
        <w:gridCol w:w="7938"/>
        <w:gridCol w:w="1558"/>
      </w:tblGrid>
      <w:tr w:rsidR="00F10330" w:rsidRPr="00BD2ABF" w14:paraId="5B3BBA1A" w14:textId="77777777" w:rsidTr="000738A6">
        <w:trPr>
          <w:trHeight w:val="561"/>
          <w:jc w:val="center"/>
        </w:trPr>
        <w:tc>
          <w:tcPr>
            <w:tcW w:w="14850" w:type="dxa"/>
            <w:gridSpan w:val="4"/>
            <w:shd w:val="clear" w:color="auto" w:fill="D9D9D9"/>
            <w:vAlign w:val="center"/>
          </w:tcPr>
          <w:p w14:paraId="40C185ED" w14:textId="77777777" w:rsidR="00F10330" w:rsidRPr="00BD2ABF" w:rsidRDefault="00F10330" w:rsidP="00BF304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D2ABF">
              <w:rPr>
                <w:rFonts w:ascii="Arial" w:hAnsi="Arial" w:cs="Arial"/>
                <w:b/>
                <w:bCs/>
                <w:sz w:val="22"/>
                <w:szCs w:val="22"/>
              </w:rPr>
              <w:t>KRYTERIA MERYTORYCZNE STANDARDOWE - PROJEKTY KONKURSOWE</w:t>
            </w:r>
          </w:p>
        </w:tc>
      </w:tr>
      <w:tr w:rsidR="00F10330" w:rsidRPr="00BD2ABF" w14:paraId="22BCFA20" w14:textId="77777777" w:rsidTr="00776FD2">
        <w:trPr>
          <w:trHeight w:val="561"/>
          <w:jc w:val="center"/>
        </w:trPr>
        <w:tc>
          <w:tcPr>
            <w:tcW w:w="675" w:type="dxa"/>
            <w:shd w:val="clear" w:color="auto" w:fill="D9D9D9"/>
            <w:vAlign w:val="center"/>
          </w:tcPr>
          <w:p w14:paraId="1D5F4B98" w14:textId="77777777" w:rsidR="00F10330" w:rsidRPr="00BD2ABF" w:rsidRDefault="00F10330" w:rsidP="00BF304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D2ABF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679" w:type="dxa"/>
            <w:shd w:val="clear" w:color="auto" w:fill="D9D9D9"/>
            <w:vAlign w:val="center"/>
          </w:tcPr>
          <w:p w14:paraId="6BE3B905" w14:textId="77777777" w:rsidR="00F10330" w:rsidRPr="00BD2ABF" w:rsidRDefault="00F10330" w:rsidP="00BF304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D2ABF">
              <w:rPr>
                <w:rFonts w:ascii="Arial" w:hAnsi="Arial" w:cs="Arial"/>
                <w:b/>
                <w:bCs/>
                <w:sz w:val="22"/>
                <w:szCs w:val="22"/>
              </w:rPr>
              <w:t>Nazwa kryterium</w:t>
            </w:r>
          </w:p>
        </w:tc>
        <w:tc>
          <w:tcPr>
            <w:tcW w:w="7938" w:type="dxa"/>
            <w:shd w:val="clear" w:color="auto" w:fill="D9D9D9"/>
            <w:vAlign w:val="center"/>
          </w:tcPr>
          <w:p w14:paraId="1A3DD481" w14:textId="77777777" w:rsidR="00F10330" w:rsidRPr="00BD2ABF" w:rsidRDefault="00F10330" w:rsidP="00BF304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D2ABF">
              <w:rPr>
                <w:rFonts w:ascii="Arial" w:hAnsi="Arial" w:cs="Arial"/>
                <w:b/>
                <w:bCs/>
                <w:sz w:val="22"/>
                <w:szCs w:val="22"/>
              </w:rPr>
              <w:t>Definicja / wyjaśnienie</w:t>
            </w:r>
          </w:p>
        </w:tc>
        <w:tc>
          <w:tcPr>
            <w:tcW w:w="1558" w:type="dxa"/>
            <w:shd w:val="clear" w:color="auto" w:fill="D9D9D9"/>
            <w:vAlign w:val="center"/>
          </w:tcPr>
          <w:p w14:paraId="510E0AB1" w14:textId="77777777" w:rsidR="00F10330" w:rsidRPr="00BD2ABF" w:rsidRDefault="00F10330" w:rsidP="00BF304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D2ABF">
              <w:rPr>
                <w:rFonts w:ascii="Arial" w:hAnsi="Arial" w:cs="Arial"/>
                <w:b/>
                <w:bCs/>
                <w:sz w:val="22"/>
                <w:szCs w:val="22"/>
              </w:rPr>
              <w:t>T/N/ND</w:t>
            </w:r>
          </w:p>
        </w:tc>
      </w:tr>
      <w:tr w:rsidR="00F10330" w:rsidRPr="00BD2ABF" w14:paraId="5C3D8CD6" w14:textId="77777777" w:rsidTr="00F10330">
        <w:trPr>
          <w:trHeight w:val="482"/>
          <w:jc w:val="center"/>
        </w:trPr>
        <w:tc>
          <w:tcPr>
            <w:tcW w:w="14850" w:type="dxa"/>
            <w:gridSpan w:val="4"/>
            <w:shd w:val="clear" w:color="auto" w:fill="D9D9D9"/>
            <w:vAlign w:val="center"/>
          </w:tcPr>
          <w:p w14:paraId="46D45E96" w14:textId="77777777" w:rsidR="00F10330" w:rsidRPr="00BD2ABF" w:rsidRDefault="00F10330" w:rsidP="00BF304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D2ABF">
              <w:rPr>
                <w:rFonts w:ascii="Arial" w:hAnsi="Arial" w:cs="Arial"/>
                <w:b/>
                <w:bCs/>
                <w:sz w:val="22"/>
                <w:szCs w:val="22"/>
              </w:rPr>
              <w:t>KRYTERIA WSPÓLNE</w:t>
            </w:r>
          </w:p>
        </w:tc>
      </w:tr>
      <w:tr w:rsidR="002457F3" w:rsidRPr="00BD2ABF" w14:paraId="21528EF4" w14:textId="77777777" w:rsidTr="00776FD2">
        <w:trPr>
          <w:trHeight w:val="743"/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4050E09C" w14:textId="77777777" w:rsidR="002457F3" w:rsidRPr="00BD2ABF" w:rsidRDefault="002457F3" w:rsidP="002457F3">
            <w:pPr>
              <w:pStyle w:val="Akapitzlist"/>
              <w:numPr>
                <w:ilvl w:val="0"/>
                <w:numId w:val="1"/>
              </w:numPr>
              <w:spacing w:before="60" w:after="60"/>
              <w:ind w:left="251" w:right="34" w:hanging="219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14:paraId="79C5859A" w14:textId="2BCEFB96" w:rsidR="002457F3" w:rsidRPr="00BD2ABF" w:rsidRDefault="002457F3" w:rsidP="002457F3">
            <w:pPr>
              <w:spacing w:before="60" w:after="60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Logika projektu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2F502484" w14:textId="77777777" w:rsidR="002457F3" w:rsidRPr="00837BE8" w:rsidRDefault="002457F3" w:rsidP="004F2893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 ramach kryterium weryfikowane będzie</w:t>
            </w:r>
            <w:r w:rsidRPr="00837BE8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3095BABD" w14:textId="77777777" w:rsidR="002457F3" w:rsidRPr="00837BE8" w:rsidRDefault="002457F3" w:rsidP="002457F3">
            <w:pPr>
              <w:numPr>
                <w:ilvl w:val="0"/>
                <w:numId w:val="3"/>
              </w:numPr>
              <w:ind w:left="282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czy w studium wykonalności opisano problemy i potrzeby, które uzasadniają realizację projektu?</w:t>
            </w:r>
          </w:p>
          <w:p w14:paraId="7B29B5E1" w14:textId="77777777" w:rsidR="002457F3" w:rsidRPr="00837BE8" w:rsidRDefault="002457F3" w:rsidP="002457F3">
            <w:pPr>
              <w:numPr>
                <w:ilvl w:val="0"/>
                <w:numId w:val="3"/>
              </w:numPr>
              <w:ind w:left="282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 xml:space="preserve">czy w sposób spójny i zgodny z wymogami </w:t>
            </w:r>
            <w:r w:rsidRPr="00837BE8">
              <w:rPr>
                <w:rFonts w:ascii="Arial" w:hAnsi="Arial" w:cs="Arial"/>
                <w:i/>
                <w:sz w:val="22"/>
                <w:szCs w:val="22"/>
              </w:rPr>
              <w:t xml:space="preserve">Instrukcji </w:t>
            </w:r>
            <w:r w:rsidRPr="00837BE8">
              <w:rPr>
                <w:rFonts w:ascii="Arial" w:hAnsi="Arial" w:cs="Arial"/>
                <w:sz w:val="22"/>
                <w:szCs w:val="22"/>
              </w:rPr>
              <w:t>IZ RPO WP 2014-2020 określono cele, rezultaty i produkty projektu?</w:t>
            </w:r>
          </w:p>
          <w:p w14:paraId="0A33750C" w14:textId="77777777" w:rsidR="002457F3" w:rsidRPr="00837BE8" w:rsidRDefault="002457F3" w:rsidP="00F10524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czy przeanalizowano uwarunkowania prawne, które wpływają na wykonalność projektu? Czy są one spełnione?</w:t>
            </w:r>
          </w:p>
          <w:p w14:paraId="630CCCA7" w14:textId="77777777" w:rsidR="002457F3" w:rsidRPr="000D1AB3" w:rsidRDefault="002457F3" w:rsidP="004F2893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1AB3">
              <w:rPr>
                <w:rFonts w:ascii="Arial" w:hAnsi="Arial" w:cs="Arial"/>
                <w:sz w:val="22"/>
                <w:szCs w:val="22"/>
              </w:rPr>
              <w:t xml:space="preserve">Wnioskodawca w ramach składanych korekt i uzupełnień nie dokonał następujących zmian: </w:t>
            </w:r>
          </w:p>
          <w:p w14:paraId="7D13FFCD" w14:textId="22EBCF6F" w:rsidR="002457F3" w:rsidRPr="000D1AB3" w:rsidRDefault="002457F3" w:rsidP="002457F3">
            <w:pPr>
              <w:numPr>
                <w:ilvl w:val="0"/>
                <w:numId w:val="24"/>
              </w:numPr>
              <w:ind w:left="345" w:hanging="34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1AB3">
              <w:rPr>
                <w:rFonts w:ascii="Arial" w:hAnsi="Arial" w:cs="Arial"/>
                <w:sz w:val="22"/>
                <w:szCs w:val="22"/>
              </w:rPr>
              <w:t xml:space="preserve">struktury </w:t>
            </w:r>
            <w:proofErr w:type="spellStart"/>
            <w:r w:rsidRPr="000D1AB3">
              <w:rPr>
                <w:rFonts w:ascii="Arial" w:hAnsi="Arial" w:cs="Arial"/>
                <w:sz w:val="22"/>
                <w:szCs w:val="22"/>
              </w:rPr>
              <w:t>prawno</w:t>
            </w:r>
            <w:proofErr w:type="spellEnd"/>
            <w:r w:rsidRPr="000D1AB3">
              <w:rPr>
                <w:rFonts w:ascii="Arial" w:hAnsi="Arial" w:cs="Arial"/>
                <w:sz w:val="22"/>
                <w:szCs w:val="22"/>
              </w:rPr>
              <w:t>–organizacyjnej wnioskodawcy lub partnera polegającej na: przekształceniu, podziale, łączeniu, uzyskaniu lub utracie osobowości (podmiotowości) prawnej, wniesieniu aportem przedsiębiorstwa lub jego zorganizowanej części w okresie od dnia złożenia wniosku o dofinansowanie do dnia podpisania umowy o dofinansowanie projektu (naruszenie przedmiotowego zakazu skutkuje odmową podpisania umowy o</w:t>
            </w:r>
            <w:r w:rsidR="00550AC3">
              <w:rPr>
                <w:rFonts w:ascii="Arial" w:hAnsi="Arial" w:cs="Arial"/>
                <w:sz w:val="22"/>
                <w:szCs w:val="22"/>
              </w:rPr>
              <w:t> </w:t>
            </w:r>
            <w:r w:rsidRPr="000D1AB3">
              <w:rPr>
                <w:rFonts w:ascii="Arial" w:hAnsi="Arial" w:cs="Arial"/>
                <w:sz w:val="22"/>
                <w:szCs w:val="22"/>
              </w:rPr>
              <w:t xml:space="preserve">dofinansowanie, natomiast w przypadku, gdy ww. okoliczności wyjdą na jaw po podpisaniu umowy o dofinansowanie, to tego rodzaju sytuacja może </w:t>
            </w:r>
            <w:r w:rsidRPr="000D1AB3">
              <w:rPr>
                <w:rFonts w:ascii="Arial" w:hAnsi="Arial" w:cs="Arial"/>
                <w:sz w:val="22"/>
                <w:szCs w:val="22"/>
              </w:rPr>
              <w:lastRenderedPageBreak/>
              <w:t xml:space="preserve">skutkować rozwiązaniem umowy o dofinansowanie i koniecznością zwrotu dofinansowania), </w:t>
            </w:r>
          </w:p>
          <w:p w14:paraId="03495336" w14:textId="77777777" w:rsidR="002457F3" w:rsidRPr="000D1AB3" w:rsidRDefault="002457F3" w:rsidP="002457F3">
            <w:pPr>
              <w:numPr>
                <w:ilvl w:val="0"/>
                <w:numId w:val="24"/>
              </w:numPr>
              <w:ind w:left="345" w:hanging="34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1AB3">
              <w:rPr>
                <w:rFonts w:ascii="Arial" w:hAnsi="Arial" w:cs="Arial"/>
                <w:sz w:val="22"/>
                <w:szCs w:val="22"/>
              </w:rPr>
              <w:t xml:space="preserve">dodawania, usuwania partnera, </w:t>
            </w:r>
          </w:p>
          <w:p w14:paraId="2F09FC49" w14:textId="77777777" w:rsidR="002457F3" w:rsidRPr="000D1AB3" w:rsidRDefault="002457F3" w:rsidP="002457F3">
            <w:pPr>
              <w:numPr>
                <w:ilvl w:val="0"/>
                <w:numId w:val="24"/>
              </w:numPr>
              <w:ind w:left="345" w:hanging="34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1AB3">
              <w:rPr>
                <w:rFonts w:ascii="Arial" w:hAnsi="Arial" w:cs="Arial"/>
                <w:sz w:val="22"/>
                <w:szCs w:val="22"/>
              </w:rPr>
              <w:t xml:space="preserve">dodawania wydatku kwalifikowanego nieprzewidzianego w pierwotnie złożonej dokumentacji projektu, </w:t>
            </w:r>
          </w:p>
          <w:p w14:paraId="2D2042CE" w14:textId="77777777" w:rsidR="002457F3" w:rsidRPr="000D1AB3" w:rsidRDefault="002457F3" w:rsidP="002457F3">
            <w:pPr>
              <w:numPr>
                <w:ilvl w:val="0"/>
                <w:numId w:val="24"/>
              </w:numPr>
              <w:ind w:left="345" w:hanging="34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1AB3">
              <w:rPr>
                <w:rFonts w:ascii="Arial" w:hAnsi="Arial" w:cs="Arial"/>
                <w:sz w:val="22"/>
                <w:szCs w:val="22"/>
              </w:rPr>
              <w:t xml:space="preserve">zmiany poziomu dofinansowania, zwiększenia wydatków kwalifikowanych (zmiany te mogą być jedynie konsekwencją zidentyfikowanego przez oceniającego błędu w dokumentacji wniosku i dokonywane na podstawie wezwania instytucji organizującej konkurs), </w:t>
            </w:r>
          </w:p>
          <w:p w14:paraId="49AFB1DA" w14:textId="77777777" w:rsidR="002457F3" w:rsidRPr="000D1AB3" w:rsidRDefault="002457F3" w:rsidP="002457F3">
            <w:pPr>
              <w:numPr>
                <w:ilvl w:val="0"/>
                <w:numId w:val="24"/>
              </w:numPr>
              <w:ind w:left="345" w:hanging="34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1AB3">
              <w:rPr>
                <w:rFonts w:ascii="Arial" w:hAnsi="Arial" w:cs="Arial"/>
                <w:sz w:val="22"/>
                <w:szCs w:val="22"/>
              </w:rPr>
              <w:t xml:space="preserve">rozszerzenia/ograniczenia zakresu rzeczowego projektu (zmiany te mogą być dokonywane wyłącznie na podstawie wezwania instytucji organizującej konkurs), </w:t>
            </w:r>
          </w:p>
          <w:p w14:paraId="7446C9F0" w14:textId="77777777" w:rsidR="002457F3" w:rsidRPr="000D1AB3" w:rsidRDefault="002457F3" w:rsidP="002457F3">
            <w:pPr>
              <w:numPr>
                <w:ilvl w:val="0"/>
                <w:numId w:val="24"/>
              </w:numPr>
              <w:ind w:left="345" w:hanging="34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1AB3">
              <w:rPr>
                <w:rFonts w:ascii="Arial" w:hAnsi="Arial" w:cs="Arial"/>
                <w:sz w:val="22"/>
                <w:szCs w:val="22"/>
              </w:rPr>
              <w:t xml:space="preserve">lokalizacji projektu, </w:t>
            </w:r>
          </w:p>
          <w:p w14:paraId="5ABE02E8" w14:textId="77777777" w:rsidR="002457F3" w:rsidRPr="000D1AB3" w:rsidRDefault="002457F3" w:rsidP="002457F3">
            <w:pPr>
              <w:numPr>
                <w:ilvl w:val="0"/>
                <w:numId w:val="24"/>
              </w:numPr>
              <w:ind w:left="345" w:hanging="34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1AB3">
              <w:rPr>
                <w:rFonts w:ascii="Arial" w:hAnsi="Arial" w:cs="Arial"/>
                <w:sz w:val="22"/>
                <w:szCs w:val="22"/>
              </w:rPr>
              <w:t xml:space="preserve">dołączenia dodatkowych załączników, nieujętych pierwotnie w spisie załączników (z wyjątkiem sytuacji, w której dołączenie dodatkowych załączników dokonywane jest w związku z wezwaniem instytucji organizującej konkurs). </w:t>
            </w:r>
          </w:p>
          <w:p w14:paraId="1E1097A9" w14:textId="14E5479F" w:rsidR="002457F3" w:rsidRPr="00BD2ABF" w:rsidRDefault="002457F3" w:rsidP="004F2893">
            <w:pPr>
              <w:pStyle w:val="Akapitzlist"/>
              <w:spacing w:before="120" w:after="60"/>
              <w:ind w:left="28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Istnieje możliwość poprawy/ uzupełnienia projektu w zakresie niniejszego kryterium (zgodnie z art. 45 ust. 3 ustawy wdrożeniowej).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7D96E816" w14:textId="77777777" w:rsidR="002457F3" w:rsidRPr="00BD2ABF" w:rsidRDefault="002457F3" w:rsidP="002457F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7F3" w:rsidRPr="00BD2ABF" w14:paraId="6EC9D5E7" w14:textId="77777777" w:rsidTr="00776FD2">
        <w:trPr>
          <w:trHeight w:val="697"/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7742DCF6" w14:textId="77777777" w:rsidR="002457F3" w:rsidRPr="00BD2ABF" w:rsidRDefault="002457F3" w:rsidP="002457F3">
            <w:pPr>
              <w:pStyle w:val="Akapitzlist"/>
              <w:numPr>
                <w:ilvl w:val="0"/>
                <w:numId w:val="1"/>
              </w:numPr>
              <w:spacing w:before="60" w:after="60"/>
              <w:ind w:left="251" w:right="34" w:hanging="219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14:paraId="5B23BDA8" w14:textId="409E00CD" w:rsidR="002457F3" w:rsidRPr="00BD2ABF" w:rsidRDefault="002457F3" w:rsidP="002457F3">
            <w:pPr>
              <w:pStyle w:val="Akapitzlist"/>
              <w:spacing w:before="60" w:after="60"/>
              <w:ind w:left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Prawidłowość analizy wariantów alternatywnych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556A246E" w14:textId="77777777" w:rsidR="002457F3" w:rsidRPr="00837BE8" w:rsidRDefault="002457F3" w:rsidP="004F2893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 ramach kryterium weryfikowane będzie</w:t>
            </w:r>
            <w:r w:rsidRPr="00837BE8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4046E85" w14:textId="77777777" w:rsidR="002457F3" w:rsidRPr="00837BE8" w:rsidRDefault="002457F3" w:rsidP="002457F3">
            <w:pPr>
              <w:numPr>
                <w:ilvl w:val="0"/>
                <w:numId w:val="4"/>
              </w:numPr>
              <w:ind w:left="282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 xml:space="preserve">czy wykonano analizę wariantów alternatywnych, zgodną z wymogami </w:t>
            </w:r>
            <w:r w:rsidRPr="00837BE8">
              <w:rPr>
                <w:rFonts w:ascii="Arial" w:hAnsi="Arial" w:cs="Arial"/>
                <w:i/>
                <w:sz w:val="22"/>
                <w:szCs w:val="22"/>
              </w:rPr>
              <w:t>Instrukcji</w:t>
            </w:r>
            <w:r w:rsidRPr="00837BE8">
              <w:rPr>
                <w:rFonts w:ascii="Arial" w:hAnsi="Arial" w:cs="Arial"/>
                <w:sz w:val="22"/>
                <w:szCs w:val="22"/>
              </w:rPr>
              <w:t xml:space="preserve"> IZ RPO WP 2014-2020?</w:t>
            </w:r>
          </w:p>
          <w:p w14:paraId="1910C700" w14:textId="77777777" w:rsidR="002457F3" w:rsidRPr="00837BE8" w:rsidRDefault="002457F3" w:rsidP="002457F3">
            <w:pPr>
              <w:numPr>
                <w:ilvl w:val="0"/>
                <w:numId w:val="4"/>
              </w:numPr>
              <w:ind w:left="282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czy analiza wskazuje, jako najkorzystniejszy, wariant objęty wnioskiem o dofinansowanie?</w:t>
            </w:r>
          </w:p>
          <w:p w14:paraId="213D3B0D" w14:textId="33AF06F2" w:rsidR="002457F3" w:rsidRPr="00BD2ABF" w:rsidRDefault="002457F3" w:rsidP="004F2893">
            <w:pPr>
              <w:spacing w:before="12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Istnieje możliwość poprawy/ uzupełnienia projektu w zakresie niniejszego kryterium (zgodnie z art. 45 ust. 3 ustawy wdrożeniowej).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450F15F3" w14:textId="77777777" w:rsidR="002457F3" w:rsidRPr="00BD2ABF" w:rsidRDefault="002457F3" w:rsidP="002457F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7F3" w:rsidRPr="00BD2ABF" w14:paraId="76B0B2F4" w14:textId="77777777" w:rsidTr="00776FD2">
        <w:trPr>
          <w:trHeight w:val="707"/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501FFBD3" w14:textId="77777777" w:rsidR="002457F3" w:rsidRPr="00BD2ABF" w:rsidRDefault="002457F3" w:rsidP="002457F3">
            <w:pPr>
              <w:pStyle w:val="Akapitzlist"/>
              <w:numPr>
                <w:ilvl w:val="0"/>
                <w:numId w:val="1"/>
              </w:numPr>
              <w:spacing w:before="60" w:after="60"/>
              <w:ind w:left="251" w:right="34" w:hanging="219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14:paraId="760C9FB2" w14:textId="7869F105" w:rsidR="002457F3" w:rsidRPr="00BD2ABF" w:rsidRDefault="002457F3" w:rsidP="002457F3">
            <w:pPr>
              <w:spacing w:before="60" w:after="60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Kwalifikowalność wydatków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06BF45F5" w14:textId="77777777" w:rsidR="002457F3" w:rsidRPr="00837BE8" w:rsidRDefault="002457F3" w:rsidP="004F2893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 ramach kryterium weryfikowane będzie czy </w:t>
            </w:r>
            <w:r w:rsidRPr="00837BE8">
              <w:rPr>
                <w:rFonts w:ascii="Arial" w:hAnsi="Arial" w:cs="Arial"/>
                <w:sz w:val="22"/>
                <w:szCs w:val="22"/>
              </w:rPr>
              <w:t>wydatki określone we wniosku jako kwalifikowane są:</w:t>
            </w:r>
          </w:p>
          <w:p w14:paraId="72EB8BE3" w14:textId="77777777" w:rsidR="002457F3" w:rsidRPr="00837BE8" w:rsidRDefault="002457F3" w:rsidP="002457F3">
            <w:pPr>
              <w:numPr>
                <w:ilvl w:val="0"/>
                <w:numId w:val="5"/>
              </w:numPr>
              <w:ind w:left="282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niezbędne do realizacji projektu,</w:t>
            </w:r>
          </w:p>
          <w:p w14:paraId="51627308" w14:textId="77777777" w:rsidR="002457F3" w:rsidRPr="00837BE8" w:rsidRDefault="002457F3" w:rsidP="002457F3">
            <w:pPr>
              <w:numPr>
                <w:ilvl w:val="0"/>
                <w:numId w:val="5"/>
              </w:numPr>
              <w:ind w:left="282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zaplanowane w sposób oszczędny i efektywny, tj. z założeniem jak najwyższych efektów i jakości przy najniższych kosztach.</w:t>
            </w:r>
          </w:p>
          <w:p w14:paraId="64CABE87" w14:textId="69EB3947" w:rsidR="002457F3" w:rsidRPr="00BD2ABF" w:rsidRDefault="002457F3" w:rsidP="004F2893">
            <w:pPr>
              <w:spacing w:before="12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Istnieje możliwość poprawy/ uzupełnienia projektu w zakresie niniejszego kryterium (zgodnie z art. 45 ust. 3 ustawy wdrożeniowej).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50FC3601" w14:textId="77777777" w:rsidR="002457F3" w:rsidRPr="00BD2ABF" w:rsidRDefault="002457F3" w:rsidP="002457F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7F3" w:rsidRPr="00BD2ABF" w14:paraId="16E345D2" w14:textId="77777777" w:rsidTr="00457B5B">
        <w:trPr>
          <w:trHeight w:val="4101"/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73CE3EBD" w14:textId="77777777" w:rsidR="002457F3" w:rsidRPr="00BD2ABF" w:rsidRDefault="002457F3" w:rsidP="002457F3">
            <w:pPr>
              <w:pStyle w:val="Akapitzlist"/>
              <w:numPr>
                <w:ilvl w:val="0"/>
                <w:numId w:val="1"/>
              </w:numPr>
              <w:spacing w:before="60" w:after="60"/>
              <w:ind w:left="251" w:right="34" w:hanging="219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14:paraId="4A49BB7E" w14:textId="6DD737A8" w:rsidR="002457F3" w:rsidRPr="00BD2ABF" w:rsidRDefault="002457F3" w:rsidP="002457F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Poprawność przeprowadzenia analizy potencjału instytucjonalnego wnioskodawcy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4B460DFE" w14:textId="77777777" w:rsidR="002457F3" w:rsidRPr="00837BE8" w:rsidRDefault="002457F3" w:rsidP="004F2893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 ramach kryterium weryfikowana będzie </w:t>
            </w:r>
            <w:r w:rsidRPr="00837BE8">
              <w:rPr>
                <w:rFonts w:ascii="Arial" w:hAnsi="Arial" w:cs="Arial"/>
                <w:sz w:val="22"/>
                <w:szCs w:val="22"/>
              </w:rPr>
              <w:t>poprawnoś</w:t>
            </w:r>
            <w:r>
              <w:rPr>
                <w:rFonts w:ascii="Arial" w:hAnsi="Arial" w:cs="Arial"/>
                <w:sz w:val="22"/>
                <w:szCs w:val="22"/>
              </w:rPr>
              <w:t>ć</w:t>
            </w:r>
            <w:r w:rsidRPr="00837BE8">
              <w:rPr>
                <w:rFonts w:ascii="Arial" w:hAnsi="Arial" w:cs="Arial"/>
                <w:sz w:val="22"/>
                <w:szCs w:val="22"/>
              </w:rPr>
              <w:t xml:space="preserve"> dokonania analizy potencjału instytucjonalnego wnioskodawcy. Poprawna analiza powinna zawierać w szczególności informacje na temat:</w:t>
            </w:r>
          </w:p>
          <w:p w14:paraId="5993A0B7" w14:textId="77777777" w:rsidR="002457F3" w:rsidRPr="00837BE8" w:rsidRDefault="002457F3" w:rsidP="002457F3">
            <w:pPr>
              <w:numPr>
                <w:ilvl w:val="0"/>
                <w:numId w:val="6"/>
              </w:numPr>
              <w:tabs>
                <w:tab w:val="left" w:pos="282"/>
              </w:tabs>
              <w:ind w:left="423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 xml:space="preserve">czy w studium wykonalności przedstawiono, zgodne z wymogami </w:t>
            </w:r>
            <w:r w:rsidRPr="00837BE8">
              <w:rPr>
                <w:rFonts w:ascii="Arial" w:hAnsi="Arial" w:cs="Arial"/>
                <w:i/>
                <w:sz w:val="22"/>
                <w:szCs w:val="22"/>
              </w:rPr>
              <w:t>Instrukcji</w:t>
            </w:r>
            <w:r w:rsidRPr="00837BE8">
              <w:rPr>
                <w:rFonts w:ascii="Arial" w:hAnsi="Arial" w:cs="Arial"/>
                <w:sz w:val="22"/>
                <w:szCs w:val="22"/>
              </w:rPr>
              <w:t xml:space="preserve"> IZ RPO WP 2014-2020, analizy:</w:t>
            </w:r>
          </w:p>
          <w:p w14:paraId="0F896559" w14:textId="77777777" w:rsidR="002457F3" w:rsidRPr="00837BE8" w:rsidRDefault="002457F3" w:rsidP="002457F3">
            <w:pPr>
              <w:tabs>
                <w:tab w:val="left" w:pos="282"/>
              </w:tabs>
              <w:ind w:left="284" w:hanging="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- formy prawnej wnioskodawcy,</w:t>
            </w:r>
          </w:p>
          <w:p w14:paraId="2501CB25" w14:textId="77777777" w:rsidR="002457F3" w:rsidRPr="00837BE8" w:rsidRDefault="002457F3" w:rsidP="002457F3">
            <w:pPr>
              <w:tabs>
                <w:tab w:val="left" w:pos="282"/>
              </w:tabs>
              <w:ind w:left="284" w:hanging="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- ewentualnych partnerów i zasad partnerstwa,</w:t>
            </w:r>
          </w:p>
          <w:p w14:paraId="50DB0CAD" w14:textId="77777777" w:rsidR="002457F3" w:rsidRPr="00837BE8" w:rsidRDefault="002457F3" w:rsidP="002457F3">
            <w:pPr>
              <w:tabs>
                <w:tab w:val="left" w:pos="426"/>
              </w:tabs>
              <w:ind w:left="426" w:hanging="1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- podmiotu odpowiedzialnego za eksploatację przedmiotu inwestycji po jej zakończeniu   (operatora)</w:t>
            </w:r>
          </w:p>
          <w:p w14:paraId="7E823890" w14:textId="77777777" w:rsidR="002457F3" w:rsidRPr="00837BE8" w:rsidRDefault="002457F3" w:rsidP="002457F3">
            <w:pPr>
              <w:tabs>
                <w:tab w:val="left" w:pos="282"/>
              </w:tabs>
              <w:ind w:left="284" w:hanging="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- doświadczenia wnioskodawcy w realizacji inwestycji,</w:t>
            </w:r>
          </w:p>
          <w:p w14:paraId="64C0E5D8" w14:textId="77777777" w:rsidR="002457F3" w:rsidRPr="00837BE8" w:rsidRDefault="002457F3" w:rsidP="002457F3">
            <w:pPr>
              <w:ind w:left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- zdolności do zapewnienia środków finansowych koniecznych  do pokrycia kosztów eksploatacji inwestycji.</w:t>
            </w:r>
          </w:p>
          <w:p w14:paraId="573E8149" w14:textId="77777777" w:rsidR="002457F3" w:rsidRPr="00837BE8" w:rsidRDefault="002457F3" w:rsidP="002457F3">
            <w:pPr>
              <w:numPr>
                <w:ilvl w:val="0"/>
                <w:numId w:val="6"/>
              </w:numPr>
              <w:tabs>
                <w:tab w:val="left" w:pos="282"/>
              </w:tabs>
              <w:ind w:left="282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czy przedstawione informacje potwierdzają zdolność wnioskodawcy (i operatora) do wykonania i eksploatacji projektu zgodnie z przyjętymi celami?</w:t>
            </w:r>
          </w:p>
          <w:p w14:paraId="7AFBF37F" w14:textId="5E89EBE9" w:rsidR="002457F3" w:rsidRPr="00BD2ABF" w:rsidRDefault="002457F3" w:rsidP="004F2893">
            <w:pPr>
              <w:tabs>
                <w:tab w:val="left" w:pos="282"/>
              </w:tabs>
              <w:spacing w:before="12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Istnieje możliwość poprawy/ uzupełnienia projektu w zakresie niniejszego kryterium (zgodnie z art. 45 ust. 3 ustawy wdrożeniowej).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2EB95449" w14:textId="77777777" w:rsidR="002457F3" w:rsidRPr="00BD2ABF" w:rsidRDefault="002457F3" w:rsidP="002457F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7F3" w:rsidRPr="00BD2ABF" w14:paraId="6D230D8E" w14:textId="77777777" w:rsidTr="00776FD2">
        <w:trPr>
          <w:trHeight w:val="699"/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27FA3FD7" w14:textId="77777777" w:rsidR="002457F3" w:rsidRPr="00BD2ABF" w:rsidRDefault="002457F3" w:rsidP="002457F3">
            <w:pPr>
              <w:pStyle w:val="Akapitzlist"/>
              <w:numPr>
                <w:ilvl w:val="0"/>
                <w:numId w:val="1"/>
              </w:numPr>
              <w:spacing w:before="60" w:after="60"/>
              <w:ind w:left="251" w:right="34" w:hanging="219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14:paraId="466FD793" w14:textId="63C3CEC7" w:rsidR="002457F3" w:rsidRPr="00BD2ABF" w:rsidRDefault="002457F3" w:rsidP="002457F3">
            <w:pPr>
              <w:pStyle w:val="Akapitzlist"/>
              <w:spacing w:before="60" w:after="60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 xml:space="preserve">Zasada zapobiegania dyskryminacji 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68769B49" w14:textId="77777777" w:rsidR="002457F3" w:rsidRPr="00837BE8" w:rsidRDefault="002457F3" w:rsidP="004F2893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37BE8">
              <w:rPr>
                <w:rFonts w:ascii="Arial" w:hAnsi="Arial" w:cs="Arial"/>
                <w:sz w:val="22"/>
                <w:szCs w:val="22"/>
                <w:lang w:eastAsia="ar-SA"/>
              </w:rPr>
              <w:t>W ramach kryterium weryfikacji podlega zgodność projektu z zasadą równości szans i niedyskryminacji, w tym dostępności dla osób z niepełnosprawnościami.</w:t>
            </w:r>
          </w:p>
          <w:p w14:paraId="29301F21" w14:textId="77777777" w:rsidR="002457F3" w:rsidRPr="00837BE8" w:rsidRDefault="002457F3" w:rsidP="002457F3">
            <w:pPr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37BE8">
              <w:rPr>
                <w:rFonts w:ascii="Arial" w:hAnsi="Arial" w:cs="Arial"/>
                <w:sz w:val="22"/>
                <w:szCs w:val="22"/>
                <w:lang w:eastAsia="ar-SA"/>
              </w:rPr>
              <w:t>W szczególności przedmiotem sprawdzenia jest, czy projekt nie ogranicza równego dostępu do zasobów (towarów, usług, infrastruktury) ze względu na pochodzenie rasowe lub etniczne, religię lub przekonania, niepełnosprawność, wiek lub orientację seksualną.</w:t>
            </w:r>
          </w:p>
          <w:p w14:paraId="36270623" w14:textId="77777777" w:rsidR="002457F3" w:rsidRPr="00837BE8" w:rsidRDefault="002457F3" w:rsidP="002457F3">
            <w:pPr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37BE8">
              <w:rPr>
                <w:rFonts w:ascii="Arial" w:hAnsi="Arial" w:cs="Arial"/>
                <w:sz w:val="22"/>
                <w:szCs w:val="22"/>
                <w:lang w:eastAsia="ar-SA"/>
              </w:rPr>
              <w:t xml:space="preserve">W przypadku osób z niepełnosprawnościami, niedyskryminacyjny charakter projektu oznacza konieczność stosowania zasady uniwersalnego projektowania  </w:t>
            </w:r>
            <w:r w:rsidRPr="00837BE8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i/lub</w:t>
            </w:r>
            <w:r w:rsidRPr="00837BE8">
              <w:rPr>
                <w:rFonts w:ascii="Arial" w:hAnsi="Arial" w:cs="Arial"/>
                <w:sz w:val="22"/>
                <w:szCs w:val="22"/>
                <w:lang w:eastAsia="ar-SA"/>
              </w:rPr>
              <w:t xml:space="preserve"> racjonalnych usprawnień zapewniających dostępność oraz możliwości korzystania ze wspieranej infrastruktury (jeśli charakter projektu dotyczy tych kwestii). </w:t>
            </w:r>
          </w:p>
          <w:p w14:paraId="12233BB1" w14:textId="7E24DFEA" w:rsidR="002457F3" w:rsidRPr="00837BE8" w:rsidRDefault="002457F3" w:rsidP="002457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BE8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 xml:space="preserve">Konieczność opisania sposobów zapewnienia dostępności dla osób z różnymi rodzajami niepełnosprawności wynika z </w:t>
            </w:r>
            <w:r w:rsidRPr="00837BE8">
              <w:rPr>
                <w:rFonts w:ascii="Arial" w:hAnsi="Arial" w:cs="Arial"/>
                <w:i/>
                <w:iCs/>
                <w:sz w:val="22"/>
                <w:szCs w:val="22"/>
              </w:rPr>
              <w:t>Wytycznych w zakresie realizacji zasady równości szans i niedyskryminacji, w tym dostępności dla osób z</w:t>
            </w:r>
            <w:r w:rsidR="00550AC3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  <w:r w:rsidRPr="00837BE8">
              <w:rPr>
                <w:rFonts w:ascii="Arial" w:hAnsi="Arial" w:cs="Arial"/>
                <w:i/>
                <w:iCs/>
                <w:sz w:val="22"/>
                <w:szCs w:val="22"/>
              </w:rPr>
              <w:t>niepełnosprawnościami oraz zasady równości szans kobiet i mężczyzn w</w:t>
            </w:r>
            <w:r w:rsidR="00550AC3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  <w:r w:rsidRPr="00837BE8">
              <w:rPr>
                <w:rFonts w:ascii="Arial" w:hAnsi="Arial" w:cs="Arial"/>
                <w:i/>
                <w:iCs/>
                <w:sz w:val="22"/>
                <w:szCs w:val="22"/>
              </w:rPr>
              <w:t>ramach funduszy unijnych na lata 2014-2020</w:t>
            </w:r>
            <w:r w:rsidRPr="00837BE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CB5BA02" w14:textId="77F03DC9" w:rsidR="002457F3" w:rsidRPr="00837BE8" w:rsidRDefault="002457F3" w:rsidP="002457F3">
            <w:pPr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 xml:space="preserve">Przez pozytywny wpływ należy rozumieć zapewnienie dostępności infrastruktury, transportu, towarów, usług, technologii i systemów informacyjno-komunikacyjnych oraz wszelkich innych produktów projektów (które nie zostały </w:t>
            </w:r>
            <w:r w:rsidRPr="00837BE8">
              <w:rPr>
                <w:rFonts w:ascii="Arial" w:hAnsi="Arial" w:cs="Arial"/>
                <w:sz w:val="22"/>
                <w:szCs w:val="22"/>
              </w:rPr>
              <w:lastRenderedPageBreak/>
              <w:t xml:space="preserve">uznane za neutralne np. ze względu na brak bezpośrednich użytkowników tych produktów) dla wszystkich ich użytkowników, zgodnie ze standardami dostępności, stanowiącymi załącznik do </w:t>
            </w:r>
            <w:r w:rsidRPr="00837BE8">
              <w:rPr>
                <w:rFonts w:ascii="Arial" w:hAnsi="Arial" w:cs="Arial"/>
                <w:i/>
                <w:iCs/>
                <w:sz w:val="22"/>
                <w:szCs w:val="22"/>
              </w:rPr>
              <w:t>Wytycznych w zakresie realizacji zasady równości szans i niedyskryminacji, w tym dostępności dla osób z</w:t>
            </w:r>
            <w:r w:rsidR="00550AC3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  <w:r w:rsidRPr="00837BE8">
              <w:rPr>
                <w:rFonts w:ascii="Arial" w:hAnsi="Arial" w:cs="Arial"/>
                <w:i/>
                <w:iCs/>
                <w:sz w:val="22"/>
                <w:szCs w:val="22"/>
              </w:rPr>
              <w:t>niepełnosprawnościami oraz zasady równości szans kobiet i mężczyzn w</w:t>
            </w:r>
            <w:r w:rsidR="00550AC3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  <w:r w:rsidRPr="00837BE8">
              <w:rPr>
                <w:rFonts w:ascii="Arial" w:hAnsi="Arial" w:cs="Arial"/>
                <w:i/>
                <w:iCs/>
                <w:sz w:val="22"/>
                <w:szCs w:val="22"/>
              </w:rPr>
              <w:t>ramach funduszy unijnych na lata 2014-2020</w:t>
            </w:r>
            <w:r w:rsidRPr="00837BE8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 xml:space="preserve">. </w:t>
            </w:r>
          </w:p>
          <w:p w14:paraId="12ADCE39" w14:textId="6D0258DE" w:rsidR="002457F3" w:rsidRPr="00837BE8" w:rsidRDefault="002457F3" w:rsidP="002457F3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837BE8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W przypadku wskazania neutralnego wpływu produktu/produktów projektu na zasadę, należy przedstawić uzasadnienia dla braku możliwości zastosowania zasady. Niespełnienie kryterium skutkuje odrzuceniem wniosku o</w:t>
            </w:r>
            <w:r w:rsidR="00550AC3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 </w:t>
            </w:r>
            <w:r w:rsidRPr="00837BE8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dofinansowanie. Kryterium weryfikowane na podstawie treści złożonego wniosku o dofinansowanie.</w:t>
            </w:r>
          </w:p>
          <w:p w14:paraId="59021FDF" w14:textId="30CD1EF9" w:rsidR="002457F3" w:rsidRPr="00BD2ABF" w:rsidRDefault="002457F3" w:rsidP="004F2893">
            <w:pPr>
              <w:spacing w:before="120" w:after="60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Istnieje możliwość poprawy/ uzupełnienia projektu w zakresie niniejszego kryterium (zgodnie z art. 45 ust. 3 ustawy wdrożeniowej).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418D848E" w14:textId="77777777" w:rsidR="002457F3" w:rsidRPr="00BD2ABF" w:rsidRDefault="002457F3" w:rsidP="002457F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7F3" w:rsidRPr="00BD2ABF" w14:paraId="5286BFB2" w14:textId="77777777" w:rsidTr="00776FD2">
        <w:trPr>
          <w:trHeight w:val="699"/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74CBF5D9" w14:textId="77777777" w:rsidR="002457F3" w:rsidRPr="00BD2ABF" w:rsidRDefault="002457F3" w:rsidP="002457F3">
            <w:pPr>
              <w:pStyle w:val="Akapitzlist"/>
              <w:numPr>
                <w:ilvl w:val="0"/>
                <w:numId w:val="1"/>
              </w:numPr>
              <w:spacing w:before="60" w:after="60"/>
              <w:ind w:left="251" w:right="34" w:hanging="219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14:paraId="4FA36A03" w14:textId="06CAEC57" w:rsidR="002457F3" w:rsidRPr="00BD2ABF" w:rsidRDefault="002457F3" w:rsidP="002457F3">
            <w:pPr>
              <w:spacing w:before="60" w:after="60"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37BE8">
              <w:rPr>
                <w:rFonts w:ascii="Arial" w:eastAsia="Calibri" w:hAnsi="Arial" w:cs="Arial"/>
                <w:sz w:val="22"/>
                <w:szCs w:val="22"/>
              </w:rPr>
              <w:t xml:space="preserve">Równość szans kobiet i mężczyzn 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00A4D9AF" w14:textId="0213C43C" w:rsidR="002457F3" w:rsidRPr="00837BE8" w:rsidRDefault="002457F3" w:rsidP="004F2893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37BE8">
              <w:rPr>
                <w:rFonts w:ascii="Arial" w:hAnsi="Arial" w:cs="Arial"/>
                <w:sz w:val="22"/>
                <w:szCs w:val="22"/>
                <w:lang w:eastAsia="ar-SA"/>
              </w:rPr>
              <w:t xml:space="preserve">W ramach kryterium weryfikacji podlega zgodność projektu z zasadą równości szans kobiet i mężczyzn, na podstawie </w:t>
            </w:r>
            <w:r w:rsidRPr="00837BE8">
              <w:rPr>
                <w:rFonts w:ascii="Arial" w:hAnsi="Arial" w:cs="Arial"/>
                <w:i/>
                <w:sz w:val="22"/>
                <w:szCs w:val="22"/>
                <w:lang w:eastAsia="ar-SA"/>
              </w:rPr>
              <w:t>Wytycznych w zakresie realizacji zasady równości szans i niedyskryminacji, w tym dostępności dla osób z</w:t>
            </w:r>
            <w:r w:rsidR="00550AC3">
              <w:rPr>
                <w:rFonts w:ascii="Arial" w:hAnsi="Arial" w:cs="Arial"/>
                <w:i/>
                <w:sz w:val="22"/>
                <w:szCs w:val="22"/>
                <w:lang w:eastAsia="ar-SA"/>
              </w:rPr>
              <w:t> </w:t>
            </w:r>
            <w:r w:rsidRPr="00837BE8">
              <w:rPr>
                <w:rFonts w:ascii="Arial" w:hAnsi="Arial" w:cs="Arial"/>
                <w:i/>
                <w:sz w:val="22"/>
                <w:szCs w:val="22"/>
                <w:lang w:eastAsia="ar-SA"/>
              </w:rPr>
              <w:t>niepełnosprawnościami oraz zasady równości szans kobiet i mężczyzn w</w:t>
            </w:r>
            <w:r w:rsidR="00550AC3">
              <w:rPr>
                <w:rFonts w:ascii="Arial" w:hAnsi="Arial" w:cs="Arial"/>
                <w:i/>
                <w:sz w:val="22"/>
                <w:szCs w:val="22"/>
                <w:lang w:eastAsia="ar-SA"/>
              </w:rPr>
              <w:t> </w:t>
            </w:r>
            <w:r w:rsidRPr="00837BE8">
              <w:rPr>
                <w:rFonts w:ascii="Arial" w:hAnsi="Arial" w:cs="Arial"/>
                <w:i/>
                <w:sz w:val="22"/>
                <w:szCs w:val="22"/>
                <w:lang w:eastAsia="ar-SA"/>
              </w:rPr>
              <w:t>ramach funduszy unijnych na lata 2014-2020</w:t>
            </w:r>
            <w:r w:rsidRPr="00837BE8">
              <w:rPr>
                <w:rFonts w:ascii="Arial" w:hAnsi="Arial" w:cs="Arial"/>
                <w:sz w:val="22"/>
                <w:szCs w:val="22"/>
                <w:lang w:eastAsia="ar-SA"/>
              </w:rPr>
              <w:t>.</w:t>
            </w:r>
          </w:p>
          <w:p w14:paraId="4F3FAF9E" w14:textId="77777777" w:rsidR="002457F3" w:rsidRPr="00837BE8" w:rsidRDefault="002457F3" w:rsidP="002457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W szczególności przedmiotem sprawdzenia jest, czy projekt nie ogranicza równego dostępu do zasobów (towarów, usług, infrastruktury) ze względu na płeć.</w:t>
            </w:r>
          </w:p>
          <w:p w14:paraId="274A1FD5" w14:textId="59411E35" w:rsidR="002457F3" w:rsidRPr="00BD2ABF" w:rsidRDefault="002457F3" w:rsidP="004F2893">
            <w:pPr>
              <w:pStyle w:val="Akapitzlist"/>
              <w:spacing w:before="120" w:after="60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Istnieje możliwość poprawy/ uzupełnienia projektu w zakresie niniejszego kryterium (zgodnie z art. 45 ust. 3 ustawy wdrożeniowej).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61B4073E" w14:textId="77777777" w:rsidR="002457F3" w:rsidRPr="00BD2ABF" w:rsidRDefault="002457F3" w:rsidP="002457F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7F3" w:rsidRPr="00BD2ABF" w14:paraId="2DF38446" w14:textId="77777777" w:rsidTr="001B68A3">
        <w:trPr>
          <w:trHeight w:val="2258"/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1674F844" w14:textId="77777777" w:rsidR="002457F3" w:rsidRPr="00BD2ABF" w:rsidRDefault="002457F3" w:rsidP="002457F3">
            <w:pPr>
              <w:pStyle w:val="Akapitzlist"/>
              <w:numPr>
                <w:ilvl w:val="0"/>
                <w:numId w:val="1"/>
              </w:numPr>
              <w:spacing w:before="60" w:after="60"/>
              <w:ind w:left="251" w:right="34" w:hanging="219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14:paraId="2065120F" w14:textId="6D2FE4C5" w:rsidR="002457F3" w:rsidRPr="00BD2ABF" w:rsidRDefault="002457F3" w:rsidP="002457F3">
            <w:pPr>
              <w:pStyle w:val="Akapitzlist"/>
              <w:spacing w:before="60" w:after="60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Zasada zrównoważonego rozwoju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798560B0" w14:textId="77777777" w:rsidR="002457F3" w:rsidRPr="00837BE8" w:rsidRDefault="002457F3" w:rsidP="004F2893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 xml:space="preserve">Weryfikacja, czy projekt obejmuje finansowanie przedsięwzięć minimalizujących oddziaływanie działalności człowieka na środowisko. </w:t>
            </w:r>
          </w:p>
          <w:p w14:paraId="0CDB4876" w14:textId="77777777" w:rsidR="002457F3" w:rsidRPr="00837BE8" w:rsidRDefault="002457F3" w:rsidP="002457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Zasada zrównoważonego rozwoju jest zachowana, jeżeli w ramach projektu zakłada się podejmowanie działań ukierunkowanych na: racjonalne gospodarowanie zasobami, ograniczenie presji na środowisko, uwzględnianie efektów środowiskowych w zarządzaniu, podnoszenie świadomości ekologicznej społeczeństwa.</w:t>
            </w:r>
          </w:p>
          <w:p w14:paraId="221F93B5" w14:textId="5377888B" w:rsidR="002457F3" w:rsidRPr="00BD2ABF" w:rsidRDefault="002457F3" w:rsidP="004F2893">
            <w:pPr>
              <w:pStyle w:val="Akapitzlist"/>
              <w:spacing w:before="120" w:after="60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Istnieje możliwość poprawy/ uzupełnienia projektu w zakresie niniejszego kryterium (zgodnie z art. 45 ust. 3 ustawy wdrożeniowej).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30725A00" w14:textId="77777777" w:rsidR="002457F3" w:rsidRPr="00BD2ABF" w:rsidRDefault="002457F3" w:rsidP="002457F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7F3" w:rsidRPr="00BD2ABF" w14:paraId="55D97882" w14:textId="77777777" w:rsidTr="004F2893">
        <w:trPr>
          <w:trHeight w:val="1975"/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722635D6" w14:textId="77777777" w:rsidR="002457F3" w:rsidRPr="00BD2ABF" w:rsidRDefault="002457F3" w:rsidP="002457F3">
            <w:pPr>
              <w:pStyle w:val="Akapitzlist"/>
              <w:numPr>
                <w:ilvl w:val="0"/>
                <w:numId w:val="1"/>
              </w:numPr>
              <w:spacing w:before="60" w:after="60"/>
              <w:ind w:left="251" w:right="34" w:hanging="219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14:paraId="3EEC4CBA" w14:textId="21203E49" w:rsidR="002457F3" w:rsidRPr="00BD2ABF" w:rsidRDefault="002457F3" w:rsidP="002457F3">
            <w:pPr>
              <w:pStyle w:val="Akapitzlist"/>
              <w:spacing w:before="60" w:after="60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 xml:space="preserve">Klauzula </w:t>
            </w:r>
            <w:proofErr w:type="spellStart"/>
            <w:r w:rsidRPr="00837BE8">
              <w:rPr>
                <w:rFonts w:ascii="Arial" w:hAnsi="Arial" w:cs="Arial"/>
                <w:sz w:val="22"/>
                <w:szCs w:val="22"/>
              </w:rPr>
              <w:t>delokalizacyjna</w:t>
            </w:r>
            <w:proofErr w:type="spellEnd"/>
            <w:r w:rsidRPr="00837BE8">
              <w:rPr>
                <w:rFonts w:ascii="Arial" w:hAnsi="Arial" w:cs="Arial"/>
                <w:sz w:val="22"/>
                <w:szCs w:val="22"/>
              </w:rPr>
              <w:t xml:space="preserve"> (jeśli dotyczy)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0ADD819A" w14:textId="77777777" w:rsidR="002457F3" w:rsidRPr="00837BE8" w:rsidRDefault="002457F3" w:rsidP="004F2893">
            <w:pPr>
              <w:pStyle w:val="Akapitzlist"/>
              <w:spacing w:before="60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Weryfikacja, czy w przypadku pomocy udzielonej ze środków RPO WP 2014-2020 dużemu przedsiębiorcy, wkład finansowy z funduszy nie spowoduje znacznej utraty miejsc pracy w istniejących lokalizacjach tego przedsiębiorcy na terytorium UE w związku z realizacją dofinansowywanego projektu.</w:t>
            </w:r>
          </w:p>
          <w:p w14:paraId="13F62A1E" w14:textId="77777777" w:rsidR="002457F3" w:rsidRPr="00837BE8" w:rsidRDefault="002457F3" w:rsidP="004F289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(Kryterium dotyczy projektów objętych pomocą publiczną).</w:t>
            </w:r>
          </w:p>
          <w:p w14:paraId="0462C5D0" w14:textId="40903033" w:rsidR="002457F3" w:rsidRPr="00BD2ABF" w:rsidRDefault="002457F3" w:rsidP="002457F3">
            <w:pPr>
              <w:pStyle w:val="Akapitzlist"/>
              <w:spacing w:before="60" w:after="60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Istnieje możliwość poprawy/ uzupełnienia projektu w zakresie niniejszego kryterium (zgodnie z art. 45 ust. 3 ustawy wdrożeniowej).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5C4B7522" w14:textId="77777777" w:rsidR="002457F3" w:rsidRPr="00BD2ABF" w:rsidRDefault="002457F3" w:rsidP="002457F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3E22" w:rsidRPr="00BD2ABF" w14:paraId="43B18995" w14:textId="77777777" w:rsidTr="0006114B">
        <w:trPr>
          <w:trHeight w:val="867"/>
          <w:jc w:val="center"/>
        </w:trPr>
        <w:tc>
          <w:tcPr>
            <w:tcW w:w="14850" w:type="dxa"/>
            <w:gridSpan w:val="4"/>
            <w:shd w:val="clear" w:color="auto" w:fill="D9D9D9"/>
            <w:vAlign w:val="center"/>
          </w:tcPr>
          <w:p w14:paraId="12F1074B" w14:textId="77777777" w:rsidR="00EF3E22" w:rsidRPr="00BD2ABF" w:rsidRDefault="00EF3E22" w:rsidP="00EF3E2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2ABF">
              <w:rPr>
                <w:rFonts w:ascii="Arial" w:hAnsi="Arial" w:cs="Arial"/>
                <w:b/>
                <w:sz w:val="22"/>
                <w:szCs w:val="22"/>
              </w:rPr>
              <w:t>KRYTERIA FINANSOWE OCENIANE TYLKO PRZEZ EKSPERTA DS. ANALIZY FINANSOWEJ I EKONOMICZNEJ</w:t>
            </w:r>
          </w:p>
        </w:tc>
      </w:tr>
      <w:tr w:rsidR="002457F3" w:rsidRPr="00BD2ABF" w14:paraId="10BF2A88" w14:textId="77777777" w:rsidTr="00776FD2">
        <w:trPr>
          <w:trHeight w:val="1122"/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0CF801F5" w14:textId="77777777" w:rsidR="002457F3" w:rsidRPr="00BD2ABF" w:rsidRDefault="002457F3" w:rsidP="002457F3">
            <w:pPr>
              <w:pStyle w:val="Akapitzlist"/>
              <w:numPr>
                <w:ilvl w:val="0"/>
                <w:numId w:val="2"/>
              </w:numPr>
              <w:spacing w:before="60" w:after="60"/>
              <w:ind w:left="251" w:right="34" w:hanging="219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14:paraId="216FCBE7" w14:textId="7AF537B8" w:rsidR="002457F3" w:rsidRPr="00BD2ABF" w:rsidRDefault="002457F3" w:rsidP="002457F3">
            <w:pPr>
              <w:spacing w:before="60" w:after="60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Prawidłowość metodologiczna i rachunkowa analizy finansowej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18267DB3" w14:textId="77777777" w:rsidR="002457F3" w:rsidRPr="00837BE8" w:rsidRDefault="002457F3" w:rsidP="004F2893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Weryfikacja analizy finansowej pod kątem zgodności z metodologią i prawidłowości rachunkowej w następującym zakresie:</w:t>
            </w:r>
          </w:p>
          <w:p w14:paraId="17B0E923" w14:textId="59A06DAB" w:rsidR="002457F3" w:rsidRPr="00837BE8" w:rsidRDefault="002457F3" w:rsidP="002457F3">
            <w:pPr>
              <w:numPr>
                <w:ilvl w:val="0"/>
                <w:numId w:val="7"/>
              </w:numPr>
              <w:ind w:left="458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czy przedstawiono założenia do analizy finansowej i analizy  dochodów generowanych przez projekt?</w:t>
            </w:r>
          </w:p>
          <w:p w14:paraId="78ECA486" w14:textId="3EA84D0B" w:rsidR="002457F3" w:rsidRPr="00837BE8" w:rsidRDefault="002457F3" w:rsidP="002457F3">
            <w:pPr>
              <w:numPr>
                <w:ilvl w:val="0"/>
                <w:numId w:val="7"/>
              </w:numPr>
              <w:ind w:left="458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czy analizę przeprowadzano w oparciu o koszty netto lub brutto, w zależności od kwalifikowania podatku VAT i możliwości rozliczania tego podatku w czasie eksploatacji inwestycji?</w:t>
            </w:r>
          </w:p>
          <w:p w14:paraId="2970AD74" w14:textId="645F7F6C" w:rsidR="002457F3" w:rsidRPr="00837BE8" w:rsidRDefault="002457F3" w:rsidP="002457F3">
            <w:pPr>
              <w:numPr>
                <w:ilvl w:val="0"/>
                <w:numId w:val="7"/>
              </w:numPr>
              <w:ind w:left="458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czy koszty całkowite i koszty kwalifikowane wzięte do wyliczeń zgadzają się z wnioskiem o dofinansowanie?</w:t>
            </w:r>
          </w:p>
          <w:p w14:paraId="62BB0FE2" w14:textId="7A9C2EAE" w:rsidR="002457F3" w:rsidRPr="00837BE8" w:rsidRDefault="002457F3" w:rsidP="002457F3">
            <w:pPr>
              <w:numPr>
                <w:ilvl w:val="0"/>
                <w:numId w:val="7"/>
              </w:numPr>
              <w:ind w:left="458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czy prawidłowo określono wartość kosztów kwalifikowanych?</w:t>
            </w:r>
          </w:p>
          <w:p w14:paraId="3D5D3BA6" w14:textId="44F0C918" w:rsidR="002457F3" w:rsidRPr="00837BE8" w:rsidRDefault="002457F3" w:rsidP="002457F3">
            <w:pPr>
              <w:numPr>
                <w:ilvl w:val="0"/>
                <w:numId w:val="7"/>
              </w:numPr>
              <w:ind w:left="458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czy wartość rezydualną określono i uzasadniono zgodnie z Wytycznymi w</w:t>
            </w:r>
            <w:r w:rsidR="004F2893">
              <w:rPr>
                <w:rFonts w:ascii="Arial" w:hAnsi="Arial" w:cs="Arial"/>
                <w:sz w:val="22"/>
                <w:szCs w:val="22"/>
              </w:rPr>
              <w:t> </w:t>
            </w:r>
            <w:r w:rsidRPr="00837BE8">
              <w:rPr>
                <w:rFonts w:ascii="Arial" w:hAnsi="Arial" w:cs="Arial"/>
                <w:sz w:val="22"/>
                <w:szCs w:val="22"/>
              </w:rPr>
              <w:t>zakresie zagadnień związanych z przygotowaniem projektów inwestycyjnych, w tym projektów generujących dochód i projektów hybrydowych na lata 2014-2020 wydanymi przez ministra właściwego ds. rozwoju regionalnego i </w:t>
            </w:r>
            <w:r w:rsidRPr="00837BE8">
              <w:rPr>
                <w:rFonts w:ascii="Arial" w:hAnsi="Arial" w:cs="Arial"/>
                <w:i/>
                <w:sz w:val="22"/>
                <w:szCs w:val="22"/>
              </w:rPr>
              <w:t>Instrukcją</w:t>
            </w:r>
            <w:r w:rsidRPr="00837BE8">
              <w:rPr>
                <w:rFonts w:ascii="Arial" w:hAnsi="Arial" w:cs="Arial"/>
                <w:sz w:val="22"/>
                <w:szCs w:val="22"/>
              </w:rPr>
              <w:t xml:space="preserve"> Instytucji Zarządzającej RPO WP 2014-2020?</w:t>
            </w:r>
          </w:p>
          <w:p w14:paraId="3CC63462" w14:textId="1CDF7DFB" w:rsidR="002457F3" w:rsidRPr="00837BE8" w:rsidRDefault="002457F3" w:rsidP="002457F3">
            <w:pPr>
              <w:numPr>
                <w:ilvl w:val="0"/>
                <w:numId w:val="7"/>
              </w:numPr>
              <w:ind w:left="458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czy w studium wykonalności opisano problemy i potrzeby, które uzasadniają realizację projektu?</w:t>
            </w:r>
          </w:p>
          <w:p w14:paraId="1AD46EB8" w14:textId="4F973153" w:rsidR="002457F3" w:rsidRPr="00837BE8" w:rsidRDefault="002457F3" w:rsidP="002457F3">
            <w:pPr>
              <w:numPr>
                <w:ilvl w:val="0"/>
                <w:numId w:val="7"/>
              </w:numPr>
              <w:ind w:left="458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czy prawidłowo określono popyt na usługi oferowan</w:t>
            </w:r>
            <w:r w:rsidR="009C059C">
              <w:rPr>
                <w:rFonts w:ascii="Arial" w:hAnsi="Arial" w:cs="Arial"/>
                <w:sz w:val="22"/>
                <w:szCs w:val="22"/>
              </w:rPr>
              <w:t>e</w:t>
            </w:r>
            <w:r w:rsidRPr="00837BE8">
              <w:rPr>
                <w:rFonts w:ascii="Arial" w:hAnsi="Arial" w:cs="Arial"/>
                <w:sz w:val="22"/>
                <w:szCs w:val="22"/>
              </w:rPr>
              <w:t xml:space="preserve"> przez projekt?</w:t>
            </w:r>
          </w:p>
          <w:p w14:paraId="62A83786" w14:textId="54B7C930" w:rsidR="002457F3" w:rsidRPr="00837BE8" w:rsidRDefault="002457F3" w:rsidP="002457F3">
            <w:pPr>
              <w:numPr>
                <w:ilvl w:val="0"/>
                <w:numId w:val="7"/>
              </w:numPr>
              <w:ind w:left="458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czy jasno została określona i czy jest przewidywalna polityka cenowa/ taryfowa?</w:t>
            </w:r>
          </w:p>
          <w:p w14:paraId="6A66EFBC" w14:textId="3718B2A9" w:rsidR="002457F3" w:rsidRPr="00837BE8" w:rsidRDefault="002457F3" w:rsidP="002457F3">
            <w:pPr>
              <w:numPr>
                <w:ilvl w:val="0"/>
                <w:numId w:val="7"/>
              </w:numPr>
              <w:ind w:left="458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czy w sposób rzetelny oszacowano i uzasadniono przychody projektu?</w:t>
            </w:r>
          </w:p>
          <w:p w14:paraId="0A07FA42" w14:textId="29AE1992" w:rsidR="002457F3" w:rsidRPr="00837BE8" w:rsidRDefault="002457F3" w:rsidP="002457F3">
            <w:pPr>
              <w:numPr>
                <w:ilvl w:val="0"/>
                <w:numId w:val="7"/>
              </w:numPr>
              <w:ind w:left="458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czy w sposób rzetelny oszacowano i uzasadniono koszty operacyjne projektu?</w:t>
            </w:r>
          </w:p>
          <w:p w14:paraId="6F186C39" w14:textId="1717B56E" w:rsidR="002457F3" w:rsidRPr="00837BE8" w:rsidRDefault="002457F3" w:rsidP="002457F3">
            <w:pPr>
              <w:numPr>
                <w:ilvl w:val="0"/>
                <w:numId w:val="7"/>
              </w:numPr>
              <w:ind w:left="458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lastRenderedPageBreak/>
              <w:t>czy w sposób rzetelny oszacowano i uzasadniono oszczędności kosztów operacyjnych projektu?</w:t>
            </w:r>
          </w:p>
          <w:p w14:paraId="16FCB408" w14:textId="1DEE609F" w:rsidR="002457F3" w:rsidRPr="00837BE8" w:rsidRDefault="002457F3" w:rsidP="002457F3">
            <w:pPr>
              <w:numPr>
                <w:ilvl w:val="0"/>
                <w:numId w:val="7"/>
              </w:numPr>
              <w:ind w:left="458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czy wyliczenie dochodów generowanych przez projekt zostało wykonane rzetelnie i w sposób zgodny z metodologią określoną w Wytycznych w</w:t>
            </w:r>
            <w:r w:rsidR="004F2893">
              <w:rPr>
                <w:rFonts w:ascii="Arial" w:hAnsi="Arial" w:cs="Arial"/>
                <w:sz w:val="22"/>
                <w:szCs w:val="22"/>
              </w:rPr>
              <w:t> </w:t>
            </w:r>
            <w:r w:rsidRPr="00837BE8">
              <w:rPr>
                <w:rFonts w:ascii="Arial" w:hAnsi="Arial" w:cs="Arial"/>
                <w:sz w:val="22"/>
                <w:szCs w:val="22"/>
              </w:rPr>
              <w:t>zakresie zagadnień związanych z przygotowaniem projektów inwestycyjnych, w tym projektów generujących dochód i projektów hybrydowych na lata 2014-2020 wydanymi przez ministra właściwego ds. rozwoju regionalnego?</w:t>
            </w:r>
          </w:p>
          <w:p w14:paraId="481105AB" w14:textId="77934AFA" w:rsidR="002457F3" w:rsidRPr="00BD2ABF" w:rsidRDefault="002457F3" w:rsidP="004F2893">
            <w:pPr>
              <w:spacing w:before="12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Istnieje możliwość poprawy/ uzupełnienia projektu w zakresie niniejszego kryterium (zgodnie z art. 45 ust. 3 ustawy wdrożeniowej).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50135560" w14:textId="77777777" w:rsidR="002457F3" w:rsidRPr="00BD2ABF" w:rsidRDefault="002457F3" w:rsidP="002457F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7F3" w:rsidRPr="00BD2ABF" w14:paraId="4444641A" w14:textId="77777777" w:rsidTr="00776FD2">
        <w:trPr>
          <w:trHeight w:val="1122"/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10CF510A" w14:textId="77777777" w:rsidR="002457F3" w:rsidRPr="00BD2ABF" w:rsidRDefault="002457F3" w:rsidP="002457F3">
            <w:pPr>
              <w:pStyle w:val="Akapitzlist"/>
              <w:numPr>
                <w:ilvl w:val="0"/>
                <w:numId w:val="2"/>
              </w:numPr>
              <w:spacing w:before="60" w:after="60"/>
              <w:ind w:left="251" w:right="34" w:hanging="219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14:paraId="3EEE5AD9" w14:textId="20AE1636" w:rsidR="002457F3" w:rsidRPr="00BD2ABF" w:rsidRDefault="002457F3" w:rsidP="002457F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Spełnienie kryteriów progowych wskaźników finansowych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23CC8B71" w14:textId="77777777" w:rsidR="002457F3" w:rsidRPr="00837BE8" w:rsidRDefault="002457F3" w:rsidP="004F2893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Weryfikacji podlegać będzie czy projekt charakteryzuje się wartościami wskaźników: FNPV/C &lt; 0 i FRR/C &lt; stopa dyskonta (4%).</w:t>
            </w:r>
          </w:p>
          <w:p w14:paraId="2EE10170" w14:textId="46961C0B" w:rsidR="002457F3" w:rsidRPr="00837BE8" w:rsidRDefault="002457F3" w:rsidP="002F3427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Kryterium nie dotyczy przypadków wskazanych w art. 61 ust. 7 i ust. 8 rozporządzenia 1303/2013</w:t>
            </w:r>
            <w:r w:rsidR="00A32D3E">
              <w:rPr>
                <w:rFonts w:ascii="Arial" w:hAnsi="Arial" w:cs="Arial"/>
                <w:sz w:val="22"/>
                <w:szCs w:val="22"/>
                <w:lang w:val="pl-PL"/>
              </w:rPr>
              <w:t>.</w:t>
            </w:r>
            <w:r w:rsidRPr="00837BE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9010407" w14:textId="77777777" w:rsidR="002457F3" w:rsidRPr="00837BE8" w:rsidRDefault="002457F3" w:rsidP="002457F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Warunek nie dotyczy również projektów, w których nieujemna wartość FNPV wynika z generowania oszczędności kosztów operacyjnych, które są następnie kompensowane równoważnym zmniejszeniem dotacji na działalność operacyjną (np. projekty termomodernizacyjne, itp.).</w:t>
            </w:r>
          </w:p>
          <w:p w14:paraId="019C3351" w14:textId="070427F6" w:rsidR="002457F3" w:rsidRPr="00BD2ABF" w:rsidRDefault="002457F3" w:rsidP="004F2893">
            <w:pPr>
              <w:pStyle w:val="Akapitzlist"/>
              <w:spacing w:before="120" w:after="60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Istnieje możliwość poprawy/ uzupełnienia projektu w zakresie niniejszego kryterium (zgodnie z art. 45 ust. 3 ustawy wdrożeniowej).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6069573B" w14:textId="77777777" w:rsidR="002457F3" w:rsidRPr="00BD2ABF" w:rsidRDefault="002457F3" w:rsidP="002457F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7F3" w:rsidRPr="00BD2ABF" w14:paraId="1B739965" w14:textId="77777777" w:rsidTr="001B68A3">
        <w:trPr>
          <w:trHeight w:val="840"/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0EC10D71" w14:textId="77777777" w:rsidR="002457F3" w:rsidRPr="00BD2ABF" w:rsidRDefault="002457F3" w:rsidP="002457F3">
            <w:pPr>
              <w:pStyle w:val="Akapitzlist"/>
              <w:numPr>
                <w:ilvl w:val="0"/>
                <w:numId w:val="2"/>
              </w:numPr>
              <w:spacing w:before="60" w:after="60"/>
              <w:ind w:left="251" w:right="34" w:hanging="219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14:paraId="1F2D7348" w14:textId="29E20691" w:rsidR="002457F3" w:rsidRPr="00BD2ABF" w:rsidRDefault="002457F3" w:rsidP="002457F3">
            <w:pPr>
              <w:spacing w:before="60" w:after="60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Trwałość finansowa projektu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4F2EE5EF" w14:textId="77777777" w:rsidR="002457F3" w:rsidRPr="00837BE8" w:rsidRDefault="002457F3" w:rsidP="004F2893">
            <w:pPr>
              <w:pStyle w:val="Akapitzlist"/>
              <w:spacing w:before="60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Analiza finansowa jest elementem weryfikacji trwałości projektu, w zakresie zdolności wnioskodawcy/operatora do utrzymania założonych celów i rezultatów w okresie trwałości.</w:t>
            </w:r>
          </w:p>
          <w:p w14:paraId="5537D30C" w14:textId="643F1FCC" w:rsidR="002457F3" w:rsidRPr="00837BE8" w:rsidRDefault="00550AC3" w:rsidP="00550AC3">
            <w:pPr>
              <w:pStyle w:val="Akapitzlist"/>
              <w:numPr>
                <w:ilvl w:val="0"/>
                <w:numId w:val="37"/>
              </w:numPr>
              <w:tabs>
                <w:tab w:val="left" w:pos="282"/>
              </w:tabs>
              <w:ind w:left="345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2457F3">
              <w:rPr>
                <w:rFonts w:ascii="Arial" w:hAnsi="Arial" w:cs="Arial"/>
                <w:sz w:val="22"/>
                <w:szCs w:val="22"/>
              </w:rPr>
              <w:t>W ramach kryterium weryfikowane będzie czy</w:t>
            </w:r>
            <w:r w:rsidR="002457F3" w:rsidRPr="00837BE8">
              <w:rPr>
                <w:rFonts w:ascii="Arial" w:hAnsi="Arial" w:cs="Arial"/>
                <w:sz w:val="22"/>
                <w:szCs w:val="22"/>
              </w:rPr>
              <w:t xml:space="preserve"> przedstawione w dokumentacji projektu informacje potwierdzają zdolność wnioskodawcy (i operatora) do wykonania i eksploatacji projektu zgodnie z przyjętymi celami?</w:t>
            </w:r>
          </w:p>
          <w:p w14:paraId="65BA08E2" w14:textId="59A8494D" w:rsidR="002457F3" w:rsidRPr="00BD2ABF" w:rsidRDefault="002457F3" w:rsidP="004F2893">
            <w:pPr>
              <w:pStyle w:val="Akapitzlist"/>
              <w:tabs>
                <w:tab w:val="left" w:pos="36"/>
              </w:tabs>
              <w:spacing w:before="120" w:after="60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Istnieje możliwość poprawy/ uzupełnienia projektu w zakresie niniejszego kryterium (zgodnie z art. 45 ust. 3 ustawy wdrożeniowej).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2CF3AE54" w14:textId="77777777" w:rsidR="002457F3" w:rsidRPr="00BD2ABF" w:rsidRDefault="002457F3" w:rsidP="002457F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7F3" w:rsidRPr="00BD2ABF" w14:paraId="3B4FC119" w14:textId="77777777" w:rsidTr="004F2893">
        <w:trPr>
          <w:trHeight w:val="2824"/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3CD0791B" w14:textId="77777777" w:rsidR="002457F3" w:rsidRPr="00BD2ABF" w:rsidRDefault="002457F3" w:rsidP="002457F3">
            <w:pPr>
              <w:pStyle w:val="Akapitzlist"/>
              <w:numPr>
                <w:ilvl w:val="0"/>
                <w:numId w:val="2"/>
              </w:numPr>
              <w:spacing w:before="60" w:after="60"/>
              <w:ind w:left="251" w:right="34" w:hanging="219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14:paraId="24C2CA3E" w14:textId="107BE77E" w:rsidR="002457F3" w:rsidRPr="00BD2ABF" w:rsidRDefault="002457F3" w:rsidP="002457F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Prawidłowość analizy ekonomicznej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6BB44F92" w14:textId="77777777" w:rsidR="002457F3" w:rsidRPr="00837BE8" w:rsidRDefault="002457F3" w:rsidP="004F2893">
            <w:pPr>
              <w:autoSpaceDE w:val="0"/>
              <w:autoSpaceDN w:val="0"/>
              <w:adjustRightInd w:val="0"/>
              <w:spacing w:before="60"/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 xml:space="preserve">Weryfikacji podlegać będzie </w:t>
            </w:r>
          </w:p>
          <w:p w14:paraId="7F5D91D7" w14:textId="1BD9208B" w:rsidR="002457F3" w:rsidRPr="002F3427" w:rsidRDefault="002457F3" w:rsidP="002F3427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45" w:hanging="283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czy analiza ekonomiczna została wykonana zgodnie z Wytycznymi  w</w:t>
            </w:r>
            <w:r w:rsidR="004F2893">
              <w:rPr>
                <w:rFonts w:ascii="Arial" w:hAnsi="Arial" w:cs="Arial"/>
                <w:sz w:val="22"/>
                <w:szCs w:val="22"/>
              </w:rPr>
              <w:t> </w:t>
            </w:r>
            <w:r w:rsidRPr="00837BE8">
              <w:rPr>
                <w:rFonts w:ascii="Arial" w:hAnsi="Arial" w:cs="Arial"/>
                <w:sz w:val="22"/>
                <w:szCs w:val="22"/>
              </w:rPr>
              <w:t>zakresie zagadnień związanych z przygotowaniem projektów inwestycyjnych, w tym projektów generujących dochód i projektów hybrydowych na lata 2014-2020 wydanymi przez ministra właściwego ds. rozwoju regionalnego i </w:t>
            </w:r>
            <w:r w:rsidRPr="00837BE8">
              <w:rPr>
                <w:rFonts w:ascii="Arial" w:hAnsi="Arial" w:cs="Arial"/>
                <w:i/>
                <w:sz w:val="22"/>
                <w:szCs w:val="22"/>
              </w:rPr>
              <w:t xml:space="preserve">Instrukcją </w:t>
            </w:r>
            <w:r w:rsidRPr="00837BE8">
              <w:rPr>
                <w:rFonts w:ascii="Arial" w:hAnsi="Arial" w:cs="Arial"/>
                <w:sz w:val="22"/>
                <w:szCs w:val="22"/>
              </w:rPr>
              <w:t>Instytucji Zarządzającej</w:t>
            </w:r>
            <w:r w:rsidRPr="00837BE8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837BE8">
              <w:rPr>
                <w:rFonts w:ascii="Arial" w:hAnsi="Arial" w:cs="Arial"/>
                <w:sz w:val="22"/>
                <w:szCs w:val="22"/>
              </w:rPr>
              <w:t>RPO WP 2014-2020</w:t>
            </w:r>
            <w:r w:rsidR="002F3427" w:rsidRPr="00837BE8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43B0E469" w14:textId="4A6075E9" w:rsidR="002457F3" w:rsidRPr="002F3427" w:rsidRDefault="002457F3" w:rsidP="002F3427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45" w:hanging="283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2F3427">
              <w:rPr>
                <w:rFonts w:ascii="Arial" w:hAnsi="Arial" w:cs="Arial"/>
                <w:sz w:val="22"/>
                <w:szCs w:val="22"/>
              </w:rPr>
              <w:t>czy analiza wskazuje na konkretne korzyści ekonomiczne oraz ich przewagę nad kosztami finansowymi i ekonomicznymi?</w:t>
            </w:r>
          </w:p>
          <w:p w14:paraId="74375AFF" w14:textId="6BA2A215" w:rsidR="002457F3" w:rsidRPr="002F3427" w:rsidRDefault="002457F3" w:rsidP="002F3427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45" w:hanging="283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2F3427">
              <w:rPr>
                <w:rFonts w:ascii="Arial" w:hAnsi="Arial" w:cs="Arial"/>
                <w:sz w:val="22"/>
                <w:szCs w:val="22"/>
              </w:rPr>
              <w:t>jeżeli analiza ma formę analizy CBA (kosztów i korzyści), to czy projekt spełnia kryteria: ENPV &gt; 0; ERR &gt; społeczna stopa dyskonta (5%); B/C &gt; 1.</w:t>
            </w:r>
          </w:p>
          <w:p w14:paraId="29FEE0A2" w14:textId="569715C0" w:rsidR="002457F3" w:rsidRPr="00BD2ABF" w:rsidRDefault="002457F3" w:rsidP="004F2893">
            <w:pPr>
              <w:pStyle w:val="Akapitzlist"/>
              <w:spacing w:before="120" w:after="60"/>
              <w:ind w:left="34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Istnieje możliwość poprawy/ uzupełnienia projektu w zakresie niniejszego kryterium (zgodnie z art. 45 ust. 3 ustawy wdrożeniowej).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31FC68DD" w14:textId="77777777" w:rsidR="002457F3" w:rsidRPr="00BD2ABF" w:rsidRDefault="002457F3" w:rsidP="002457F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3E22" w:rsidRPr="00BD2ABF" w14:paraId="59BD6694" w14:textId="77777777" w:rsidTr="0006114B">
        <w:trPr>
          <w:trHeight w:val="921"/>
          <w:jc w:val="center"/>
        </w:trPr>
        <w:tc>
          <w:tcPr>
            <w:tcW w:w="14850" w:type="dxa"/>
            <w:gridSpan w:val="4"/>
            <w:shd w:val="clear" w:color="auto" w:fill="D9D9D9"/>
            <w:vAlign w:val="center"/>
          </w:tcPr>
          <w:p w14:paraId="7DAFBB9D" w14:textId="77777777" w:rsidR="00EF3E22" w:rsidRPr="00BD2ABF" w:rsidRDefault="00EF3E22" w:rsidP="00EF3E2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2ABF">
              <w:rPr>
                <w:rFonts w:ascii="Arial" w:hAnsi="Arial" w:cs="Arial"/>
                <w:b/>
                <w:sz w:val="22"/>
                <w:szCs w:val="22"/>
              </w:rPr>
              <w:t>KRYTERIA TECHNICZNE OCENIANE TYLKO PRZEZ EKSPERTA DS. OCENY TECHNICZNEJ</w:t>
            </w:r>
          </w:p>
        </w:tc>
      </w:tr>
      <w:tr w:rsidR="002457F3" w:rsidRPr="00BD2ABF" w14:paraId="7E04A733" w14:textId="77777777" w:rsidTr="00370A90">
        <w:trPr>
          <w:trHeight w:val="558"/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52150F03" w14:textId="77777777" w:rsidR="002457F3" w:rsidRPr="00BD2ABF" w:rsidRDefault="002457F3" w:rsidP="002457F3">
            <w:pPr>
              <w:pStyle w:val="Akapitzlist"/>
              <w:numPr>
                <w:ilvl w:val="0"/>
                <w:numId w:val="8"/>
              </w:numPr>
              <w:spacing w:before="60" w:after="60"/>
              <w:ind w:left="426" w:right="34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14:paraId="0CEDB85D" w14:textId="48B5EAF9" w:rsidR="002457F3" w:rsidRPr="00BD2ABF" w:rsidRDefault="002457F3" w:rsidP="002457F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Wykonalność techniczna i technologiczna projektu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68A2D719" w14:textId="77777777" w:rsidR="002457F3" w:rsidRPr="00837BE8" w:rsidRDefault="002457F3" w:rsidP="000B580E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 ramach kryterium weryfikowane będzie</w:t>
            </w:r>
            <w:r w:rsidRPr="00837BE8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A22D377" w14:textId="77777777" w:rsidR="002457F3" w:rsidRPr="00837BE8" w:rsidRDefault="002457F3" w:rsidP="000B58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a) czy proponowane rozwiązania techniczne i technologiczne:</w:t>
            </w:r>
          </w:p>
          <w:p w14:paraId="35175FF6" w14:textId="77777777" w:rsidR="002457F3" w:rsidRPr="00837BE8" w:rsidRDefault="002457F3" w:rsidP="002F3427">
            <w:pPr>
              <w:numPr>
                <w:ilvl w:val="0"/>
                <w:numId w:val="9"/>
              </w:numPr>
              <w:ind w:left="629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zapewniają wykonanie projektu przy założonych kosztach,  terminach oraz należytej jakości?</w:t>
            </w:r>
          </w:p>
          <w:p w14:paraId="5CC93123" w14:textId="77777777" w:rsidR="002457F3" w:rsidRPr="00837BE8" w:rsidRDefault="002457F3" w:rsidP="002F3427">
            <w:pPr>
              <w:numPr>
                <w:ilvl w:val="0"/>
                <w:numId w:val="9"/>
              </w:numPr>
              <w:ind w:left="629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spełniają obowiązujące wymogi (normy, zasady sztuki budowlanej) i zapewniają gwarancję efektywnego wykonania i eksploatacji inwestycji?</w:t>
            </w:r>
          </w:p>
          <w:p w14:paraId="2D6F0493" w14:textId="6663F9FA" w:rsidR="002457F3" w:rsidRPr="00837BE8" w:rsidRDefault="002457F3" w:rsidP="002F3427">
            <w:pPr>
              <w:ind w:left="345" w:hanging="34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b)</w:t>
            </w:r>
            <w:r w:rsidR="002F34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37BE8">
              <w:rPr>
                <w:rFonts w:ascii="Arial" w:hAnsi="Arial" w:cs="Arial"/>
                <w:sz w:val="22"/>
                <w:szCs w:val="22"/>
              </w:rPr>
              <w:t>czy zaproponowane w projekcie rozwiązania technologiczne, zakres prac, obiekty, wyposażenie i ich parametry są poprawne oraz optymalne pod względem osiągnięcia zaplanowanych produktów, rezultatów i realizacji celów inwestycji?</w:t>
            </w:r>
          </w:p>
          <w:p w14:paraId="170F54B8" w14:textId="3BBA3A6B" w:rsidR="002457F3" w:rsidRPr="00837BE8" w:rsidRDefault="002457F3" w:rsidP="002457F3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c) czy zaproponowane rozwiązania będą trwałe pod względem technicznym?</w:t>
            </w:r>
          </w:p>
          <w:p w14:paraId="06DF096B" w14:textId="0E225B52" w:rsidR="002457F3" w:rsidRPr="00BD2ABF" w:rsidRDefault="002457F3" w:rsidP="000B580E">
            <w:pPr>
              <w:pStyle w:val="Akapitzlist"/>
              <w:spacing w:before="120" w:after="60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Istnieje możliwość poprawy/ uzupełnienia projektu w zakresie niniejszego kryterium (zgodnie z art. 45 ust. 3 ustawy wdrożeniowej).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35790013" w14:textId="77777777" w:rsidR="002457F3" w:rsidRPr="00BD2ABF" w:rsidRDefault="002457F3" w:rsidP="002457F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7F3" w:rsidRPr="00BD2ABF" w14:paraId="639298DE" w14:textId="77777777" w:rsidTr="00F10330">
        <w:trPr>
          <w:trHeight w:val="557"/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138F489D" w14:textId="77777777" w:rsidR="002457F3" w:rsidRPr="00BD2ABF" w:rsidRDefault="002457F3" w:rsidP="002457F3">
            <w:pPr>
              <w:pStyle w:val="Akapitzlist"/>
              <w:numPr>
                <w:ilvl w:val="0"/>
                <w:numId w:val="8"/>
              </w:numPr>
              <w:spacing w:before="60" w:after="60"/>
              <w:ind w:left="426" w:right="34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14:paraId="7AE176E3" w14:textId="2E0F7065" w:rsidR="002457F3" w:rsidRPr="00BD2ABF" w:rsidRDefault="002457F3" w:rsidP="002457F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Uwarunkowania prawne i organizacyjne związane z procesem inwestycyjnym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3AF5D56A" w14:textId="77777777" w:rsidR="002457F3" w:rsidRPr="00837BE8" w:rsidRDefault="002457F3" w:rsidP="000B580E">
            <w:pPr>
              <w:spacing w:before="60"/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 ramach kryterium weryfikowane będzie</w:t>
            </w:r>
            <w:r w:rsidRPr="00837BE8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4092704" w14:textId="77777777" w:rsidR="002457F3" w:rsidRPr="00837BE8" w:rsidRDefault="002457F3" w:rsidP="002457F3">
            <w:pPr>
              <w:numPr>
                <w:ilvl w:val="0"/>
                <w:numId w:val="10"/>
              </w:numPr>
              <w:ind w:left="316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czy dokumentacja techniczna projektu obejmuje cały zakres rzeczowy wniosku, dla którego jest wymagana oraz czy została opracowana rzetelnie i zgodnie z obowiązującymi przepisami prawa?</w:t>
            </w:r>
          </w:p>
          <w:p w14:paraId="6E2A8051" w14:textId="40987C13" w:rsidR="002457F3" w:rsidRPr="00837BE8" w:rsidRDefault="002457F3" w:rsidP="002457F3">
            <w:pPr>
              <w:numPr>
                <w:ilvl w:val="0"/>
                <w:numId w:val="10"/>
              </w:numPr>
              <w:ind w:left="316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lastRenderedPageBreak/>
              <w:t>czy w studium wykonalności przeanalizowano wymogi prawne i organizacyjne związane z procesem inwestycyjnym? Czy są one spełnione lub czy wnioskodawca będzie w stanie je spełnić w przyszłości i zrealizować inwestycję?</w:t>
            </w:r>
          </w:p>
          <w:p w14:paraId="0F17C0A6" w14:textId="77777777" w:rsidR="002457F3" w:rsidRPr="00837BE8" w:rsidRDefault="002457F3" w:rsidP="000B580E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Dotyczy to w szczególności przepisów budowlanych i zagospodarowania przestrzennego oraz zamówień publicznych.</w:t>
            </w:r>
          </w:p>
          <w:p w14:paraId="0DC9C393" w14:textId="1D4659C7" w:rsidR="002457F3" w:rsidRPr="00BD2ABF" w:rsidRDefault="002457F3" w:rsidP="002457F3">
            <w:pPr>
              <w:pStyle w:val="Akapitzlist"/>
              <w:spacing w:before="60" w:after="60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Istnieje możliwość poprawy/ uzupełnienia projektu w zakresie niniejszego kryterium (zgodnie z art. 45 ust. 3 ustawy wdrożeniowej).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10609075" w14:textId="77777777" w:rsidR="002457F3" w:rsidRPr="00BD2ABF" w:rsidRDefault="002457F3" w:rsidP="002457F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7F3" w:rsidRPr="00BD2ABF" w14:paraId="2F25C2D8" w14:textId="77777777" w:rsidTr="005B3F6A">
        <w:trPr>
          <w:trHeight w:val="2683"/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09FF579D" w14:textId="77777777" w:rsidR="002457F3" w:rsidRPr="00BD2ABF" w:rsidRDefault="002457F3" w:rsidP="002457F3">
            <w:pPr>
              <w:pStyle w:val="Akapitzlist"/>
              <w:numPr>
                <w:ilvl w:val="0"/>
                <w:numId w:val="8"/>
              </w:numPr>
              <w:spacing w:before="60" w:after="60"/>
              <w:ind w:left="426" w:right="34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14:paraId="23D0E925" w14:textId="765A9358" w:rsidR="002457F3" w:rsidRPr="00BD2ABF" w:rsidRDefault="002457F3" w:rsidP="002457F3">
            <w:pPr>
              <w:pStyle w:val="Akapitzlist"/>
              <w:spacing w:before="60" w:after="60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Zmiany klimatu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4E0AF3F0" w14:textId="77777777" w:rsidR="002457F3" w:rsidRPr="00837BE8" w:rsidRDefault="002457F3" w:rsidP="000B580E">
            <w:pPr>
              <w:spacing w:before="60"/>
              <w:ind w:left="34" w:hanging="3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 ramach kryterium weryfikowane będzie czy </w:t>
            </w:r>
            <w:r w:rsidRPr="00837BE8">
              <w:rPr>
                <w:rFonts w:ascii="Arial" w:hAnsi="Arial" w:cs="Arial"/>
                <w:sz w:val="22"/>
                <w:szCs w:val="22"/>
              </w:rPr>
              <w:t>przyjęte rozwiązania techniczne i technologiczne:</w:t>
            </w:r>
          </w:p>
          <w:p w14:paraId="153D14F5" w14:textId="7CB824DD" w:rsidR="002457F3" w:rsidRPr="00837BE8" w:rsidRDefault="002457F3" w:rsidP="002457F3">
            <w:pPr>
              <w:numPr>
                <w:ilvl w:val="0"/>
                <w:numId w:val="11"/>
              </w:numPr>
              <w:ind w:left="316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minimalizują wpływ inwestycji na klimat?</w:t>
            </w:r>
          </w:p>
          <w:p w14:paraId="6359BB84" w14:textId="77777777" w:rsidR="002457F3" w:rsidRPr="00837BE8" w:rsidRDefault="002457F3" w:rsidP="002457F3">
            <w:pPr>
              <w:numPr>
                <w:ilvl w:val="0"/>
                <w:numId w:val="11"/>
              </w:numPr>
              <w:ind w:left="316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uwzględniają potrzeby zapewnienia trwałości – odporności – na skutki zmiany klimatu (np. ekstremalne temperatury, burze, powodzie, osunięcia ziemi itp.).</w:t>
            </w:r>
          </w:p>
          <w:p w14:paraId="15B0536D" w14:textId="77777777" w:rsidR="002457F3" w:rsidRPr="00837BE8" w:rsidRDefault="002457F3" w:rsidP="000B580E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Jeżeli uzasadniono, że projekt nie dotyczy tych kwestii, należy uznać kryterium za spełnione.</w:t>
            </w:r>
          </w:p>
          <w:p w14:paraId="20FDFA82" w14:textId="287D3F49" w:rsidR="002457F3" w:rsidRPr="00BD2ABF" w:rsidRDefault="002457F3" w:rsidP="002457F3">
            <w:pPr>
              <w:pStyle w:val="Akapitzlist"/>
              <w:spacing w:after="60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Istnieje możliwość poprawy/ uzupełnienia projektu w zakresie niniejszego kryterium (zgodnie z art. 45 ust. 3 ustawy wdrożeniowej).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4A801801" w14:textId="77777777" w:rsidR="002457F3" w:rsidRPr="00BD2ABF" w:rsidRDefault="002457F3" w:rsidP="002457F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6B0A232" w14:textId="77777777" w:rsidR="002E3C2A" w:rsidRPr="00BD2ABF" w:rsidRDefault="002E3C2A" w:rsidP="005311F5">
      <w:bookmarkStart w:id="3" w:name="_Toc427917173"/>
      <w:bookmarkStart w:id="4" w:name="_Toc429548477"/>
      <w:bookmarkEnd w:id="1"/>
    </w:p>
    <w:p w14:paraId="54B2DB41" w14:textId="5D32CAED" w:rsidR="00BB0669" w:rsidRPr="00BD2ABF" w:rsidRDefault="00D30B77" w:rsidP="001B68A3">
      <w:pPr>
        <w:pStyle w:val="Nagwek3"/>
        <w:ind w:left="426"/>
      </w:pPr>
      <w:r w:rsidRPr="00BD2ABF">
        <w:t>I.2.</w:t>
      </w:r>
      <w:r w:rsidR="00581620">
        <w:t xml:space="preserve"> </w:t>
      </w:r>
      <w:r w:rsidR="00114894" w:rsidRPr="00BD2ABF">
        <w:t xml:space="preserve">KRYTERIA MERYTORYCZNE SPECYFICZNE </w:t>
      </w:r>
    </w:p>
    <w:p w14:paraId="6C9240C0" w14:textId="77777777" w:rsidR="00D30B77" w:rsidRPr="00BD2ABF" w:rsidRDefault="00D30B77" w:rsidP="005311F5"/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4710"/>
        <w:gridCol w:w="7797"/>
        <w:gridCol w:w="1523"/>
      </w:tblGrid>
      <w:tr w:rsidR="00114894" w:rsidRPr="00BD2ABF" w14:paraId="220F91A7" w14:textId="77777777" w:rsidTr="00841682">
        <w:trPr>
          <w:trHeight w:val="533"/>
          <w:jc w:val="center"/>
        </w:trPr>
        <w:tc>
          <w:tcPr>
            <w:tcW w:w="14596" w:type="dxa"/>
            <w:gridSpan w:val="4"/>
            <w:shd w:val="clear" w:color="auto" w:fill="D9D9D9"/>
            <w:vAlign w:val="center"/>
          </w:tcPr>
          <w:p w14:paraId="41CAF46B" w14:textId="3190789A" w:rsidR="00114894" w:rsidRPr="000B1A5F" w:rsidRDefault="000B1A5F" w:rsidP="002457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B1A5F">
              <w:rPr>
                <w:rFonts w:ascii="Arial" w:hAnsi="Arial" w:cs="Arial"/>
                <w:b/>
                <w:sz w:val="22"/>
                <w:szCs w:val="22"/>
              </w:rPr>
              <w:t>DZIAŁANIE</w:t>
            </w:r>
            <w:r w:rsidRPr="000B1A5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2.1 PODNIESIENIE EFEKTYWNOŚCI I DOSTĘPNOŚCI E-USŁUG</w:t>
            </w:r>
            <w:r w:rsidR="0058162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A95166" w:rsidRPr="00BD2ABF" w14:paraId="7E6C13CE" w14:textId="77777777" w:rsidTr="00841682">
        <w:trPr>
          <w:trHeight w:val="428"/>
          <w:jc w:val="center"/>
        </w:trPr>
        <w:tc>
          <w:tcPr>
            <w:tcW w:w="14596" w:type="dxa"/>
            <w:gridSpan w:val="4"/>
            <w:shd w:val="clear" w:color="auto" w:fill="D9D9D9"/>
            <w:vAlign w:val="center"/>
          </w:tcPr>
          <w:p w14:paraId="224AFB1E" w14:textId="77777777" w:rsidR="002457F3" w:rsidRDefault="002457F3" w:rsidP="002457F3"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Projekty z zakresu wdrożenia </w:t>
            </w:r>
            <w:r w:rsidRPr="004617A6">
              <w:rPr>
                <w:rFonts w:ascii="Arial" w:hAnsi="Arial" w:cs="Arial"/>
                <w:b/>
                <w:sz w:val="22"/>
                <w:szCs w:val="22"/>
              </w:rPr>
              <w:t xml:space="preserve"> e-usług dostępnych w ramach Podkarpackiego Systemu Informacji Medycznej (PSIM)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(5)</w:t>
            </w:r>
          </w:p>
          <w:p w14:paraId="4A5372E8" w14:textId="0F5A9D23" w:rsidR="00A95166" w:rsidRPr="00BD2ABF" w:rsidRDefault="00A95166" w:rsidP="00114894">
            <w:pPr>
              <w:jc w:val="center"/>
              <w:rPr>
                <w:rFonts w:ascii="Arial" w:eastAsia="PMingLiU" w:hAnsi="Arial" w:cs="Arial"/>
                <w:b/>
                <w:bCs/>
                <w:sz w:val="22"/>
                <w:szCs w:val="22"/>
                <w:lang w:eastAsia="zh-TW"/>
              </w:rPr>
            </w:pPr>
          </w:p>
        </w:tc>
      </w:tr>
      <w:tr w:rsidR="00114894" w:rsidRPr="00BD2ABF" w14:paraId="4651A384" w14:textId="77777777" w:rsidTr="001B68A3">
        <w:trPr>
          <w:trHeight w:val="545"/>
          <w:jc w:val="center"/>
        </w:trPr>
        <w:tc>
          <w:tcPr>
            <w:tcW w:w="566" w:type="dxa"/>
            <w:shd w:val="clear" w:color="auto" w:fill="D9D9D9"/>
            <w:vAlign w:val="center"/>
          </w:tcPr>
          <w:p w14:paraId="1340CAC3" w14:textId="77777777" w:rsidR="00114894" w:rsidRPr="00BD2ABF" w:rsidRDefault="00114894" w:rsidP="001148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D2ABF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710" w:type="dxa"/>
            <w:shd w:val="clear" w:color="auto" w:fill="D9D9D9"/>
            <w:vAlign w:val="center"/>
          </w:tcPr>
          <w:p w14:paraId="37AF574F" w14:textId="77777777" w:rsidR="00114894" w:rsidRPr="00BD2ABF" w:rsidRDefault="00114894" w:rsidP="001148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D2ABF">
              <w:rPr>
                <w:rFonts w:ascii="Arial" w:hAnsi="Arial" w:cs="Arial"/>
                <w:b/>
                <w:bCs/>
                <w:sz w:val="22"/>
                <w:szCs w:val="22"/>
              </w:rPr>
              <w:t>Nazwa kryterium</w:t>
            </w:r>
          </w:p>
        </w:tc>
        <w:tc>
          <w:tcPr>
            <w:tcW w:w="7797" w:type="dxa"/>
            <w:shd w:val="clear" w:color="auto" w:fill="D9D9D9"/>
            <w:vAlign w:val="center"/>
          </w:tcPr>
          <w:p w14:paraId="5CB53B94" w14:textId="77777777" w:rsidR="00114894" w:rsidRPr="00BD2ABF" w:rsidRDefault="00114894" w:rsidP="001148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D2ABF">
              <w:rPr>
                <w:rFonts w:ascii="Arial" w:hAnsi="Arial" w:cs="Arial"/>
                <w:b/>
                <w:bCs/>
                <w:sz w:val="22"/>
                <w:szCs w:val="22"/>
              </w:rPr>
              <w:t>Definicja / wyjaśnienie</w:t>
            </w:r>
          </w:p>
        </w:tc>
        <w:tc>
          <w:tcPr>
            <w:tcW w:w="1523" w:type="dxa"/>
            <w:shd w:val="clear" w:color="auto" w:fill="D9D9D9"/>
            <w:vAlign w:val="center"/>
          </w:tcPr>
          <w:p w14:paraId="2FBB7A5A" w14:textId="77777777" w:rsidR="00114894" w:rsidRPr="00BD2ABF" w:rsidRDefault="00114894" w:rsidP="001148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D2ABF">
              <w:rPr>
                <w:rFonts w:ascii="Arial" w:hAnsi="Arial" w:cs="Arial"/>
                <w:b/>
                <w:bCs/>
                <w:sz w:val="22"/>
                <w:szCs w:val="22"/>
              </w:rPr>
              <w:t>T/N</w:t>
            </w:r>
          </w:p>
        </w:tc>
      </w:tr>
      <w:tr w:rsidR="00964B90" w:rsidRPr="00BD2ABF" w14:paraId="75032A9D" w14:textId="77777777" w:rsidTr="00964B90">
        <w:trPr>
          <w:trHeight w:val="556"/>
          <w:jc w:val="center"/>
        </w:trPr>
        <w:tc>
          <w:tcPr>
            <w:tcW w:w="566" w:type="dxa"/>
            <w:shd w:val="clear" w:color="auto" w:fill="auto"/>
            <w:vAlign w:val="center"/>
          </w:tcPr>
          <w:p w14:paraId="44FACA1B" w14:textId="77777777" w:rsidR="00964B90" w:rsidRPr="00BD2ABF" w:rsidRDefault="00964B90" w:rsidP="00964B90">
            <w:pPr>
              <w:numPr>
                <w:ilvl w:val="0"/>
                <w:numId w:val="23"/>
              </w:numPr>
              <w:spacing w:line="276" w:lineRule="auto"/>
              <w:ind w:right="34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825A37" w14:textId="77777777" w:rsidR="00964B90" w:rsidRPr="00372072" w:rsidRDefault="00964B90" w:rsidP="00964B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2072">
              <w:rPr>
                <w:rFonts w:ascii="Arial" w:hAnsi="Arial" w:cs="Arial"/>
                <w:sz w:val="22"/>
                <w:szCs w:val="22"/>
              </w:rPr>
              <w:t xml:space="preserve">Zgodność projektu z wymaganiami </w:t>
            </w:r>
            <w:r w:rsidRPr="00372072">
              <w:rPr>
                <w:rFonts w:ascii="Arial" w:hAnsi="Arial" w:cs="Arial"/>
                <w:sz w:val="22"/>
                <w:szCs w:val="22"/>
              </w:rPr>
              <w:br/>
              <w:t>w zakresie interoperacyjności</w:t>
            </w:r>
          </w:p>
          <w:p w14:paraId="64284EC4" w14:textId="28201F04" w:rsidR="00964B90" w:rsidRPr="00B90B1B" w:rsidRDefault="00964B90" w:rsidP="00964B90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797" w:type="dxa"/>
            <w:tcBorders>
              <w:bottom w:val="single" w:sz="4" w:space="0" w:color="auto"/>
            </w:tcBorders>
            <w:shd w:val="clear" w:color="auto" w:fill="auto"/>
          </w:tcPr>
          <w:p w14:paraId="4E545DA2" w14:textId="77777777" w:rsidR="00964B90" w:rsidRPr="004617A6" w:rsidRDefault="00964B90" w:rsidP="000B580E">
            <w:pPr>
              <w:spacing w:before="6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617A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W ramach kryterium wnioskodawca powinien wykazać, że wszystkie systemy teleinformatyczne w ramach projektu będą wdrażane zgodnie z wymaganiami dotyczącymi interoperacyjności wynikającymi m.in. z Rozporządzenia Rady Ministrów z dnia 12 kwietnia 2012 r. w sprawie Krajowych Ram Interoperacyjności, minimalnych wymagań dla rejestrów publicznych 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br/>
            </w:r>
            <w:r w:rsidRPr="004617A6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i wymiany informacji w postaci elektronicznej oraz minimalnych wymagań dla systemów teleinformatycznych (w tym standard WCAG 2.0).</w:t>
            </w:r>
          </w:p>
          <w:p w14:paraId="5BEA3621" w14:textId="3875404E" w:rsidR="00964B90" w:rsidRPr="00964B90" w:rsidRDefault="00964B90" w:rsidP="000B580E">
            <w:pPr>
              <w:autoSpaceDE w:val="0"/>
              <w:spacing w:before="120" w:after="60"/>
              <w:jc w:val="both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4617A6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 xml:space="preserve">Kryterium będzie oceniane w oparciu o dokumentację projektu, </w:t>
            </w:r>
            <w:r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br/>
            </w:r>
            <w:r w:rsidRPr="004617A6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 xml:space="preserve">w szczególności zapisy wniosku o dofinansowanie, studium wykonalności oraz </w:t>
            </w:r>
            <w:r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koncepcji technicznej projektu.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432B73B8" w14:textId="77777777" w:rsidR="00964B90" w:rsidRPr="00BD2ABF" w:rsidRDefault="00964B90" w:rsidP="00964B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4B90" w:rsidRPr="00BD2ABF" w14:paraId="1DF3670F" w14:textId="77777777" w:rsidTr="00964B90">
        <w:trPr>
          <w:trHeight w:val="556"/>
          <w:jc w:val="center"/>
        </w:trPr>
        <w:tc>
          <w:tcPr>
            <w:tcW w:w="566" w:type="dxa"/>
            <w:shd w:val="clear" w:color="auto" w:fill="auto"/>
            <w:vAlign w:val="center"/>
          </w:tcPr>
          <w:p w14:paraId="28FB119E" w14:textId="77777777" w:rsidR="00964B90" w:rsidRPr="00BD2ABF" w:rsidRDefault="00964B90" w:rsidP="00964B90">
            <w:pPr>
              <w:numPr>
                <w:ilvl w:val="0"/>
                <w:numId w:val="23"/>
              </w:numPr>
              <w:spacing w:line="276" w:lineRule="auto"/>
              <w:ind w:right="34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DF901F" w14:textId="075A4110" w:rsidR="00964B90" w:rsidRPr="00372072" w:rsidRDefault="00964B90" w:rsidP="00372072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372072">
              <w:rPr>
                <w:rFonts w:ascii="Arial" w:hAnsi="Arial" w:cs="Arial"/>
                <w:sz w:val="22"/>
                <w:szCs w:val="22"/>
              </w:rPr>
              <w:t>Niedublowanie projektu z innymi projektami realizowanymi na poziomie regionalnym i</w:t>
            </w:r>
            <w:r w:rsidR="00372072">
              <w:rPr>
                <w:rFonts w:ascii="Arial" w:hAnsi="Arial" w:cs="Arial"/>
                <w:sz w:val="22"/>
                <w:szCs w:val="22"/>
              </w:rPr>
              <w:t> </w:t>
            </w:r>
            <w:r w:rsidRPr="00372072">
              <w:rPr>
                <w:rFonts w:ascii="Arial" w:hAnsi="Arial" w:cs="Arial"/>
                <w:sz w:val="22"/>
                <w:szCs w:val="22"/>
              </w:rPr>
              <w:t>centralnym</w:t>
            </w:r>
          </w:p>
        </w:tc>
        <w:tc>
          <w:tcPr>
            <w:tcW w:w="7797" w:type="dxa"/>
            <w:tcBorders>
              <w:bottom w:val="single" w:sz="4" w:space="0" w:color="auto"/>
            </w:tcBorders>
            <w:shd w:val="clear" w:color="auto" w:fill="auto"/>
          </w:tcPr>
          <w:p w14:paraId="50118D00" w14:textId="77777777" w:rsidR="00964B90" w:rsidRPr="004617A6" w:rsidRDefault="00964B90" w:rsidP="000B580E">
            <w:pPr>
              <w:spacing w:before="6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617A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W ramach kryterium ocenie będzie podlegać, czy wytworzony w ramach realizacji projektu produkt, nie był już wcześniej wytworzony w innych projektach przez Wnioskodawcę lub inny podmiot, czy nie powiela już istniejących rozwiązań (w tym w ramach platform centralnych P1, P2, P4, 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br/>
            </w:r>
            <w:r w:rsidRPr="004617A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e-Krew, 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p</w:t>
            </w:r>
            <w:r w:rsidRPr="004617A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latformy regionalnej 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PS</w:t>
            </w:r>
            <w:r w:rsidRPr="004617A6">
              <w:rPr>
                <w:rFonts w:ascii="Arial" w:eastAsia="Calibri" w:hAnsi="Arial" w:cs="Arial"/>
                <w:sz w:val="22"/>
                <w:szCs w:val="22"/>
                <w:lang w:eastAsia="en-US"/>
              </w:rPr>
              <w:t>IM – nie dotyczy integracji z RCIM).</w:t>
            </w:r>
          </w:p>
          <w:p w14:paraId="4C5B1888" w14:textId="77777777" w:rsidR="00964B90" w:rsidRPr="004617A6" w:rsidRDefault="00964B90" w:rsidP="00964B90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617A6">
              <w:rPr>
                <w:rFonts w:ascii="Arial" w:eastAsia="Calibri" w:hAnsi="Arial" w:cs="Arial"/>
                <w:sz w:val="22"/>
                <w:szCs w:val="22"/>
                <w:lang w:eastAsia="en-US"/>
              </w:rPr>
              <w:t>Ponadto analizie podlegać będzie, czy wnioskodawca nie uzyskał dofinansowania ze środków UE w perspektywie finansowej 2007-2013 oraz 2014-2020 na e-usługi, które stanowią przedmiot wsparcia w niniejszym naborze (w tym wykluczone są wszystkie podmioty, które w perspektywie finansowej 2007-2013 realizowały projekt dotyczący Podkarpackiego Systemu Informacji Medycznej - PSIM).</w:t>
            </w:r>
          </w:p>
          <w:p w14:paraId="5DC909F2" w14:textId="77777777" w:rsidR="00964B90" w:rsidRPr="004617A6" w:rsidRDefault="00964B90" w:rsidP="00964B90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617A6">
              <w:rPr>
                <w:rFonts w:ascii="Arial" w:eastAsia="Calibri" w:hAnsi="Arial" w:cs="Arial"/>
                <w:sz w:val="22"/>
                <w:szCs w:val="22"/>
                <w:lang w:eastAsia="en-US"/>
              </w:rPr>
              <w:t>Dopuszczone zostaną zatem projekty, które nie dublują istniejących produktów/rozwiązań.</w:t>
            </w:r>
          </w:p>
          <w:p w14:paraId="15A8D82C" w14:textId="048F8260" w:rsidR="00964B90" w:rsidRPr="00B90B1B" w:rsidRDefault="00964B90" w:rsidP="000B580E">
            <w:pPr>
              <w:spacing w:before="120" w:after="60"/>
              <w:jc w:val="both"/>
              <w:rPr>
                <w:rFonts w:ascii="Arial" w:hAnsi="Arial"/>
                <w:sz w:val="22"/>
                <w:szCs w:val="22"/>
              </w:rPr>
            </w:pPr>
            <w:r w:rsidRPr="004617A6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 xml:space="preserve">Kryterium będzie oceniane w oparciu o dokumentację projektu, </w:t>
            </w:r>
            <w:r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br/>
            </w:r>
            <w:r w:rsidRPr="004617A6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w szczególności zapisy wniosku o dofinansowanie, studium wykonalności oraz koncepcji technicznej projektu.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0979BA79" w14:textId="77777777" w:rsidR="00964B90" w:rsidRPr="00BD2ABF" w:rsidRDefault="00964B90" w:rsidP="00964B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4B90" w:rsidRPr="00BD2ABF" w14:paraId="6CA9BE70" w14:textId="77777777" w:rsidTr="00964B90">
        <w:trPr>
          <w:trHeight w:val="556"/>
          <w:jc w:val="center"/>
        </w:trPr>
        <w:tc>
          <w:tcPr>
            <w:tcW w:w="566" w:type="dxa"/>
            <w:shd w:val="clear" w:color="auto" w:fill="auto"/>
            <w:vAlign w:val="center"/>
          </w:tcPr>
          <w:p w14:paraId="6A1AEC62" w14:textId="77777777" w:rsidR="00964B90" w:rsidRPr="00BD2ABF" w:rsidRDefault="00964B90" w:rsidP="00964B90">
            <w:pPr>
              <w:numPr>
                <w:ilvl w:val="0"/>
                <w:numId w:val="23"/>
              </w:numPr>
              <w:spacing w:line="276" w:lineRule="auto"/>
              <w:ind w:right="34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EB5122" w14:textId="0C3A981E" w:rsidR="00964B90" w:rsidRPr="00372072" w:rsidRDefault="00964B90" w:rsidP="00964B90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372072">
              <w:rPr>
                <w:rFonts w:ascii="Arial" w:hAnsi="Arial" w:cs="Arial"/>
                <w:sz w:val="22"/>
                <w:szCs w:val="22"/>
              </w:rPr>
              <w:t>Udostępnianie e-usług o wysokim poziomie dojrzałości oraz ich powszechne wykorzystywanie</w:t>
            </w:r>
          </w:p>
        </w:tc>
        <w:tc>
          <w:tcPr>
            <w:tcW w:w="7797" w:type="dxa"/>
            <w:tcBorders>
              <w:bottom w:val="single" w:sz="4" w:space="0" w:color="auto"/>
            </w:tcBorders>
            <w:shd w:val="clear" w:color="auto" w:fill="auto"/>
          </w:tcPr>
          <w:p w14:paraId="42B7AE45" w14:textId="77777777" w:rsidR="00964B90" w:rsidRPr="004617A6" w:rsidRDefault="00964B90" w:rsidP="000B580E">
            <w:pPr>
              <w:spacing w:before="6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617A6">
              <w:rPr>
                <w:rFonts w:ascii="Arial" w:eastAsia="Calibri" w:hAnsi="Arial" w:cs="Arial"/>
                <w:sz w:val="22"/>
                <w:szCs w:val="22"/>
                <w:lang w:eastAsia="en-US"/>
              </w:rPr>
              <w:t>W ramach kryterium wnioskodawca musi wykazać:</w:t>
            </w:r>
          </w:p>
          <w:p w14:paraId="1BA56B41" w14:textId="77777777" w:rsidR="00964B90" w:rsidRPr="004617A6" w:rsidRDefault="00964B90" w:rsidP="00A15B10">
            <w:pPr>
              <w:ind w:left="140" w:hanging="14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617A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że co najmniej jedna z e-usług objętych projektem będzie udostępniona na co najmniej trzecim (dwustronna interakcja) poziomie dojrzałości, oraz</w:t>
            </w:r>
          </w:p>
          <w:p w14:paraId="34105C74" w14:textId="77777777" w:rsidR="00964B90" w:rsidRPr="004617A6" w:rsidRDefault="00964B90" w:rsidP="00964B90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617A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że co najmniej jedna z usług objętych projektem będzie powszechnie wykorzystywana, tzn. że będzie skierowana do licznej lub często korzystającej grupy odbiorców oraz istnieje znaczne prawdopodobieństwo, że będzie wykorzystywana przez znaczny odsetek danej grupy odbiorców.</w:t>
            </w:r>
          </w:p>
          <w:p w14:paraId="72B79EB0" w14:textId="77777777" w:rsidR="00964B90" w:rsidRPr="004617A6" w:rsidRDefault="00964B90" w:rsidP="00964B90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617A6">
              <w:rPr>
                <w:rFonts w:ascii="Arial" w:eastAsia="Calibri" w:hAnsi="Arial" w:cs="Arial"/>
                <w:sz w:val="22"/>
                <w:szCs w:val="22"/>
                <w:lang w:eastAsia="en-US"/>
              </w:rPr>
              <w:t>W związku z powyższym ocenie podlegać będzie, czy w ramach projektu wdrożona zostanie co najmniej e-Rejestracja.</w:t>
            </w:r>
          </w:p>
          <w:p w14:paraId="4F943D8C" w14:textId="503575A8" w:rsidR="00964B90" w:rsidRPr="00B90B1B" w:rsidRDefault="00964B90" w:rsidP="00A15B10">
            <w:pPr>
              <w:spacing w:before="120" w:after="60"/>
              <w:jc w:val="both"/>
              <w:rPr>
                <w:rFonts w:ascii="Arial" w:hAnsi="Arial"/>
                <w:sz w:val="22"/>
                <w:szCs w:val="22"/>
              </w:rPr>
            </w:pPr>
            <w:r w:rsidRPr="004617A6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 xml:space="preserve">Kryterium będzie oceniane w oparciu o dokumentację projektu, </w:t>
            </w:r>
            <w:r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br/>
            </w:r>
            <w:r w:rsidRPr="004617A6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w szczególności zapisy wniosku o dofinansowanie, studium wykonalności oraz koncepcji technicznej projektu.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050A068B" w14:textId="77777777" w:rsidR="00964B90" w:rsidRPr="00BD2ABF" w:rsidRDefault="00964B90" w:rsidP="00964B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4B90" w:rsidRPr="00BD2ABF" w14:paraId="4BD93FBD" w14:textId="77777777" w:rsidTr="00964B90">
        <w:trPr>
          <w:trHeight w:val="556"/>
          <w:jc w:val="center"/>
        </w:trPr>
        <w:tc>
          <w:tcPr>
            <w:tcW w:w="566" w:type="dxa"/>
            <w:shd w:val="clear" w:color="auto" w:fill="auto"/>
            <w:vAlign w:val="center"/>
          </w:tcPr>
          <w:p w14:paraId="78CA2127" w14:textId="77777777" w:rsidR="00964B90" w:rsidRPr="00BD2ABF" w:rsidRDefault="00964B90" w:rsidP="00964B90">
            <w:pPr>
              <w:numPr>
                <w:ilvl w:val="0"/>
                <w:numId w:val="23"/>
              </w:numPr>
              <w:spacing w:line="276" w:lineRule="auto"/>
              <w:ind w:right="34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66C662" w14:textId="5DF77F02" w:rsidR="00964B90" w:rsidRPr="00372072" w:rsidRDefault="00964B90" w:rsidP="00964B90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372072">
              <w:rPr>
                <w:rFonts w:ascii="Arial" w:hAnsi="Arial" w:cs="Arial"/>
                <w:sz w:val="22"/>
                <w:szCs w:val="22"/>
              </w:rPr>
              <w:t>Zgodność elektronicznej dokumentacji medycznej (EDM) ze standardem HL7 CDA oraz umożliwienie zbierania jednostkowych danych medycznych w elektronicznym rekordzie pacjenta</w:t>
            </w:r>
          </w:p>
        </w:tc>
        <w:tc>
          <w:tcPr>
            <w:tcW w:w="7797" w:type="dxa"/>
            <w:tcBorders>
              <w:bottom w:val="single" w:sz="4" w:space="0" w:color="auto"/>
            </w:tcBorders>
            <w:shd w:val="clear" w:color="auto" w:fill="auto"/>
          </w:tcPr>
          <w:p w14:paraId="534AE2CC" w14:textId="77777777" w:rsidR="00964B90" w:rsidRPr="004617A6" w:rsidRDefault="00964B90" w:rsidP="000B580E">
            <w:pPr>
              <w:spacing w:before="6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617A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W ramach kryterium wnioskodawca musi wykazać, że projekt dotyczący prowadzenia lub wymiany elektronicznej dokumentacji medycznej 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br/>
            </w:r>
            <w:r w:rsidRPr="004617A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w rozumieniu ustawy o systemie informacji w ochronie zdrowia, w tym indywidualnej dokumentacji medycznej (wewnętrznej lub zewnętrznej), uwzględnia tworzenie EDM zgodnej ze standardem HL7 CDA, opracowanym 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br/>
            </w:r>
            <w:r w:rsidRPr="004617A6">
              <w:rPr>
                <w:rFonts w:ascii="Arial" w:eastAsia="Calibri" w:hAnsi="Arial" w:cs="Arial"/>
                <w:sz w:val="22"/>
                <w:szCs w:val="22"/>
                <w:lang w:eastAsia="en-US"/>
              </w:rPr>
              <w:t>i opublikowanym przez Centrum Systemów Informacyjnych Ochrony Zdrowia (CSIOZ) oraz rozwiązania umożliwiające zbieranie przez podmiot udzielający świadczeń opieki zdrowotnej jednostkowych danych medycznych w elektronicznym rekordzie pacjenta (integracja z RCIM).</w:t>
            </w:r>
          </w:p>
          <w:p w14:paraId="3BE865A2" w14:textId="77777777" w:rsidR="00964B90" w:rsidRPr="004617A6" w:rsidRDefault="00964B90" w:rsidP="000B580E">
            <w:pPr>
              <w:spacing w:before="120" w:after="12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617A6">
              <w:rPr>
                <w:rFonts w:ascii="Arial" w:eastAsia="Calibri" w:hAnsi="Arial" w:cs="Arial"/>
                <w:sz w:val="22"/>
                <w:szCs w:val="22"/>
                <w:lang w:eastAsia="en-US"/>
              </w:rPr>
              <w:t>Dodatkowo w obszarze e-zdrowia należy wykazać, że wdrażanie  elektronicznej dokumentacji medycznej będzie zgodne z Ustawą z dnia 28 kwietnia 2011 r. o systemie informacji w ochronie zdrowia.</w:t>
            </w:r>
          </w:p>
          <w:p w14:paraId="6AD5891F" w14:textId="735AAEBA" w:rsidR="00964B90" w:rsidRPr="00B90B1B" w:rsidRDefault="00964B90" w:rsidP="00964B90">
            <w:pPr>
              <w:spacing w:after="60"/>
              <w:jc w:val="both"/>
              <w:rPr>
                <w:rFonts w:ascii="Arial" w:hAnsi="Arial"/>
                <w:sz w:val="22"/>
                <w:szCs w:val="22"/>
              </w:rPr>
            </w:pPr>
            <w:r w:rsidRPr="004617A6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 xml:space="preserve">Kryterium będzie oceniane w oparciu o dokumentację projektu, </w:t>
            </w:r>
            <w:r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br/>
            </w:r>
            <w:r w:rsidRPr="004617A6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w szczególności zapisy wniosku o dofinansowanie, studium wykonalności oraz koncepcji technicznej projektu.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1CFA5D47" w14:textId="77777777" w:rsidR="00964B90" w:rsidRPr="00BD2ABF" w:rsidRDefault="00964B90" w:rsidP="00964B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7AC1" w:rsidRPr="00BD2ABF" w14:paraId="64E3A7D6" w14:textId="77777777" w:rsidTr="00964B90">
        <w:trPr>
          <w:trHeight w:val="556"/>
          <w:jc w:val="center"/>
        </w:trPr>
        <w:tc>
          <w:tcPr>
            <w:tcW w:w="566" w:type="dxa"/>
            <w:shd w:val="clear" w:color="auto" w:fill="auto"/>
            <w:vAlign w:val="center"/>
          </w:tcPr>
          <w:p w14:paraId="22B038C3" w14:textId="77777777" w:rsidR="00AD7AC1" w:rsidRPr="00BD2ABF" w:rsidRDefault="00AD7AC1" w:rsidP="00AD7AC1">
            <w:pPr>
              <w:numPr>
                <w:ilvl w:val="0"/>
                <w:numId w:val="23"/>
              </w:numPr>
              <w:spacing w:line="276" w:lineRule="auto"/>
              <w:ind w:right="34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7E5B78" w14:textId="34A0509C" w:rsidR="00AD7AC1" w:rsidRPr="00372072" w:rsidRDefault="00AD7AC1" w:rsidP="00AD7A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2072">
              <w:rPr>
                <w:rFonts w:ascii="Arial" w:hAnsi="Arial" w:cs="Arial"/>
                <w:sz w:val="22"/>
                <w:szCs w:val="22"/>
              </w:rPr>
              <w:t>Integracja z Regionalnym Centrum Informacji Medycznej (RCIM)</w:t>
            </w:r>
          </w:p>
        </w:tc>
        <w:tc>
          <w:tcPr>
            <w:tcW w:w="7797" w:type="dxa"/>
            <w:tcBorders>
              <w:bottom w:val="single" w:sz="4" w:space="0" w:color="auto"/>
            </w:tcBorders>
            <w:shd w:val="clear" w:color="auto" w:fill="auto"/>
          </w:tcPr>
          <w:p w14:paraId="05413370" w14:textId="77777777" w:rsidR="00AD7AC1" w:rsidRDefault="00AD7AC1" w:rsidP="00AD7AC1">
            <w:pPr>
              <w:spacing w:before="6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617A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W ramach kryterium ocenie podlegać będzie, czy 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produkty wytworzone 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br/>
              <w:t>w ramach projektu będą zintegrowane z RCIM.</w:t>
            </w:r>
          </w:p>
          <w:p w14:paraId="315EFD18" w14:textId="77777777" w:rsidR="00AD7AC1" w:rsidRPr="004617A6" w:rsidRDefault="00AD7AC1" w:rsidP="00AD7AC1">
            <w:pPr>
              <w:spacing w:before="120" w:after="12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B</w:t>
            </w:r>
            <w:r w:rsidRPr="004617A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eneficjenci 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muszą wykazać</w:t>
            </w:r>
            <w:r w:rsidRPr="004617A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, że jednym z elementów projektu jest integracja 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br/>
            </w:r>
            <w:r w:rsidRPr="004617A6">
              <w:rPr>
                <w:rFonts w:ascii="Arial" w:eastAsia="Calibri" w:hAnsi="Arial" w:cs="Arial"/>
                <w:sz w:val="22"/>
                <w:szCs w:val="22"/>
                <w:lang w:eastAsia="en-US"/>
              </w:rPr>
              <w:t>z RCIM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zgodna z przyjętymi standardami wymiany informacji z RCIM.</w:t>
            </w:r>
          </w:p>
          <w:p w14:paraId="24205E68" w14:textId="77777777" w:rsidR="00AD7AC1" w:rsidRPr="004617A6" w:rsidRDefault="00AD7AC1" w:rsidP="00AD7AC1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17A6">
              <w:rPr>
                <w:rFonts w:ascii="Arial" w:hAnsi="Arial" w:cs="Arial"/>
                <w:sz w:val="22"/>
                <w:szCs w:val="22"/>
              </w:rPr>
              <w:t>W przedstawionym opisie wnioskodawca musi przede wszystkim wykazać</w:t>
            </w:r>
            <w:r w:rsidRPr="008D441C">
              <w:rPr>
                <w:rFonts w:ascii="Arial" w:hAnsi="Arial" w:cs="Arial"/>
                <w:sz w:val="22"/>
                <w:szCs w:val="22"/>
              </w:rPr>
              <w:t xml:space="preserve">, jaka jest podstawa integracji, </w:t>
            </w:r>
            <w:r w:rsidRPr="004617A6">
              <w:rPr>
                <w:rFonts w:ascii="Arial" w:hAnsi="Arial" w:cs="Arial"/>
                <w:sz w:val="22"/>
                <w:szCs w:val="22"/>
              </w:rPr>
              <w:t>zakres i datę integracji oraz w jaki sposób będzie monitorowana jej trwałość.</w:t>
            </w:r>
          </w:p>
          <w:p w14:paraId="5387E123" w14:textId="08D289B6" w:rsidR="00AD7AC1" w:rsidRPr="004617A6" w:rsidRDefault="00AD7AC1" w:rsidP="00AD7AC1">
            <w:pPr>
              <w:spacing w:before="60" w:after="6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617A6">
              <w:rPr>
                <w:rFonts w:ascii="Arial" w:hAnsi="Arial" w:cs="Arial"/>
                <w:bCs/>
                <w:sz w:val="22"/>
                <w:szCs w:val="22"/>
              </w:rPr>
              <w:t xml:space="preserve">Kryterium będzie oceniane w oparciu o dokumentację projektu, </w:t>
            </w:r>
            <w:r>
              <w:rPr>
                <w:rFonts w:ascii="Arial" w:hAnsi="Arial" w:cs="Arial"/>
                <w:bCs/>
                <w:sz w:val="22"/>
                <w:szCs w:val="22"/>
              </w:rPr>
              <w:br/>
            </w:r>
            <w:r w:rsidRPr="004617A6">
              <w:rPr>
                <w:rFonts w:ascii="Arial" w:hAnsi="Arial" w:cs="Arial"/>
                <w:bCs/>
                <w:sz w:val="22"/>
                <w:szCs w:val="22"/>
              </w:rPr>
              <w:t>w szczególności zapisy wniosku o dofinansowanie, studium wykonalności oraz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koncepcji technicznej projektu.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1ED4CDB0" w14:textId="77777777" w:rsidR="00AD7AC1" w:rsidRPr="00BD2ABF" w:rsidRDefault="00AD7AC1" w:rsidP="00AD7AC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7AC1" w:rsidRPr="00BD2ABF" w14:paraId="5ADE492A" w14:textId="77777777" w:rsidTr="000B580E">
        <w:trPr>
          <w:trHeight w:val="2966"/>
          <w:jc w:val="center"/>
        </w:trPr>
        <w:tc>
          <w:tcPr>
            <w:tcW w:w="566" w:type="dxa"/>
            <w:shd w:val="clear" w:color="auto" w:fill="auto"/>
            <w:vAlign w:val="center"/>
          </w:tcPr>
          <w:p w14:paraId="1586C1E6" w14:textId="77777777" w:rsidR="00AD7AC1" w:rsidRPr="00BD2ABF" w:rsidRDefault="00AD7AC1" w:rsidP="00AD7AC1">
            <w:pPr>
              <w:numPr>
                <w:ilvl w:val="0"/>
                <w:numId w:val="23"/>
              </w:numPr>
              <w:spacing w:line="276" w:lineRule="auto"/>
              <w:ind w:left="65" w:right="34" w:hanging="33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C94794" w14:textId="3388A895" w:rsidR="00AD7AC1" w:rsidRPr="00372072" w:rsidRDefault="00AD7AC1" w:rsidP="00AD7AC1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372072">
              <w:rPr>
                <w:rFonts w:ascii="Arial" w:hAnsi="Arial" w:cs="Arial"/>
                <w:sz w:val="22"/>
                <w:szCs w:val="22"/>
              </w:rPr>
              <w:t>Bezpieczeństwo przetwarzania danych przez systemy teleinformatyczne wdrożone w ramach projektu</w:t>
            </w:r>
          </w:p>
        </w:tc>
        <w:tc>
          <w:tcPr>
            <w:tcW w:w="7797" w:type="dxa"/>
            <w:tcBorders>
              <w:bottom w:val="single" w:sz="4" w:space="0" w:color="auto"/>
            </w:tcBorders>
            <w:shd w:val="clear" w:color="auto" w:fill="auto"/>
          </w:tcPr>
          <w:p w14:paraId="62A4D522" w14:textId="77777777" w:rsidR="00AD7AC1" w:rsidRPr="004617A6" w:rsidRDefault="00AD7AC1" w:rsidP="00AD7AC1">
            <w:pPr>
              <w:spacing w:before="6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617A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W ramach kryterium wnioskodawca powinien wykazać, że wszystkie systemy teleinformatyczne wdrożone i wykorzystywane w projekcie będą zapewniały bezpieczeństwo przetwarzania danych zgodnie z zasadami przetwarzania informacji wskazanymi w obowiązujących przepisach, w szczególności zgodnie z Artykułem 9 Rozporządzenia Parlamentu Europejskiego i Rady (UE) 2016/679 z dnia 27 kwietnia 2016 r. w sprawie ochrony osób fizycznych 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br/>
            </w:r>
            <w:r w:rsidRPr="004617A6">
              <w:rPr>
                <w:rFonts w:ascii="Arial" w:eastAsia="Calibri" w:hAnsi="Arial" w:cs="Arial"/>
                <w:sz w:val="22"/>
                <w:szCs w:val="22"/>
                <w:lang w:eastAsia="en-US"/>
              </w:rPr>
              <w:t>w związku z przetwarzaniem danych osobowych i w sprawie swobodnego przepływu takich  danych  oraz uchylenia dyrektywy 95/46/WE (ogólne rozporządzenie o ochronie danych).</w:t>
            </w:r>
          </w:p>
          <w:p w14:paraId="735D87CF" w14:textId="2DEE8569" w:rsidR="00AD7AC1" w:rsidRPr="00B90B1B" w:rsidRDefault="00AD7AC1" w:rsidP="00AD7AC1">
            <w:pPr>
              <w:spacing w:before="120" w:after="60"/>
              <w:jc w:val="both"/>
              <w:rPr>
                <w:rFonts w:ascii="Arial" w:hAnsi="Arial"/>
                <w:sz w:val="22"/>
                <w:szCs w:val="22"/>
              </w:rPr>
            </w:pPr>
            <w:r w:rsidRPr="004617A6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 xml:space="preserve">Kryterium będzie oceniane w oparciu o dokumentację projektu, </w:t>
            </w:r>
            <w:r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br/>
            </w:r>
            <w:r w:rsidRPr="004617A6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w szczególności zapisy wniosku o dofinansowanie, studium wykonalności oraz koncepcji technicznej projektu.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6630028A" w14:textId="77777777" w:rsidR="00AD7AC1" w:rsidRPr="00BD2ABF" w:rsidRDefault="00AD7AC1" w:rsidP="00AD7AC1">
            <w:pPr>
              <w:rPr>
                <w:rFonts w:ascii="Arial" w:hAnsi="Arial" w:cs="Arial"/>
                <w:sz w:val="22"/>
                <w:szCs w:val="22"/>
              </w:rPr>
            </w:pPr>
            <w:r w:rsidRPr="00BD2ABF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</w:tr>
    </w:tbl>
    <w:p w14:paraId="3539E3E2" w14:textId="35F8697B" w:rsidR="001833A9" w:rsidRPr="00BD2ABF" w:rsidRDefault="00DC2ECD" w:rsidP="00242605">
      <w:pPr>
        <w:pStyle w:val="Nagwek3"/>
        <w:tabs>
          <w:tab w:val="left" w:pos="567"/>
          <w:tab w:val="left" w:pos="709"/>
        </w:tabs>
        <w:ind w:left="360" w:hanging="218"/>
        <w:rPr>
          <w:lang w:val="pl-PL"/>
        </w:rPr>
      </w:pPr>
      <w:r w:rsidRPr="00BD2ABF">
        <w:rPr>
          <w:lang w:val="pl-PL"/>
        </w:rPr>
        <w:t>I.</w:t>
      </w:r>
      <w:r w:rsidR="000610F5" w:rsidRPr="00BD2ABF">
        <w:rPr>
          <w:lang w:val="pl-PL"/>
        </w:rPr>
        <w:t>3</w:t>
      </w:r>
      <w:r w:rsidRPr="00BD2ABF">
        <w:rPr>
          <w:lang w:val="pl-PL"/>
        </w:rPr>
        <w:t>.</w:t>
      </w:r>
      <w:r w:rsidR="00581620">
        <w:rPr>
          <w:lang w:val="pl-PL"/>
        </w:rPr>
        <w:t xml:space="preserve"> </w:t>
      </w:r>
      <w:bookmarkEnd w:id="3"/>
      <w:bookmarkEnd w:id="4"/>
      <w:r w:rsidR="001833A9" w:rsidRPr="00BD2ABF">
        <w:t xml:space="preserve">KRYTERIA MERYTORYCZNE </w:t>
      </w:r>
      <w:r w:rsidR="00F378EF" w:rsidRPr="00BD2ABF">
        <w:rPr>
          <w:lang w:val="pl-PL"/>
        </w:rPr>
        <w:t>JAKOŚCIOWE</w:t>
      </w:r>
    </w:p>
    <w:tbl>
      <w:tblPr>
        <w:tblW w:w="14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644"/>
        <w:gridCol w:w="3721"/>
        <w:gridCol w:w="5528"/>
        <w:gridCol w:w="4111"/>
        <w:gridCol w:w="992"/>
      </w:tblGrid>
      <w:tr w:rsidR="00372072" w:rsidRPr="00BD2ABF" w14:paraId="267AED26" w14:textId="77777777" w:rsidTr="00B7520D">
        <w:trPr>
          <w:trHeight w:val="497"/>
        </w:trPr>
        <w:tc>
          <w:tcPr>
            <w:tcW w:w="14996" w:type="dxa"/>
            <w:gridSpan w:val="5"/>
            <w:shd w:val="clear" w:color="auto" w:fill="D9D9D9"/>
            <w:vAlign w:val="center"/>
          </w:tcPr>
          <w:p w14:paraId="650907BE" w14:textId="7B184A16" w:rsidR="00372072" w:rsidRPr="00BD2ABF" w:rsidRDefault="00372072" w:rsidP="00372072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B1A5F">
              <w:rPr>
                <w:rFonts w:ascii="Arial" w:hAnsi="Arial" w:cs="Arial"/>
                <w:b/>
                <w:sz w:val="22"/>
                <w:szCs w:val="22"/>
              </w:rPr>
              <w:t>DZIAŁANIE</w:t>
            </w:r>
            <w:r w:rsidRPr="000B1A5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2.1 PODNIESIENIE EFEKTYWNOŚCI I DOSTĘPNOŚCI E-USŁUG</w:t>
            </w:r>
          </w:p>
        </w:tc>
      </w:tr>
      <w:tr w:rsidR="00F378EF" w:rsidRPr="00BD2ABF" w14:paraId="54E6668F" w14:textId="77777777" w:rsidTr="00B7520D">
        <w:trPr>
          <w:trHeight w:val="759"/>
        </w:trPr>
        <w:tc>
          <w:tcPr>
            <w:tcW w:w="14996" w:type="dxa"/>
            <w:gridSpan w:val="5"/>
            <w:shd w:val="clear" w:color="auto" w:fill="D9D9D9"/>
            <w:vAlign w:val="center"/>
          </w:tcPr>
          <w:p w14:paraId="08E820EF" w14:textId="10145059" w:rsidR="00F378EF" w:rsidRPr="00BD2ABF" w:rsidRDefault="00F378EF" w:rsidP="00F768E3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D2ABF">
              <w:rPr>
                <w:rFonts w:ascii="Arial" w:hAnsi="Arial" w:cs="Arial"/>
                <w:b/>
                <w:bCs/>
                <w:sz w:val="22"/>
                <w:szCs w:val="22"/>
              </w:rPr>
              <w:t>Typ</w:t>
            </w:r>
            <w:r w:rsidR="00964B90">
              <w:rPr>
                <w:rFonts w:ascii="Arial" w:hAnsi="Arial" w:cs="Arial"/>
                <w:b/>
                <w:bCs/>
                <w:sz w:val="22"/>
                <w:szCs w:val="22"/>
              </w:rPr>
              <w:t>y</w:t>
            </w:r>
            <w:r w:rsidRPr="00BD2AB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projekt</w:t>
            </w:r>
            <w:r w:rsidR="00964B90">
              <w:rPr>
                <w:rFonts w:ascii="Arial" w:hAnsi="Arial" w:cs="Arial"/>
                <w:b/>
                <w:bCs/>
                <w:sz w:val="22"/>
                <w:szCs w:val="22"/>
              </w:rPr>
              <w:t>ów</w:t>
            </w:r>
            <w:r w:rsidR="00851DFB" w:rsidRPr="00BD2ABF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67E84686" w14:textId="1ECF90EA" w:rsidR="00F378EF" w:rsidRPr="00964B90" w:rsidRDefault="00964B90" w:rsidP="00964B90">
            <w:pPr>
              <w:numPr>
                <w:ilvl w:val="0"/>
                <w:numId w:val="40"/>
              </w:numPr>
              <w:spacing w:line="360" w:lineRule="auto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Projekty z zakresu wdrożenia </w:t>
            </w:r>
            <w:r w:rsidRPr="004617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e-usług dostępnych w ramach Podkarpackiego Systemu Informacji Medycznej (PSIM)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</w:tr>
      <w:tr w:rsidR="00017AC5" w:rsidRPr="00BD2ABF" w14:paraId="1B73B5EF" w14:textId="77777777" w:rsidTr="00B7520D">
        <w:trPr>
          <w:trHeight w:val="847"/>
        </w:trPr>
        <w:tc>
          <w:tcPr>
            <w:tcW w:w="644" w:type="dxa"/>
            <w:shd w:val="clear" w:color="auto" w:fill="D9D9D9"/>
            <w:vAlign w:val="center"/>
          </w:tcPr>
          <w:p w14:paraId="25F95AA9" w14:textId="77777777" w:rsidR="00017AC5" w:rsidRPr="00BD2ABF" w:rsidRDefault="00017AC5" w:rsidP="00F378EF">
            <w:pPr>
              <w:spacing w:before="60" w:after="60"/>
              <w:ind w:left="-479" w:firstLine="195"/>
              <w:jc w:val="right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BD2ABF">
              <w:rPr>
                <w:rFonts w:ascii="Arial" w:hAnsi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721" w:type="dxa"/>
            <w:shd w:val="clear" w:color="auto" w:fill="D9D9D9"/>
            <w:vAlign w:val="center"/>
          </w:tcPr>
          <w:p w14:paraId="6A17CFA5" w14:textId="77777777" w:rsidR="00017AC5" w:rsidRPr="00BD2ABF" w:rsidRDefault="00017AC5" w:rsidP="000F72BE">
            <w:pPr>
              <w:spacing w:before="60" w:after="6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BD2ABF">
              <w:rPr>
                <w:rFonts w:ascii="Arial" w:hAnsi="Arial"/>
                <w:b/>
                <w:bCs/>
                <w:sz w:val="22"/>
                <w:szCs w:val="22"/>
              </w:rPr>
              <w:t>Nazwa kryterium</w:t>
            </w:r>
          </w:p>
        </w:tc>
        <w:tc>
          <w:tcPr>
            <w:tcW w:w="5528" w:type="dxa"/>
            <w:shd w:val="clear" w:color="auto" w:fill="D9D9D9"/>
            <w:vAlign w:val="center"/>
          </w:tcPr>
          <w:p w14:paraId="2E85ED5F" w14:textId="77777777" w:rsidR="00017AC5" w:rsidRPr="00BD2ABF" w:rsidRDefault="00017AC5" w:rsidP="000F72BE">
            <w:pPr>
              <w:spacing w:before="60" w:after="6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BD2ABF">
              <w:rPr>
                <w:rFonts w:ascii="Arial" w:hAnsi="Arial"/>
                <w:b/>
                <w:bCs/>
                <w:sz w:val="22"/>
                <w:szCs w:val="22"/>
              </w:rPr>
              <w:t>Opis kryterium</w:t>
            </w:r>
          </w:p>
        </w:tc>
        <w:tc>
          <w:tcPr>
            <w:tcW w:w="4111" w:type="dxa"/>
            <w:shd w:val="clear" w:color="auto" w:fill="D9D9D9"/>
            <w:vAlign w:val="center"/>
          </w:tcPr>
          <w:p w14:paraId="62F015B9" w14:textId="77777777" w:rsidR="00017AC5" w:rsidRPr="00BD2ABF" w:rsidRDefault="00017AC5" w:rsidP="000F72BE">
            <w:pPr>
              <w:spacing w:before="60" w:after="6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BD2ABF">
              <w:rPr>
                <w:rFonts w:ascii="Arial" w:hAnsi="Arial" w:cs="Arial"/>
                <w:b/>
                <w:bCs/>
                <w:sz w:val="22"/>
                <w:szCs w:val="22"/>
              </w:rPr>
              <w:t>Sposób oceny / punktowania</w:t>
            </w:r>
          </w:p>
        </w:tc>
        <w:tc>
          <w:tcPr>
            <w:tcW w:w="992" w:type="dxa"/>
            <w:shd w:val="clear" w:color="auto" w:fill="auto"/>
          </w:tcPr>
          <w:p w14:paraId="2F7E4D99" w14:textId="785E1263" w:rsidR="00017AC5" w:rsidRPr="00BD2ABF" w:rsidRDefault="00017AC5" w:rsidP="000F72BE">
            <w:pPr>
              <w:spacing w:before="60" w:after="6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BD2ABF">
              <w:rPr>
                <w:rFonts w:ascii="Arial" w:hAnsi="Arial" w:cs="Arial"/>
                <w:b/>
                <w:bCs/>
                <w:sz w:val="22"/>
                <w:szCs w:val="22"/>
              </w:rPr>
              <w:t>Maks. liczba pkt</w:t>
            </w:r>
            <w:r w:rsidR="00B7520D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</w:tr>
      <w:tr w:rsidR="00964B90" w:rsidRPr="00B90B1B" w14:paraId="497DA5D2" w14:textId="77777777" w:rsidTr="00B7520D">
        <w:trPr>
          <w:trHeight w:val="340"/>
        </w:trPr>
        <w:tc>
          <w:tcPr>
            <w:tcW w:w="644" w:type="dxa"/>
            <w:shd w:val="clear" w:color="auto" w:fill="FFFFFF"/>
            <w:vAlign w:val="center"/>
          </w:tcPr>
          <w:p w14:paraId="41175303" w14:textId="77777777" w:rsidR="00964B90" w:rsidRPr="00BD2ABF" w:rsidRDefault="00964B90" w:rsidP="00964B90">
            <w:pPr>
              <w:pStyle w:val="Akapitzlist"/>
              <w:numPr>
                <w:ilvl w:val="0"/>
                <w:numId w:val="12"/>
              </w:numPr>
              <w:spacing w:before="60" w:after="60"/>
              <w:ind w:left="251" w:right="34" w:hanging="219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BEA91" w14:textId="7BB49FB4" w:rsidR="00964B90" w:rsidRPr="00F16872" w:rsidRDefault="00964B90" w:rsidP="00F16872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372072">
              <w:rPr>
                <w:rFonts w:ascii="Arial" w:eastAsia="Calibri" w:hAnsi="Arial" w:cs="Arial"/>
                <w:sz w:val="22"/>
                <w:szCs w:val="22"/>
                <w:lang w:eastAsia="en-US"/>
              </w:rPr>
              <w:t>Wdrożenie Elektronicznej Dokumentacji Med</w:t>
            </w:r>
            <w:r w:rsidR="00F1687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ycznej (EDM) w ramach projektu </w:t>
            </w:r>
          </w:p>
          <w:p w14:paraId="36D874FB" w14:textId="25EB6F8E" w:rsidR="00964B90" w:rsidRPr="00B90B1B" w:rsidRDefault="00964B90" w:rsidP="00964B90">
            <w:pPr>
              <w:jc w:val="both"/>
              <w:rPr>
                <w:rFonts w:ascii="Arial" w:eastAsia="PMingLiU" w:hAnsi="Arial" w:cs="Arial"/>
                <w:sz w:val="22"/>
                <w:szCs w:val="22"/>
                <w:lang w:eastAsia="zh-TW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418DD" w14:textId="0FA6483A" w:rsidR="00964B90" w:rsidRPr="001E5FD0" w:rsidRDefault="00964B90" w:rsidP="000B580E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5FD0">
              <w:rPr>
                <w:rFonts w:ascii="Arial" w:hAnsi="Arial" w:cs="Arial"/>
                <w:sz w:val="22"/>
                <w:szCs w:val="22"/>
              </w:rPr>
              <w:t>W ramach kryterium ocenie podlega, czy projekt zakłada wdrożenie EDM, m.in. poprzez uzupełnienie zasobów infrastruktury techniczno-systemowej czy budowę oprogramowania klasy HIS oraz systemów gabinetowych, pod warunkiem wykazania deficytów w</w:t>
            </w:r>
            <w:r w:rsidR="00F7157A">
              <w:rPr>
                <w:rFonts w:ascii="Arial" w:hAnsi="Arial" w:cs="Arial"/>
                <w:sz w:val="22"/>
                <w:szCs w:val="22"/>
              </w:rPr>
              <w:t> </w:t>
            </w:r>
            <w:r w:rsidRPr="001E5FD0">
              <w:rPr>
                <w:rFonts w:ascii="Arial" w:hAnsi="Arial" w:cs="Arial"/>
                <w:sz w:val="22"/>
                <w:szCs w:val="22"/>
              </w:rPr>
              <w:t>tym za</w:t>
            </w:r>
            <w:r>
              <w:rPr>
                <w:rFonts w:ascii="Arial" w:hAnsi="Arial" w:cs="Arial"/>
                <w:sz w:val="22"/>
                <w:szCs w:val="22"/>
              </w:rPr>
              <w:t>kresie.</w:t>
            </w:r>
          </w:p>
          <w:p w14:paraId="02CF0E48" w14:textId="1031A381" w:rsidR="00964B90" w:rsidRPr="00B90B1B" w:rsidRDefault="00964B90" w:rsidP="00A15B10">
            <w:pPr>
              <w:spacing w:before="12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17A6">
              <w:rPr>
                <w:rFonts w:ascii="Arial" w:hAnsi="Arial" w:cs="Arial"/>
                <w:color w:val="000000"/>
                <w:sz w:val="22"/>
                <w:szCs w:val="22"/>
              </w:rPr>
              <w:t>Konkretne informacje stanowiące podstawę oceny powinny być dokładnie przedstawione we wniosku o</w:t>
            </w:r>
            <w:r w:rsidR="00550AC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4617A6">
              <w:rPr>
                <w:rFonts w:ascii="Arial" w:hAnsi="Arial" w:cs="Arial"/>
                <w:color w:val="000000"/>
                <w:sz w:val="22"/>
                <w:szCs w:val="22"/>
              </w:rPr>
              <w:t>dofinansowanie, w studium wykonalności, w załączniku nr 2 do wniosku – Specyfikacji dotyczącej kryteriów oceny merytorycznej jakościowej, koncepcji technicznej projektu.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53329" w14:textId="3B149B6A" w:rsidR="00964B90" w:rsidRPr="00A15B10" w:rsidRDefault="00964B90" w:rsidP="00B7520D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4617A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Wdrożenie EDM w ramach projektu </w:t>
            </w:r>
            <w:r w:rsidR="0059510A" w:rsidRPr="004617A6">
              <w:rPr>
                <w:rFonts w:ascii="Arial" w:eastAsia="Calibri" w:hAnsi="Arial" w:cs="Arial"/>
                <w:sz w:val="22"/>
                <w:szCs w:val="22"/>
                <w:lang w:eastAsia="en-US"/>
              </w:rPr>
              <w:t>–</w:t>
            </w:r>
            <w:r w:rsidRPr="004617A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A15B10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10 pkt.</w:t>
            </w:r>
          </w:p>
          <w:p w14:paraId="40C8B0F8" w14:textId="77777777" w:rsidR="00964B90" w:rsidRPr="004617A6" w:rsidRDefault="00964B90" w:rsidP="003B588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6E39E458" w14:textId="2A60A1AD" w:rsidR="00964B90" w:rsidRDefault="00964B90" w:rsidP="003B588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617A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Brak spełniania ww. warunku lub brak informacji w tym zakresie – </w:t>
            </w:r>
            <w:r w:rsidRPr="00A15B10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0 pkt</w:t>
            </w:r>
            <w:r w:rsidRPr="004617A6"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  <w:p w14:paraId="3DFA0465" w14:textId="77777777" w:rsidR="00964B90" w:rsidRDefault="00964B90" w:rsidP="00964B90">
            <w:pPr>
              <w:autoSpaceDE w:val="0"/>
              <w:autoSpaceDN w:val="0"/>
              <w:adjustRightInd w:val="0"/>
              <w:ind w:left="6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4D633FF1" w14:textId="448BC6C3" w:rsidR="00964B90" w:rsidRPr="003D270F" w:rsidRDefault="00964B90" w:rsidP="003D270F">
            <w:pPr>
              <w:spacing w:after="160"/>
              <w:jc w:val="both"/>
              <w:rPr>
                <w:rFonts w:ascii="Arial" w:eastAsia="PMingLiU" w:hAnsi="Arial" w:cs="Arial"/>
                <w:sz w:val="22"/>
                <w:szCs w:val="22"/>
                <w:lang w:eastAsia="zh-TW"/>
              </w:rPr>
            </w:pPr>
            <w:r w:rsidRPr="003D270F">
              <w:rPr>
                <w:rFonts w:ascii="Arial" w:eastAsia="Calibri" w:hAnsi="Arial" w:cs="Arial"/>
                <w:sz w:val="22"/>
                <w:szCs w:val="22"/>
                <w:lang w:eastAsia="en-US"/>
              </w:rPr>
              <w:t>Punkty przyznawane będą pod warunkiem wyboru przez wnioskodawcę wskaźnika rezultatu specyficznego dla projektu dotyczącego EDM. Przy czym</w:t>
            </w:r>
            <w:r w:rsidR="00B7520D" w:rsidRPr="003D270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="003D270F">
              <w:rPr>
                <w:rFonts w:ascii="Arial" w:eastAsia="Calibri" w:hAnsi="Arial" w:cs="Arial"/>
                <w:sz w:val="22"/>
                <w:szCs w:val="22"/>
                <w:lang w:eastAsia="en-US"/>
              </w:rPr>
              <w:t>wartość</w:t>
            </w:r>
            <w:r w:rsidR="00B7520D" w:rsidRPr="003D270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3D270F">
              <w:rPr>
                <w:rFonts w:ascii="Arial" w:eastAsia="Calibri" w:hAnsi="Arial" w:cs="Arial"/>
                <w:sz w:val="22"/>
                <w:szCs w:val="22"/>
                <w:lang w:eastAsia="en-US"/>
              </w:rPr>
              <w:t>wskaźnika musi być różna od zera.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98D704" w14:textId="460774D9" w:rsidR="00964B90" w:rsidRPr="00B90B1B" w:rsidRDefault="00964B90" w:rsidP="00964B90">
            <w:pPr>
              <w:suppressAutoHyphens/>
              <w:autoSpaceDE w:val="0"/>
              <w:autoSpaceDN w:val="0"/>
              <w:spacing w:before="60" w:after="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DC21DF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10</w:t>
            </w:r>
          </w:p>
        </w:tc>
      </w:tr>
      <w:tr w:rsidR="00964B90" w:rsidRPr="00B90B1B" w14:paraId="7D0E849A" w14:textId="77777777" w:rsidTr="00B7520D">
        <w:trPr>
          <w:trHeight w:val="340"/>
        </w:trPr>
        <w:tc>
          <w:tcPr>
            <w:tcW w:w="644" w:type="dxa"/>
            <w:shd w:val="clear" w:color="auto" w:fill="FFFFFF"/>
            <w:vAlign w:val="center"/>
          </w:tcPr>
          <w:p w14:paraId="744F3C62" w14:textId="77777777" w:rsidR="00964B90" w:rsidRPr="00BD2ABF" w:rsidRDefault="00964B90" w:rsidP="00964B90">
            <w:pPr>
              <w:pStyle w:val="Akapitzlist"/>
              <w:numPr>
                <w:ilvl w:val="0"/>
                <w:numId w:val="12"/>
              </w:numPr>
              <w:spacing w:before="60" w:after="60"/>
              <w:ind w:left="251" w:right="34" w:hanging="219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D64A0" w14:textId="361C8067" w:rsidR="00964B90" w:rsidRPr="00F16872" w:rsidRDefault="00964B90" w:rsidP="00F16872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372072">
              <w:rPr>
                <w:rFonts w:ascii="Arial" w:eastAsia="Calibri" w:hAnsi="Arial" w:cs="Arial"/>
                <w:sz w:val="22"/>
                <w:szCs w:val="22"/>
                <w:lang w:eastAsia="en-US"/>
              </w:rPr>
              <w:t>Wdrożenie e-Rejestracji w ramach projektu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03DE8" w14:textId="0723BB10" w:rsidR="00625200" w:rsidRPr="004617A6" w:rsidRDefault="00964B90" w:rsidP="000B580E">
            <w:pPr>
              <w:spacing w:before="60" w:after="160"/>
              <w:jc w:val="both"/>
              <w:rPr>
                <w:rFonts w:ascii="Arial" w:hAnsi="Arial" w:cs="Arial"/>
                <w:sz w:val="22"/>
                <w:szCs w:val="22"/>
                <w:lang w:val="x-none"/>
              </w:rPr>
            </w:pPr>
            <w:r w:rsidRPr="004617A6">
              <w:rPr>
                <w:rFonts w:ascii="Arial" w:hAnsi="Arial" w:cs="Arial"/>
                <w:sz w:val="22"/>
                <w:szCs w:val="22"/>
                <w:lang w:val="x-none"/>
              </w:rPr>
              <w:t xml:space="preserve">W ramach kryterium ocenie podlegać będzie czy projekt zakłada </w:t>
            </w:r>
            <w:r w:rsidRPr="004617A6">
              <w:rPr>
                <w:rFonts w:ascii="Arial" w:hAnsi="Arial" w:cs="Arial"/>
                <w:sz w:val="22"/>
                <w:szCs w:val="22"/>
              </w:rPr>
              <w:t>wdrożenie</w:t>
            </w:r>
            <w:r w:rsidRPr="004617A6">
              <w:rPr>
                <w:rFonts w:ascii="Arial" w:hAnsi="Arial" w:cs="Arial"/>
                <w:sz w:val="22"/>
                <w:szCs w:val="22"/>
                <w:lang w:val="x-none"/>
              </w:rPr>
              <w:t xml:space="preserve"> elektronicznej rejestracji.</w:t>
            </w:r>
          </w:p>
          <w:p w14:paraId="1A8667B5" w14:textId="2F53E8C1" w:rsidR="00964B90" w:rsidRPr="00B90B1B" w:rsidRDefault="00964B90" w:rsidP="00550AC3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17A6">
              <w:rPr>
                <w:rFonts w:ascii="Arial" w:hAnsi="Arial" w:cs="Arial"/>
                <w:sz w:val="22"/>
                <w:szCs w:val="22"/>
                <w:lang w:val="x-none"/>
              </w:rPr>
              <w:t>Konkretne informacje stanowiące podstawę oceny powinny być dokładnie przedstawione we wniosku o</w:t>
            </w:r>
            <w:r w:rsidR="00550AC3">
              <w:rPr>
                <w:rFonts w:ascii="Arial" w:hAnsi="Arial" w:cs="Arial"/>
                <w:sz w:val="22"/>
                <w:szCs w:val="22"/>
              </w:rPr>
              <w:t> </w:t>
            </w:r>
            <w:r w:rsidRPr="004617A6">
              <w:rPr>
                <w:rFonts w:ascii="Arial" w:hAnsi="Arial" w:cs="Arial"/>
                <w:sz w:val="22"/>
                <w:szCs w:val="22"/>
                <w:lang w:val="x-none"/>
              </w:rPr>
              <w:t>dofinansowanie, w studium wykonalności, w</w:t>
            </w:r>
            <w:r w:rsidRPr="004617A6">
              <w:rPr>
                <w:rFonts w:ascii="Arial" w:hAnsi="Arial" w:cs="Arial"/>
                <w:sz w:val="22"/>
                <w:szCs w:val="22"/>
              </w:rPr>
              <w:t> </w:t>
            </w:r>
            <w:r w:rsidRPr="004617A6">
              <w:rPr>
                <w:rFonts w:ascii="Arial" w:hAnsi="Arial" w:cs="Arial"/>
                <w:sz w:val="22"/>
                <w:szCs w:val="22"/>
                <w:lang w:val="x-none"/>
              </w:rPr>
              <w:t>załączniku nr 2 do wniosku – Specyfikacji dotyczącej kryteriów oceny merytorycznej jakościowej</w:t>
            </w:r>
            <w:r w:rsidRPr="004617A6">
              <w:rPr>
                <w:rFonts w:ascii="Arial" w:hAnsi="Arial" w:cs="Arial"/>
                <w:sz w:val="22"/>
                <w:szCs w:val="22"/>
              </w:rPr>
              <w:t>, koncepcji technicznej projektu</w:t>
            </w:r>
            <w:r w:rsidRPr="004617A6">
              <w:rPr>
                <w:rFonts w:ascii="Arial" w:hAnsi="Arial" w:cs="Arial"/>
                <w:sz w:val="22"/>
                <w:szCs w:val="22"/>
                <w:lang w:val="x-none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EEC53" w14:textId="746A3ADA" w:rsidR="00964B90" w:rsidRPr="004617A6" w:rsidRDefault="00964B90" w:rsidP="003B5889">
            <w:pPr>
              <w:spacing w:before="6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617A6">
              <w:rPr>
                <w:rFonts w:ascii="Arial" w:eastAsia="Calibri" w:hAnsi="Arial" w:cs="Arial"/>
                <w:sz w:val="22"/>
                <w:szCs w:val="22"/>
                <w:lang w:eastAsia="en-US"/>
              </w:rPr>
              <w:t>Uruchomienie przez wnioskodawcę elektronicznej rejestracji pacjenta w</w:t>
            </w:r>
            <w:r w:rsidR="00E04FED">
              <w:rPr>
                <w:rFonts w:ascii="Arial" w:eastAsia="Calibri" w:hAnsi="Arial" w:cs="Arial"/>
                <w:sz w:val="22"/>
                <w:szCs w:val="22"/>
                <w:lang w:eastAsia="en-US"/>
              </w:rPr>
              <w:t> </w:t>
            </w:r>
            <w:r w:rsidRPr="004617A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ramach planowanych do świadczenia usług – </w:t>
            </w:r>
            <w:r w:rsidRPr="00296BC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10 pkt.</w:t>
            </w:r>
          </w:p>
          <w:p w14:paraId="185CFAAE" w14:textId="77777777" w:rsidR="00964B90" w:rsidRPr="004617A6" w:rsidRDefault="00964B90" w:rsidP="00964B90">
            <w:pPr>
              <w:ind w:left="6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698B28D1" w14:textId="0C688E6F" w:rsidR="00964B90" w:rsidRPr="007852B1" w:rsidRDefault="00964B90" w:rsidP="007852B1">
            <w:pPr>
              <w:spacing w:after="1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52B1">
              <w:rPr>
                <w:rFonts w:ascii="Arial" w:eastAsia="Calibri" w:hAnsi="Arial" w:cs="Arial"/>
                <w:sz w:val="22"/>
                <w:szCs w:val="22"/>
                <w:lang w:eastAsia="en-US"/>
              </w:rPr>
              <w:t>Brak spełnienia ww. warunku lub brak</w:t>
            </w:r>
            <w:r w:rsidR="00296BCA" w:rsidRPr="007852B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7852B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informacji w tym zakresie – </w:t>
            </w:r>
            <w:r w:rsidRPr="007852B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0</w:t>
            </w:r>
            <w:r w:rsidR="00296BCA" w:rsidRPr="007852B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 </w:t>
            </w:r>
            <w:r w:rsidRPr="007852B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pkt.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AA9BEEF" w14:textId="63037AF1" w:rsidR="00964B90" w:rsidRPr="00B90B1B" w:rsidRDefault="00964B90" w:rsidP="00964B90">
            <w:pPr>
              <w:suppressAutoHyphens/>
              <w:autoSpaceDE w:val="0"/>
              <w:autoSpaceDN w:val="0"/>
              <w:spacing w:before="60" w:after="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DC21DF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10</w:t>
            </w:r>
          </w:p>
        </w:tc>
      </w:tr>
      <w:tr w:rsidR="007B387D" w:rsidRPr="00B90B1B" w14:paraId="3D1D316C" w14:textId="77777777" w:rsidTr="00B7520D">
        <w:trPr>
          <w:trHeight w:val="5943"/>
        </w:trPr>
        <w:tc>
          <w:tcPr>
            <w:tcW w:w="644" w:type="dxa"/>
            <w:shd w:val="clear" w:color="auto" w:fill="FFFFFF"/>
            <w:vAlign w:val="center"/>
          </w:tcPr>
          <w:p w14:paraId="31020779" w14:textId="77777777" w:rsidR="007B387D" w:rsidRPr="00BD2ABF" w:rsidRDefault="007B387D" w:rsidP="007B387D">
            <w:pPr>
              <w:pStyle w:val="Akapitzlist"/>
              <w:numPr>
                <w:ilvl w:val="0"/>
                <w:numId w:val="12"/>
              </w:numPr>
              <w:spacing w:before="60" w:after="60"/>
              <w:ind w:left="251" w:right="34" w:hanging="219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27D17" w14:textId="77777777" w:rsidR="007B387D" w:rsidRPr="00372072" w:rsidRDefault="007B387D" w:rsidP="007B387D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37207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Wdrożenie </w:t>
            </w:r>
            <w:proofErr w:type="spellStart"/>
            <w:r w:rsidRPr="00372072">
              <w:rPr>
                <w:rFonts w:ascii="Arial" w:eastAsia="Calibri" w:hAnsi="Arial" w:cs="Arial"/>
                <w:sz w:val="22"/>
                <w:szCs w:val="22"/>
                <w:lang w:eastAsia="en-US"/>
              </w:rPr>
              <w:t>telekonsultacji</w:t>
            </w:r>
            <w:proofErr w:type="spellEnd"/>
            <w:r w:rsidRPr="0037207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w ramach projektu</w:t>
            </w:r>
          </w:p>
          <w:p w14:paraId="6145A9A7" w14:textId="77777777" w:rsidR="007B387D" w:rsidRPr="00372072" w:rsidRDefault="007B387D" w:rsidP="007B387D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35E58CCB" w14:textId="6D5B8906" w:rsidR="007B387D" w:rsidRPr="00372072" w:rsidRDefault="007B387D" w:rsidP="007B38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807F9" w14:textId="77777777" w:rsidR="007B387D" w:rsidRPr="004617A6" w:rsidRDefault="007B387D" w:rsidP="000B580E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5FD0">
              <w:rPr>
                <w:rFonts w:ascii="Arial" w:hAnsi="Arial" w:cs="Arial"/>
                <w:sz w:val="22"/>
                <w:szCs w:val="22"/>
              </w:rPr>
              <w:t>W ramach kryterium ocenie podlega czy projekt zakłada działania ukierunkow</w:t>
            </w:r>
            <w:r>
              <w:rPr>
                <w:rFonts w:ascii="Arial" w:hAnsi="Arial" w:cs="Arial"/>
                <w:sz w:val="22"/>
                <w:szCs w:val="22"/>
              </w:rPr>
              <w:t xml:space="preserve">ane na współpracę pomiędzy POZ </w:t>
            </w:r>
            <w:r w:rsidRPr="001E5FD0">
              <w:rPr>
                <w:rFonts w:ascii="Arial" w:hAnsi="Arial" w:cs="Arial"/>
                <w:sz w:val="22"/>
                <w:szCs w:val="22"/>
              </w:rPr>
              <w:t xml:space="preserve">a szpitalem/AOS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E5FD0">
              <w:rPr>
                <w:rFonts w:ascii="Arial" w:hAnsi="Arial" w:cs="Arial"/>
                <w:sz w:val="22"/>
                <w:szCs w:val="22"/>
              </w:rPr>
              <w:t xml:space="preserve">w zakresie </w:t>
            </w:r>
            <w:proofErr w:type="spellStart"/>
            <w:r w:rsidRPr="001E5FD0">
              <w:rPr>
                <w:rFonts w:ascii="Arial" w:hAnsi="Arial" w:cs="Arial"/>
                <w:sz w:val="22"/>
                <w:szCs w:val="22"/>
              </w:rPr>
              <w:t>telekonsultacji</w:t>
            </w:r>
            <w:proofErr w:type="spellEnd"/>
            <w:r w:rsidRPr="001E5FD0">
              <w:rPr>
                <w:rFonts w:ascii="Arial" w:hAnsi="Arial" w:cs="Arial"/>
                <w:sz w:val="22"/>
                <w:szCs w:val="22"/>
              </w:rPr>
              <w:t xml:space="preserve"> geriatrycznych lub kardiologicznych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66669659" w14:textId="6749F475" w:rsidR="007B387D" w:rsidRPr="004617A6" w:rsidRDefault="007B387D" w:rsidP="006252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17A6">
              <w:rPr>
                <w:rFonts w:ascii="Arial" w:hAnsi="Arial" w:cs="Arial"/>
                <w:sz w:val="22"/>
                <w:szCs w:val="22"/>
              </w:rPr>
              <w:t xml:space="preserve">Kryterium oceniane będzie na podstawie zakresu rzeczowego wniosku </w:t>
            </w:r>
            <w:r>
              <w:rPr>
                <w:rFonts w:ascii="Arial" w:hAnsi="Arial" w:cs="Arial"/>
                <w:sz w:val="22"/>
                <w:szCs w:val="22"/>
              </w:rPr>
              <w:t>obejmującego opracowanie rozwiązań</w:t>
            </w:r>
            <w:r w:rsidR="0062520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informatycznych i procedur dotyczących świadczenia usług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telekonsultacji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617A6">
              <w:rPr>
                <w:rFonts w:ascii="Arial" w:hAnsi="Arial" w:cs="Arial"/>
                <w:sz w:val="22"/>
                <w:szCs w:val="22"/>
              </w:rPr>
              <w:t>oraz załączonego listu intencyjnego o</w:t>
            </w:r>
            <w:r w:rsidR="00625200">
              <w:rPr>
                <w:rFonts w:ascii="Arial" w:hAnsi="Arial" w:cs="Arial"/>
                <w:sz w:val="22"/>
                <w:szCs w:val="22"/>
              </w:rPr>
              <w:t> </w:t>
            </w:r>
            <w:r w:rsidRPr="004617A6">
              <w:rPr>
                <w:rFonts w:ascii="Arial" w:hAnsi="Arial" w:cs="Arial"/>
                <w:sz w:val="22"/>
                <w:szCs w:val="22"/>
              </w:rPr>
              <w:t xml:space="preserve">planowanej współpracy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4617A6">
              <w:rPr>
                <w:rFonts w:ascii="Arial" w:hAnsi="Arial" w:cs="Arial"/>
                <w:sz w:val="22"/>
                <w:szCs w:val="22"/>
              </w:rPr>
              <w:t xml:space="preserve">w zakresie </w:t>
            </w:r>
            <w:proofErr w:type="spellStart"/>
            <w:r w:rsidRPr="004617A6">
              <w:rPr>
                <w:rFonts w:ascii="Arial" w:hAnsi="Arial" w:cs="Arial"/>
                <w:sz w:val="22"/>
                <w:szCs w:val="22"/>
              </w:rPr>
              <w:t>telekonsultacji</w:t>
            </w:r>
            <w:proofErr w:type="spellEnd"/>
            <w:r w:rsidRPr="004617A6">
              <w:rPr>
                <w:rFonts w:ascii="Arial" w:hAnsi="Arial" w:cs="Arial"/>
                <w:sz w:val="22"/>
                <w:szCs w:val="22"/>
              </w:rPr>
              <w:t xml:space="preserve"> pomiędzy POZ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4617A6">
              <w:rPr>
                <w:rFonts w:ascii="Arial" w:hAnsi="Arial" w:cs="Arial"/>
                <w:sz w:val="22"/>
                <w:szCs w:val="22"/>
              </w:rPr>
              <w:t>a szpitalem/AOS.</w:t>
            </w:r>
          </w:p>
          <w:p w14:paraId="686D3B16" w14:textId="77777777" w:rsidR="007B387D" w:rsidRPr="004617A6" w:rsidRDefault="007B387D" w:rsidP="006252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17A6">
              <w:rPr>
                <w:rFonts w:ascii="Arial" w:hAnsi="Arial" w:cs="Arial"/>
                <w:sz w:val="22"/>
                <w:szCs w:val="22"/>
              </w:rPr>
              <w:t xml:space="preserve">W przypadku, gdy struktura wnioskodawcy pozwala na świadczenie usługi z zakresu </w:t>
            </w:r>
            <w:proofErr w:type="spellStart"/>
            <w:r w:rsidRPr="004617A6">
              <w:rPr>
                <w:rFonts w:ascii="Arial" w:hAnsi="Arial" w:cs="Arial"/>
                <w:sz w:val="22"/>
                <w:szCs w:val="22"/>
              </w:rPr>
              <w:t>telekonsultacji</w:t>
            </w:r>
            <w:proofErr w:type="spellEnd"/>
            <w:r w:rsidRPr="004617A6">
              <w:rPr>
                <w:rFonts w:ascii="Arial" w:hAnsi="Arial" w:cs="Arial"/>
                <w:sz w:val="22"/>
                <w:szCs w:val="22"/>
              </w:rPr>
              <w:t xml:space="preserve"> wewnątrz podmiotu, przedmiotem analizy będą zapisy zawarte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4617A6">
              <w:rPr>
                <w:rFonts w:ascii="Arial" w:hAnsi="Arial" w:cs="Arial"/>
                <w:sz w:val="22"/>
                <w:szCs w:val="22"/>
              </w:rPr>
              <w:t>w dokumentacji projektu.</w:t>
            </w:r>
          </w:p>
          <w:p w14:paraId="6F84229B" w14:textId="5DFC0FE0" w:rsidR="007B387D" w:rsidRPr="00B90B1B" w:rsidRDefault="007B387D" w:rsidP="00550AC3">
            <w:pPr>
              <w:spacing w:before="120" w:after="60"/>
              <w:jc w:val="both"/>
              <w:rPr>
                <w:rFonts w:ascii="Arial" w:eastAsia="PMingLiU" w:hAnsi="Arial" w:cs="Arial"/>
                <w:sz w:val="22"/>
                <w:szCs w:val="22"/>
                <w:lang w:eastAsia="zh-TW"/>
              </w:rPr>
            </w:pPr>
            <w:r w:rsidRPr="004617A6">
              <w:rPr>
                <w:rFonts w:ascii="Arial" w:hAnsi="Arial" w:cs="Arial"/>
                <w:sz w:val="22"/>
                <w:szCs w:val="22"/>
              </w:rPr>
              <w:t>Konkretne informacje stanowiące podstawę oceny powinny być dokładnie przedstawione we wniosku o</w:t>
            </w:r>
            <w:r w:rsidR="00550AC3">
              <w:rPr>
                <w:rFonts w:ascii="Arial" w:hAnsi="Arial" w:cs="Arial"/>
                <w:sz w:val="22"/>
                <w:szCs w:val="22"/>
              </w:rPr>
              <w:t> </w:t>
            </w:r>
            <w:r w:rsidRPr="004617A6">
              <w:rPr>
                <w:rFonts w:ascii="Arial" w:hAnsi="Arial" w:cs="Arial"/>
                <w:sz w:val="22"/>
                <w:szCs w:val="22"/>
              </w:rPr>
              <w:t xml:space="preserve">dofinansowanie, w studium wykonalności, w załączniku nr 2 do wniosku – Specyfikacji dotyczącej kryteriów oceny merytorycznej jakościowej, koncepcji technicznej </w:t>
            </w:r>
            <w:r w:rsidRPr="004617A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projektu</w:t>
            </w:r>
            <w:r w:rsidRPr="004617A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C03CC" w14:textId="77777777" w:rsidR="007B387D" w:rsidRPr="004617A6" w:rsidRDefault="007B387D" w:rsidP="003B5889">
            <w:pPr>
              <w:spacing w:before="60"/>
              <w:jc w:val="both"/>
              <w:rPr>
                <w:rFonts w:ascii="Arial" w:hAnsi="Arial" w:cs="Arial"/>
                <w:bCs/>
                <w:sz w:val="22"/>
                <w:szCs w:val="22"/>
                <w:lang w:val="x-none" w:eastAsia="x-none"/>
              </w:rPr>
            </w:pPr>
            <w:r w:rsidRPr="004617A6">
              <w:rPr>
                <w:rFonts w:ascii="Arial" w:hAnsi="Arial" w:cs="Arial"/>
                <w:bCs/>
                <w:sz w:val="22"/>
                <w:szCs w:val="22"/>
                <w:lang w:val="x-none" w:eastAsia="x-none"/>
              </w:rPr>
              <w:t xml:space="preserve">Projekt zapewni: </w:t>
            </w:r>
          </w:p>
          <w:p w14:paraId="78BA954D" w14:textId="0C65B09C" w:rsidR="007B387D" w:rsidRDefault="007B387D" w:rsidP="00E04FED">
            <w:pPr>
              <w:pStyle w:val="Akapitzlist"/>
              <w:numPr>
                <w:ilvl w:val="0"/>
                <w:numId w:val="46"/>
              </w:numPr>
              <w:ind w:left="342" w:hanging="283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04FED">
              <w:rPr>
                <w:rFonts w:ascii="Arial" w:hAnsi="Arial" w:cs="Arial"/>
                <w:bCs/>
                <w:sz w:val="22"/>
                <w:szCs w:val="22"/>
              </w:rPr>
              <w:t xml:space="preserve">uruchomienie </w:t>
            </w:r>
            <w:proofErr w:type="spellStart"/>
            <w:r w:rsidRPr="00E04FED">
              <w:rPr>
                <w:rFonts w:ascii="Arial" w:hAnsi="Arial" w:cs="Arial"/>
                <w:bCs/>
                <w:sz w:val="22"/>
                <w:szCs w:val="22"/>
              </w:rPr>
              <w:t>telekonsultacji</w:t>
            </w:r>
            <w:proofErr w:type="spellEnd"/>
            <w:r w:rsidRPr="00E04FED">
              <w:rPr>
                <w:rFonts w:ascii="Arial" w:hAnsi="Arial" w:cs="Arial"/>
                <w:bCs/>
                <w:sz w:val="22"/>
                <w:szCs w:val="22"/>
              </w:rPr>
              <w:t xml:space="preserve"> z</w:t>
            </w:r>
            <w:r w:rsidR="00E04FED" w:rsidRPr="00E04FED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Pr="00E04FED">
              <w:rPr>
                <w:rFonts w:ascii="Arial" w:hAnsi="Arial" w:cs="Arial"/>
                <w:bCs/>
                <w:sz w:val="22"/>
                <w:szCs w:val="22"/>
              </w:rPr>
              <w:t xml:space="preserve">zakresu geriatrii – </w:t>
            </w:r>
            <w:r w:rsidRPr="00296BCA">
              <w:rPr>
                <w:rFonts w:ascii="Arial" w:hAnsi="Arial" w:cs="Arial"/>
                <w:b/>
                <w:bCs/>
                <w:sz w:val="22"/>
                <w:szCs w:val="22"/>
              </w:rPr>
              <w:t>10 pkt.</w:t>
            </w:r>
          </w:p>
          <w:p w14:paraId="28FEB644" w14:textId="73C57625" w:rsidR="007B387D" w:rsidRPr="00296BCA" w:rsidRDefault="007B387D" w:rsidP="00E04FED">
            <w:pPr>
              <w:pStyle w:val="Akapitzlist"/>
              <w:numPr>
                <w:ilvl w:val="0"/>
                <w:numId w:val="46"/>
              </w:numPr>
              <w:ind w:left="342" w:hanging="283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4FED">
              <w:rPr>
                <w:rFonts w:ascii="Arial" w:hAnsi="Arial" w:cs="Arial"/>
                <w:bCs/>
                <w:sz w:val="22"/>
                <w:szCs w:val="22"/>
              </w:rPr>
              <w:t xml:space="preserve">uruchomienie </w:t>
            </w:r>
            <w:proofErr w:type="spellStart"/>
            <w:r w:rsidRPr="00E04FED">
              <w:rPr>
                <w:rFonts w:ascii="Arial" w:hAnsi="Arial" w:cs="Arial"/>
                <w:bCs/>
                <w:sz w:val="22"/>
                <w:szCs w:val="22"/>
              </w:rPr>
              <w:t>telekonsultacji</w:t>
            </w:r>
            <w:proofErr w:type="spellEnd"/>
            <w:r w:rsidRPr="00E04FED">
              <w:rPr>
                <w:rFonts w:ascii="Arial" w:hAnsi="Arial" w:cs="Arial"/>
                <w:bCs/>
                <w:sz w:val="22"/>
                <w:szCs w:val="22"/>
              </w:rPr>
              <w:t xml:space="preserve"> z</w:t>
            </w:r>
            <w:r w:rsidR="00E04FED" w:rsidRPr="00E04FED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Pr="00E04FED">
              <w:rPr>
                <w:rFonts w:ascii="Arial" w:hAnsi="Arial" w:cs="Arial"/>
                <w:bCs/>
                <w:sz w:val="22"/>
                <w:szCs w:val="22"/>
              </w:rPr>
              <w:t xml:space="preserve">zakresu kardiologii – </w:t>
            </w:r>
            <w:r w:rsidRPr="00296BCA">
              <w:rPr>
                <w:rFonts w:ascii="Arial" w:hAnsi="Arial" w:cs="Arial"/>
                <w:b/>
                <w:bCs/>
                <w:sz w:val="22"/>
                <w:szCs w:val="22"/>
              </w:rPr>
              <w:t>10 pkt.</w:t>
            </w:r>
          </w:p>
          <w:p w14:paraId="4EA31BF4" w14:textId="77777777" w:rsidR="007B387D" w:rsidRPr="004617A6" w:rsidRDefault="007B387D" w:rsidP="007B387D">
            <w:pPr>
              <w:ind w:left="60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lang w:val="x-none" w:eastAsia="x-none"/>
              </w:rPr>
            </w:pPr>
          </w:p>
          <w:p w14:paraId="627443E5" w14:textId="77777777" w:rsidR="007B387D" w:rsidRPr="004617A6" w:rsidRDefault="007B387D" w:rsidP="003B5889">
            <w:pPr>
              <w:ind w:hanging="1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lang w:val="x-none" w:eastAsia="x-none"/>
              </w:rPr>
            </w:pPr>
            <w:r w:rsidRPr="004617A6">
              <w:rPr>
                <w:rFonts w:ascii="Arial" w:hAnsi="Arial" w:cs="Arial"/>
                <w:bCs/>
                <w:sz w:val="22"/>
                <w:szCs w:val="22"/>
                <w:lang w:val="x-none" w:eastAsia="x-none"/>
              </w:rPr>
              <w:t>Punkty w ramach kryterium sumują się.</w:t>
            </w:r>
          </w:p>
          <w:p w14:paraId="215D8362" w14:textId="77777777" w:rsidR="007B387D" w:rsidRPr="004617A6" w:rsidRDefault="007B387D" w:rsidP="003B5889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lang w:val="x-none" w:eastAsia="x-none"/>
              </w:rPr>
            </w:pPr>
          </w:p>
          <w:p w14:paraId="3B307E1C" w14:textId="3E04D156" w:rsidR="007B387D" w:rsidRPr="00B90B1B" w:rsidRDefault="007B387D" w:rsidP="003B5889">
            <w:pPr>
              <w:jc w:val="both"/>
              <w:rPr>
                <w:rFonts w:ascii="Arial" w:eastAsia="PMingLiU" w:hAnsi="Arial" w:cs="Arial"/>
                <w:sz w:val="22"/>
                <w:szCs w:val="22"/>
                <w:lang w:eastAsia="zh-TW"/>
              </w:rPr>
            </w:pPr>
            <w:r w:rsidRPr="004617A6">
              <w:rPr>
                <w:rFonts w:ascii="Arial" w:hAnsi="Arial" w:cs="Arial"/>
                <w:bCs/>
                <w:sz w:val="22"/>
                <w:szCs w:val="22"/>
                <w:lang w:val="x-none" w:eastAsia="x-none"/>
              </w:rPr>
              <w:t xml:space="preserve">Brak spełnienia ww. warunków lub brak informacji w tym zakresie – </w:t>
            </w:r>
            <w:r w:rsidRPr="00296BCA">
              <w:rPr>
                <w:rFonts w:ascii="Arial" w:hAnsi="Arial" w:cs="Arial"/>
                <w:b/>
                <w:bCs/>
                <w:sz w:val="22"/>
                <w:szCs w:val="22"/>
                <w:lang w:val="x-none" w:eastAsia="x-none"/>
              </w:rPr>
              <w:t>0 pkt.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E62BDEE" w14:textId="528CA968" w:rsidR="007B387D" w:rsidRPr="00B90B1B" w:rsidRDefault="007B387D" w:rsidP="007B387D">
            <w:pPr>
              <w:suppressAutoHyphens/>
              <w:autoSpaceDE w:val="0"/>
              <w:autoSpaceDN w:val="0"/>
              <w:spacing w:before="60" w:after="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DC21DF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20</w:t>
            </w:r>
          </w:p>
        </w:tc>
      </w:tr>
      <w:tr w:rsidR="007B387D" w:rsidRPr="00B90B1B" w14:paraId="5357A0C6" w14:textId="77777777" w:rsidTr="00B7520D">
        <w:trPr>
          <w:trHeight w:val="3959"/>
        </w:trPr>
        <w:tc>
          <w:tcPr>
            <w:tcW w:w="644" w:type="dxa"/>
            <w:shd w:val="clear" w:color="auto" w:fill="FFFFFF"/>
            <w:vAlign w:val="center"/>
          </w:tcPr>
          <w:p w14:paraId="23FDCD89" w14:textId="77777777" w:rsidR="007B387D" w:rsidRPr="00BD2ABF" w:rsidRDefault="007B387D" w:rsidP="007B387D">
            <w:pPr>
              <w:pStyle w:val="Akapitzlist"/>
              <w:numPr>
                <w:ilvl w:val="0"/>
                <w:numId w:val="12"/>
              </w:numPr>
              <w:spacing w:before="60" w:after="60"/>
              <w:ind w:left="251" w:right="34" w:hanging="219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D78B3" w14:textId="16B648F1" w:rsidR="007B387D" w:rsidRPr="00372072" w:rsidRDefault="007B387D" w:rsidP="007B387D">
            <w:pPr>
              <w:ind w:right="34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372072">
              <w:rPr>
                <w:rFonts w:ascii="Arial" w:eastAsia="Calibri" w:hAnsi="Arial" w:cs="Arial"/>
                <w:sz w:val="22"/>
                <w:szCs w:val="22"/>
                <w:lang w:eastAsia="en-US"/>
              </w:rPr>
              <w:t>Zastosowanie metod projektowania zorientowanego na użytkownika w</w:t>
            </w:r>
            <w:r w:rsidR="00372072">
              <w:rPr>
                <w:rFonts w:ascii="Arial" w:eastAsia="Calibri" w:hAnsi="Arial" w:cs="Arial"/>
                <w:sz w:val="22"/>
                <w:szCs w:val="22"/>
                <w:lang w:eastAsia="en-US"/>
              </w:rPr>
              <w:t> </w:t>
            </w:r>
            <w:r w:rsidRPr="0037207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projekcie </w:t>
            </w:r>
          </w:p>
          <w:p w14:paraId="475C3AAD" w14:textId="77777777" w:rsidR="007B387D" w:rsidRPr="004617A6" w:rsidRDefault="007B387D" w:rsidP="007B387D">
            <w:pPr>
              <w:ind w:right="34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14:paraId="5AC2B751" w14:textId="03393B08" w:rsidR="007B387D" w:rsidRPr="00B90B1B" w:rsidRDefault="007B387D" w:rsidP="007B387D">
            <w:pPr>
              <w:rPr>
                <w:rFonts w:ascii="Arial" w:eastAsia="PMingLiU" w:hAnsi="Arial" w:cs="Arial"/>
                <w:sz w:val="22"/>
                <w:szCs w:val="22"/>
                <w:lang w:eastAsia="zh-TW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8440D" w14:textId="7882D4D4" w:rsidR="007B387D" w:rsidRPr="004617A6" w:rsidRDefault="007B387D" w:rsidP="00625200">
            <w:pPr>
              <w:spacing w:before="6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617A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W ramach kryterium należy wykazać, że 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br/>
            </w:r>
            <w:r w:rsidRPr="004617A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w ramach projektu zastosowane będą metody projektowania zorientowanego na użytkownika, w tym, że korzystanie przez usługobiorcę 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br/>
            </w:r>
            <w:r w:rsidRPr="004617A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z elektronicznych usług publicznych będzie możliwe różnymi kanałami dostępu (np. urządzenia mobilne), niezależnie od miejsca przebywania i wykorzystywanej technologii, a projektowane rozwiązania są zgodne 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br/>
            </w:r>
            <w:r w:rsidRPr="004617A6">
              <w:rPr>
                <w:rFonts w:ascii="Arial" w:eastAsia="Calibri" w:hAnsi="Arial" w:cs="Arial"/>
                <w:sz w:val="22"/>
                <w:szCs w:val="22"/>
                <w:lang w:eastAsia="en-US"/>
              </w:rPr>
              <w:t>z potrzebami interesariuszy usług.</w:t>
            </w:r>
          </w:p>
          <w:p w14:paraId="2EF70D01" w14:textId="72335120" w:rsidR="007B387D" w:rsidRPr="00B90B1B" w:rsidRDefault="007B387D" w:rsidP="00550AC3">
            <w:pPr>
              <w:spacing w:before="12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17A6">
              <w:rPr>
                <w:rFonts w:ascii="Arial" w:eastAsia="Calibri" w:hAnsi="Arial" w:cs="Arial"/>
                <w:sz w:val="22"/>
                <w:szCs w:val="22"/>
                <w:lang w:eastAsia="en-US"/>
              </w:rPr>
              <w:t>Konkretne informacje stanowiące podstawę oceny powinny być dokładnie przedstawione we wniosku o</w:t>
            </w:r>
            <w:r w:rsidR="00550AC3">
              <w:rPr>
                <w:rFonts w:ascii="Arial" w:eastAsia="Calibri" w:hAnsi="Arial" w:cs="Arial"/>
                <w:sz w:val="22"/>
                <w:szCs w:val="22"/>
                <w:lang w:eastAsia="en-US"/>
              </w:rPr>
              <w:t> </w:t>
            </w:r>
            <w:r w:rsidRPr="004617A6">
              <w:rPr>
                <w:rFonts w:ascii="Arial" w:eastAsia="Calibri" w:hAnsi="Arial" w:cs="Arial"/>
                <w:sz w:val="22"/>
                <w:szCs w:val="22"/>
                <w:lang w:eastAsia="en-US"/>
              </w:rPr>
              <w:t>dofinansowanie, w studium wykonalności, w załączniku nr 2 do wniosku – Specyfikacji dotyczącej kryteriów oceny merytorycznej jakościowej, koncepcji technicznej</w:t>
            </w:r>
            <w:r w:rsidRPr="004617A6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 xml:space="preserve"> projektu</w:t>
            </w:r>
            <w:r w:rsidRPr="004617A6"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A0CEB" w14:textId="77777777" w:rsidR="007B387D" w:rsidRPr="00296BCA" w:rsidRDefault="007B387D" w:rsidP="00625200">
            <w:pPr>
              <w:spacing w:before="60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4617A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Zastosowanie metod projektowania zorientowanego na użytkownika – </w:t>
            </w:r>
            <w:r w:rsidRPr="00296BC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10 pkt.</w:t>
            </w:r>
          </w:p>
          <w:p w14:paraId="4A6E7813" w14:textId="77777777" w:rsidR="007B387D" w:rsidRPr="004617A6" w:rsidRDefault="007B387D" w:rsidP="007B387D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0D279B93" w14:textId="0E7BCA19" w:rsidR="007B387D" w:rsidRPr="00B90B1B" w:rsidRDefault="007B387D" w:rsidP="00E04FED">
            <w:pPr>
              <w:ind w:left="26" w:hanging="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17A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Brak spełnienia ww. warunków lub brak informacji w tym zakresie – </w:t>
            </w:r>
            <w:r w:rsidRPr="00296BC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0 pkt.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387FF3D" w14:textId="7962FB0E" w:rsidR="007B387D" w:rsidRPr="00B90B1B" w:rsidRDefault="007B387D" w:rsidP="007B387D">
            <w:pPr>
              <w:pStyle w:val="Default"/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DC21DF">
              <w:rPr>
                <w:b/>
                <w:sz w:val="22"/>
                <w:szCs w:val="22"/>
                <w:lang w:eastAsia="en-US"/>
              </w:rPr>
              <w:t>10</w:t>
            </w:r>
          </w:p>
        </w:tc>
      </w:tr>
      <w:tr w:rsidR="007B387D" w:rsidRPr="00B90B1B" w14:paraId="65BA7063" w14:textId="77777777" w:rsidTr="00B7520D">
        <w:trPr>
          <w:trHeight w:val="267"/>
        </w:trPr>
        <w:tc>
          <w:tcPr>
            <w:tcW w:w="644" w:type="dxa"/>
            <w:shd w:val="clear" w:color="auto" w:fill="FFFFFF"/>
            <w:vAlign w:val="center"/>
          </w:tcPr>
          <w:p w14:paraId="63BFAF0F" w14:textId="77777777" w:rsidR="007B387D" w:rsidRPr="00BD2ABF" w:rsidRDefault="007B387D" w:rsidP="007B387D">
            <w:pPr>
              <w:pStyle w:val="Akapitzlist"/>
              <w:numPr>
                <w:ilvl w:val="0"/>
                <w:numId w:val="12"/>
              </w:numPr>
              <w:spacing w:before="60" w:after="60"/>
              <w:ind w:left="251" w:right="34" w:hanging="219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0712C" w14:textId="77777777" w:rsidR="007B387D" w:rsidRPr="00372072" w:rsidRDefault="007B387D" w:rsidP="007B387D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37207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Bezpieczeństwo zaplanowanych rozwiązań </w:t>
            </w:r>
          </w:p>
          <w:p w14:paraId="7212A03D" w14:textId="77777777" w:rsidR="007B387D" w:rsidRPr="004617A6" w:rsidRDefault="007B387D" w:rsidP="007B387D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14:paraId="15C66FFF" w14:textId="77777777" w:rsidR="007B387D" w:rsidRPr="00B90B1B" w:rsidRDefault="007B387D" w:rsidP="007B3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562C6" w14:textId="77777777" w:rsidR="007B387D" w:rsidRPr="004617A6" w:rsidRDefault="007B387D" w:rsidP="00625200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17A6">
              <w:rPr>
                <w:rFonts w:ascii="Arial" w:hAnsi="Arial" w:cs="Arial"/>
                <w:sz w:val="22"/>
                <w:szCs w:val="22"/>
              </w:rPr>
              <w:t xml:space="preserve">W ramach kryterium należy wykazać, że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4617A6">
              <w:rPr>
                <w:rFonts w:ascii="Arial" w:hAnsi="Arial" w:cs="Arial"/>
                <w:sz w:val="22"/>
                <w:szCs w:val="22"/>
              </w:rPr>
              <w:t>w ramach projektu przyjęto rozwiązania zapewniające</w:t>
            </w:r>
            <w:r>
              <w:rPr>
                <w:rFonts w:ascii="Arial" w:hAnsi="Arial" w:cs="Arial"/>
                <w:sz w:val="22"/>
                <w:szCs w:val="22"/>
              </w:rPr>
              <w:t xml:space="preserve"> i podnoszące</w:t>
            </w:r>
            <w:r w:rsidRPr="004617A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617A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bezpieczeństwo wdrażanych systemów teleinformatycznych oraz przetwarzania danych (w tym w zakresie ciągłości działania systemów do prowadzenia EDM – jeśli przewiduje się wdrożenie/udoskonalenie EDM w ramach projektu).</w:t>
            </w:r>
          </w:p>
          <w:p w14:paraId="59A33B95" w14:textId="0C6D81C6" w:rsidR="007B387D" w:rsidRPr="00B90B1B" w:rsidRDefault="007B387D" w:rsidP="00550AC3">
            <w:pPr>
              <w:spacing w:before="12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17A6">
              <w:rPr>
                <w:rFonts w:ascii="Arial" w:hAnsi="Arial" w:cs="Arial"/>
                <w:sz w:val="22"/>
                <w:szCs w:val="22"/>
              </w:rPr>
              <w:t>Konkretne informacje stanowiące podstawę oceny powinny być dokładnie przedstawione we wniosku o</w:t>
            </w:r>
            <w:r w:rsidR="00550AC3">
              <w:rPr>
                <w:rFonts w:ascii="Arial" w:hAnsi="Arial" w:cs="Arial"/>
                <w:sz w:val="22"/>
                <w:szCs w:val="22"/>
              </w:rPr>
              <w:t> </w:t>
            </w:r>
            <w:r w:rsidRPr="004617A6">
              <w:rPr>
                <w:rFonts w:ascii="Arial" w:hAnsi="Arial" w:cs="Arial"/>
                <w:sz w:val="22"/>
                <w:szCs w:val="22"/>
              </w:rPr>
              <w:t>dofinansowanie, w studium wykonalności, w załączniku nr 2 do wniosku – Specyfikacji dotyczącej kryteriów oceny merytorycznej jakościowej, koncepcji technicznej</w:t>
            </w:r>
            <w:r w:rsidRPr="004617A6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projektu</w:t>
            </w:r>
            <w:r w:rsidRPr="004617A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F95E6" w14:textId="4A18B407" w:rsidR="007B387D" w:rsidRPr="00296BCA" w:rsidRDefault="007B387D" w:rsidP="00625200">
            <w:pPr>
              <w:spacing w:before="6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x-none"/>
              </w:rPr>
            </w:pPr>
            <w:r w:rsidRPr="004617A6">
              <w:rPr>
                <w:rFonts w:ascii="Arial" w:hAnsi="Arial" w:cs="Arial"/>
                <w:bCs/>
                <w:sz w:val="22"/>
                <w:szCs w:val="22"/>
                <w:lang w:eastAsia="x-none"/>
              </w:rPr>
              <w:t>Zastosowanie rozwiązań zapewniających bezpieczeństwo wdrażanych systemów teleinformatycznych</w:t>
            </w:r>
            <w:r w:rsidR="00296BCA">
              <w:rPr>
                <w:rFonts w:ascii="Arial" w:hAnsi="Arial" w:cs="Arial"/>
                <w:bCs/>
                <w:sz w:val="22"/>
                <w:szCs w:val="22"/>
                <w:lang w:eastAsia="x-none"/>
              </w:rPr>
              <w:t xml:space="preserve"> </w:t>
            </w:r>
            <w:r w:rsidR="00296BCA" w:rsidRPr="004617A6">
              <w:rPr>
                <w:rFonts w:ascii="Arial" w:eastAsia="Calibri" w:hAnsi="Arial" w:cs="Arial"/>
                <w:sz w:val="22"/>
                <w:szCs w:val="22"/>
                <w:lang w:eastAsia="en-US"/>
              </w:rPr>
              <w:t>–</w:t>
            </w:r>
            <w:r w:rsidRPr="004617A6">
              <w:rPr>
                <w:rFonts w:ascii="Arial" w:hAnsi="Arial" w:cs="Arial"/>
                <w:bCs/>
                <w:sz w:val="22"/>
                <w:szCs w:val="22"/>
                <w:lang w:eastAsia="x-none"/>
              </w:rPr>
              <w:t xml:space="preserve"> </w:t>
            </w:r>
            <w:r w:rsidRPr="00296BCA">
              <w:rPr>
                <w:rFonts w:ascii="Arial" w:hAnsi="Arial" w:cs="Arial"/>
                <w:b/>
                <w:bCs/>
                <w:sz w:val="22"/>
                <w:szCs w:val="22"/>
                <w:lang w:eastAsia="x-none"/>
              </w:rPr>
              <w:t>5 pkt</w:t>
            </w:r>
            <w:r w:rsidR="00825850">
              <w:rPr>
                <w:rFonts w:ascii="Arial" w:hAnsi="Arial" w:cs="Arial"/>
                <w:b/>
                <w:bCs/>
                <w:sz w:val="22"/>
                <w:szCs w:val="22"/>
                <w:lang w:eastAsia="x-none"/>
              </w:rPr>
              <w:t>.</w:t>
            </w:r>
          </w:p>
          <w:p w14:paraId="6A267790" w14:textId="77777777" w:rsidR="007B387D" w:rsidRPr="004617A6" w:rsidRDefault="007B387D" w:rsidP="007B387D">
            <w:pPr>
              <w:ind w:left="60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lang w:val="x-none" w:eastAsia="x-none"/>
              </w:rPr>
            </w:pPr>
          </w:p>
          <w:p w14:paraId="66319DCA" w14:textId="78E2F620" w:rsidR="007B387D" w:rsidRPr="00B90B1B" w:rsidRDefault="007B387D" w:rsidP="00A9596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617A6">
              <w:rPr>
                <w:rFonts w:ascii="Arial" w:hAnsi="Arial" w:cs="Arial"/>
                <w:bCs/>
                <w:sz w:val="22"/>
                <w:szCs w:val="22"/>
                <w:lang w:val="x-none" w:eastAsia="x-none"/>
              </w:rPr>
              <w:t xml:space="preserve">Brak spełnienia ww. warunków lub brak informacji w tym zakresie – </w:t>
            </w:r>
            <w:r w:rsidRPr="00296BCA">
              <w:rPr>
                <w:rFonts w:ascii="Arial" w:hAnsi="Arial" w:cs="Arial"/>
                <w:b/>
                <w:bCs/>
                <w:sz w:val="22"/>
                <w:szCs w:val="22"/>
                <w:lang w:val="x-none" w:eastAsia="x-none"/>
              </w:rPr>
              <w:t>0 pkt.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87F4659" w14:textId="5B1CFD90" w:rsidR="007B387D" w:rsidRPr="00B90B1B" w:rsidRDefault="007B387D" w:rsidP="007B387D">
            <w:pPr>
              <w:pStyle w:val="Default"/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DC21DF">
              <w:rPr>
                <w:b/>
                <w:bCs/>
                <w:sz w:val="22"/>
                <w:szCs w:val="22"/>
                <w:lang w:eastAsia="x-none"/>
              </w:rPr>
              <w:t>5</w:t>
            </w:r>
          </w:p>
        </w:tc>
      </w:tr>
      <w:tr w:rsidR="007B387D" w:rsidRPr="00B90B1B" w14:paraId="774961CA" w14:textId="77777777" w:rsidTr="00B7520D">
        <w:trPr>
          <w:trHeight w:val="1549"/>
        </w:trPr>
        <w:tc>
          <w:tcPr>
            <w:tcW w:w="644" w:type="dxa"/>
            <w:shd w:val="clear" w:color="auto" w:fill="FFFFFF"/>
            <w:vAlign w:val="center"/>
          </w:tcPr>
          <w:p w14:paraId="3C767EAD" w14:textId="77777777" w:rsidR="007B387D" w:rsidRPr="00BD2ABF" w:rsidRDefault="007B387D" w:rsidP="007B387D">
            <w:pPr>
              <w:pStyle w:val="Akapitzlist"/>
              <w:numPr>
                <w:ilvl w:val="0"/>
                <w:numId w:val="12"/>
              </w:numPr>
              <w:spacing w:before="60" w:after="60"/>
              <w:ind w:left="251" w:right="34" w:hanging="219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67E3A" w14:textId="4341A071" w:rsidR="007B387D" w:rsidRPr="00372072" w:rsidRDefault="007B387D" w:rsidP="007B38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2072">
              <w:rPr>
                <w:rFonts w:ascii="Arial" w:eastAsia="Calibri" w:hAnsi="Arial" w:cs="Arial"/>
                <w:sz w:val="22"/>
                <w:szCs w:val="22"/>
                <w:lang w:eastAsia="en-US"/>
              </w:rPr>
              <w:t>Liczba pacjentów obsługiwanych przez wnioskodawcę/partnera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19551" w14:textId="77777777" w:rsidR="007B387D" w:rsidRPr="004617A6" w:rsidRDefault="007B387D" w:rsidP="00615745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17A6">
              <w:rPr>
                <w:rFonts w:ascii="Arial" w:hAnsi="Arial" w:cs="Arial"/>
                <w:sz w:val="22"/>
                <w:szCs w:val="22"/>
              </w:rPr>
              <w:t>W ramach kryterium weryfikacji podlegać będzie liczba pacjentów obsługiwanych przez wnioskodawcę/partnera na dzień 31 grudnia 2018 r.</w:t>
            </w:r>
          </w:p>
          <w:p w14:paraId="09D32DB3" w14:textId="77777777" w:rsidR="007B387D" w:rsidRPr="004617A6" w:rsidRDefault="007B387D" w:rsidP="00615745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17A6">
              <w:rPr>
                <w:rFonts w:ascii="Arial" w:hAnsi="Arial" w:cs="Arial"/>
                <w:sz w:val="22"/>
                <w:szCs w:val="22"/>
              </w:rPr>
              <w:t xml:space="preserve">W przypadku podmiotów świadczących usługę POZ należy brać pod uwagę liczbę osób, które złożyły deklarację wyboru świadczeniodawcy udzielającego </w:t>
            </w:r>
            <w:r w:rsidRPr="004617A6">
              <w:rPr>
                <w:rFonts w:ascii="Arial" w:hAnsi="Arial" w:cs="Arial"/>
                <w:sz w:val="22"/>
                <w:szCs w:val="22"/>
              </w:rPr>
              <w:lastRenderedPageBreak/>
              <w:t xml:space="preserve">świadczeń z zakresu podstawowej opieki zdrowotnej (lekarz POZ) według stanu na dzień </w:t>
            </w:r>
            <w:r w:rsidRPr="004617A6">
              <w:rPr>
                <w:rFonts w:ascii="Arial" w:hAnsi="Arial" w:cs="Arial"/>
                <w:sz w:val="22"/>
                <w:szCs w:val="22"/>
              </w:rPr>
              <w:br/>
              <w:t xml:space="preserve">31 grudnia 2018 r. </w:t>
            </w:r>
          </w:p>
          <w:p w14:paraId="07A0D276" w14:textId="77777777" w:rsidR="007B387D" w:rsidRPr="004617A6" w:rsidRDefault="007B387D" w:rsidP="0061574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17A6">
              <w:rPr>
                <w:rFonts w:ascii="Arial" w:hAnsi="Arial" w:cs="Arial"/>
                <w:sz w:val="22"/>
                <w:szCs w:val="22"/>
              </w:rPr>
              <w:t>W przypadku podmiotów świadczących usługi AOS do wyliczeń należy przyjąć liczbę osób (pacjentów), które odbyły co najmniej jedną wizytę w okresie od 1 stycznia do 31 grudnia 2018 r.</w:t>
            </w:r>
          </w:p>
          <w:p w14:paraId="604BC321" w14:textId="77777777" w:rsidR="007B387D" w:rsidRPr="004617A6" w:rsidRDefault="007B387D" w:rsidP="0061574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17A6">
              <w:rPr>
                <w:rFonts w:ascii="Arial" w:hAnsi="Arial" w:cs="Arial"/>
                <w:sz w:val="22"/>
                <w:szCs w:val="22"/>
              </w:rPr>
              <w:t>W przypadku podmiotów, które świadczą usługi zarówno POZ, jak i AOS i są objęte projektem należy przyjąć sumę ww. pacjentów.</w:t>
            </w:r>
          </w:p>
          <w:p w14:paraId="3D0563C7" w14:textId="1F3C37A6" w:rsidR="007B387D" w:rsidRPr="00B90B1B" w:rsidDel="00D642DD" w:rsidRDefault="007B387D" w:rsidP="00550AC3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17A6">
              <w:rPr>
                <w:rFonts w:ascii="Arial" w:hAnsi="Arial" w:cs="Arial"/>
                <w:sz w:val="22"/>
                <w:szCs w:val="22"/>
              </w:rPr>
              <w:t>Konkretne informacje stanowiące podstawę oceny powinny być dokładnie przedstawione we wniosku o</w:t>
            </w:r>
            <w:r w:rsidR="00550AC3">
              <w:rPr>
                <w:rFonts w:ascii="Arial" w:hAnsi="Arial" w:cs="Arial"/>
                <w:sz w:val="22"/>
                <w:szCs w:val="22"/>
              </w:rPr>
              <w:t> </w:t>
            </w:r>
            <w:r w:rsidRPr="004617A6">
              <w:rPr>
                <w:rFonts w:ascii="Arial" w:hAnsi="Arial" w:cs="Arial"/>
                <w:sz w:val="22"/>
                <w:szCs w:val="22"/>
              </w:rPr>
              <w:t>dofinansowanie, w studium wykonalności, w załączniku nr 2 do wniosku – Specyfikacji dotyczącej kryteriów oceny merytorycznej jakościowej.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DB64A" w14:textId="1174C0B4" w:rsidR="007B387D" w:rsidRPr="004617A6" w:rsidRDefault="007B387D" w:rsidP="003B5889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lang w:val="x-none" w:eastAsia="x-none"/>
              </w:rPr>
            </w:pPr>
            <w:r w:rsidRPr="004617A6">
              <w:rPr>
                <w:rFonts w:ascii="Arial" w:hAnsi="Arial" w:cs="Arial"/>
                <w:bCs/>
                <w:sz w:val="22"/>
                <w:szCs w:val="22"/>
                <w:lang w:val="x-none" w:eastAsia="x-none"/>
              </w:rPr>
              <w:lastRenderedPageBreak/>
              <w:t xml:space="preserve">Przedmiotem oceny będzie </w:t>
            </w:r>
            <w:r w:rsidRPr="004617A6">
              <w:rPr>
                <w:rFonts w:ascii="Arial" w:hAnsi="Arial" w:cs="Arial"/>
                <w:bCs/>
                <w:sz w:val="22"/>
                <w:szCs w:val="22"/>
                <w:lang w:eastAsia="x-none"/>
              </w:rPr>
              <w:t>liczba pacjentów obsługiwanych przez wnioskodawcę/partnera</w:t>
            </w:r>
            <w:r w:rsidRPr="004617A6">
              <w:rPr>
                <w:rFonts w:ascii="Arial" w:hAnsi="Arial" w:cs="Arial"/>
                <w:bCs/>
                <w:sz w:val="22"/>
                <w:szCs w:val="22"/>
                <w:lang w:val="x-none" w:eastAsia="x-none"/>
              </w:rPr>
              <w:t xml:space="preserve">, </w:t>
            </w:r>
            <w:r w:rsidR="00825850">
              <w:rPr>
                <w:rFonts w:ascii="Arial" w:hAnsi="Arial" w:cs="Arial"/>
                <w:bCs/>
                <w:sz w:val="22"/>
                <w:szCs w:val="22"/>
                <w:lang w:eastAsia="x-none"/>
              </w:rPr>
              <w:t xml:space="preserve"> </w:t>
            </w:r>
            <w:r w:rsidRPr="004617A6">
              <w:rPr>
                <w:rFonts w:ascii="Arial" w:hAnsi="Arial" w:cs="Arial"/>
                <w:bCs/>
                <w:sz w:val="22"/>
                <w:szCs w:val="22"/>
                <w:lang w:val="x-none" w:eastAsia="x-none"/>
              </w:rPr>
              <w:t>z</w:t>
            </w:r>
            <w:r w:rsidRPr="004617A6">
              <w:rPr>
                <w:rFonts w:ascii="Arial" w:hAnsi="Arial" w:cs="Arial"/>
                <w:bCs/>
                <w:sz w:val="22"/>
                <w:szCs w:val="22"/>
                <w:lang w:eastAsia="x-none"/>
              </w:rPr>
              <w:t> </w:t>
            </w:r>
            <w:r w:rsidRPr="004617A6">
              <w:rPr>
                <w:rFonts w:ascii="Arial" w:hAnsi="Arial" w:cs="Arial"/>
                <w:bCs/>
                <w:sz w:val="22"/>
                <w:szCs w:val="22"/>
                <w:lang w:val="x-none" w:eastAsia="x-none"/>
              </w:rPr>
              <w:t>zastosowaniem przedziałów.</w:t>
            </w:r>
          </w:p>
          <w:p w14:paraId="0A073C82" w14:textId="77777777" w:rsidR="007B387D" w:rsidRPr="004617A6" w:rsidRDefault="007B387D" w:rsidP="003B5889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lang w:val="x-none" w:eastAsia="x-none"/>
              </w:rPr>
            </w:pPr>
            <w:r w:rsidRPr="004617A6">
              <w:rPr>
                <w:rFonts w:ascii="Arial" w:hAnsi="Arial" w:cs="Arial"/>
                <w:bCs/>
                <w:sz w:val="22"/>
                <w:szCs w:val="22"/>
                <w:lang w:val="x-none" w:eastAsia="x-none"/>
              </w:rPr>
              <w:t>Metodologia z zastosowaniem przedziałów, która polega na:</w:t>
            </w:r>
          </w:p>
          <w:p w14:paraId="52A8F203" w14:textId="5B7C3D67" w:rsidR="007B387D" w:rsidRDefault="007B387D" w:rsidP="00E04FED">
            <w:pPr>
              <w:pStyle w:val="Akapitzlist"/>
              <w:numPr>
                <w:ilvl w:val="1"/>
                <w:numId w:val="44"/>
              </w:numPr>
              <w:ind w:left="342" w:hanging="30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04FED">
              <w:rPr>
                <w:rFonts w:ascii="Arial" w:hAnsi="Arial" w:cs="Arial"/>
                <w:bCs/>
                <w:sz w:val="22"/>
                <w:szCs w:val="22"/>
              </w:rPr>
              <w:lastRenderedPageBreak/>
              <w:t>uszeregowaniu projektów w ramach danego kryterium podlegającego ocenie od najwyższej liczby pacjentów do najniższej,</w:t>
            </w:r>
          </w:p>
          <w:p w14:paraId="36592C11" w14:textId="17F8F44B" w:rsidR="007B387D" w:rsidRDefault="007B387D" w:rsidP="00E04FED">
            <w:pPr>
              <w:pStyle w:val="Akapitzlist"/>
              <w:numPr>
                <w:ilvl w:val="1"/>
                <w:numId w:val="44"/>
              </w:numPr>
              <w:ind w:left="342" w:hanging="30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04FED">
              <w:rPr>
                <w:rFonts w:ascii="Arial" w:hAnsi="Arial" w:cs="Arial"/>
                <w:bCs/>
                <w:sz w:val="22"/>
                <w:szCs w:val="22"/>
              </w:rPr>
              <w:t>podzieleniu uszeregowanych projektów na przedziały o równej, co do zasady, liczbie projektów. Liczba przedziałów zależy od liczby projektów do oceny (np. 1, 2, 4, 8, 16),</w:t>
            </w:r>
          </w:p>
          <w:p w14:paraId="15FC4CE3" w14:textId="297F6957" w:rsidR="007B387D" w:rsidRPr="00E04FED" w:rsidRDefault="007B387D" w:rsidP="00E04FED">
            <w:pPr>
              <w:pStyle w:val="Akapitzlist"/>
              <w:numPr>
                <w:ilvl w:val="1"/>
                <w:numId w:val="44"/>
              </w:numPr>
              <w:ind w:left="342" w:hanging="30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04FED">
              <w:rPr>
                <w:rFonts w:ascii="Arial" w:hAnsi="Arial" w:cs="Arial"/>
                <w:bCs/>
                <w:sz w:val="22"/>
                <w:szCs w:val="22"/>
              </w:rPr>
              <w:t>przydzieleniu, zgodnie z</w:t>
            </w:r>
            <w:r w:rsidR="00615745" w:rsidRPr="00E04FED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Pr="00E04FED">
              <w:rPr>
                <w:rFonts w:ascii="Arial" w:hAnsi="Arial" w:cs="Arial"/>
                <w:bCs/>
                <w:sz w:val="22"/>
                <w:szCs w:val="22"/>
              </w:rPr>
              <w:t>uszeregowaniem, należnej danemu przedziałowi liczby punktów.</w:t>
            </w:r>
          </w:p>
          <w:p w14:paraId="28C5D0D9" w14:textId="77777777" w:rsidR="007B387D" w:rsidRPr="004617A6" w:rsidRDefault="007B387D" w:rsidP="00825850">
            <w:p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  <w:lang w:eastAsia="x-none"/>
              </w:rPr>
            </w:pPr>
            <w:r w:rsidRPr="004617A6">
              <w:rPr>
                <w:rFonts w:ascii="Arial" w:hAnsi="Arial" w:cs="Arial"/>
                <w:bCs/>
                <w:sz w:val="22"/>
                <w:szCs w:val="22"/>
                <w:lang w:eastAsia="x-none"/>
              </w:rPr>
              <w:t>W przypadku projektów partnerskich liczba pacjentów poszczególnych partnerów będzie sumowana.</w:t>
            </w:r>
          </w:p>
          <w:p w14:paraId="7422B1E7" w14:textId="77777777" w:rsidR="007B387D" w:rsidRPr="004617A6" w:rsidRDefault="007B387D" w:rsidP="00825850">
            <w:p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  <w:lang w:val="x-none" w:eastAsia="x-none"/>
              </w:rPr>
            </w:pPr>
            <w:r w:rsidRPr="004617A6">
              <w:rPr>
                <w:rFonts w:ascii="Arial" w:hAnsi="Arial" w:cs="Arial"/>
                <w:bCs/>
                <w:sz w:val="22"/>
                <w:szCs w:val="22"/>
                <w:lang w:val="x-none" w:eastAsia="x-none"/>
              </w:rPr>
              <w:t xml:space="preserve">Maksymalna liczba punktów – </w:t>
            </w:r>
            <w:r w:rsidRPr="00296BCA">
              <w:rPr>
                <w:rFonts w:ascii="Arial" w:hAnsi="Arial" w:cs="Arial"/>
                <w:b/>
                <w:bCs/>
                <w:sz w:val="22"/>
                <w:szCs w:val="22"/>
                <w:lang w:eastAsia="x-none"/>
              </w:rPr>
              <w:t>10</w:t>
            </w:r>
            <w:r w:rsidRPr="00296BCA">
              <w:rPr>
                <w:rFonts w:ascii="Arial" w:hAnsi="Arial" w:cs="Arial"/>
                <w:b/>
                <w:bCs/>
                <w:sz w:val="22"/>
                <w:szCs w:val="22"/>
                <w:lang w:val="x-none" w:eastAsia="x-none"/>
              </w:rPr>
              <w:t xml:space="preserve"> pkt.</w:t>
            </w:r>
          </w:p>
          <w:p w14:paraId="12D1A7C8" w14:textId="720FEF17" w:rsidR="007B387D" w:rsidRPr="00B90B1B" w:rsidRDefault="007B387D" w:rsidP="00615745">
            <w:p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617A6">
              <w:rPr>
                <w:rFonts w:ascii="Arial" w:hAnsi="Arial" w:cs="Arial"/>
                <w:bCs/>
                <w:sz w:val="22"/>
                <w:szCs w:val="22"/>
                <w:lang w:eastAsia="x-none"/>
              </w:rPr>
              <w:t xml:space="preserve">Brak informacji w tym zakresie – </w:t>
            </w:r>
            <w:r w:rsidRPr="00296BCA">
              <w:rPr>
                <w:rFonts w:ascii="Arial" w:hAnsi="Arial" w:cs="Arial"/>
                <w:b/>
                <w:bCs/>
                <w:sz w:val="22"/>
                <w:szCs w:val="22"/>
                <w:lang w:eastAsia="x-none"/>
              </w:rPr>
              <w:t>0 pkt.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01E5902" w14:textId="009EF77F" w:rsidR="007B387D" w:rsidRPr="00B90B1B" w:rsidRDefault="007B387D" w:rsidP="007B387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21DF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lastRenderedPageBreak/>
              <w:t>10</w:t>
            </w:r>
          </w:p>
        </w:tc>
      </w:tr>
      <w:tr w:rsidR="007B387D" w:rsidRPr="00B90B1B" w14:paraId="684B2F84" w14:textId="77777777" w:rsidTr="00B7520D">
        <w:trPr>
          <w:trHeight w:val="415"/>
        </w:trPr>
        <w:tc>
          <w:tcPr>
            <w:tcW w:w="644" w:type="dxa"/>
            <w:shd w:val="clear" w:color="auto" w:fill="FFFFFF"/>
            <w:vAlign w:val="center"/>
          </w:tcPr>
          <w:p w14:paraId="553967D6" w14:textId="77777777" w:rsidR="007B387D" w:rsidRPr="00BD2ABF" w:rsidRDefault="007B387D" w:rsidP="007B387D">
            <w:pPr>
              <w:pStyle w:val="Akapitzlist"/>
              <w:numPr>
                <w:ilvl w:val="0"/>
                <w:numId w:val="12"/>
              </w:numPr>
              <w:spacing w:before="60" w:after="60"/>
              <w:ind w:left="251" w:right="34" w:hanging="219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3721" w:type="dxa"/>
            <w:shd w:val="clear" w:color="auto" w:fill="auto"/>
            <w:vAlign w:val="center"/>
          </w:tcPr>
          <w:p w14:paraId="1651547C" w14:textId="6A1907EF" w:rsidR="007B387D" w:rsidRPr="00372072" w:rsidRDefault="007B387D" w:rsidP="0037207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7207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Liczba mieszkańców w gminie lokalizacji projektu </w:t>
            </w:r>
          </w:p>
        </w:tc>
        <w:tc>
          <w:tcPr>
            <w:tcW w:w="5528" w:type="dxa"/>
            <w:shd w:val="clear" w:color="auto" w:fill="auto"/>
          </w:tcPr>
          <w:p w14:paraId="570124A3" w14:textId="77777777" w:rsidR="007B387D" w:rsidRPr="004617A6" w:rsidRDefault="007B387D" w:rsidP="00615745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5FD0">
              <w:rPr>
                <w:rFonts w:ascii="Arial" w:hAnsi="Arial" w:cs="Arial"/>
                <w:sz w:val="22"/>
                <w:szCs w:val="22"/>
              </w:rPr>
              <w:t>W ramach kryterium ocenie podlega wielkoś</w:t>
            </w:r>
            <w:r>
              <w:rPr>
                <w:rFonts w:ascii="Arial" w:hAnsi="Arial" w:cs="Arial"/>
                <w:sz w:val="22"/>
                <w:szCs w:val="22"/>
              </w:rPr>
              <w:t>ć</w:t>
            </w:r>
            <w:r w:rsidRPr="001E5FD0">
              <w:rPr>
                <w:rFonts w:ascii="Arial" w:hAnsi="Arial" w:cs="Arial"/>
                <w:sz w:val="22"/>
                <w:szCs w:val="22"/>
              </w:rPr>
              <w:t xml:space="preserve"> gminy pod względem liczby mieszkańców,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E5FD0">
              <w:rPr>
                <w:rFonts w:ascii="Arial" w:hAnsi="Arial" w:cs="Arial"/>
                <w:sz w:val="22"/>
                <w:szCs w:val="22"/>
              </w:rPr>
              <w:t>w której realizowany jest projekt. W przypadku, gdy projekt jest realizowany na terenie więcej niż 1 gminy</w:t>
            </w:r>
            <w:r>
              <w:rPr>
                <w:rFonts w:ascii="Arial" w:hAnsi="Arial" w:cs="Arial"/>
                <w:sz w:val="22"/>
                <w:szCs w:val="22"/>
              </w:rPr>
              <w:t xml:space="preserve">, pod uwagę brana będzie gmina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E5FD0">
              <w:rPr>
                <w:rFonts w:ascii="Arial" w:hAnsi="Arial" w:cs="Arial"/>
                <w:sz w:val="22"/>
                <w:szCs w:val="22"/>
              </w:rPr>
              <w:t>o największej liczbie mieszkańców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4DDE8ED5" w14:textId="14A7053B" w:rsidR="007B387D" w:rsidRPr="00B90B1B" w:rsidRDefault="007B387D" w:rsidP="00550AC3">
            <w:pPr>
              <w:spacing w:before="12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617A6">
              <w:rPr>
                <w:rFonts w:ascii="Arial" w:hAnsi="Arial" w:cs="Arial"/>
                <w:sz w:val="22"/>
                <w:szCs w:val="22"/>
              </w:rPr>
              <w:t>Konkretne informacje stanowiące podstawę oceny powinny być dokładnie przedstawione we wniosku o</w:t>
            </w:r>
            <w:r w:rsidR="00550AC3">
              <w:rPr>
                <w:rFonts w:ascii="Arial" w:hAnsi="Arial" w:cs="Arial"/>
                <w:sz w:val="22"/>
                <w:szCs w:val="22"/>
              </w:rPr>
              <w:t> </w:t>
            </w:r>
            <w:r w:rsidRPr="004617A6">
              <w:rPr>
                <w:rFonts w:ascii="Arial" w:hAnsi="Arial" w:cs="Arial"/>
                <w:sz w:val="22"/>
                <w:szCs w:val="22"/>
              </w:rPr>
              <w:t>dofinansowanie, w studium wykonalności, w załączniku nr 2 do wniosku – Specyfikacji dotyczącej kryteriów oceny merytorycznej jakościowej.</w:t>
            </w:r>
          </w:p>
        </w:tc>
        <w:tc>
          <w:tcPr>
            <w:tcW w:w="4111" w:type="dxa"/>
            <w:vAlign w:val="center"/>
          </w:tcPr>
          <w:p w14:paraId="6AD0AD98" w14:textId="77777777" w:rsidR="007B387D" w:rsidRPr="004617A6" w:rsidRDefault="007B387D" w:rsidP="00825850">
            <w:pPr>
              <w:spacing w:before="60"/>
              <w:jc w:val="both"/>
              <w:rPr>
                <w:rFonts w:ascii="Arial" w:hAnsi="Arial" w:cs="Arial"/>
                <w:bCs/>
                <w:sz w:val="22"/>
                <w:szCs w:val="22"/>
                <w:lang w:eastAsia="x-none"/>
              </w:rPr>
            </w:pPr>
            <w:r w:rsidRPr="004617A6">
              <w:rPr>
                <w:rFonts w:ascii="Arial" w:hAnsi="Arial" w:cs="Arial"/>
                <w:bCs/>
                <w:sz w:val="22"/>
                <w:szCs w:val="22"/>
                <w:lang w:val="x-none" w:eastAsia="x-none"/>
              </w:rPr>
              <w:t xml:space="preserve">Przedmiotem oceny będzie </w:t>
            </w:r>
            <w:r w:rsidRPr="004617A6">
              <w:rPr>
                <w:rFonts w:ascii="Arial" w:hAnsi="Arial" w:cs="Arial"/>
                <w:bCs/>
                <w:sz w:val="22"/>
                <w:szCs w:val="22"/>
                <w:lang w:eastAsia="x-none"/>
              </w:rPr>
              <w:t>liczba mieszkańców gminy, na terenie której realizowany będzie projekt wg danych GUS (Bank Danych Lokalnych) na dzień 31 grudnia 2017 r.</w:t>
            </w:r>
          </w:p>
          <w:p w14:paraId="4448E2CF" w14:textId="4524B57D" w:rsidR="007B387D" w:rsidRPr="004617A6" w:rsidRDefault="007B387D" w:rsidP="00825850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  <w:lang w:eastAsia="x-none"/>
              </w:rPr>
            </w:pPr>
            <w:r w:rsidRPr="004617A6">
              <w:rPr>
                <w:rFonts w:ascii="Arial" w:hAnsi="Arial" w:cs="Arial"/>
                <w:bCs/>
                <w:sz w:val="22"/>
                <w:szCs w:val="22"/>
                <w:lang w:eastAsia="x-none"/>
              </w:rPr>
              <w:t>Metodologia przyznawania punktacji w</w:t>
            </w:r>
            <w:r w:rsidR="00615745">
              <w:rPr>
                <w:rFonts w:ascii="Arial" w:hAnsi="Arial" w:cs="Arial"/>
                <w:bCs/>
                <w:sz w:val="22"/>
                <w:szCs w:val="22"/>
                <w:lang w:eastAsia="x-none"/>
              </w:rPr>
              <w:t> </w:t>
            </w:r>
            <w:r w:rsidRPr="004617A6">
              <w:rPr>
                <w:rFonts w:ascii="Arial" w:hAnsi="Arial" w:cs="Arial"/>
                <w:bCs/>
                <w:sz w:val="22"/>
                <w:szCs w:val="22"/>
                <w:lang w:eastAsia="x-none"/>
              </w:rPr>
              <w:t>ramach kryterium:</w:t>
            </w:r>
          </w:p>
          <w:p w14:paraId="3B3207F3" w14:textId="39B4968E" w:rsidR="007B387D" w:rsidRPr="00296BCA" w:rsidRDefault="007B387D" w:rsidP="00E04FED">
            <w:pPr>
              <w:pStyle w:val="Akapitzlist"/>
              <w:numPr>
                <w:ilvl w:val="1"/>
                <w:numId w:val="45"/>
              </w:numPr>
              <w:ind w:left="342" w:hanging="283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4FED">
              <w:rPr>
                <w:rFonts w:ascii="Arial" w:hAnsi="Arial" w:cs="Arial"/>
                <w:bCs/>
                <w:sz w:val="22"/>
                <w:szCs w:val="22"/>
              </w:rPr>
              <w:t xml:space="preserve">gminy do 5 tys. mieszkańców – </w:t>
            </w:r>
            <w:r w:rsidRPr="00296BCA">
              <w:rPr>
                <w:rFonts w:ascii="Arial" w:hAnsi="Arial" w:cs="Arial"/>
                <w:b/>
                <w:bCs/>
                <w:sz w:val="22"/>
                <w:szCs w:val="22"/>
              </w:rPr>
              <w:t>10 pkt.</w:t>
            </w:r>
          </w:p>
          <w:p w14:paraId="0967CC93" w14:textId="7721E0A1" w:rsidR="007B387D" w:rsidRPr="00296BCA" w:rsidRDefault="007B387D" w:rsidP="00E04FED">
            <w:pPr>
              <w:pStyle w:val="Akapitzlist"/>
              <w:numPr>
                <w:ilvl w:val="1"/>
                <w:numId w:val="45"/>
              </w:numPr>
              <w:ind w:left="342" w:hanging="283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4FED">
              <w:rPr>
                <w:rFonts w:ascii="Arial" w:hAnsi="Arial" w:cs="Arial"/>
                <w:bCs/>
                <w:sz w:val="22"/>
                <w:szCs w:val="22"/>
              </w:rPr>
              <w:t xml:space="preserve">gminy pomiędzy 5 tys. mieszkańców, a 20 tys. mieszkańców – </w:t>
            </w:r>
            <w:r w:rsidRPr="00296BCA">
              <w:rPr>
                <w:rFonts w:ascii="Arial" w:hAnsi="Arial" w:cs="Arial"/>
                <w:b/>
                <w:bCs/>
                <w:sz w:val="22"/>
                <w:szCs w:val="22"/>
              </w:rPr>
              <w:t>7 pkt.</w:t>
            </w:r>
          </w:p>
          <w:p w14:paraId="6E1FC7F7" w14:textId="5E26B606" w:rsidR="007B387D" w:rsidRDefault="007B387D" w:rsidP="00E04FED">
            <w:pPr>
              <w:pStyle w:val="Akapitzlist"/>
              <w:numPr>
                <w:ilvl w:val="1"/>
                <w:numId w:val="45"/>
              </w:numPr>
              <w:ind w:left="342" w:hanging="283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04FED">
              <w:rPr>
                <w:rFonts w:ascii="Arial" w:hAnsi="Arial" w:cs="Arial"/>
                <w:bCs/>
                <w:sz w:val="22"/>
                <w:szCs w:val="22"/>
              </w:rPr>
              <w:t xml:space="preserve">gminy pomiędzy 20 tys. mieszkańców, a 50 tys. mieszkańców – </w:t>
            </w:r>
            <w:r w:rsidRPr="00296BCA">
              <w:rPr>
                <w:rFonts w:ascii="Arial" w:hAnsi="Arial" w:cs="Arial"/>
                <w:b/>
                <w:bCs/>
                <w:sz w:val="22"/>
                <w:szCs w:val="22"/>
              </w:rPr>
              <w:t>5 pkt.</w:t>
            </w:r>
          </w:p>
          <w:p w14:paraId="54474125" w14:textId="3913CB20" w:rsidR="007B387D" w:rsidRPr="00296BCA" w:rsidRDefault="007B387D" w:rsidP="00E04FED">
            <w:pPr>
              <w:pStyle w:val="Akapitzlist"/>
              <w:numPr>
                <w:ilvl w:val="1"/>
                <w:numId w:val="45"/>
              </w:numPr>
              <w:ind w:left="342" w:hanging="283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4FED">
              <w:rPr>
                <w:rFonts w:ascii="Arial" w:hAnsi="Arial" w:cs="Arial"/>
                <w:bCs/>
                <w:sz w:val="22"/>
                <w:szCs w:val="22"/>
              </w:rPr>
              <w:lastRenderedPageBreak/>
              <w:t xml:space="preserve">gminy powyżej 50 tys. mieszkańców – </w:t>
            </w:r>
            <w:r w:rsidRPr="00296BCA">
              <w:rPr>
                <w:rFonts w:ascii="Arial" w:hAnsi="Arial" w:cs="Arial"/>
                <w:b/>
                <w:bCs/>
                <w:sz w:val="22"/>
                <w:szCs w:val="22"/>
              </w:rPr>
              <w:t>1 pkt.</w:t>
            </w:r>
          </w:p>
          <w:p w14:paraId="6F70A192" w14:textId="73CFBD83" w:rsidR="007B387D" w:rsidRPr="00B90B1B" w:rsidRDefault="007B387D" w:rsidP="00E04FED">
            <w:pPr>
              <w:spacing w:before="120" w:after="60"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617A6">
              <w:rPr>
                <w:rFonts w:ascii="Arial" w:hAnsi="Arial" w:cs="Arial"/>
                <w:bCs/>
                <w:sz w:val="22"/>
                <w:szCs w:val="22"/>
                <w:lang w:val="x-none" w:eastAsia="x-none"/>
              </w:rPr>
              <w:t xml:space="preserve">Maksymalna liczba punktów – </w:t>
            </w:r>
            <w:r w:rsidRPr="003B5889">
              <w:rPr>
                <w:rFonts w:ascii="Arial" w:hAnsi="Arial" w:cs="Arial"/>
                <w:b/>
                <w:bCs/>
                <w:sz w:val="22"/>
                <w:szCs w:val="22"/>
                <w:lang w:eastAsia="x-none"/>
              </w:rPr>
              <w:t>10</w:t>
            </w:r>
            <w:r w:rsidRPr="003B5889">
              <w:rPr>
                <w:rFonts w:ascii="Arial" w:hAnsi="Arial" w:cs="Arial"/>
                <w:b/>
                <w:bCs/>
                <w:sz w:val="22"/>
                <w:szCs w:val="22"/>
                <w:lang w:val="x-none" w:eastAsia="x-none"/>
              </w:rPr>
              <w:t xml:space="preserve"> pkt.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EF35686" w14:textId="1C5F6D34" w:rsidR="007B387D" w:rsidRPr="00B90B1B" w:rsidRDefault="007B387D" w:rsidP="007B387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21DF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lastRenderedPageBreak/>
              <w:t>10</w:t>
            </w:r>
          </w:p>
        </w:tc>
      </w:tr>
      <w:tr w:rsidR="007B387D" w:rsidRPr="00B90B1B" w14:paraId="0D9F9C9D" w14:textId="77777777" w:rsidTr="00B7520D">
        <w:trPr>
          <w:trHeight w:val="415"/>
        </w:trPr>
        <w:tc>
          <w:tcPr>
            <w:tcW w:w="644" w:type="dxa"/>
            <w:shd w:val="clear" w:color="auto" w:fill="FFFFFF"/>
            <w:vAlign w:val="center"/>
          </w:tcPr>
          <w:p w14:paraId="277F27F1" w14:textId="50325B47" w:rsidR="007B387D" w:rsidRPr="00BD2ABF" w:rsidRDefault="007B387D" w:rsidP="007B387D">
            <w:pPr>
              <w:pStyle w:val="Akapitzlist"/>
              <w:numPr>
                <w:ilvl w:val="0"/>
                <w:numId w:val="12"/>
              </w:numPr>
              <w:spacing w:before="60" w:after="60"/>
              <w:ind w:left="251" w:right="34" w:hanging="219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3721" w:type="dxa"/>
            <w:shd w:val="clear" w:color="auto" w:fill="auto"/>
            <w:vAlign w:val="center"/>
          </w:tcPr>
          <w:p w14:paraId="542C0158" w14:textId="6BAA65F5" w:rsidR="007B387D" w:rsidRPr="00372072" w:rsidRDefault="007B387D" w:rsidP="007B387D">
            <w:pPr>
              <w:rPr>
                <w:rFonts w:ascii="Arial" w:hAnsi="Arial" w:cs="Arial"/>
                <w:sz w:val="22"/>
                <w:szCs w:val="22"/>
              </w:rPr>
            </w:pPr>
            <w:r w:rsidRPr="00372072">
              <w:rPr>
                <w:rFonts w:ascii="Arial" w:eastAsia="Calibri" w:hAnsi="Arial" w:cs="Arial"/>
                <w:sz w:val="22"/>
                <w:szCs w:val="22"/>
                <w:lang w:eastAsia="en-US"/>
              </w:rPr>
              <w:t>Efektywność kosztowa projektu</w:t>
            </w:r>
          </w:p>
        </w:tc>
        <w:tc>
          <w:tcPr>
            <w:tcW w:w="5528" w:type="dxa"/>
            <w:shd w:val="clear" w:color="auto" w:fill="auto"/>
          </w:tcPr>
          <w:p w14:paraId="0DCB0974" w14:textId="0D30210E" w:rsidR="007B387D" w:rsidRPr="004617A6" w:rsidRDefault="007B387D" w:rsidP="00615745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17A6">
              <w:rPr>
                <w:rFonts w:ascii="Arial" w:hAnsi="Arial" w:cs="Arial"/>
                <w:sz w:val="22"/>
                <w:szCs w:val="22"/>
              </w:rPr>
              <w:t>Kryterium służy uzyskaniu jak najlepszych efektów przy możliwie najniższym zaangażowaniu środków EFRR, które mierzone jest ilorazem wartości dofinansowania z EFRR oraz liczby usług publicznych, które  zostaną udostępnione w ramach projektu.</w:t>
            </w:r>
          </w:p>
          <w:p w14:paraId="4136560C" w14:textId="77777777" w:rsidR="007B387D" w:rsidRPr="004617A6" w:rsidRDefault="007B387D" w:rsidP="007B3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C8FEFF6" w14:textId="77777777" w:rsidR="007B387D" w:rsidRPr="004617A6" w:rsidRDefault="007B387D" w:rsidP="007B3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17A6">
              <w:rPr>
                <w:rFonts w:ascii="Arial" w:hAnsi="Arial" w:cs="Arial"/>
                <w:sz w:val="22"/>
                <w:szCs w:val="22"/>
              </w:rPr>
              <w:t>Wskaźnik Ek nal</w:t>
            </w:r>
            <w:r w:rsidRPr="00951265">
              <w:rPr>
                <w:rFonts w:ascii="Arial" w:hAnsi="Arial" w:cs="Arial"/>
                <w:sz w:val="22"/>
                <w:szCs w:val="22"/>
              </w:rPr>
              <w:t xml:space="preserve">eży obliczyć z dokładnością do </w:t>
            </w:r>
            <w:r w:rsidRPr="004617A6">
              <w:rPr>
                <w:rFonts w:ascii="Arial" w:hAnsi="Arial" w:cs="Arial"/>
                <w:sz w:val="22"/>
                <w:szCs w:val="22"/>
              </w:rPr>
              <w:t>2 miejsc po przecinku.</w:t>
            </w:r>
          </w:p>
          <w:p w14:paraId="18F595E6" w14:textId="77777777" w:rsidR="007B387D" w:rsidRPr="004617A6" w:rsidRDefault="007B387D" w:rsidP="007B3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73C8109" w14:textId="64BA722B" w:rsidR="007B387D" w:rsidRPr="00B90B1B" w:rsidRDefault="007B387D" w:rsidP="00550A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17A6">
              <w:rPr>
                <w:rFonts w:ascii="Arial" w:hAnsi="Arial" w:cs="Arial"/>
                <w:sz w:val="22"/>
                <w:szCs w:val="22"/>
              </w:rPr>
              <w:t>Konkretne informacje stanowiące podstawę oceny powinny być dokładnie przedstawione we wniosku o</w:t>
            </w:r>
            <w:r w:rsidR="00550AC3">
              <w:rPr>
                <w:rFonts w:ascii="Arial" w:hAnsi="Arial" w:cs="Arial"/>
                <w:sz w:val="22"/>
                <w:szCs w:val="22"/>
              </w:rPr>
              <w:t> </w:t>
            </w:r>
            <w:r w:rsidRPr="004617A6">
              <w:rPr>
                <w:rFonts w:ascii="Arial" w:hAnsi="Arial" w:cs="Arial"/>
                <w:sz w:val="22"/>
                <w:szCs w:val="22"/>
              </w:rPr>
              <w:t xml:space="preserve">dofinansowanie, w studium wykonalności, w załączniku nr 2 do wniosku – Specyfikacji dotyczącej kryteriów oceny merytorycznej jakościowej, </w:t>
            </w:r>
            <w:r w:rsidRPr="004617A6">
              <w:rPr>
                <w:rFonts w:ascii="Arial" w:hAnsi="Arial" w:cs="Arial"/>
                <w:color w:val="000000"/>
                <w:sz w:val="22"/>
                <w:szCs w:val="22"/>
              </w:rPr>
              <w:t>koncepcji technicznej projektu</w:t>
            </w:r>
            <w:r w:rsidRPr="004617A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111" w:type="dxa"/>
            <w:vAlign w:val="center"/>
          </w:tcPr>
          <w:p w14:paraId="0F223645" w14:textId="77777777" w:rsidR="007B387D" w:rsidRPr="004617A6" w:rsidRDefault="007B387D" w:rsidP="00731B7F">
            <w:pPr>
              <w:spacing w:before="60"/>
              <w:jc w:val="both"/>
              <w:rPr>
                <w:rFonts w:ascii="Arial" w:hAnsi="Arial" w:cs="Arial"/>
                <w:bCs/>
                <w:sz w:val="22"/>
                <w:szCs w:val="22"/>
                <w:lang w:val="x-none" w:eastAsia="x-none"/>
              </w:rPr>
            </w:pPr>
            <w:r w:rsidRPr="004617A6">
              <w:rPr>
                <w:rFonts w:ascii="Arial" w:hAnsi="Arial" w:cs="Arial"/>
                <w:bCs/>
                <w:sz w:val="22"/>
                <w:szCs w:val="22"/>
                <w:lang w:val="x-none" w:eastAsia="x-none"/>
              </w:rPr>
              <w:t>Wskaźnik efektywności kosztowej [zł/szt.] obliczany w</w:t>
            </w:r>
            <w:r w:rsidRPr="004617A6">
              <w:rPr>
                <w:rFonts w:ascii="Arial" w:hAnsi="Arial" w:cs="Arial"/>
                <w:bCs/>
                <w:sz w:val="22"/>
                <w:szCs w:val="22"/>
                <w:lang w:eastAsia="x-none"/>
              </w:rPr>
              <w:t> </w:t>
            </w:r>
            <w:r w:rsidRPr="004617A6">
              <w:rPr>
                <w:rFonts w:ascii="Arial" w:hAnsi="Arial" w:cs="Arial"/>
                <w:bCs/>
                <w:sz w:val="22"/>
                <w:szCs w:val="22"/>
                <w:lang w:val="x-none" w:eastAsia="x-none"/>
              </w:rPr>
              <w:t>następujący sposób:</w:t>
            </w:r>
          </w:p>
          <w:p w14:paraId="4D82997A" w14:textId="77777777" w:rsidR="007B387D" w:rsidRPr="00AC3129" w:rsidRDefault="00B9229D" w:rsidP="007B387D">
            <w:pPr>
              <w:ind w:left="60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  <w:lang w:val="x-none" w:eastAsia="x-none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Cambria Math"/>
                        <w:b/>
                        <w:i/>
                        <w:color w:val="000000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Cambria Math"/>
                        <w:color w:val="000000"/>
                        <w:szCs w:val="20"/>
                      </w:rPr>
                      <m:t>E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Cambria Math"/>
                        <w:color w:val="000000"/>
                        <w:szCs w:val="20"/>
                      </w:rPr>
                      <m:t>k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Cambria Math"/>
                    <w:color w:val="00000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Cambria Math"/>
                        <w:b/>
                        <w:i/>
                        <w:color w:val="00000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Cambria Math"/>
                            <w:b/>
                            <w:i/>
                            <w:color w:val="00000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Cambria Math"/>
                            <w:color w:val="000000"/>
                            <w:szCs w:val="20"/>
                          </w:rPr>
                          <m:t>D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Cambria Math"/>
                            <w:color w:val="000000"/>
                            <w:szCs w:val="20"/>
                          </w:rPr>
                          <m:t>u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Cambria Math"/>
                            <w:b/>
                            <w:i/>
                            <w:color w:val="00000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Cambria Math"/>
                            <w:color w:val="000000"/>
                            <w:szCs w:val="20"/>
                          </w:rPr>
                          <m:t>L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Cambria Math"/>
                            <w:color w:val="000000"/>
                            <w:szCs w:val="20"/>
                          </w:rPr>
                          <m:t>u</m:t>
                        </m:r>
                      </m:sub>
                    </m:sSub>
                  </m:den>
                </m:f>
              </m:oMath>
            </m:oMathPara>
          </w:p>
          <w:p w14:paraId="00C83EC3" w14:textId="77777777" w:rsidR="007B387D" w:rsidRPr="004617A6" w:rsidRDefault="007B387D" w:rsidP="007B387D">
            <w:pPr>
              <w:ind w:left="60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lang w:val="x-none" w:eastAsia="x-none"/>
              </w:rPr>
            </w:pPr>
            <w:r w:rsidRPr="004617A6">
              <w:rPr>
                <w:rFonts w:ascii="Arial" w:hAnsi="Arial" w:cs="Arial"/>
                <w:bCs/>
                <w:sz w:val="22"/>
                <w:szCs w:val="22"/>
                <w:lang w:val="x-none" w:eastAsia="x-none"/>
              </w:rPr>
              <w:t>gdzie:</w:t>
            </w:r>
          </w:p>
          <w:p w14:paraId="1D1C7038" w14:textId="77777777" w:rsidR="007B387D" w:rsidRPr="004617A6" w:rsidRDefault="007B387D" w:rsidP="007B387D">
            <w:pPr>
              <w:ind w:left="60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lang w:val="x-none" w:eastAsia="x-none"/>
              </w:rPr>
            </w:pPr>
          </w:p>
          <w:p w14:paraId="6709E2B8" w14:textId="77777777" w:rsidR="007B387D" w:rsidRPr="004617A6" w:rsidRDefault="007B387D" w:rsidP="00825850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lang w:val="x-none" w:eastAsia="x-none"/>
              </w:rPr>
            </w:pPr>
            <w:r w:rsidRPr="004617A6">
              <w:rPr>
                <w:rFonts w:ascii="Arial" w:hAnsi="Arial" w:cs="Arial"/>
                <w:bCs/>
                <w:sz w:val="22"/>
                <w:szCs w:val="22"/>
                <w:lang w:val="x-none" w:eastAsia="x-none"/>
              </w:rPr>
              <w:t>Ek – Efektywność kosztowa projektu;</w:t>
            </w:r>
          </w:p>
          <w:p w14:paraId="014B920A" w14:textId="77777777" w:rsidR="007B387D" w:rsidRPr="004617A6" w:rsidRDefault="007B387D" w:rsidP="00825850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lang w:val="x-none" w:eastAsia="x-none"/>
              </w:rPr>
            </w:pPr>
            <w:proofErr w:type="spellStart"/>
            <w:r w:rsidRPr="004617A6">
              <w:rPr>
                <w:rFonts w:ascii="Arial" w:hAnsi="Arial" w:cs="Arial"/>
                <w:bCs/>
                <w:sz w:val="22"/>
                <w:szCs w:val="22"/>
                <w:lang w:val="x-none" w:eastAsia="x-none"/>
              </w:rPr>
              <w:t>Du</w:t>
            </w:r>
            <w:proofErr w:type="spellEnd"/>
            <w:r w:rsidRPr="004617A6">
              <w:rPr>
                <w:rFonts w:ascii="Arial" w:hAnsi="Arial" w:cs="Arial"/>
                <w:bCs/>
                <w:sz w:val="22"/>
                <w:szCs w:val="22"/>
                <w:lang w:val="x-none" w:eastAsia="x-none"/>
              </w:rPr>
              <w:t xml:space="preserve"> – Dotacja EFRR poniesiona na wytworzenie lub rozwój e-usług publicznych;</w:t>
            </w:r>
          </w:p>
          <w:p w14:paraId="4B2E35B1" w14:textId="7B64FBEC" w:rsidR="007B387D" w:rsidRPr="004617A6" w:rsidRDefault="007B387D" w:rsidP="00825850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lang w:val="x-none" w:eastAsia="x-none"/>
              </w:rPr>
            </w:pPr>
            <w:r w:rsidRPr="004617A6">
              <w:rPr>
                <w:rFonts w:ascii="Arial" w:hAnsi="Arial" w:cs="Arial"/>
                <w:bCs/>
                <w:sz w:val="22"/>
                <w:szCs w:val="22"/>
                <w:lang w:val="x-none" w:eastAsia="x-none"/>
              </w:rPr>
              <w:t>Lu – Liczba usług publicznych udostępnionych on-line  o</w:t>
            </w:r>
            <w:r w:rsidRPr="004617A6">
              <w:rPr>
                <w:rFonts w:ascii="Arial" w:hAnsi="Arial" w:cs="Arial"/>
                <w:bCs/>
                <w:sz w:val="22"/>
                <w:szCs w:val="22"/>
                <w:lang w:eastAsia="x-none"/>
              </w:rPr>
              <w:t> </w:t>
            </w:r>
            <w:r w:rsidRPr="004617A6">
              <w:rPr>
                <w:rFonts w:ascii="Arial" w:hAnsi="Arial" w:cs="Arial"/>
                <w:bCs/>
                <w:sz w:val="22"/>
                <w:szCs w:val="22"/>
                <w:lang w:val="x-none" w:eastAsia="x-none"/>
              </w:rPr>
              <w:t>st</w:t>
            </w:r>
            <w:r w:rsidR="00731B7F">
              <w:rPr>
                <w:rFonts w:ascii="Arial" w:hAnsi="Arial" w:cs="Arial"/>
                <w:bCs/>
                <w:sz w:val="22"/>
                <w:szCs w:val="22"/>
                <w:lang w:val="x-none" w:eastAsia="x-none"/>
              </w:rPr>
              <w:t>opniu dojrzałości co najmniej 3.</w:t>
            </w:r>
          </w:p>
          <w:p w14:paraId="46CE99A6" w14:textId="77777777" w:rsidR="007B387D" w:rsidRPr="004617A6" w:rsidRDefault="007B387D" w:rsidP="00825850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lang w:val="x-none" w:eastAsia="x-none"/>
              </w:rPr>
            </w:pPr>
          </w:p>
          <w:p w14:paraId="7EE94C25" w14:textId="77777777" w:rsidR="007B387D" w:rsidRPr="004617A6" w:rsidRDefault="007B387D" w:rsidP="00825850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lang w:val="x-none" w:eastAsia="x-none"/>
              </w:rPr>
            </w:pPr>
            <w:r w:rsidRPr="004617A6">
              <w:rPr>
                <w:rFonts w:ascii="Arial" w:hAnsi="Arial" w:cs="Arial"/>
                <w:bCs/>
                <w:sz w:val="22"/>
                <w:szCs w:val="22"/>
                <w:lang w:val="x-none" w:eastAsia="x-none"/>
              </w:rPr>
              <w:t xml:space="preserve">Punktacja zostanie ustalona w oparciu </w:t>
            </w:r>
            <w:r>
              <w:rPr>
                <w:rFonts w:ascii="Arial" w:hAnsi="Arial" w:cs="Arial"/>
                <w:bCs/>
                <w:sz w:val="22"/>
                <w:szCs w:val="22"/>
                <w:lang w:val="x-none" w:eastAsia="x-none"/>
              </w:rPr>
              <w:br/>
            </w:r>
            <w:r w:rsidRPr="004617A6">
              <w:rPr>
                <w:rFonts w:ascii="Arial" w:hAnsi="Arial" w:cs="Arial"/>
                <w:bCs/>
                <w:sz w:val="22"/>
                <w:szCs w:val="22"/>
                <w:lang w:val="x-none" w:eastAsia="x-none"/>
              </w:rPr>
              <w:t>o metodologię z</w:t>
            </w:r>
            <w:r w:rsidRPr="004617A6">
              <w:rPr>
                <w:rFonts w:ascii="Arial" w:hAnsi="Arial" w:cs="Arial"/>
                <w:bCs/>
                <w:sz w:val="22"/>
                <w:szCs w:val="22"/>
                <w:lang w:eastAsia="x-none"/>
              </w:rPr>
              <w:t> </w:t>
            </w:r>
            <w:r w:rsidRPr="004617A6">
              <w:rPr>
                <w:rFonts w:ascii="Arial" w:hAnsi="Arial" w:cs="Arial"/>
                <w:bCs/>
                <w:sz w:val="22"/>
                <w:szCs w:val="22"/>
                <w:lang w:val="x-none" w:eastAsia="x-none"/>
              </w:rPr>
              <w:t>zastosowaniem przedziałów, która polega na:</w:t>
            </w:r>
          </w:p>
          <w:p w14:paraId="571B1549" w14:textId="3F49FC69" w:rsidR="007B387D" w:rsidRDefault="007B387D" w:rsidP="00E04FED">
            <w:pPr>
              <w:pStyle w:val="Akapitzlist"/>
              <w:numPr>
                <w:ilvl w:val="1"/>
                <w:numId w:val="43"/>
              </w:numPr>
              <w:ind w:left="342" w:hanging="30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04FED">
              <w:rPr>
                <w:rFonts w:ascii="Arial" w:hAnsi="Arial" w:cs="Arial"/>
                <w:bCs/>
                <w:sz w:val="22"/>
                <w:szCs w:val="22"/>
              </w:rPr>
              <w:t>uszeregowaniu projektów w ramach danego kryterium podlegającego ocenie od „najlepszego” – o</w:t>
            </w:r>
            <w:r w:rsidR="00E04FED">
              <w:rPr>
                <w:rFonts w:ascii="Arial" w:hAnsi="Arial" w:cs="Arial"/>
                <w:bCs/>
                <w:sz w:val="22"/>
                <w:szCs w:val="22"/>
                <w:lang w:val="pl-PL"/>
              </w:rPr>
              <w:t> </w:t>
            </w:r>
            <w:r w:rsidRPr="00E04FED">
              <w:rPr>
                <w:rFonts w:ascii="Arial" w:hAnsi="Arial" w:cs="Arial"/>
                <w:bCs/>
                <w:sz w:val="22"/>
                <w:szCs w:val="22"/>
              </w:rPr>
              <w:t>najniższym wskaźniku Ek do „najgorszego”</w:t>
            </w:r>
            <w:r w:rsidR="00E04FED"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 </w:t>
            </w:r>
            <w:r w:rsidRPr="00E04FED">
              <w:rPr>
                <w:rFonts w:ascii="Arial" w:hAnsi="Arial" w:cs="Arial"/>
                <w:bCs/>
                <w:sz w:val="22"/>
                <w:szCs w:val="22"/>
              </w:rPr>
              <w:t>–</w:t>
            </w:r>
            <w:r w:rsidR="00E04FED"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 </w:t>
            </w:r>
            <w:r w:rsidRPr="00E04FED">
              <w:rPr>
                <w:rFonts w:ascii="Arial" w:hAnsi="Arial" w:cs="Arial"/>
                <w:bCs/>
                <w:sz w:val="22"/>
                <w:szCs w:val="22"/>
              </w:rPr>
              <w:t>o najwyższym</w:t>
            </w:r>
            <w:r w:rsidR="00E04FED"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 </w:t>
            </w:r>
            <w:r w:rsidRPr="00E04FED">
              <w:rPr>
                <w:rFonts w:ascii="Arial" w:hAnsi="Arial" w:cs="Arial"/>
                <w:bCs/>
                <w:sz w:val="22"/>
                <w:szCs w:val="22"/>
              </w:rPr>
              <w:t xml:space="preserve"> wskaźniku Ek,</w:t>
            </w:r>
          </w:p>
          <w:p w14:paraId="450C7673" w14:textId="29477402" w:rsidR="007B387D" w:rsidRDefault="007B387D" w:rsidP="00E04FED">
            <w:pPr>
              <w:pStyle w:val="Akapitzlist"/>
              <w:numPr>
                <w:ilvl w:val="1"/>
                <w:numId w:val="43"/>
              </w:numPr>
              <w:ind w:left="342" w:hanging="30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04FED">
              <w:rPr>
                <w:rFonts w:ascii="Arial" w:hAnsi="Arial" w:cs="Arial"/>
                <w:bCs/>
                <w:sz w:val="22"/>
                <w:szCs w:val="22"/>
              </w:rPr>
              <w:t xml:space="preserve"> podzieleniu uszeregowanych projektów na przedziały o równej, co do zasady, wartości wskaźnika efektywności kosztowej Ek [zł/szt.]; Liczba przedziałów zależy od liczby projektów do oceny (np. 1, 2, 4, 8, 16),</w:t>
            </w:r>
          </w:p>
          <w:p w14:paraId="0A28E6F5" w14:textId="1CBB7468" w:rsidR="007B387D" w:rsidRPr="00E04FED" w:rsidRDefault="007B387D" w:rsidP="00E04FED">
            <w:pPr>
              <w:pStyle w:val="Akapitzlist"/>
              <w:numPr>
                <w:ilvl w:val="1"/>
                <w:numId w:val="43"/>
              </w:numPr>
              <w:ind w:left="342" w:hanging="30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04FED">
              <w:rPr>
                <w:rFonts w:ascii="Arial" w:hAnsi="Arial" w:cs="Arial"/>
                <w:bCs/>
                <w:sz w:val="22"/>
                <w:szCs w:val="22"/>
              </w:rPr>
              <w:t>przydzieleniu, zgodnie z</w:t>
            </w:r>
            <w:r w:rsidR="00550AC3">
              <w:rPr>
                <w:rFonts w:ascii="Arial" w:hAnsi="Arial" w:cs="Arial"/>
                <w:bCs/>
                <w:sz w:val="22"/>
                <w:szCs w:val="22"/>
                <w:lang w:val="pl-PL"/>
              </w:rPr>
              <w:t> </w:t>
            </w:r>
            <w:r w:rsidRPr="00E04FED">
              <w:rPr>
                <w:rFonts w:ascii="Arial" w:hAnsi="Arial" w:cs="Arial"/>
                <w:bCs/>
                <w:sz w:val="22"/>
                <w:szCs w:val="22"/>
              </w:rPr>
              <w:t xml:space="preserve">uszeregowaniem, należnej </w:t>
            </w:r>
            <w:r w:rsidRPr="00E04FED">
              <w:rPr>
                <w:rFonts w:ascii="Arial" w:hAnsi="Arial" w:cs="Arial"/>
                <w:bCs/>
                <w:sz w:val="22"/>
                <w:szCs w:val="22"/>
              </w:rPr>
              <w:lastRenderedPageBreak/>
              <w:t>danemu przedziałowi liczby punktów.</w:t>
            </w:r>
          </w:p>
          <w:p w14:paraId="183D9269" w14:textId="77777777" w:rsidR="007B387D" w:rsidRPr="004617A6" w:rsidRDefault="007B387D" w:rsidP="003B5889">
            <w:p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  <w:lang w:val="x-none" w:eastAsia="x-none"/>
              </w:rPr>
            </w:pPr>
            <w:r w:rsidRPr="004617A6">
              <w:rPr>
                <w:rFonts w:ascii="Arial" w:hAnsi="Arial" w:cs="Arial"/>
                <w:bCs/>
                <w:sz w:val="22"/>
                <w:szCs w:val="22"/>
                <w:lang w:val="x-none" w:eastAsia="x-none"/>
              </w:rPr>
              <w:t xml:space="preserve">Maksymalna liczba punktów w ramach kryterium – </w:t>
            </w:r>
            <w:r w:rsidRPr="00296BCA">
              <w:rPr>
                <w:rFonts w:ascii="Arial" w:hAnsi="Arial" w:cs="Arial"/>
                <w:b/>
                <w:bCs/>
                <w:sz w:val="22"/>
                <w:szCs w:val="22"/>
                <w:lang w:eastAsia="x-none"/>
              </w:rPr>
              <w:t>20</w:t>
            </w:r>
            <w:r w:rsidRPr="00296BCA">
              <w:rPr>
                <w:rFonts w:ascii="Arial" w:hAnsi="Arial" w:cs="Arial"/>
                <w:b/>
                <w:bCs/>
                <w:sz w:val="22"/>
                <w:szCs w:val="22"/>
                <w:lang w:val="x-none" w:eastAsia="x-none"/>
              </w:rPr>
              <w:t xml:space="preserve"> pkt.</w:t>
            </w:r>
          </w:p>
          <w:p w14:paraId="272EF79C" w14:textId="05D8A9F3" w:rsidR="007B387D" w:rsidRPr="00B90B1B" w:rsidRDefault="007B387D" w:rsidP="00E04FED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17A6">
              <w:rPr>
                <w:rFonts w:ascii="Arial" w:hAnsi="Arial" w:cs="Arial"/>
                <w:bCs/>
                <w:sz w:val="22"/>
                <w:szCs w:val="22"/>
                <w:lang w:val="x-none" w:eastAsia="x-none"/>
              </w:rPr>
              <w:t xml:space="preserve">Brak spełnienia ww. warunków lub brak informacji w tym zakresie – </w:t>
            </w:r>
            <w:r w:rsidRPr="00296BCA">
              <w:rPr>
                <w:rFonts w:ascii="Arial" w:hAnsi="Arial" w:cs="Arial"/>
                <w:b/>
                <w:bCs/>
                <w:sz w:val="22"/>
                <w:szCs w:val="22"/>
                <w:lang w:val="x-none" w:eastAsia="x-none"/>
              </w:rPr>
              <w:t>0 pkt.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FDDDE22" w14:textId="400F5B17" w:rsidR="007B387D" w:rsidRPr="00B90B1B" w:rsidRDefault="007B387D" w:rsidP="007B387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21DF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lastRenderedPageBreak/>
              <w:t>20</w:t>
            </w:r>
          </w:p>
        </w:tc>
      </w:tr>
      <w:tr w:rsidR="007B387D" w:rsidRPr="00B90B1B" w14:paraId="7203B714" w14:textId="77777777" w:rsidTr="00B7520D">
        <w:trPr>
          <w:trHeight w:val="4384"/>
        </w:trPr>
        <w:tc>
          <w:tcPr>
            <w:tcW w:w="644" w:type="dxa"/>
            <w:shd w:val="clear" w:color="auto" w:fill="FFFFFF"/>
            <w:vAlign w:val="center"/>
          </w:tcPr>
          <w:p w14:paraId="274DFE25" w14:textId="77777777" w:rsidR="007B387D" w:rsidRPr="00BD2ABF" w:rsidRDefault="007B387D" w:rsidP="007B387D">
            <w:pPr>
              <w:pStyle w:val="Akapitzlist"/>
              <w:numPr>
                <w:ilvl w:val="0"/>
                <w:numId w:val="12"/>
              </w:numPr>
              <w:spacing w:before="60" w:after="60"/>
              <w:ind w:left="251" w:right="34" w:hanging="219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3721" w:type="dxa"/>
            <w:shd w:val="clear" w:color="auto" w:fill="auto"/>
            <w:vAlign w:val="center"/>
          </w:tcPr>
          <w:p w14:paraId="761BA2E3" w14:textId="7736A90D" w:rsidR="007B387D" w:rsidRPr="00372072" w:rsidRDefault="007B387D" w:rsidP="007B387D">
            <w:pPr>
              <w:rPr>
                <w:rFonts w:ascii="Arial" w:hAnsi="Arial" w:cs="Arial"/>
                <w:sz w:val="22"/>
                <w:szCs w:val="22"/>
              </w:rPr>
            </w:pPr>
            <w:r w:rsidRPr="00372072">
              <w:rPr>
                <w:rFonts w:ascii="Arial" w:eastAsia="Calibri" w:hAnsi="Arial" w:cs="Arial"/>
                <w:sz w:val="22"/>
                <w:szCs w:val="22"/>
                <w:lang w:eastAsia="en-US"/>
              </w:rPr>
              <w:t>Analiza kosztów i korzyści</w:t>
            </w:r>
          </w:p>
          <w:p w14:paraId="07005EAC" w14:textId="77777777" w:rsidR="007B387D" w:rsidRPr="007B387D" w:rsidRDefault="007B387D" w:rsidP="007B387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4C72991E" w14:textId="77777777" w:rsidR="007B387D" w:rsidRPr="004617A6" w:rsidRDefault="007B387D" w:rsidP="00615745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17A6">
              <w:rPr>
                <w:rFonts w:ascii="Arial" w:hAnsi="Arial" w:cs="Arial"/>
                <w:sz w:val="22"/>
                <w:szCs w:val="22"/>
              </w:rPr>
              <w:t>W ramach kryterium przeprowadzona będzie analiza pod kątem metodycznego i rzetelnego oszacowania kosztów i korzyści dla wnioskodawcy i interesariuszy pozwalająca oszacować społeczno-ekonomiczną stopę zwrotu z inwestycji ze wskazaniem, że wydatki wskazane w projekcie są przeznaczone na tworzenie nowych e-usług, a nie na utrzymanie lub odtworzenie elementów wcześniej zrealizowanych.</w:t>
            </w:r>
          </w:p>
          <w:p w14:paraId="1D44C951" w14:textId="29E24DAC" w:rsidR="007B387D" w:rsidRPr="00B90B1B" w:rsidRDefault="007B387D" w:rsidP="00550AC3">
            <w:pPr>
              <w:spacing w:before="12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17A6">
              <w:rPr>
                <w:rFonts w:ascii="Arial" w:hAnsi="Arial" w:cs="Arial"/>
                <w:sz w:val="22"/>
                <w:szCs w:val="22"/>
              </w:rPr>
              <w:t>Konkretne informacje stanowiące podstawę oceny powinny być dokładnie przedstawione we wniosku o</w:t>
            </w:r>
            <w:r w:rsidR="00550AC3">
              <w:rPr>
                <w:rFonts w:ascii="Arial" w:hAnsi="Arial" w:cs="Arial"/>
                <w:sz w:val="22"/>
                <w:szCs w:val="22"/>
              </w:rPr>
              <w:t> </w:t>
            </w:r>
            <w:r w:rsidRPr="004617A6">
              <w:rPr>
                <w:rFonts w:ascii="Arial" w:hAnsi="Arial" w:cs="Arial"/>
                <w:sz w:val="22"/>
                <w:szCs w:val="22"/>
              </w:rPr>
              <w:t>dofinansowanie, w studium wykonalności.</w:t>
            </w:r>
          </w:p>
        </w:tc>
        <w:tc>
          <w:tcPr>
            <w:tcW w:w="4111" w:type="dxa"/>
            <w:vAlign w:val="center"/>
          </w:tcPr>
          <w:p w14:paraId="64232F03" w14:textId="77777777" w:rsidR="007B387D" w:rsidRPr="004617A6" w:rsidRDefault="007B387D" w:rsidP="00825850">
            <w:pPr>
              <w:spacing w:before="60"/>
              <w:jc w:val="both"/>
              <w:rPr>
                <w:rFonts w:ascii="Arial" w:hAnsi="Arial" w:cs="Arial"/>
                <w:bCs/>
                <w:sz w:val="22"/>
                <w:szCs w:val="22"/>
                <w:lang w:val="x-none" w:eastAsia="x-none"/>
              </w:rPr>
            </w:pPr>
            <w:r w:rsidRPr="004617A6">
              <w:rPr>
                <w:rFonts w:ascii="Arial" w:hAnsi="Arial" w:cs="Arial"/>
                <w:bCs/>
                <w:sz w:val="22"/>
                <w:szCs w:val="22"/>
                <w:lang w:val="x-none" w:eastAsia="x-none"/>
              </w:rPr>
              <w:t>Przedmiotem oceny będzie wartość ENPV, z</w:t>
            </w:r>
            <w:r w:rsidRPr="004617A6">
              <w:rPr>
                <w:rFonts w:ascii="Arial" w:hAnsi="Arial" w:cs="Arial"/>
                <w:bCs/>
                <w:sz w:val="22"/>
                <w:szCs w:val="22"/>
                <w:lang w:eastAsia="x-none"/>
              </w:rPr>
              <w:t> </w:t>
            </w:r>
            <w:r w:rsidRPr="004617A6">
              <w:rPr>
                <w:rFonts w:ascii="Arial" w:hAnsi="Arial" w:cs="Arial"/>
                <w:bCs/>
                <w:sz w:val="22"/>
                <w:szCs w:val="22"/>
                <w:lang w:val="x-none" w:eastAsia="x-none"/>
              </w:rPr>
              <w:t>zastosowaniem przedziałów.</w:t>
            </w:r>
          </w:p>
          <w:p w14:paraId="34CF6B18" w14:textId="77777777" w:rsidR="007B387D" w:rsidRPr="004617A6" w:rsidRDefault="007B387D" w:rsidP="00731B7F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  <w:lang w:val="x-none" w:eastAsia="x-none"/>
              </w:rPr>
            </w:pPr>
            <w:r w:rsidRPr="004617A6">
              <w:rPr>
                <w:rFonts w:ascii="Arial" w:hAnsi="Arial" w:cs="Arial"/>
                <w:bCs/>
                <w:sz w:val="22"/>
                <w:szCs w:val="22"/>
                <w:lang w:val="x-none" w:eastAsia="x-none"/>
              </w:rPr>
              <w:t>Metodologia z zastosowaniem przedziałów, która polega na:</w:t>
            </w:r>
          </w:p>
          <w:p w14:paraId="144C4BDE" w14:textId="6A6F883D" w:rsidR="007B387D" w:rsidRDefault="007B387D" w:rsidP="00E04FED">
            <w:pPr>
              <w:pStyle w:val="Akapitzlist"/>
              <w:numPr>
                <w:ilvl w:val="1"/>
                <w:numId w:val="42"/>
              </w:numPr>
              <w:ind w:left="342" w:hanging="283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04FED">
              <w:rPr>
                <w:rFonts w:ascii="Arial" w:hAnsi="Arial" w:cs="Arial"/>
                <w:bCs/>
                <w:sz w:val="22"/>
                <w:szCs w:val="22"/>
              </w:rPr>
              <w:t>uszeregowaniu projektów w ramach danego kryterium podlegającego ocenie od „najlepszego” – o</w:t>
            </w:r>
            <w:r w:rsidR="00615745" w:rsidRPr="00E04FED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Pr="00E04FED">
              <w:rPr>
                <w:rFonts w:ascii="Arial" w:hAnsi="Arial" w:cs="Arial"/>
                <w:bCs/>
                <w:sz w:val="22"/>
                <w:szCs w:val="22"/>
              </w:rPr>
              <w:t>najwyższym wskaźniku ENPV do „najgorszego” – o najniższym wskaźniku ENPV,</w:t>
            </w:r>
          </w:p>
          <w:p w14:paraId="4E073673" w14:textId="7444CED6" w:rsidR="007B387D" w:rsidRDefault="007B387D" w:rsidP="00E04FED">
            <w:pPr>
              <w:pStyle w:val="Akapitzlist"/>
              <w:numPr>
                <w:ilvl w:val="1"/>
                <w:numId w:val="42"/>
              </w:numPr>
              <w:ind w:left="342" w:hanging="283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04FED">
              <w:rPr>
                <w:rFonts w:ascii="Arial" w:hAnsi="Arial" w:cs="Arial"/>
                <w:bCs/>
                <w:sz w:val="22"/>
                <w:szCs w:val="22"/>
              </w:rPr>
              <w:t>podzieleniu uszeregowanych projektów na przedziały o równej, co do zasady, liczbie projektów. Liczba przedziałów zależy od liczby projektów do oceny (np. 1, 2, 4, 8, 16),</w:t>
            </w:r>
          </w:p>
          <w:p w14:paraId="05C0B977" w14:textId="6B7B4CF9" w:rsidR="007B387D" w:rsidRPr="00E04FED" w:rsidRDefault="007B387D" w:rsidP="00E04FED">
            <w:pPr>
              <w:pStyle w:val="Akapitzlist"/>
              <w:numPr>
                <w:ilvl w:val="1"/>
                <w:numId w:val="42"/>
              </w:numPr>
              <w:ind w:left="342" w:hanging="283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04FED">
              <w:rPr>
                <w:rFonts w:ascii="Arial" w:hAnsi="Arial" w:cs="Arial"/>
                <w:bCs/>
                <w:sz w:val="22"/>
                <w:szCs w:val="22"/>
              </w:rPr>
              <w:t>przydzieleniu, zgodnie z</w:t>
            </w:r>
            <w:r w:rsidR="00615745" w:rsidRPr="00E04FED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Pr="00E04FED">
              <w:rPr>
                <w:rFonts w:ascii="Arial" w:hAnsi="Arial" w:cs="Arial"/>
                <w:bCs/>
                <w:sz w:val="22"/>
                <w:szCs w:val="22"/>
              </w:rPr>
              <w:t>uszeregowaniem, należnej danemu przedziałowi liczby punktów.</w:t>
            </w:r>
          </w:p>
          <w:p w14:paraId="4D97BBFB" w14:textId="77777777" w:rsidR="007B387D" w:rsidRPr="004617A6" w:rsidRDefault="007B387D" w:rsidP="00592CF5">
            <w:p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  <w:lang w:val="x-none" w:eastAsia="x-none"/>
              </w:rPr>
            </w:pPr>
            <w:r w:rsidRPr="004617A6">
              <w:rPr>
                <w:rFonts w:ascii="Arial" w:hAnsi="Arial" w:cs="Arial"/>
                <w:bCs/>
                <w:sz w:val="22"/>
                <w:szCs w:val="22"/>
                <w:lang w:val="x-none" w:eastAsia="x-none"/>
              </w:rPr>
              <w:t xml:space="preserve">Maksymalna liczba punktów – </w:t>
            </w:r>
            <w:r w:rsidRPr="00296BCA">
              <w:rPr>
                <w:rFonts w:ascii="Arial" w:hAnsi="Arial" w:cs="Arial"/>
                <w:b/>
                <w:bCs/>
                <w:sz w:val="22"/>
                <w:szCs w:val="22"/>
                <w:lang w:eastAsia="x-none"/>
              </w:rPr>
              <w:t>5</w:t>
            </w:r>
            <w:r w:rsidRPr="00296BCA">
              <w:rPr>
                <w:rFonts w:ascii="Arial" w:hAnsi="Arial" w:cs="Arial"/>
                <w:b/>
                <w:bCs/>
                <w:sz w:val="22"/>
                <w:szCs w:val="22"/>
                <w:lang w:val="x-none" w:eastAsia="x-none"/>
              </w:rPr>
              <w:t xml:space="preserve"> pkt.</w:t>
            </w:r>
          </w:p>
          <w:p w14:paraId="72EBDCCC" w14:textId="51137D66" w:rsidR="007B387D" w:rsidRPr="00B90B1B" w:rsidRDefault="007B387D" w:rsidP="007B387D">
            <w:pPr>
              <w:spacing w:after="6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17A6">
              <w:rPr>
                <w:rFonts w:ascii="Arial" w:hAnsi="Arial" w:cs="Arial"/>
                <w:bCs/>
                <w:sz w:val="22"/>
                <w:szCs w:val="22"/>
                <w:lang w:eastAsia="x-none"/>
              </w:rPr>
              <w:t xml:space="preserve">Brak informacji w tym zakresie – </w:t>
            </w:r>
            <w:r w:rsidRPr="00296BCA">
              <w:rPr>
                <w:rFonts w:ascii="Arial" w:hAnsi="Arial" w:cs="Arial"/>
                <w:b/>
                <w:bCs/>
                <w:sz w:val="22"/>
                <w:szCs w:val="22"/>
                <w:lang w:eastAsia="x-none"/>
              </w:rPr>
              <w:t>0 pkt.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D827D09" w14:textId="72AD2378" w:rsidR="007B387D" w:rsidRPr="00B90B1B" w:rsidRDefault="007B387D" w:rsidP="007B387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21DF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5</w:t>
            </w:r>
          </w:p>
        </w:tc>
      </w:tr>
      <w:tr w:rsidR="00D23295" w:rsidRPr="00B90B1B" w14:paraId="58DED10A" w14:textId="77777777" w:rsidTr="00B7520D">
        <w:trPr>
          <w:trHeight w:val="272"/>
        </w:trPr>
        <w:tc>
          <w:tcPr>
            <w:tcW w:w="9893" w:type="dxa"/>
            <w:gridSpan w:val="3"/>
            <w:shd w:val="clear" w:color="auto" w:fill="FFFFFF"/>
          </w:tcPr>
          <w:p w14:paraId="276AB6D1" w14:textId="77777777" w:rsidR="00D23295" w:rsidRPr="00B90B1B" w:rsidRDefault="00D23295" w:rsidP="00D23295">
            <w:pPr>
              <w:pStyle w:val="Default"/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FFFFFF"/>
            <w:vAlign w:val="center"/>
          </w:tcPr>
          <w:p w14:paraId="43F43DED" w14:textId="69A2912D" w:rsidR="00D23295" w:rsidRPr="00B90B1B" w:rsidRDefault="00D23295" w:rsidP="00D23295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 w:rsidRPr="00B90B1B">
              <w:rPr>
                <w:b/>
                <w:bCs/>
                <w:sz w:val="22"/>
                <w:szCs w:val="22"/>
              </w:rPr>
              <w:t>SUMA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F88A50" w14:textId="1CA84BB5" w:rsidR="00D23295" w:rsidRPr="00B90B1B" w:rsidRDefault="00D23295" w:rsidP="00D23295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 w:rsidRPr="00B90B1B">
              <w:rPr>
                <w:rFonts w:eastAsia="PMingLiU"/>
                <w:b/>
                <w:bCs/>
                <w:sz w:val="22"/>
                <w:szCs w:val="22"/>
                <w:lang w:eastAsia="zh-TW"/>
              </w:rPr>
              <w:t>100</w:t>
            </w:r>
          </w:p>
        </w:tc>
      </w:tr>
    </w:tbl>
    <w:p w14:paraId="77064C63" w14:textId="77777777" w:rsidR="00DC2ECD" w:rsidRPr="00FE05AF" w:rsidRDefault="00DC2ECD" w:rsidP="001B68A3">
      <w:pPr>
        <w:jc w:val="both"/>
        <w:rPr>
          <w:rFonts w:ascii="Arial" w:hAnsi="Arial" w:cs="Arial"/>
          <w:sz w:val="22"/>
          <w:szCs w:val="22"/>
        </w:rPr>
      </w:pPr>
    </w:p>
    <w:sectPr w:rsidR="00DC2ECD" w:rsidRPr="00FE05AF" w:rsidSect="00AC6575">
      <w:footerReference w:type="default" r:id="rId9"/>
      <w:pgSz w:w="16838" w:h="11906" w:orient="landscape"/>
      <w:pgMar w:top="1134" w:right="907" w:bottom="1134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46398C" w14:textId="77777777" w:rsidR="002A5C45" w:rsidRDefault="002A5C45" w:rsidP="00DC2ECD">
      <w:r>
        <w:separator/>
      </w:r>
    </w:p>
  </w:endnote>
  <w:endnote w:type="continuationSeparator" w:id="0">
    <w:p w14:paraId="573EAAEF" w14:textId="77777777" w:rsidR="002A5C45" w:rsidRDefault="002A5C45" w:rsidP="00DC2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273CF" w14:textId="77777777" w:rsidR="00601342" w:rsidRDefault="00601342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9229D">
      <w:rPr>
        <w:noProof/>
      </w:rPr>
      <w:t>3</w:t>
    </w:r>
    <w:r>
      <w:fldChar w:fldCharType="end"/>
    </w:r>
  </w:p>
  <w:p w14:paraId="7641B792" w14:textId="77777777" w:rsidR="00601342" w:rsidRDefault="006013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03251F" w14:textId="77777777" w:rsidR="002A5C45" w:rsidRDefault="002A5C45" w:rsidP="00DC2ECD">
      <w:r>
        <w:separator/>
      </w:r>
    </w:p>
  </w:footnote>
  <w:footnote w:type="continuationSeparator" w:id="0">
    <w:p w14:paraId="28B6D030" w14:textId="77777777" w:rsidR="002A5C45" w:rsidRDefault="002A5C45" w:rsidP="00DC2E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E3189"/>
    <w:multiLevelType w:val="hybridMultilevel"/>
    <w:tmpl w:val="F650F42E"/>
    <w:lvl w:ilvl="0" w:tplc="0B565BA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C7E60"/>
    <w:multiLevelType w:val="hybridMultilevel"/>
    <w:tmpl w:val="8E200CB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2D84AF32">
      <w:start w:val="1"/>
      <w:numFmt w:val="decimal"/>
      <w:lvlText w:val="%2)"/>
      <w:lvlJc w:val="left"/>
      <w:pPr>
        <w:ind w:left="150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AC022EC"/>
    <w:multiLevelType w:val="hybridMultilevel"/>
    <w:tmpl w:val="84AAD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140E3"/>
    <w:multiLevelType w:val="hybridMultilevel"/>
    <w:tmpl w:val="EE32A3A6"/>
    <w:lvl w:ilvl="0" w:tplc="5BBEF9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621A0"/>
    <w:multiLevelType w:val="hybridMultilevel"/>
    <w:tmpl w:val="C128CF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B273B"/>
    <w:multiLevelType w:val="hybridMultilevel"/>
    <w:tmpl w:val="89B2DD00"/>
    <w:lvl w:ilvl="0" w:tplc="6DEA4212">
      <w:start w:val="1"/>
      <w:numFmt w:val="decimal"/>
      <w:lvlText w:val="%1."/>
      <w:lvlJc w:val="left"/>
      <w:pPr>
        <w:ind w:left="6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10" w:hanging="360"/>
      </w:pPr>
    </w:lvl>
    <w:lvl w:ilvl="2" w:tplc="0415001B" w:tentative="1">
      <w:start w:val="1"/>
      <w:numFmt w:val="lowerRoman"/>
      <w:lvlText w:val="%3."/>
      <w:lvlJc w:val="right"/>
      <w:pPr>
        <w:ind w:left="2030" w:hanging="180"/>
      </w:pPr>
    </w:lvl>
    <w:lvl w:ilvl="3" w:tplc="0415000F" w:tentative="1">
      <w:start w:val="1"/>
      <w:numFmt w:val="decimal"/>
      <w:lvlText w:val="%4."/>
      <w:lvlJc w:val="left"/>
      <w:pPr>
        <w:ind w:left="2750" w:hanging="360"/>
      </w:pPr>
    </w:lvl>
    <w:lvl w:ilvl="4" w:tplc="04150019" w:tentative="1">
      <w:start w:val="1"/>
      <w:numFmt w:val="lowerLetter"/>
      <w:lvlText w:val="%5."/>
      <w:lvlJc w:val="left"/>
      <w:pPr>
        <w:ind w:left="3470" w:hanging="360"/>
      </w:pPr>
    </w:lvl>
    <w:lvl w:ilvl="5" w:tplc="0415001B" w:tentative="1">
      <w:start w:val="1"/>
      <w:numFmt w:val="lowerRoman"/>
      <w:lvlText w:val="%6."/>
      <w:lvlJc w:val="right"/>
      <w:pPr>
        <w:ind w:left="4190" w:hanging="180"/>
      </w:pPr>
    </w:lvl>
    <w:lvl w:ilvl="6" w:tplc="0415000F" w:tentative="1">
      <w:start w:val="1"/>
      <w:numFmt w:val="decimal"/>
      <w:lvlText w:val="%7."/>
      <w:lvlJc w:val="left"/>
      <w:pPr>
        <w:ind w:left="4910" w:hanging="360"/>
      </w:pPr>
    </w:lvl>
    <w:lvl w:ilvl="7" w:tplc="04150019" w:tentative="1">
      <w:start w:val="1"/>
      <w:numFmt w:val="lowerLetter"/>
      <w:lvlText w:val="%8."/>
      <w:lvlJc w:val="left"/>
      <w:pPr>
        <w:ind w:left="5630" w:hanging="360"/>
      </w:pPr>
    </w:lvl>
    <w:lvl w:ilvl="8" w:tplc="0415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6" w15:restartNumberingAfterBreak="0">
    <w:nsid w:val="11AC1F8C"/>
    <w:multiLevelType w:val="hybridMultilevel"/>
    <w:tmpl w:val="0B88E3FE"/>
    <w:lvl w:ilvl="0" w:tplc="2266188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A1764"/>
    <w:multiLevelType w:val="hybridMultilevel"/>
    <w:tmpl w:val="368E4C80"/>
    <w:lvl w:ilvl="0" w:tplc="07F221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90E81"/>
    <w:multiLevelType w:val="hybridMultilevel"/>
    <w:tmpl w:val="000416D8"/>
    <w:lvl w:ilvl="0" w:tplc="0415000F">
      <w:start w:val="1"/>
      <w:numFmt w:val="decimal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9" w15:restartNumberingAfterBreak="0">
    <w:nsid w:val="1B455FA9"/>
    <w:multiLevelType w:val="hybridMultilevel"/>
    <w:tmpl w:val="22E64A0E"/>
    <w:lvl w:ilvl="0" w:tplc="654ED6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580291"/>
    <w:multiLevelType w:val="hybridMultilevel"/>
    <w:tmpl w:val="320EA5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FF3B89"/>
    <w:multiLevelType w:val="hybridMultilevel"/>
    <w:tmpl w:val="154C7ECE"/>
    <w:lvl w:ilvl="0" w:tplc="5A98DF3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AC38AC">
      <w:start w:val="1"/>
      <w:numFmt w:val="decimal"/>
      <w:lvlText w:val="%2)"/>
      <w:lvlJc w:val="left"/>
      <w:pPr>
        <w:ind w:left="1440" w:hanging="360"/>
      </w:pPr>
      <w:rPr>
        <w:rFonts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93BE0"/>
    <w:multiLevelType w:val="hybridMultilevel"/>
    <w:tmpl w:val="26B0A246"/>
    <w:lvl w:ilvl="0" w:tplc="E3EC58C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5F0777"/>
    <w:multiLevelType w:val="hybridMultilevel"/>
    <w:tmpl w:val="413C0C3C"/>
    <w:lvl w:ilvl="0" w:tplc="A30477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376019"/>
    <w:multiLevelType w:val="hybridMultilevel"/>
    <w:tmpl w:val="AD04EA98"/>
    <w:lvl w:ilvl="0" w:tplc="90349EDE">
      <w:start w:val="1"/>
      <w:numFmt w:val="lowerLetter"/>
      <w:lvlText w:val="%1)"/>
      <w:lvlJc w:val="left"/>
      <w:pPr>
        <w:ind w:left="791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5" w15:restartNumberingAfterBreak="0">
    <w:nsid w:val="257F4085"/>
    <w:multiLevelType w:val="hybridMultilevel"/>
    <w:tmpl w:val="0AE445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004495"/>
    <w:multiLevelType w:val="hybridMultilevel"/>
    <w:tmpl w:val="F35832CC"/>
    <w:lvl w:ilvl="0" w:tplc="1F324CB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6904B5"/>
    <w:multiLevelType w:val="hybridMultilevel"/>
    <w:tmpl w:val="B3D0DF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B0002E"/>
    <w:multiLevelType w:val="hybridMultilevel"/>
    <w:tmpl w:val="2054B056"/>
    <w:lvl w:ilvl="0" w:tplc="B58426B4">
      <w:start w:val="1"/>
      <w:numFmt w:val="lowerLetter"/>
      <w:lvlText w:val="%1)"/>
      <w:lvlJc w:val="left"/>
      <w:pPr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30E87783"/>
    <w:multiLevelType w:val="hybridMultilevel"/>
    <w:tmpl w:val="9C62C2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3472E5"/>
    <w:multiLevelType w:val="hybridMultilevel"/>
    <w:tmpl w:val="D35891F0"/>
    <w:lvl w:ilvl="0" w:tplc="953C9BC8">
      <w:start w:val="1"/>
      <w:numFmt w:val="bullet"/>
      <w:lvlText w:val="-"/>
      <w:lvlJc w:val="left"/>
      <w:pPr>
        <w:ind w:left="675" w:hanging="615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352505E7"/>
    <w:multiLevelType w:val="hybridMultilevel"/>
    <w:tmpl w:val="E7D09688"/>
    <w:lvl w:ilvl="0" w:tplc="BE08EB0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36C73D6E"/>
    <w:multiLevelType w:val="hybridMultilevel"/>
    <w:tmpl w:val="126066EA"/>
    <w:lvl w:ilvl="0" w:tplc="ADAC2B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5E0172"/>
    <w:multiLevelType w:val="hybridMultilevel"/>
    <w:tmpl w:val="E2F69A40"/>
    <w:lvl w:ilvl="0" w:tplc="9A76468C">
      <w:start w:val="1"/>
      <w:numFmt w:val="lowerLetter"/>
      <w:lvlText w:val="%1)"/>
      <w:lvlJc w:val="left"/>
      <w:pPr>
        <w:ind w:left="64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3E3C44A1"/>
    <w:multiLevelType w:val="hybridMultilevel"/>
    <w:tmpl w:val="3C7E3EC2"/>
    <w:lvl w:ilvl="0" w:tplc="A8D44540">
      <w:start w:val="1"/>
      <w:numFmt w:val="bullet"/>
      <w:lvlText w:val="−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3E46569E"/>
    <w:multiLevelType w:val="hybridMultilevel"/>
    <w:tmpl w:val="D2E63B34"/>
    <w:lvl w:ilvl="0" w:tplc="A05A12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F013C20"/>
    <w:multiLevelType w:val="hybridMultilevel"/>
    <w:tmpl w:val="0D7A3D7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1">
      <w:start w:val="1"/>
      <w:numFmt w:val="decimal"/>
      <w:lvlText w:val="%2)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3F6E19F7"/>
    <w:multiLevelType w:val="hybridMultilevel"/>
    <w:tmpl w:val="BE80DEDA"/>
    <w:lvl w:ilvl="0" w:tplc="D5FEEA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9E75B94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4A974444"/>
    <w:multiLevelType w:val="hybridMultilevel"/>
    <w:tmpl w:val="361AE864"/>
    <w:lvl w:ilvl="0" w:tplc="B5DA18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5E1369"/>
    <w:multiLevelType w:val="hybridMultilevel"/>
    <w:tmpl w:val="D87CA5E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1">
      <w:start w:val="1"/>
      <w:numFmt w:val="decimal"/>
      <w:lvlText w:val="%2)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4CD24FFD"/>
    <w:multiLevelType w:val="hybridMultilevel"/>
    <w:tmpl w:val="83DAE7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9B6C34"/>
    <w:multiLevelType w:val="hybridMultilevel"/>
    <w:tmpl w:val="6AF0FD40"/>
    <w:lvl w:ilvl="0" w:tplc="3B6E47D6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D36E2C"/>
    <w:multiLevelType w:val="hybridMultilevel"/>
    <w:tmpl w:val="AA340532"/>
    <w:lvl w:ilvl="0" w:tplc="A8D4454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5C6B43"/>
    <w:multiLevelType w:val="hybridMultilevel"/>
    <w:tmpl w:val="59DCD374"/>
    <w:lvl w:ilvl="0" w:tplc="79A886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A31159"/>
    <w:multiLevelType w:val="hybridMultilevel"/>
    <w:tmpl w:val="7A9E953E"/>
    <w:lvl w:ilvl="0" w:tplc="083E6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C9369F"/>
    <w:multiLevelType w:val="hybridMultilevel"/>
    <w:tmpl w:val="84F07E9A"/>
    <w:lvl w:ilvl="0" w:tplc="04150001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D0791C"/>
    <w:multiLevelType w:val="hybridMultilevel"/>
    <w:tmpl w:val="61A46CC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1">
      <w:start w:val="1"/>
      <w:numFmt w:val="decimal"/>
      <w:lvlText w:val="%2)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58C53DDA"/>
    <w:multiLevelType w:val="hybridMultilevel"/>
    <w:tmpl w:val="31560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ED2128"/>
    <w:multiLevelType w:val="hybridMultilevel"/>
    <w:tmpl w:val="15CEE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8EA80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5F1753"/>
    <w:multiLevelType w:val="hybridMultilevel"/>
    <w:tmpl w:val="EE6C33A0"/>
    <w:lvl w:ilvl="0" w:tplc="064E2668">
      <w:start w:val="5"/>
      <w:numFmt w:val="decimal"/>
      <w:lvlText w:val="%1."/>
      <w:lvlJc w:val="left"/>
      <w:pPr>
        <w:ind w:left="502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D12FBD"/>
    <w:multiLevelType w:val="hybridMultilevel"/>
    <w:tmpl w:val="1F823B48"/>
    <w:lvl w:ilvl="0" w:tplc="0D12A6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C83D21"/>
    <w:multiLevelType w:val="hybridMultilevel"/>
    <w:tmpl w:val="41E09D6E"/>
    <w:lvl w:ilvl="0" w:tplc="0C94FB2E">
      <w:start w:val="4"/>
      <w:numFmt w:val="decimal"/>
      <w:lvlText w:val="%1."/>
      <w:lvlJc w:val="left"/>
      <w:pPr>
        <w:ind w:left="924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44" w:hanging="360"/>
      </w:pPr>
    </w:lvl>
    <w:lvl w:ilvl="2" w:tplc="0415001B" w:tentative="1">
      <w:start w:val="1"/>
      <w:numFmt w:val="lowerRoman"/>
      <w:lvlText w:val="%3."/>
      <w:lvlJc w:val="right"/>
      <w:pPr>
        <w:ind w:left="2364" w:hanging="180"/>
      </w:pPr>
    </w:lvl>
    <w:lvl w:ilvl="3" w:tplc="0415000F" w:tentative="1">
      <w:start w:val="1"/>
      <w:numFmt w:val="decimal"/>
      <w:lvlText w:val="%4."/>
      <w:lvlJc w:val="left"/>
      <w:pPr>
        <w:ind w:left="3084" w:hanging="360"/>
      </w:pPr>
    </w:lvl>
    <w:lvl w:ilvl="4" w:tplc="04150019" w:tentative="1">
      <w:start w:val="1"/>
      <w:numFmt w:val="lowerLetter"/>
      <w:lvlText w:val="%5."/>
      <w:lvlJc w:val="left"/>
      <w:pPr>
        <w:ind w:left="3804" w:hanging="360"/>
      </w:pPr>
    </w:lvl>
    <w:lvl w:ilvl="5" w:tplc="0415001B" w:tentative="1">
      <w:start w:val="1"/>
      <w:numFmt w:val="lowerRoman"/>
      <w:lvlText w:val="%6."/>
      <w:lvlJc w:val="right"/>
      <w:pPr>
        <w:ind w:left="4524" w:hanging="180"/>
      </w:pPr>
    </w:lvl>
    <w:lvl w:ilvl="6" w:tplc="0415000F" w:tentative="1">
      <w:start w:val="1"/>
      <w:numFmt w:val="decimal"/>
      <w:lvlText w:val="%7."/>
      <w:lvlJc w:val="left"/>
      <w:pPr>
        <w:ind w:left="5244" w:hanging="360"/>
      </w:pPr>
    </w:lvl>
    <w:lvl w:ilvl="7" w:tplc="04150019" w:tentative="1">
      <w:start w:val="1"/>
      <w:numFmt w:val="lowerLetter"/>
      <w:lvlText w:val="%8."/>
      <w:lvlJc w:val="left"/>
      <w:pPr>
        <w:ind w:left="5964" w:hanging="360"/>
      </w:pPr>
    </w:lvl>
    <w:lvl w:ilvl="8" w:tplc="0415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43" w15:restartNumberingAfterBreak="0">
    <w:nsid w:val="6C9145FC"/>
    <w:multiLevelType w:val="hybridMultilevel"/>
    <w:tmpl w:val="8E9427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5A2F38"/>
    <w:multiLevelType w:val="hybridMultilevel"/>
    <w:tmpl w:val="7C9CFEE2"/>
    <w:lvl w:ilvl="0" w:tplc="588EA80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711712"/>
    <w:multiLevelType w:val="hybridMultilevel"/>
    <w:tmpl w:val="1B444032"/>
    <w:lvl w:ilvl="0" w:tplc="C9266560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32E78E2"/>
    <w:multiLevelType w:val="hybridMultilevel"/>
    <w:tmpl w:val="46B61E80"/>
    <w:lvl w:ilvl="0" w:tplc="8A48911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5C2D14"/>
    <w:multiLevelType w:val="hybridMultilevel"/>
    <w:tmpl w:val="BB5AE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3106DC"/>
    <w:multiLevelType w:val="hybridMultilevel"/>
    <w:tmpl w:val="06E6FD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9"/>
  </w:num>
  <w:num w:numId="3">
    <w:abstractNumId w:val="4"/>
  </w:num>
  <w:num w:numId="4">
    <w:abstractNumId w:val="43"/>
  </w:num>
  <w:num w:numId="5">
    <w:abstractNumId w:val="3"/>
  </w:num>
  <w:num w:numId="6">
    <w:abstractNumId w:val="31"/>
  </w:num>
  <w:num w:numId="7">
    <w:abstractNumId w:val="6"/>
  </w:num>
  <w:num w:numId="8">
    <w:abstractNumId w:val="8"/>
  </w:num>
  <w:num w:numId="9">
    <w:abstractNumId w:val="33"/>
  </w:num>
  <w:num w:numId="10">
    <w:abstractNumId w:val="14"/>
  </w:num>
  <w:num w:numId="11">
    <w:abstractNumId w:val="16"/>
  </w:num>
  <w:num w:numId="12">
    <w:abstractNumId w:val="5"/>
  </w:num>
  <w:num w:numId="13">
    <w:abstractNumId w:val="19"/>
  </w:num>
  <w:num w:numId="14">
    <w:abstractNumId w:val="32"/>
  </w:num>
  <w:num w:numId="15">
    <w:abstractNumId w:val="22"/>
  </w:num>
  <w:num w:numId="16">
    <w:abstractNumId w:val="0"/>
  </w:num>
  <w:num w:numId="17">
    <w:abstractNumId w:val="17"/>
  </w:num>
  <w:num w:numId="18">
    <w:abstractNumId w:val="2"/>
  </w:num>
  <w:num w:numId="19">
    <w:abstractNumId w:val="38"/>
  </w:num>
  <w:num w:numId="20">
    <w:abstractNumId w:val="47"/>
  </w:num>
  <w:num w:numId="21">
    <w:abstractNumId w:val="15"/>
  </w:num>
  <w:num w:numId="22">
    <w:abstractNumId w:val="48"/>
  </w:num>
  <w:num w:numId="23">
    <w:abstractNumId w:val="45"/>
  </w:num>
  <w:num w:numId="24">
    <w:abstractNumId w:val="18"/>
  </w:num>
  <w:num w:numId="25">
    <w:abstractNumId w:val="36"/>
  </w:num>
  <w:num w:numId="26">
    <w:abstractNumId w:val="7"/>
  </w:num>
  <w:num w:numId="27">
    <w:abstractNumId w:val="23"/>
  </w:num>
  <w:num w:numId="28">
    <w:abstractNumId w:val="11"/>
  </w:num>
  <w:num w:numId="29">
    <w:abstractNumId w:val="39"/>
  </w:num>
  <w:num w:numId="30">
    <w:abstractNumId w:val="10"/>
  </w:num>
  <w:num w:numId="31">
    <w:abstractNumId w:val="27"/>
  </w:num>
  <w:num w:numId="32">
    <w:abstractNumId w:val="25"/>
  </w:num>
  <w:num w:numId="33">
    <w:abstractNumId w:val="21"/>
  </w:num>
  <w:num w:numId="34">
    <w:abstractNumId w:val="13"/>
  </w:num>
  <w:num w:numId="35">
    <w:abstractNumId w:val="41"/>
  </w:num>
  <w:num w:numId="36">
    <w:abstractNumId w:val="44"/>
  </w:num>
  <w:num w:numId="37">
    <w:abstractNumId w:val="34"/>
  </w:num>
  <w:num w:numId="38">
    <w:abstractNumId w:val="46"/>
  </w:num>
  <w:num w:numId="39">
    <w:abstractNumId w:val="42"/>
  </w:num>
  <w:num w:numId="40">
    <w:abstractNumId w:val="40"/>
  </w:num>
  <w:num w:numId="41">
    <w:abstractNumId w:val="35"/>
  </w:num>
  <w:num w:numId="42">
    <w:abstractNumId w:val="30"/>
  </w:num>
  <w:num w:numId="43">
    <w:abstractNumId w:val="26"/>
  </w:num>
  <w:num w:numId="44">
    <w:abstractNumId w:val="37"/>
  </w:num>
  <w:num w:numId="45">
    <w:abstractNumId w:val="1"/>
  </w:num>
  <w:num w:numId="46">
    <w:abstractNumId w:val="24"/>
  </w:num>
  <w:num w:numId="47">
    <w:abstractNumId w:val="20"/>
  </w:num>
  <w:num w:numId="48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ECD"/>
    <w:rsid w:val="00006436"/>
    <w:rsid w:val="00007DFA"/>
    <w:rsid w:val="00016DBD"/>
    <w:rsid w:val="00017AC5"/>
    <w:rsid w:val="00017B1B"/>
    <w:rsid w:val="000232C4"/>
    <w:rsid w:val="00023837"/>
    <w:rsid w:val="00026B3E"/>
    <w:rsid w:val="00031F07"/>
    <w:rsid w:val="00032AF2"/>
    <w:rsid w:val="000402D8"/>
    <w:rsid w:val="00044971"/>
    <w:rsid w:val="000528FB"/>
    <w:rsid w:val="000610F5"/>
    <w:rsid w:val="0006114B"/>
    <w:rsid w:val="0006170B"/>
    <w:rsid w:val="000738A6"/>
    <w:rsid w:val="0007718C"/>
    <w:rsid w:val="00084619"/>
    <w:rsid w:val="000910FC"/>
    <w:rsid w:val="00095764"/>
    <w:rsid w:val="000B1A5F"/>
    <w:rsid w:val="000B580E"/>
    <w:rsid w:val="000C5E9E"/>
    <w:rsid w:val="000D7A7C"/>
    <w:rsid w:val="000D7A8E"/>
    <w:rsid w:val="000E504B"/>
    <w:rsid w:val="000E550F"/>
    <w:rsid w:val="000F4C63"/>
    <w:rsid w:val="000F72BE"/>
    <w:rsid w:val="00104E51"/>
    <w:rsid w:val="00114894"/>
    <w:rsid w:val="001365D5"/>
    <w:rsid w:val="0014460C"/>
    <w:rsid w:val="00155391"/>
    <w:rsid w:val="00161028"/>
    <w:rsid w:val="0016403F"/>
    <w:rsid w:val="001665CD"/>
    <w:rsid w:val="00176558"/>
    <w:rsid w:val="001833A9"/>
    <w:rsid w:val="00190EF5"/>
    <w:rsid w:val="001A2153"/>
    <w:rsid w:val="001B340A"/>
    <w:rsid w:val="001B68A3"/>
    <w:rsid w:val="001C30A1"/>
    <w:rsid w:val="001C3FB4"/>
    <w:rsid w:val="001D13A7"/>
    <w:rsid w:val="001E25BE"/>
    <w:rsid w:val="001E3B76"/>
    <w:rsid w:val="001E43B8"/>
    <w:rsid w:val="002009CA"/>
    <w:rsid w:val="00201E97"/>
    <w:rsid w:val="0021534B"/>
    <w:rsid w:val="00220E53"/>
    <w:rsid w:val="00222F2E"/>
    <w:rsid w:val="00224057"/>
    <w:rsid w:val="00224B6D"/>
    <w:rsid w:val="00230619"/>
    <w:rsid w:val="00231596"/>
    <w:rsid w:val="00231D78"/>
    <w:rsid w:val="002333AB"/>
    <w:rsid w:val="00242605"/>
    <w:rsid w:val="002457F3"/>
    <w:rsid w:val="00252EAF"/>
    <w:rsid w:val="002555D5"/>
    <w:rsid w:val="00257674"/>
    <w:rsid w:val="00260C0F"/>
    <w:rsid w:val="00274D74"/>
    <w:rsid w:val="0027562E"/>
    <w:rsid w:val="002815CC"/>
    <w:rsid w:val="00296BCA"/>
    <w:rsid w:val="00297F6D"/>
    <w:rsid w:val="002A00E5"/>
    <w:rsid w:val="002A5C45"/>
    <w:rsid w:val="002B7C0E"/>
    <w:rsid w:val="002C22BC"/>
    <w:rsid w:val="002C22DB"/>
    <w:rsid w:val="002D0960"/>
    <w:rsid w:val="002D3970"/>
    <w:rsid w:val="002D589F"/>
    <w:rsid w:val="002E3C2A"/>
    <w:rsid w:val="002F3427"/>
    <w:rsid w:val="003232DE"/>
    <w:rsid w:val="0032645F"/>
    <w:rsid w:val="003312F9"/>
    <w:rsid w:val="0035009E"/>
    <w:rsid w:val="00354CDE"/>
    <w:rsid w:val="0036429E"/>
    <w:rsid w:val="00365567"/>
    <w:rsid w:val="00366B93"/>
    <w:rsid w:val="00370A90"/>
    <w:rsid w:val="00372072"/>
    <w:rsid w:val="0037444E"/>
    <w:rsid w:val="0037615C"/>
    <w:rsid w:val="003979C6"/>
    <w:rsid w:val="003A6CD0"/>
    <w:rsid w:val="003B40B3"/>
    <w:rsid w:val="003B5889"/>
    <w:rsid w:val="003C581B"/>
    <w:rsid w:val="003D2631"/>
    <w:rsid w:val="003D270F"/>
    <w:rsid w:val="003E0974"/>
    <w:rsid w:val="003F5ED4"/>
    <w:rsid w:val="00407009"/>
    <w:rsid w:val="00415FC9"/>
    <w:rsid w:val="0043054E"/>
    <w:rsid w:val="00432A63"/>
    <w:rsid w:val="0043760D"/>
    <w:rsid w:val="00437BCA"/>
    <w:rsid w:val="00447D0A"/>
    <w:rsid w:val="00450917"/>
    <w:rsid w:val="00457B5B"/>
    <w:rsid w:val="00463DFB"/>
    <w:rsid w:val="00481317"/>
    <w:rsid w:val="00484009"/>
    <w:rsid w:val="0048414F"/>
    <w:rsid w:val="004A2D16"/>
    <w:rsid w:val="004B2304"/>
    <w:rsid w:val="004B65F1"/>
    <w:rsid w:val="004C4A9F"/>
    <w:rsid w:val="004C4B4C"/>
    <w:rsid w:val="004D64AA"/>
    <w:rsid w:val="004D7B7E"/>
    <w:rsid w:val="004E3E50"/>
    <w:rsid w:val="004E6C36"/>
    <w:rsid w:val="004F2893"/>
    <w:rsid w:val="004F6D45"/>
    <w:rsid w:val="004F787E"/>
    <w:rsid w:val="00502E87"/>
    <w:rsid w:val="00522F06"/>
    <w:rsid w:val="00524B56"/>
    <w:rsid w:val="005311F5"/>
    <w:rsid w:val="0053358C"/>
    <w:rsid w:val="00533675"/>
    <w:rsid w:val="00535A0C"/>
    <w:rsid w:val="00550AC3"/>
    <w:rsid w:val="00555C26"/>
    <w:rsid w:val="00565013"/>
    <w:rsid w:val="00572A53"/>
    <w:rsid w:val="00577071"/>
    <w:rsid w:val="00577C96"/>
    <w:rsid w:val="00581620"/>
    <w:rsid w:val="00582870"/>
    <w:rsid w:val="005845E9"/>
    <w:rsid w:val="005847E0"/>
    <w:rsid w:val="0058773D"/>
    <w:rsid w:val="00591136"/>
    <w:rsid w:val="00592CF5"/>
    <w:rsid w:val="0059510A"/>
    <w:rsid w:val="005951DD"/>
    <w:rsid w:val="005A1E28"/>
    <w:rsid w:val="005A2D43"/>
    <w:rsid w:val="005A5D7F"/>
    <w:rsid w:val="005A7AE8"/>
    <w:rsid w:val="005B3F6A"/>
    <w:rsid w:val="005B53D7"/>
    <w:rsid w:val="005C00CC"/>
    <w:rsid w:val="005C75DF"/>
    <w:rsid w:val="005F12A5"/>
    <w:rsid w:val="00601342"/>
    <w:rsid w:val="006030A8"/>
    <w:rsid w:val="00603475"/>
    <w:rsid w:val="00615745"/>
    <w:rsid w:val="00620108"/>
    <w:rsid w:val="00625200"/>
    <w:rsid w:val="00633F22"/>
    <w:rsid w:val="00653A50"/>
    <w:rsid w:val="006545AD"/>
    <w:rsid w:val="006556D5"/>
    <w:rsid w:val="0066394C"/>
    <w:rsid w:val="006665D0"/>
    <w:rsid w:val="00682A48"/>
    <w:rsid w:val="00683507"/>
    <w:rsid w:val="0069055B"/>
    <w:rsid w:val="0069586C"/>
    <w:rsid w:val="006A2837"/>
    <w:rsid w:val="006A4A96"/>
    <w:rsid w:val="006D0331"/>
    <w:rsid w:val="006D1F12"/>
    <w:rsid w:val="006D53A5"/>
    <w:rsid w:val="006E6003"/>
    <w:rsid w:val="006E7424"/>
    <w:rsid w:val="006F336D"/>
    <w:rsid w:val="006F3635"/>
    <w:rsid w:val="006F7E6F"/>
    <w:rsid w:val="00701F55"/>
    <w:rsid w:val="00702D4B"/>
    <w:rsid w:val="00716B3F"/>
    <w:rsid w:val="007317E7"/>
    <w:rsid w:val="00731B7F"/>
    <w:rsid w:val="00735595"/>
    <w:rsid w:val="00735AAB"/>
    <w:rsid w:val="00761520"/>
    <w:rsid w:val="0077435D"/>
    <w:rsid w:val="00776A7D"/>
    <w:rsid w:val="00776FD2"/>
    <w:rsid w:val="007852B1"/>
    <w:rsid w:val="0078588D"/>
    <w:rsid w:val="0079434D"/>
    <w:rsid w:val="007A35B3"/>
    <w:rsid w:val="007A4B46"/>
    <w:rsid w:val="007B387D"/>
    <w:rsid w:val="007C2438"/>
    <w:rsid w:val="007C7EA3"/>
    <w:rsid w:val="007D160A"/>
    <w:rsid w:val="007D412B"/>
    <w:rsid w:val="007D6EAD"/>
    <w:rsid w:val="007D7F4A"/>
    <w:rsid w:val="007E3505"/>
    <w:rsid w:val="007F6EFE"/>
    <w:rsid w:val="00800090"/>
    <w:rsid w:val="00805721"/>
    <w:rsid w:val="0081626F"/>
    <w:rsid w:val="0081667B"/>
    <w:rsid w:val="00825850"/>
    <w:rsid w:val="00840141"/>
    <w:rsid w:val="00841682"/>
    <w:rsid w:val="0084447A"/>
    <w:rsid w:val="00851DFB"/>
    <w:rsid w:val="00854B5D"/>
    <w:rsid w:val="00863999"/>
    <w:rsid w:val="0087292D"/>
    <w:rsid w:val="00875C57"/>
    <w:rsid w:val="00877D02"/>
    <w:rsid w:val="00881B1A"/>
    <w:rsid w:val="00885983"/>
    <w:rsid w:val="0089107B"/>
    <w:rsid w:val="008B0CCB"/>
    <w:rsid w:val="008C592E"/>
    <w:rsid w:val="008F5C29"/>
    <w:rsid w:val="008F777B"/>
    <w:rsid w:val="00903608"/>
    <w:rsid w:val="009158B6"/>
    <w:rsid w:val="00922B3A"/>
    <w:rsid w:val="009234D8"/>
    <w:rsid w:val="00931969"/>
    <w:rsid w:val="009343C9"/>
    <w:rsid w:val="009373E3"/>
    <w:rsid w:val="00937AA9"/>
    <w:rsid w:val="00963048"/>
    <w:rsid w:val="00964B90"/>
    <w:rsid w:val="0096554F"/>
    <w:rsid w:val="00976061"/>
    <w:rsid w:val="00982215"/>
    <w:rsid w:val="00983D36"/>
    <w:rsid w:val="009871E2"/>
    <w:rsid w:val="009A27F2"/>
    <w:rsid w:val="009B745C"/>
    <w:rsid w:val="009B76AD"/>
    <w:rsid w:val="009C059C"/>
    <w:rsid w:val="009D71D4"/>
    <w:rsid w:val="009D7232"/>
    <w:rsid w:val="009F64E9"/>
    <w:rsid w:val="00A06904"/>
    <w:rsid w:val="00A15AA8"/>
    <w:rsid w:val="00A15B10"/>
    <w:rsid w:val="00A22712"/>
    <w:rsid w:val="00A32D3E"/>
    <w:rsid w:val="00A3394E"/>
    <w:rsid w:val="00A40778"/>
    <w:rsid w:val="00A42294"/>
    <w:rsid w:val="00A44895"/>
    <w:rsid w:val="00A52067"/>
    <w:rsid w:val="00A6055F"/>
    <w:rsid w:val="00A60939"/>
    <w:rsid w:val="00A617E9"/>
    <w:rsid w:val="00A659AC"/>
    <w:rsid w:val="00A75EAE"/>
    <w:rsid w:val="00A77705"/>
    <w:rsid w:val="00A95166"/>
    <w:rsid w:val="00A95966"/>
    <w:rsid w:val="00AA25A4"/>
    <w:rsid w:val="00AA32B9"/>
    <w:rsid w:val="00AC06E2"/>
    <w:rsid w:val="00AC6575"/>
    <w:rsid w:val="00AD7AC1"/>
    <w:rsid w:val="00AF5792"/>
    <w:rsid w:val="00B1073B"/>
    <w:rsid w:val="00B20698"/>
    <w:rsid w:val="00B24F11"/>
    <w:rsid w:val="00B268F9"/>
    <w:rsid w:val="00B26C75"/>
    <w:rsid w:val="00B26CB9"/>
    <w:rsid w:val="00B41AF8"/>
    <w:rsid w:val="00B453ED"/>
    <w:rsid w:val="00B45C71"/>
    <w:rsid w:val="00B57AAB"/>
    <w:rsid w:val="00B632DF"/>
    <w:rsid w:val="00B73977"/>
    <w:rsid w:val="00B74C59"/>
    <w:rsid w:val="00B7520D"/>
    <w:rsid w:val="00B833DD"/>
    <w:rsid w:val="00B90B1B"/>
    <w:rsid w:val="00B910D4"/>
    <w:rsid w:val="00B9229D"/>
    <w:rsid w:val="00B93738"/>
    <w:rsid w:val="00BA4BD6"/>
    <w:rsid w:val="00BA4E10"/>
    <w:rsid w:val="00BA60DF"/>
    <w:rsid w:val="00BB0669"/>
    <w:rsid w:val="00BC3CAC"/>
    <w:rsid w:val="00BD2ABF"/>
    <w:rsid w:val="00BD649F"/>
    <w:rsid w:val="00BE1384"/>
    <w:rsid w:val="00BE6297"/>
    <w:rsid w:val="00BE7FD6"/>
    <w:rsid w:val="00BF3049"/>
    <w:rsid w:val="00BF3494"/>
    <w:rsid w:val="00BF68DA"/>
    <w:rsid w:val="00C2027F"/>
    <w:rsid w:val="00C25FF9"/>
    <w:rsid w:val="00C34EC6"/>
    <w:rsid w:val="00C35D42"/>
    <w:rsid w:val="00C5267D"/>
    <w:rsid w:val="00CD03A6"/>
    <w:rsid w:val="00CE53D1"/>
    <w:rsid w:val="00CE78A7"/>
    <w:rsid w:val="00CF7557"/>
    <w:rsid w:val="00D001E7"/>
    <w:rsid w:val="00D030C5"/>
    <w:rsid w:val="00D045C2"/>
    <w:rsid w:val="00D054F0"/>
    <w:rsid w:val="00D1443F"/>
    <w:rsid w:val="00D23295"/>
    <w:rsid w:val="00D2762E"/>
    <w:rsid w:val="00D30B77"/>
    <w:rsid w:val="00D43E5C"/>
    <w:rsid w:val="00D47F83"/>
    <w:rsid w:val="00D6298D"/>
    <w:rsid w:val="00D64C31"/>
    <w:rsid w:val="00D654A8"/>
    <w:rsid w:val="00D75B9C"/>
    <w:rsid w:val="00D842BB"/>
    <w:rsid w:val="00D9189E"/>
    <w:rsid w:val="00DA022D"/>
    <w:rsid w:val="00DA211D"/>
    <w:rsid w:val="00DB4AED"/>
    <w:rsid w:val="00DC0C0E"/>
    <w:rsid w:val="00DC2ECD"/>
    <w:rsid w:val="00DC35D8"/>
    <w:rsid w:val="00DC6198"/>
    <w:rsid w:val="00DD0D05"/>
    <w:rsid w:val="00DD59CE"/>
    <w:rsid w:val="00DD6A6B"/>
    <w:rsid w:val="00DF597C"/>
    <w:rsid w:val="00E029A2"/>
    <w:rsid w:val="00E02BE7"/>
    <w:rsid w:val="00E04FED"/>
    <w:rsid w:val="00E14E13"/>
    <w:rsid w:val="00E158BA"/>
    <w:rsid w:val="00E20FAD"/>
    <w:rsid w:val="00E42CE8"/>
    <w:rsid w:val="00E4776D"/>
    <w:rsid w:val="00E57D6C"/>
    <w:rsid w:val="00E66CB2"/>
    <w:rsid w:val="00E6753C"/>
    <w:rsid w:val="00E73BF6"/>
    <w:rsid w:val="00E778A1"/>
    <w:rsid w:val="00E928B5"/>
    <w:rsid w:val="00EA0561"/>
    <w:rsid w:val="00EA0A2B"/>
    <w:rsid w:val="00EA591B"/>
    <w:rsid w:val="00EC2865"/>
    <w:rsid w:val="00ED0F36"/>
    <w:rsid w:val="00ED10B8"/>
    <w:rsid w:val="00EE2DFC"/>
    <w:rsid w:val="00EF3E22"/>
    <w:rsid w:val="00F00D2A"/>
    <w:rsid w:val="00F02192"/>
    <w:rsid w:val="00F02521"/>
    <w:rsid w:val="00F06B89"/>
    <w:rsid w:val="00F10330"/>
    <w:rsid w:val="00F10524"/>
    <w:rsid w:val="00F1586F"/>
    <w:rsid w:val="00F16872"/>
    <w:rsid w:val="00F378EF"/>
    <w:rsid w:val="00F57B03"/>
    <w:rsid w:val="00F648BA"/>
    <w:rsid w:val="00F701BA"/>
    <w:rsid w:val="00F7157A"/>
    <w:rsid w:val="00F7311B"/>
    <w:rsid w:val="00F768E3"/>
    <w:rsid w:val="00F76AA9"/>
    <w:rsid w:val="00F8170E"/>
    <w:rsid w:val="00F830CB"/>
    <w:rsid w:val="00FA0D24"/>
    <w:rsid w:val="00FA21A1"/>
    <w:rsid w:val="00FB119F"/>
    <w:rsid w:val="00FC00FA"/>
    <w:rsid w:val="00FC3CD9"/>
    <w:rsid w:val="00FD5672"/>
    <w:rsid w:val="00FE05AF"/>
    <w:rsid w:val="00FF3F6A"/>
    <w:rsid w:val="00FF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FBF35"/>
  <w15:docId w15:val="{8D08B2B6-4CA3-4A2F-84D9-72CF01402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2ECD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DC2ECD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DC2ECD"/>
    <w:rPr>
      <w:rFonts w:ascii="Arial" w:eastAsia="Times New Roman" w:hAnsi="Arial" w:cs="Times New Roman"/>
      <w:b/>
      <w:bCs/>
      <w:sz w:val="26"/>
      <w:szCs w:val="26"/>
      <w:lang w:val="x-none"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o,fn"/>
    <w:basedOn w:val="Normalny"/>
    <w:link w:val="TekstprzypisudolnegoZnak"/>
    <w:uiPriority w:val="99"/>
    <w:qFormat/>
    <w:rsid w:val="00DC2ECD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o Znak,fn Znak"/>
    <w:link w:val="Tekstprzypisudolnego"/>
    <w:uiPriority w:val="99"/>
    <w:rsid w:val="00DC2ECD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DC2ECD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DC2ECD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DC2ECD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DC2ECD"/>
    <w:pPr>
      <w:ind w:left="720"/>
      <w:contextualSpacing/>
    </w:pPr>
    <w:rPr>
      <w:lang w:val="x-none" w:eastAsia="x-none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locked/>
    <w:rsid w:val="00DC2EC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cze">
    <w:name w:val="Hyperlink"/>
    <w:uiPriority w:val="99"/>
    <w:unhideWhenUsed/>
    <w:rsid w:val="00DC2EC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2ECD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DC2EC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qFormat/>
    <w:rsid w:val="00F06B8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ntStyle30">
    <w:name w:val="Font Style30"/>
    <w:rsid w:val="007E3505"/>
    <w:rPr>
      <w:rFonts w:ascii="Arial" w:hAnsi="Arial" w:cs="Arial"/>
      <w:color w:val="000000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9D71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71D4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9D71D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71D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D71D4"/>
    <w:rPr>
      <w:rFonts w:ascii="Times New Roman" w:eastAsia="Times New Roman" w:hAnsi="Times New Roman"/>
      <w:b/>
      <w:bCs/>
    </w:rPr>
  </w:style>
  <w:style w:type="character" w:customStyle="1" w:styleId="apple-converted-space">
    <w:name w:val="apple-converted-space"/>
    <w:basedOn w:val="Domylnaczcionkaakapitu"/>
    <w:rsid w:val="008F777B"/>
  </w:style>
  <w:style w:type="character" w:customStyle="1" w:styleId="Nierozpoznanawzmianka1">
    <w:name w:val="Nierozpoznana wzmianka1"/>
    <w:uiPriority w:val="99"/>
    <w:semiHidden/>
    <w:unhideWhenUsed/>
    <w:rsid w:val="005311F5"/>
    <w:rPr>
      <w:color w:val="808080"/>
      <w:shd w:val="clear" w:color="auto" w:fill="E6E6E6"/>
    </w:rPr>
  </w:style>
  <w:style w:type="character" w:styleId="Tekstzastpczy">
    <w:name w:val="Placeholder Text"/>
    <w:basedOn w:val="Domylnaczcionkaakapitu"/>
    <w:uiPriority w:val="99"/>
    <w:semiHidden/>
    <w:rsid w:val="00230619"/>
    <w:rPr>
      <w:color w:val="808080"/>
    </w:rPr>
  </w:style>
  <w:style w:type="character" w:customStyle="1" w:styleId="nagwek2paragraafznak">
    <w:name w:val="nagwek2paragraafznak"/>
    <w:basedOn w:val="Domylnaczcionkaakapitu"/>
    <w:rsid w:val="00851DFB"/>
  </w:style>
  <w:style w:type="paragraph" w:styleId="Nagwek">
    <w:name w:val="header"/>
    <w:basedOn w:val="Normalny"/>
    <w:link w:val="NagwekZnak"/>
    <w:uiPriority w:val="99"/>
    <w:unhideWhenUsed/>
    <w:rsid w:val="00D23295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2329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2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8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8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5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7C753D-06E5-4EA4-B2A7-07C0C45ED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17</Pages>
  <Words>4446</Words>
  <Characters>26678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31062</CharactersWithSpaces>
  <SharedDoc>false</SharedDoc>
  <HLinks>
    <vt:vector size="6" baseType="variant">
      <vt:variant>
        <vt:i4>3801137</vt:i4>
      </vt:variant>
      <vt:variant>
        <vt:i4>0</vt:i4>
      </vt:variant>
      <vt:variant>
        <vt:i4>0</vt:i4>
      </vt:variant>
      <vt:variant>
        <vt:i4>5</vt:i4>
      </vt:variant>
      <vt:variant>
        <vt:lpwstr>http://www.stat.gov.pl/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p.surmacz</dc:creator>
  <cp:keywords/>
  <dc:description/>
  <cp:lastModifiedBy>Cebula Małgorzata</cp:lastModifiedBy>
  <cp:revision>27</cp:revision>
  <cp:lastPrinted>2019-01-21T10:04:00Z</cp:lastPrinted>
  <dcterms:created xsi:type="dcterms:W3CDTF">2019-03-13T09:34:00Z</dcterms:created>
  <dcterms:modified xsi:type="dcterms:W3CDTF">2019-04-04T09:40:00Z</dcterms:modified>
</cp:coreProperties>
</file>