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21" w:rsidRPr="003075FF" w:rsidRDefault="00D62421" w:rsidP="00D62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OCHRONY GATUNKOWEJ </w:t>
      </w: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>W PROJEKTACH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O CHARAKTERZE TERMOMODERNIZACYJNYM</w:t>
      </w:r>
      <w:bookmarkStart w:id="0" w:name="_GoBack"/>
    </w:p>
    <w:bookmarkEnd w:id="0"/>
    <w:p w:rsidR="00D62421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projektu, </w:t>
      </w:r>
      <w:r w:rsidRPr="00741611">
        <w:rPr>
          <w:rFonts w:ascii="Arial" w:eastAsia="Times New Roman" w:hAnsi="Arial" w:cs="Arial"/>
          <w:sz w:val="24"/>
          <w:szCs w:val="24"/>
          <w:u w:val="single"/>
          <w:lang w:eastAsia="pl-PL"/>
        </w:rPr>
        <w:t>w ramach którego planowane są prace termomodernizacyjne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Wnioskodawca zobowiązany jest uwzględnić przepisy dotyczące </w:t>
      </w:r>
      <w:r>
        <w:rPr>
          <w:rFonts w:ascii="Arial" w:eastAsia="Times New Roman" w:hAnsi="Arial" w:cs="Arial"/>
          <w:sz w:val="24"/>
          <w:szCs w:val="24"/>
          <w:lang w:eastAsia="pl-PL"/>
        </w:rPr>
        <w:t>zwierząt chronionych zawarte w u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stawie z dnia 16 kwietnia 2004 r.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br/>
        <w:t>o ochronie przyrody. W</w:t>
      </w:r>
      <w:r>
        <w:rPr>
          <w:rFonts w:ascii="Arial" w:eastAsia="Times New Roman" w:hAnsi="Arial" w:cs="Arial"/>
          <w:sz w:val="24"/>
          <w:szCs w:val="24"/>
          <w:lang w:eastAsia="pl-PL"/>
        </w:rPr>
        <w:t>szelkie prace dotyczące budynków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gdzie</w:t>
      </w:r>
      <w:r w:rsidRPr="00935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znajdują się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gniazda i siedliska chronionych gatunków, muszą być poprzedzone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uzyskaniem decyzji Regionalnego Dyrektora Ochrony Środowiska (RDOŚ) zezwalającej na odstępstwa od ustawowych zakazów w stosunku do tych gatunków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(niszczenie gniazd, niszczenie siedlisk, uniemożliwianie dostępu do schronień).</w:t>
      </w:r>
    </w:p>
    <w:p w:rsidR="00D62421" w:rsidRPr="0015208E" w:rsidRDefault="00D62421" w:rsidP="00D62421">
      <w:pPr>
        <w:pStyle w:val="Akapitzlist"/>
        <w:spacing w:before="100" w:beforeAutospacing="1" w:after="100" w:afterAutospacing="1" w:line="240" w:lineRule="auto"/>
        <w:ind w:left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421" w:rsidRPr="00CB676A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>Wobec powyższego,  Wnioskodawca, który planuje przeprowadzić powyższe prace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dostarczenia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dokumentów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62421" w:rsidRDefault="00D62421" w:rsidP="00D62421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421" w:rsidRDefault="00D62421" w:rsidP="00D6242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obiektach</w:t>
      </w:r>
      <w:r>
        <w:rPr>
          <w:rFonts w:ascii="Arial" w:eastAsia="Times New Roman" w:hAnsi="Arial" w:cs="Arial"/>
          <w:sz w:val="24"/>
          <w:szCs w:val="24"/>
          <w:lang w:eastAsia="pl-PL"/>
        </w:rPr>
        <w:t>/na obiektach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 xml:space="preserve"> uwzględnionych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ramach dofinansowanego projektu zwierząt objętych ochroną gatunkową na podstawie rozporządzenia Ministra Środowiska z  16 grudnia 2016 r.  w sprawie ochrony gatunkowej zwierząt</w:t>
      </w:r>
    </w:p>
    <w:p w:rsidR="00D62421" w:rsidRPr="00883E39" w:rsidRDefault="00D62421" w:rsidP="00D62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3E39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:rsidR="00D62421" w:rsidRPr="00F018CD" w:rsidRDefault="00D62421" w:rsidP="00D6242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606">
        <w:rPr>
          <w:rFonts w:ascii="Arial" w:eastAsia="Times New Roman" w:hAnsi="Arial" w:cs="Arial"/>
          <w:sz w:val="24"/>
          <w:szCs w:val="24"/>
          <w:lang w:eastAsia="pl-PL"/>
        </w:rPr>
        <w:t>kopii wniosku o zezwolenie na wykonywanie czynności podlegających zakazom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 stosunku do gatunków 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złożonego do RDOŚ </w:t>
      </w:r>
      <w:r>
        <w:rPr>
          <w:rFonts w:ascii="Arial" w:eastAsia="Times New Roman" w:hAnsi="Arial" w:cs="Arial"/>
          <w:sz w:val="24"/>
          <w:szCs w:val="24"/>
          <w:lang w:eastAsia="pl-PL"/>
        </w:rPr>
        <w:t>(opatrzonego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pieczęcią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datą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ływu do organu) - w przypadku stwierdzenia występowania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budynku/na budynku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 xml:space="preserve">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ich siedlisk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>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gatunkową.</w:t>
      </w:r>
    </w:p>
    <w:p w:rsidR="00D62421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zapisami art. 52 ust. 1 ustawy z dnia 16.04.2004 r. o ochronie przyrody (Dz.U.2016.2134 t.j.) oraz § 6 rozporządzenia Ministra Środowiska z dnia 16.12.2016 r. (Dz.U.2016.2183) w sprawie ochrony gatunkowej 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stosunku do dziko występujących zwierząt, należących do gatunków objętych ochroną ścisłą lub częściową, </w:t>
      </w:r>
      <w:r w:rsidRPr="00C97235">
        <w:rPr>
          <w:rFonts w:ascii="Arial" w:eastAsia="Times New Roman" w:hAnsi="Arial" w:cs="Arial"/>
          <w:b/>
          <w:sz w:val="24"/>
          <w:szCs w:val="24"/>
          <w:lang w:eastAsia="pl-PL"/>
        </w:rPr>
        <w:t>zabrania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umyślnego zabijania; umyślnego okaleczania lub chwytania;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niszczenia ich jaj lub form rozwojowych; niszczenia siedlisk lub ostoi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305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będących ich obszarem rozrodu, wychowu młodych, odpoczynku,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migracji lub żerowania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; niszczenia, usuwania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uszkadzania gniazd,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mrowisk, nor, legowisk, żeremi, tam, tarlisk, zimowisk lub innych schronień;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uniemożliwiania dostępu do schronień;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umyślnego przemieszczania z miejsc regularnego przebywania na inne miejsca; umyślnego płoszenia lub niepokojenia;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płoszenia lub niepokojenia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miejscach noclegu, w okresie lęgowym w miejscach rozrodu lub wychowu młodych </w:t>
      </w:r>
      <w:r w:rsidRPr="00A77E59">
        <w:rPr>
          <w:rFonts w:ascii="Arial" w:eastAsia="Times New Roman" w:hAnsi="Arial" w:cs="Arial"/>
          <w:sz w:val="24"/>
          <w:szCs w:val="24"/>
          <w:lang w:eastAsia="pl-PL"/>
        </w:rPr>
        <w:t>lub w miejscach żerowania zgrupowań ptaków migrujących lub zimujących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2421" w:rsidRPr="002305AE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jest „obszar występowania zwierząt w ciągu całego życia lub dowolnego stadium ich rozwoju”. Miejsca lęgowe ptaków chronionych zlokalizowane w budynkach/na budynkach należy więc traktować jako ich siedliska podlegające ochronie prawnej.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w budynku może być: stropodach, strych, szczeliny miedzy płytami, przestrzenie pod parapetami, balkonami, przestrzenie miedzy rynną a ścianą, ubytki w elewacji, przewody kominowe. </w:t>
      </w:r>
    </w:p>
    <w:p w:rsidR="00D62421" w:rsidRPr="00C14A97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6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Planując prace termomodernizacyjne, inwestor powinien przeprowadzić analizę dotyczącą występowania gatunków chronionych (</w:t>
      </w:r>
      <w:r>
        <w:rPr>
          <w:rFonts w:ascii="Arial" w:eastAsia="Times New Roman" w:hAnsi="Arial" w:cs="Arial"/>
          <w:sz w:val="24"/>
          <w:szCs w:val="24"/>
          <w:lang w:eastAsia="pl-PL"/>
        </w:rPr>
        <w:t>dot. ptaków i nietoperzy). Jeżeli przeprowadzone oględziny potwierdzą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 występowanie gatunku chronionego inwestor jest zobowiązany złożyć wniosek do RDOŚ o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>zezwolenie na wykonywanie czynności podlegających zakazom w stosunku do gatunków objętych ochroną. W takim przypadku Wnioskodawca zobowiązany jest do dołączenia do wniosku o dofinansowanie kopii wniosku o zezwolenie na wykonywanie czynności podlegających zakazom w stosunku do gatunków objętych ochroną złożonego do RDOŚ (wniosek powinien być opatrzony pieczęcią wpływu do RDOŚ).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Kompletność dokumentacji w tym zakresie będzie badana na etapie 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oceny formalno-merytorycznej w zakresie właściwości Koordynatora ds. Środowiska w ramach Instytucji Zarządzającej  </w:t>
      </w:r>
      <w:r>
        <w:rPr>
          <w:rFonts w:ascii="Arial" w:eastAsia="Times New Roman" w:hAnsi="Arial" w:cs="Arial"/>
          <w:sz w:val="24"/>
          <w:szCs w:val="24"/>
          <w:lang w:eastAsia="pl-PL"/>
        </w:rPr>
        <w:t>Regionalnym P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rogramem Operacyjnym Województwa Podkarpackiego. </w:t>
      </w:r>
      <w:r w:rsidRPr="00C97235">
        <w:rPr>
          <w:rFonts w:ascii="Arial" w:eastAsia="Times New Roman" w:hAnsi="Arial" w:cs="Arial"/>
          <w:sz w:val="24"/>
          <w:szCs w:val="24"/>
          <w:lang w:eastAsia="pl-PL"/>
        </w:rPr>
        <w:t>Do wydania opinii pozytywnej przez Koordynatora ds. Środowiska w ramach IZ RPO WP niezbędne będzie dołączenie ww. decyzji wydanej przez RDOŚ.</w:t>
      </w:r>
    </w:p>
    <w:p w:rsidR="00D62421" w:rsidRPr="00D90EDB" w:rsidRDefault="00D62421" w:rsidP="00D62421">
      <w:pPr>
        <w:pStyle w:val="Akapitzlist"/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21" w:rsidRPr="00CB676A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przeprowadzone oględziny nie potwierdzą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występowania zwierząt objętych ochroną gatunkową Wnioskodawca zobowiązany jest do przedłożenia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w obiektach/na obiektach uwzględnionych w ramach projektu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zwierząt objętych ochroną gatunkową na podstawie rozporządzenia Ministra Środowiska z  16 grudnia 2016 r.  w sprawie ochrony gatunkowej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3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14A7" w:rsidRDefault="005D14A7"/>
    <w:sectPr w:rsidR="005D14A7" w:rsidSect="0078080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DD" w:rsidRDefault="00342ADD" w:rsidP="00284AE3">
      <w:pPr>
        <w:spacing w:after="0" w:line="240" w:lineRule="auto"/>
      </w:pPr>
      <w:r>
        <w:separator/>
      </w:r>
    </w:p>
  </w:endnote>
  <w:end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919148055"/>
      <w:docPartObj>
        <w:docPartGallery w:val="Page Numbers (Bottom of Page)"/>
        <w:docPartUnique/>
      </w:docPartObj>
    </w:sdtPr>
    <w:sdtEndPr/>
    <w:sdtContent>
      <w:p w:rsidR="00AA0FDD" w:rsidRPr="00AA0FDD" w:rsidRDefault="00342AD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A0FD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A0FDD">
          <w:rPr>
            <w:rFonts w:ascii="Arial" w:hAnsi="Arial" w:cs="Arial"/>
            <w:sz w:val="20"/>
            <w:szCs w:val="20"/>
          </w:rPr>
          <w:instrText>PAGE    \* MERGEFORMAT</w:instrTex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84AE3" w:rsidRPr="00284AE3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AA0FDD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 xml:space="preserve"> z 2</w:t>
        </w:r>
      </w:p>
    </w:sdtContent>
  </w:sdt>
  <w:p w:rsidR="00AA0FDD" w:rsidRDefault="0034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DD" w:rsidRDefault="00342ADD" w:rsidP="00284AE3">
      <w:pPr>
        <w:spacing w:after="0" w:line="240" w:lineRule="auto"/>
      </w:pPr>
      <w:r>
        <w:separator/>
      </w:r>
    </w:p>
  </w:footnote>
  <w:foot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E3" w:rsidRPr="00284AE3" w:rsidRDefault="00284AE3" w:rsidP="00284A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84AE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389BD89" wp14:editId="063931BA">
          <wp:simplePos x="0" y="0"/>
          <wp:positionH relativeFrom="column">
            <wp:posOffset>187860</wp:posOffset>
          </wp:positionH>
          <wp:positionV relativeFrom="paragraph">
            <wp:posOffset>-112696</wp:posOffset>
          </wp:positionV>
          <wp:extent cx="5308332" cy="510139"/>
          <wp:effectExtent l="0" t="0" r="6985" b="4445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112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80D" w:rsidRPr="0078080D" w:rsidRDefault="00342ADD" w:rsidP="00780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4705"/>
    <w:multiLevelType w:val="multilevel"/>
    <w:tmpl w:val="AF9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90CAC"/>
    <w:multiLevelType w:val="hybridMultilevel"/>
    <w:tmpl w:val="BED2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C168B"/>
    <w:multiLevelType w:val="hybridMultilevel"/>
    <w:tmpl w:val="60B6B77A"/>
    <w:lvl w:ilvl="0" w:tplc="ED5A4A30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21"/>
    <w:rsid w:val="00284AE3"/>
    <w:rsid w:val="00342ADD"/>
    <w:rsid w:val="005D14A7"/>
    <w:rsid w:val="00D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21"/>
  </w:style>
  <w:style w:type="paragraph" w:styleId="Stopka">
    <w:name w:val="footer"/>
    <w:basedOn w:val="Normalny"/>
    <w:link w:val="Stopka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21"/>
  </w:style>
  <w:style w:type="paragraph" w:styleId="Tekstdymka">
    <w:name w:val="Balloon Text"/>
    <w:basedOn w:val="Normalny"/>
    <w:link w:val="TekstdymkaZnak"/>
    <w:uiPriority w:val="99"/>
    <w:semiHidden/>
    <w:unhideWhenUsed/>
    <w:rsid w:val="00D6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21"/>
  </w:style>
  <w:style w:type="paragraph" w:styleId="Stopka">
    <w:name w:val="footer"/>
    <w:basedOn w:val="Normalny"/>
    <w:link w:val="Stopka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21"/>
  </w:style>
  <w:style w:type="paragraph" w:styleId="Tekstdymka">
    <w:name w:val="Balloon Text"/>
    <w:basedOn w:val="Normalny"/>
    <w:link w:val="TekstdymkaZnak"/>
    <w:uiPriority w:val="99"/>
    <w:semiHidden/>
    <w:unhideWhenUsed/>
    <w:rsid w:val="00D6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3656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Barbara Małkowska</cp:lastModifiedBy>
  <cp:revision>2</cp:revision>
  <dcterms:created xsi:type="dcterms:W3CDTF">2018-01-11T13:43:00Z</dcterms:created>
  <dcterms:modified xsi:type="dcterms:W3CDTF">2018-01-11T13:47:00Z</dcterms:modified>
</cp:coreProperties>
</file>