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6E96C" w14:textId="7BF649C2" w:rsidR="00E121D6" w:rsidRPr="002679B9" w:rsidRDefault="007B46E3" w:rsidP="007A1C17">
      <w:pPr>
        <w:jc w:val="right"/>
        <w:rPr>
          <w:rFonts w:ascii="Arial" w:hAnsi="Arial" w:cs="Arial"/>
          <w:b/>
          <w:sz w:val="22"/>
          <w:szCs w:val="22"/>
        </w:rPr>
      </w:pPr>
      <w:r w:rsidRPr="002679B9">
        <w:rPr>
          <w:noProof/>
          <w:sz w:val="22"/>
        </w:rPr>
        <w:drawing>
          <wp:inline distT="0" distB="0" distL="0" distR="0" wp14:anchorId="43582F3A" wp14:editId="29189E23">
            <wp:extent cx="5344742" cy="729369"/>
            <wp:effectExtent l="0" t="0" r="0" b="0"/>
            <wp:doc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.skrzypek\Desktop\LOGOTYPY\REACT_UE\fepr-pl-podk-ueefrr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78" cy="75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43E" w:rsidRPr="002679B9">
        <w:rPr>
          <w:rFonts w:ascii="Arial" w:hAnsi="Arial" w:cs="Arial"/>
          <w:b/>
          <w:sz w:val="22"/>
          <w:szCs w:val="22"/>
        </w:rPr>
        <w:t xml:space="preserve"> </w:t>
      </w:r>
    </w:p>
    <w:p w14:paraId="2F45CC0C" w14:textId="77777777" w:rsidR="00E121D6" w:rsidRPr="002679B9" w:rsidRDefault="00E121D6" w:rsidP="0017633C">
      <w:pPr>
        <w:jc w:val="right"/>
        <w:rPr>
          <w:rFonts w:ascii="Arial" w:hAnsi="Arial" w:cs="Arial"/>
          <w:sz w:val="22"/>
          <w:szCs w:val="22"/>
        </w:rPr>
      </w:pPr>
    </w:p>
    <w:p w14:paraId="40406842" w14:textId="77777777" w:rsidR="00F55084" w:rsidRPr="00F55084" w:rsidRDefault="00DF543E" w:rsidP="00F55084">
      <w:pPr>
        <w:jc w:val="right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Załącznik nr </w:t>
      </w:r>
      <w:r w:rsidR="006271B6" w:rsidRPr="002679B9">
        <w:rPr>
          <w:rFonts w:ascii="Arial" w:hAnsi="Arial" w:cs="Arial"/>
          <w:sz w:val="22"/>
          <w:szCs w:val="22"/>
        </w:rPr>
        <w:t xml:space="preserve">1 </w:t>
      </w:r>
      <w:r w:rsidR="00F55084" w:rsidRPr="00F55084">
        <w:rPr>
          <w:rFonts w:ascii="Arial" w:hAnsi="Arial" w:cs="Arial"/>
          <w:sz w:val="22"/>
          <w:szCs w:val="22"/>
        </w:rPr>
        <w:t>Uchwały Nr 427/8634/22</w:t>
      </w:r>
    </w:p>
    <w:p w14:paraId="01EC81B3" w14:textId="77777777" w:rsidR="00F55084" w:rsidRPr="00F55084" w:rsidRDefault="00F55084" w:rsidP="00F55084">
      <w:pPr>
        <w:jc w:val="right"/>
        <w:rPr>
          <w:rFonts w:ascii="Arial" w:hAnsi="Arial" w:cs="Arial"/>
          <w:sz w:val="22"/>
          <w:szCs w:val="22"/>
        </w:rPr>
      </w:pPr>
      <w:r w:rsidRPr="00F55084">
        <w:rPr>
          <w:rFonts w:ascii="Arial" w:hAnsi="Arial" w:cs="Arial"/>
          <w:sz w:val="22"/>
          <w:szCs w:val="22"/>
        </w:rPr>
        <w:t>Zarządu Województwa Podkarpackiego</w:t>
      </w:r>
    </w:p>
    <w:p w14:paraId="69385BB5" w14:textId="77777777" w:rsidR="00F55084" w:rsidRPr="00F55084" w:rsidRDefault="00F55084" w:rsidP="00F55084">
      <w:pPr>
        <w:jc w:val="right"/>
        <w:rPr>
          <w:rFonts w:ascii="Arial" w:hAnsi="Arial" w:cs="Arial"/>
          <w:sz w:val="22"/>
          <w:szCs w:val="22"/>
        </w:rPr>
      </w:pPr>
      <w:r w:rsidRPr="00F55084">
        <w:rPr>
          <w:rFonts w:ascii="Arial" w:hAnsi="Arial" w:cs="Arial"/>
          <w:sz w:val="22"/>
          <w:szCs w:val="22"/>
        </w:rPr>
        <w:t>w Rzeszowie</w:t>
      </w:r>
    </w:p>
    <w:p w14:paraId="10669B2D" w14:textId="32232AFD" w:rsidR="00D36526" w:rsidRPr="002679B9" w:rsidRDefault="00F55084" w:rsidP="00F55084">
      <w:pPr>
        <w:jc w:val="right"/>
        <w:rPr>
          <w:rFonts w:cs="Arial"/>
          <w:b/>
          <w:sz w:val="28"/>
          <w:szCs w:val="28"/>
        </w:rPr>
      </w:pPr>
      <w:r w:rsidRPr="00F55084">
        <w:rPr>
          <w:rFonts w:ascii="Arial" w:hAnsi="Arial" w:cs="Arial"/>
          <w:sz w:val="22"/>
          <w:szCs w:val="22"/>
        </w:rPr>
        <w:t>z dnia 4 października 2022 r.</w:t>
      </w:r>
      <w:bookmarkStart w:id="0" w:name="_GoBack"/>
      <w:bookmarkEnd w:id="0"/>
    </w:p>
    <w:p w14:paraId="4B5BB5E2" w14:textId="77777777" w:rsidR="00C80D03" w:rsidRPr="002679B9" w:rsidRDefault="00C80D03" w:rsidP="00C80D03">
      <w:pPr>
        <w:rPr>
          <w:rFonts w:ascii="Arial" w:hAnsi="Arial" w:cs="Arial"/>
        </w:rPr>
      </w:pPr>
    </w:p>
    <w:p w14:paraId="185D8335" w14:textId="77777777" w:rsidR="00C80D03" w:rsidRPr="002679B9" w:rsidRDefault="00C80D03" w:rsidP="00C80D03">
      <w:pPr>
        <w:rPr>
          <w:rFonts w:ascii="Arial" w:hAnsi="Arial" w:cs="Arial"/>
        </w:rPr>
      </w:pPr>
    </w:p>
    <w:p w14:paraId="567F5581" w14:textId="77777777" w:rsidR="00890C86" w:rsidRPr="002679B9" w:rsidRDefault="00890C86" w:rsidP="00CD0715">
      <w:pPr>
        <w:jc w:val="center"/>
        <w:rPr>
          <w:rFonts w:ascii="Arial" w:hAnsi="Arial" w:cs="Arial"/>
          <w:b/>
          <w:sz w:val="28"/>
        </w:rPr>
      </w:pPr>
    </w:p>
    <w:p w14:paraId="6E001A1D" w14:textId="77777777" w:rsidR="00183DBB" w:rsidRPr="002679B9" w:rsidRDefault="00D36526" w:rsidP="00CD0715">
      <w:pPr>
        <w:jc w:val="center"/>
        <w:rPr>
          <w:rFonts w:ascii="Arial" w:hAnsi="Arial" w:cs="Arial"/>
          <w:b/>
          <w:sz w:val="28"/>
        </w:rPr>
      </w:pPr>
      <w:r w:rsidRPr="002679B9">
        <w:rPr>
          <w:rFonts w:ascii="Arial" w:hAnsi="Arial" w:cs="Arial"/>
          <w:b/>
          <w:sz w:val="28"/>
        </w:rPr>
        <w:t xml:space="preserve">REGULAMIN </w:t>
      </w:r>
    </w:p>
    <w:p w14:paraId="14F6CC17" w14:textId="77777777" w:rsidR="00183DBB" w:rsidRPr="002679B9" w:rsidRDefault="00183DBB" w:rsidP="00CD0715">
      <w:pPr>
        <w:jc w:val="center"/>
        <w:rPr>
          <w:rFonts w:ascii="Arial" w:hAnsi="Arial" w:cs="Arial"/>
          <w:b/>
          <w:sz w:val="28"/>
        </w:rPr>
      </w:pPr>
    </w:p>
    <w:p w14:paraId="5B004414" w14:textId="77777777" w:rsidR="006C4AE8" w:rsidRPr="002679B9" w:rsidRDefault="00183DBB" w:rsidP="006C4AE8">
      <w:pPr>
        <w:jc w:val="center"/>
        <w:rPr>
          <w:rFonts w:ascii="Arial" w:hAnsi="Arial" w:cs="Arial"/>
          <w:b/>
          <w:sz w:val="28"/>
        </w:rPr>
      </w:pPr>
      <w:r w:rsidRPr="002679B9">
        <w:rPr>
          <w:rFonts w:ascii="Arial" w:hAnsi="Arial" w:cs="Arial"/>
          <w:b/>
          <w:sz w:val="28"/>
        </w:rPr>
        <w:t>naboru i oceny wniosk</w:t>
      </w:r>
      <w:r w:rsidR="00CE5544" w:rsidRPr="002679B9">
        <w:rPr>
          <w:rFonts w:ascii="Arial" w:hAnsi="Arial" w:cs="Arial"/>
          <w:b/>
          <w:sz w:val="28"/>
        </w:rPr>
        <w:t>u</w:t>
      </w:r>
      <w:r w:rsidRPr="002679B9">
        <w:rPr>
          <w:rFonts w:ascii="Arial" w:hAnsi="Arial" w:cs="Arial"/>
          <w:b/>
          <w:sz w:val="28"/>
        </w:rPr>
        <w:t xml:space="preserve"> o dofinansowanie</w:t>
      </w:r>
      <w:r w:rsidR="0088196A" w:rsidRPr="002679B9">
        <w:rPr>
          <w:rFonts w:ascii="Arial" w:hAnsi="Arial" w:cs="Arial"/>
          <w:b/>
          <w:sz w:val="28"/>
        </w:rPr>
        <w:t xml:space="preserve"> </w:t>
      </w:r>
      <w:r w:rsidR="006C4AE8" w:rsidRPr="002679B9">
        <w:rPr>
          <w:rFonts w:ascii="Arial" w:hAnsi="Arial" w:cs="Arial"/>
          <w:b/>
          <w:sz w:val="28"/>
        </w:rPr>
        <w:t>projekt</w:t>
      </w:r>
      <w:r w:rsidR="00CE5544" w:rsidRPr="002679B9">
        <w:rPr>
          <w:rFonts w:ascii="Arial" w:hAnsi="Arial" w:cs="Arial"/>
          <w:b/>
          <w:sz w:val="28"/>
        </w:rPr>
        <w:t>u</w:t>
      </w:r>
    </w:p>
    <w:p w14:paraId="3440962C" w14:textId="27EBF6E2" w:rsidR="00183DBB" w:rsidRPr="002679B9" w:rsidRDefault="00183DBB" w:rsidP="00183DBB">
      <w:pPr>
        <w:jc w:val="center"/>
        <w:rPr>
          <w:rFonts w:ascii="Arial" w:hAnsi="Arial" w:cs="Arial"/>
          <w:b/>
          <w:sz w:val="28"/>
        </w:rPr>
      </w:pPr>
      <w:r w:rsidRPr="002679B9">
        <w:rPr>
          <w:rFonts w:ascii="Arial" w:hAnsi="Arial" w:cs="Arial"/>
          <w:b/>
          <w:sz w:val="28"/>
        </w:rPr>
        <w:t>ze środków Europejskiego Funduszu Rozwoju Regionalnego</w:t>
      </w:r>
      <w:r w:rsidR="00387D1C" w:rsidRPr="002679B9">
        <w:rPr>
          <w:rFonts w:ascii="Arial" w:hAnsi="Arial" w:cs="Arial"/>
          <w:b/>
          <w:strike/>
          <w:sz w:val="28"/>
        </w:rPr>
        <w:t xml:space="preserve"> </w:t>
      </w:r>
    </w:p>
    <w:p w14:paraId="2CCDE6D5" w14:textId="77777777" w:rsidR="006E3540" w:rsidRPr="002679B9" w:rsidRDefault="0088196A" w:rsidP="006E3540">
      <w:pPr>
        <w:jc w:val="center"/>
        <w:rPr>
          <w:rFonts w:ascii="Arial" w:hAnsi="Arial" w:cs="Arial"/>
          <w:b/>
          <w:sz w:val="28"/>
        </w:rPr>
      </w:pPr>
      <w:r w:rsidRPr="002679B9">
        <w:rPr>
          <w:rFonts w:ascii="Arial" w:hAnsi="Arial" w:cs="Arial"/>
          <w:b/>
          <w:sz w:val="28"/>
        </w:rPr>
        <w:t xml:space="preserve">w trybie pozakonkursowym </w:t>
      </w:r>
    </w:p>
    <w:p w14:paraId="721D52D7" w14:textId="77777777" w:rsidR="00EF2C23" w:rsidRPr="002679B9" w:rsidRDefault="00EF2C23" w:rsidP="00C150C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9FFFDA9" w14:textId="77777777" w:rsidR="00D36526" w:rsidRPr="002679B9" w:rsidRDefault="00D36526" w:rsidP="00C150C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679B9">
        <w:rPr>
          <w:rFonts w:ascii="Arial" w:hAnsi="Arial" w:cs="Arial"/>
          <w:b/>
          <w:sz w:val="28"/>
          <w:szCs w:val="28"/>
        </w:rPr>
        <w:t>w ramach</w:t>
      </w:r>
      <w:r w:rsidR="006271B6" w:rsidRPr="002679B9">
        <w:rPr>
          <w:rFonts w:ascii="Arial" w:hAnsi="Arial" w:cs="Arial"/>
          <w:b/>
          <w:sz w:val="28"/>
          <w:szCs w:val="28"/>
        </w:rPr>
        <w:t xml:space="preserve"> </w:t>
      </w:r>
    </w:p>
    <w:p w14:paraId="1CB32A77" w14:textId="2B57AE58" w:rsidR="00183DBB" w:rsidRPr="002679B9" w:rsidRDefault="0088196A" w:rsidP="00183DB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679B9">
        <w:rPr>
          <w:rFonts w:ascii="Arial" w:hAnsi="Arial" w:cs="Arial"/>
          <w:b/>
          <w:sz w:val="28"/>
          <w:szCs w:val="28"/>
        </w:rPr>
        <w:t xml:space="preserve">osi priorytetowej </w:t>
      </w:r>
      <w:r w:rsidR="0033222F" w:rsidRPr="002679B9">
        <w:rPr>
          <w:rFonts w:ascii="Arial" w:hAnsi="Arial" w:cs="Arial"/>
          <w:b/>
          <w:sz w:val="28"/>
          <w:szCs w:val="28"/>
        </w:rPr>
        <w:t>XI REACT-EU</w:t>
      </w:r>
    </w:p>
    <w:p w14:paraId="2070EA8E" w14:textId="63DEEFC0" w:rsidR="00183DBB" w:rsidRPr="002679B9" w:rsidRDefault="0088196A" w:rsidP="002103D0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2679B9">
        <w:rPr>
          <w:rFonts w:ascii="Arial" w:hAnsi="Arial" w:cs="Arial"/>
          <w:b/>
          <w:sz w:val="28"/>
          <w:szCs w:val="28"/>
        </w:rPr>
        <w:t xml:space="preserve">działania </w:t>
      </w:r>
      <w:r w:rsidR="003F4E40" w:rsidRPr="002679B9">
        <w:rPr>
          <w:rFonts w:ascii="Arial" w:hAnsi="Arial" w:cs="Arial"/>
          <w:b/>
          <w:sz w:val="28"/>
          <w:szCs w:val="28"/>
        </w:rPr>
        <w:t>11.3 Modernizacja energetyczna budynków użyteczności publicznej – REACT-EU</w:t>
      </w:r>
      <w:r w:rsidR="003F4E40" w:rsidRPr="002679B9">
        <w:t xml:space="preserve"> </w:t>
      </w:r>
      <w:r w:rsidRPr="002679B9">
        <w:rPr>
          <w:rFonts w:ascii="Arial" w:hAnsi="Arial" w:cs="Arial"/>
          <w:b/>
          <w:sz w:val="28"/>
          <w:szCs w:val="28"/>
        </w:rPr>
        <w:t>– projekt</w:t>
      </w:r>
      <w:r w:rsidR="006223F5" w:rsidRPr="002679B9">
        <w:rPr>
          <w:rFonts w:ascii="Arial" w:hAnsi="Arial" w:cs="Arial"/>
          <w:b/>
          <w:sz w:val="28"/>
          <w:szCs w:val="28"/>
        </w:rPr>
        <w:t xml:space="preserve"> pozakonkursowy GOPR</w:t>
      </w:r>
    </w:p>
    <w:p w14:paraId="26E2FC77" w14:textId="77777777" w:rsidR="00EF2C23" w:rsidRPr="002679B9" w:rsidRDefault="00EF2C23" w:rsidP="00EF2C23">
      <w:pPr>
        <w:jc w:val="center"/>
        <w:rPr>
          <w:rFonts w:ascii="Arial" w:hAnsi="Arial" w:cs="Arial"/>
          <w:b/>
          <w:sz w:val="28"/>
          <w:szCs w:val="28"/>
        </w:rPr>
      </w:pPr>
    </w:p>
    <w:p w14:paraId="6CFC2184" w14:textId="77777777" w:rsidR="00BD474A" w:rsidRPr="002679B9" w:rsidRDefault="00BD474A" w:rsidP="00BD474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679B9">
        <w:rPr>
          <w:rFonts w:ascii="Arial" w:hAnsi="Arial" w:cs="Arial"/>
          <w:b/>
          <w:sz w:val="28"/>
          <w:szCs w:val="28"/>
        </w:rPr>
        <w:t>Regionalnego Programu Operacyjnego Województwa Podkarpackiego na lata 2014-2020</w:t>
      </w:r>
    </w:p>
    <w:p w14:paraId="1F9EBF50" w14:textId="77777777" w:rsidR="00BD474A" w:rsidRPr="002679B9" w:rsidRDefault="00BD474A" w:rsidP="00BD474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281E2B5E" w14:textId="76138932" w:rsidR="006271B6" w:rsidRPr="002679B9" w:rsidRDefault="00183DBB" w:rsidP="00183DB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679B9">
        <w:rPr>
          <w:rFonts w:ascii="Arial" w:hAnsi="Arial" w:cs="Arial"/>
          <w:b/>
          <w:sz w:val="28"/>
          <w:szCs w:val="28"/>
        </w:rPr>
        <w:t xml:space="preserve">nr </w:t>
      </w:r>
      <w:r w:rsidR="006223F5" w:rsidRPr="002679B9">
        <w:rPr>
          <w:rFonts w:ascii="Arial" w:hAnsi="Arial" w:cs="Arial"/>
          <w:b/>
          <w:sz w:val="28"/>
          <w:szCs w:val="28"/>
        </w:rPr>
        <w:t>RPPK.</w:t>
      </w:r>
      <w:r w:rsidR="004A7777" w:rsidRPr="002679B9">
        <w:rPr>
          <w:rFonts w:ascii="Arial" w:hAnsi="Arial" w:cs="Arial"/>
          <w:b/>
          <w:sz w:val="28"/>
          <w:szCs w:val="28"/>
        </w:rPr>
        <w:t>11</w:t>
      </w:r>
      <w:r w:rsidR="006223F5" w:rsidRPr="002679B9">
        <w:rPr>
          <w:rFonts w:ascii="Arial" w:hAnsi="Arial" w:cs="Arial"/>
          <w:b/>
          <w:sz w:val="28"/>
          <w:szCs w:val="28"/>
        </w:rPr>
        <w:t>.0</w:t>
      </w:r>
      <w:r w:rsidR="004A7777" w:rsidRPr="002679B9">
        <w:rPr>
          <w:rFonts w:ascii="Arial" w:hAnsi="Arial" w:cs="Arial"/>
          <w:b/>
          <w:sz w:val="28"/>
          <w:szCs w:val="28"/>
        </w:rPr>
        <w:t>3</w:t>
      </w:r>
      <w:r w:rsidR="006223F5" w:rsidRPr="002679B9">
        <w:rPr>
          <w:rFonts w:ascii="Arial" w:hAnsi="Arial" w:cs="Arial"/>
          <w:b/>
          <w:sz w:val="28"/>
          <w:szCs w:val="28"/>
        </w:rPr>
        <w:t>.00-</w:t>
      </w:r>
      <w:r w:rsidR="00033C98">
        <w:rPr>
          <w:rFonts w:ascii="Arial" w:hAnsi="Arial" w:cs="Arial"/>
          <w:b/>
          <w:sz w:val="28"/>
          <w:szCs w:val="28"/>
        </w:rPr>
        <w:t>IZ.</w:t>
      </w:r>
      <w:r w:rsidR="006223F5" w:rsidRPr="002679B9">
        <w:rPr>
          <w:rFonts w:ascii="Arial" w:hAnsi="Arial" w:cs="Arial"/>
          <w:b/>
          <w:sz w:val="28"/>
          <w:szCs w:val="28"/>
        </w:rPr>
        <w:t>00-18-00</w:t>
      </w:r>
      <w:r w:rsidR="004A7777" w:rsidRPr="002679B9">
        <w:rPr>
          <w:rFonts w:ascii="Arial" w:hAnsi="Arial" w:cs="Arial"/>
          <w:b/>
          <w:sz w:val="28"/>
          <w:szCs w:val="28"/>
        </w:rPr>
        <w:t>1</w:t>
      </w:r>
      <w:r w:rsidR="006223F5" w:rsidRPr="002679B9">
        <w:rPr>
          <w:rFonts w:ascii="Arial" w:hAnsi="Arial" w:cs="Arial"/>
          <w:b/>
          <w:sz w:val="28"/>
          <w:szCs w:val="28"/>
        </w:rPr>
        <w:t>/22</w:t>
      </w:r>
    </w:p>
    <w:p w14:paraId="28727DAE" w14:textId="77777777" w:rsidR="006271B6" w:rsidRPr="002679B9" w:rsidRDefault="006271B6" w:rsidP="006271B6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4B4C4F75" w14:textId="77777777" w:rsidR="006271B6" w:rsidRPr="002679B9" w:rsidRDefault="006271B6" w:rsidP="006271B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49910DC6" w14:textId="77777777" w:rsidR="00D36526" w:rsidRPr="002679B9" w:rsidRDefault="006271B6" w:rsidP="00A5446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679B9">
        <w:rPr>
          <w:rFonts w:ascii="Arial" w:hAnsi="Arial" w:cs="Arial"/>
          <w:b/>
          <w:sz w:val="28"/>
          <w:szCs w:val="28"/>
        </w:rPr>
        <w:t>zwany dalej Regulaminem</w:t>
      </w:r>
    </w:p>
    <w:p w14:paraId="5CCA4FB3" w14:textId="77777777" w:rsidR="00A54467" w:rsidRPr="002679B9" w:rsidRDefault="00A54467" w:rsidP="00A5446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8608002" w14:textId="77777777" w:rsidR="00D36526" w:rsidRPr="002679B9" w:rsidRDefault="00D36526" w:rsidP="00D3652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91BC1D8" w14:textId="77777777" w:rsidR="0045420D" w:rsidRPr="002679B9" w:rsidRDefault="0045420D" w:rsidP="00D3652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8E82B47" w14:textId="77777777" w:rsidR="00EF2C23" w:rsidRPr="002679B9" w:rsidRDefault="00EF2C23" w:rsidP="00D3652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DD0F1EC" w14:textId="77777777" w:rsidR="00806C32" w:rsidRPr="002679B9" w:rsidRDefault="00806C32" w:rsidP="00D3652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3DDCE3D" w14:textId="77777777" w:rsidR="00EF2C23" w:rsidRPr="002679B9" w:rsidRDefault="00EF2C23" w:rsidP="00D3652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F3DDC64" w14:textId="77777777" w:rsidR="007A1C17" w:rsidRPr="002679B9" w:rsidRDefault="007A1C17" w:rsidP="00D3652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33CC731" w14:textId="77777777" w:rsidR="00686A5D" w:rsidRPr="002679B9" w:rsidRDefault="00686A5D" w:rsidP="00D3652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86A5D" w:rsidRPr="002679B9" w14:paraId="5D65764F" w14:textId="77777777" w:rsidTr="0099238A">
        <w:tc>
          <w:tcPr>
            <w:tcW w:w="9180" w:type="dxa"/>
            <w:shd w:val="clear" w:color="auto" w:fill="DEEAF6"/>
            <w:vAlign w:val="center"/>
          </w:tcPr>
          <w:p w14:paraId="1DB254A1" w14:textId="77777777" w:rsidR="00686A5D" w:rsidRPr="002679B9" w:rsidRDefault="0045420D" w:rsidP="00503DB7">
            <w:pPr>
              <w:pStyle w:val="Nagwek1"/>
              <w:rPr>
                <w:rFonts w:cs="Arial"/>
              </w:rPr>
            </w:pPr>
            <w:r w:rsidRPr="002679B9">
              <w:rPr>
                <w:rFonts w:cs="Arial"/>
              </w:rPr>
              <w:lastRenderedPageBreak/>
              <w:br w:type="page"/>
            </w:r>
            <w:bookmarkStart w:id="1" w:name="_Toc504982409"/>
            <w:bookmarkStart w:id="2" w:name="_Toc114122900"/>
            <w:r w:rsidR="00686A5D" w:rsidRPr="002679B9">
              <w:rPr>
                <w:rFonts w:cs="Arial"/>
              </w:rPr>
              <w:t>Wykaz skrótów i pojęć</w:t>
            </w:r>
            <w:bookmarkEnd w:id="1"/>
            <w:bookmarkEnd w:id="2"/>
          </w:p>
        </w:tc>
      </w:tr>
    </w:tbl>
    <w:p w14:paraId="18789C07" w14:textId="77777777" w:rsidR="00D730D1" w:rsidRPr="002679B9" w:rsidRDefault="00D730D1" w:rsidP="00D730D1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6555"/>
      </w:tblGrid>
      <w:tr w:rsidR="002835BB" w:rsidRPr="002679B9" w14:paraId="454A38CB" w14:textId="77777777" w:rsidTr="007C43CD">
        <w:tc>
          <w:tcPr>
            <w:tcW w:w="2507" w:type="dxa"/>
            <w:vAlign w:val="center"/>
          </w:tcPr>
          <w:p w14:paraId="66067E86" w14:textId="77777777" w:rsidR="00571174" w:rsidRPr="002679B9" w:rsidRDefault="00571174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679B9">
              <w:rPr>
                <w:rFonts w:ascii="Arial" w:hAnsi="Arial" w:cs="Arial"/>
                <w:b/>
                <w:sz w:val="22"/>
              </w:rPr>
              <w:t>DPI</w:t>
            </w:r>
          </w:p>
        </w:tc>
        <w:tc>
          <w:tcPr>
            <w:tcW w:w="6555" w:type="dxa"/>
            <w:vAlign w:val="center"/>
          </w:tcPr>
          <w:p w14:paraId="2230CD8C" w14:textId="77777777" w:rsidR="00571174" w:rsidRPr="002679B9" w:rsidRDefault="00571174" w:rsidP="00DA1416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Departament Wdrażania Projektów Infrastrukturalnych Regionalnego Programu Operacyjnego</w:t>
            </w:r>
          </w:p>
        </w:tc>
      </w:tr>
      <w:tr w:rsidR="002C0B98" w:rsidRPr="002679B9" w14:paraId="26406634" w14:textId="77777777" w:rsidTr="007C43CD">
        <w:tc>
          <w:tcPr>
            <w:tcW w:w="2507" w:type="dxa"/>
            <w:vAlign w:val="center"/>
          </w:tcPr>
          <w:p w14:paraId="28B0B711" w14:textId="35B5503B" w:rsidR="002C0B98" w:rsidRPr="002679B9" w:rsidRDefault="002C0B98" w:rsidP="002C0B98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679B9">
              <w:rPr>
                <w:rFonts w:ascii="Arial" w:hAnsi="Arial" w:cs="Arial"/>
                <w:b/>
                <w:sz w:val="22"/>
              </w:rPr>
              <w:t>EFRR</w:t>
            </w:r>
          </w:p>
        </w:tc>
        <w:tc>
          <w:tcPr>
            <w:tcW w:w="6555" w:type="dxa"/>
            <w:vAlign w:val="center"/>
          </w:tcPr>
          <w:p w14:paraId="1E6BBD0D" w14:textId="07D3B49D" w:rsidR="002C0B98" w:rsidRPr="002679B9" w:rsidRDefault="002C0B98" w:rsidP="002C0B98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Europejski Fundusz Rozwoju Regionalnego</w:t>
            </w:r>
          </w:p>
        </w:tc>
      </w:tr>
      <w:tr w:rsidR="002835BB" w:rsidRPr="002679B9" w14:paraId="2D97A3A2" w14:textId="77777777" w:rsidTr="007C43CD">
        <w:trPr>
          <w:trHeight w:val="552"/>
        </w:trPr>
        <w:tc>
          <w:tcPr>
            <w:tcW w:w="2507" w:type="dxa"/>
            <w:vAlign w:val="center"/>
          </w:tcPr>
          <w:p w14:paraId="35D60AE3" w14:textId="77777777" w:rsidR="00D730D1" w:rsidRPr="002679B9" w:rsidRDefault="00FF5C63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679B9">
              <w:rPr>
                <w:rFonts w:ascii="Arial" w:hAnsi="Arial" w:cs="Arial"/>
                <w:b/>
                <w:sz w:val="22"/>
              </w:rPr>
              <w:t>ION</w:t>
            </w:r>
          </w:p>
        </w:tc>
        <w:tc>
          <w:tcPr>
            <w:tcW w:w="6555" w:type="dxa"/>
            <w:vAlign w:val="center"/>
          </w:tcPr>
          <w:p w14:paraId="6F6C6CD2" w14:textId="77777777" w:rsidR="00D730D1" w:rsidRPr="002679B9" w:rsidRDefault="00FF5C63" w:rsidP="00DA141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Instytucja Organizująca Nabór</w:t>
            </w:r>
          </w:p>
        </w:tc>
      </w:tr>
      <w:tr w:rsidR="002835BB" w:rsidRPr="002679B9" w14:paraId="617A8838" w14:textId="77777777" w:rsidTr="007C43CD">
        <w:tc>
          <w:tcPr>
            <w:tcW w:w="2507" w:type="dxa"/>
            <w:vAlign w:val="center"/>
          </w:tcPr>
          <w:p w14:paraId="2D6D54B2" w14:textId="684EEAA6" w:rsidR="00D730D1" w:rsidRPr="002679B9" w:rsidRDefault="00953CC5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IZ</w:t>
            </w:r>
            <w:r w:rsidR="00D730D1" w:rsidRPr="002679B9">
              <w:rPr>
                <w:rFonts w:ascii="Arial" w:hAnsi="Arial" w:cs="Arial"/>
                <w:b/>
                <w:sz w:val="22"/>
              </w:rPr>
              <w:t xml:space="preserve"> RPO WP 2014-2020</w:t>
            </w:r>
          </w:p>
        </w:tc>
        <w:tc>
          <w:tcPr>
            <w:tcW w:w="6555" w:type="dxa"/>
            <w:vAlign w:val="center"/>
          </w:tcPr>
          <w:p w14:paraId="5656F825" w14:textId="77777777" w:rsidR="00D730D1" w:rsidRPr="002679B9" w:rsidRDefault="00D730D1" w:rsidP="00DA1416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Instytucja Zarządzająca Regionalnym Programem Operacyjnym Województwa Podkarpackiego na lata 2014-2020</w:t>
            </w:r>
          </w:p>
        </w:tc>
      </w:tr>
      <w:tr w:rsidR="002835BB" w:rsidRPr="002679B9" w14:paraId="734FAB9C" w14:textId="77777777" w:rsidTr="007C43CD"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8B1F3" w14:textId="77777777" w:rsidR="00686A5D" w:rsidRPr="002679B9" w:rsidRDefault="00686A5D" w:rsidP="00DA1416">
            <w:pPr>
              <w:spacing w:before="60" w:after="60" w:line="276" w:lineRule="auto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 w:rsidRPr="002679B9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 xml:space="preserve">KM RPO WP 2014-2020 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F7672" w14:textId="77777777" w:rsidR="00686A5D" w:rsidRPr="002679B9" w:rsidRDefault="00686A5D" w:rsidP="00DA1416">
            <w:pPr>
              <w:spacing w:before="60" w:after="60" w:line="276" w:lineRule="auto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r w:rsidRPr="002679B9"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Komitet Monitorujący Regionalny Program Operacyjny Województwa Podkarpackiego na lata 2014-2020 </w:t>
            </w:r>
          </w:p>
        </w:tc>
      </w:tr>
      <w:tr w:rsidR="002835BB" w:rsidRPr="002679B9" w14:paraId="5ED43AB2" w14:textId="77777777" w:rsidTr="007C43CD">
        <w:trPr>
          <w:trHeight w:val="565"/>
        </w:trPr>
        <w:tc>
          <w:tcPr>
            <w:tcW w:w="2507" w:type="dxa"/>
            <w:vAlign w:val="center"/>
          </w:tcPr>
          <w:p w14:paraId="5277625A" w14:textId="77777777" w:rsidR="00686A5D" w:rsidRPr="002679B9" w:rsidRDefault="00686A5D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679B9">
              <w:rPr>
                <w:rFonts w:ascii="Arial" w:hAnsi="Arial" w:cs="Arial"/>
                <w:b/>
                <w:sz w:val="22"/>
              </w:rPr>
              <w:t>KOP</w:t>
            </w:r>
          </w:p>
        </w:tc>
        <w:tc>
          <w:tcPr>
            <w:tcW w:w="6555" w:type="dxa"/>
            <w:vAlign w:val="center"/>
          </w:tcPr>
          <w:p w14:paraId="4904F913" w14:textId="77777777" w:rsidR="00686A5D" w:rsidRPr="002679B9" w:rsidRDefault="00686A5D" w:rsidP="00DA141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Komisja Oceny Projektów</w:t>
            </w:r>
          </w:p>
        </w:tc>
      </w:tr>
      <w:tr w:rsidR="002835BB" w:rsidRPr="002679B9" w14:paraId="5B63B59C" w14:textId="77777777" w:rsidTr="007C43CD">
        <w:tc>
          <w:tcPr>
            <w:tcW w:w="2507" w:type="dxa"/>
            <w:vAlign w:val="center"/>
          </w:tcPr>
          <w:p w14:paraId="0EDCB4FB" w14:textId="77777777" w:rsidR="00686A5D" w:rsidRPr="002679B9" w:rsidRDefault="00686A5D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679B9">
              <w:rPr>
                <w:rFonts w:ascii="Arial" w:hAnsi="Arial" w:cs="Arial"/>
                <w:b/>
                <w:sz w:val="22"/>
              </w:rPr>
              <w:t>Kpa</w:t>
            </w:r>
          </w:p>
        </w:tc>
        <w:tc>
          <w:tcPr>
            <w:tcW w:w="6555" w:type="dxa"/>
            <w:vAlign w:val="center"/>
          </w:tcPr>
          <w:p w14:paraId="4417AD64" w14:textId="20B4FD4B" w:rsidR="00686A5D" w:rsidRPr="002679B9" w:rsidRDefault="00686A5D" w:rsidP="00962381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Ustawa z dnia 14 czerwca 1960 r. Kodeks postępowania administracyjnego (</w:t>
            </w:r>
            <w:proofErr w:type="spellStart"/>
            <w:r w:rsidRPr="002679B9">
              <w:rPr>
                <w:rFonts w:ascii="Arial" w:hAnsi="Arial" w:cs="Arial"/>
                <w:sz w:val="22"/>
                <w:szCs w:val="22"/>
              </w:rPr>
              <w:t>t</w:t>
            </w:r>
            <w:r w:rsidR="00F35873" w:rsidRPr="002679B9">
              <w:rPr>
                <w:rFonts w:ascii="Arial" w:hAnsi="Arial" w:cs="Arial"/>
                <w:sz w:val="22"/>
                <w:szCs w:val="22"/>
              </w:rPr>
              <w:t>.</w:t>
            </w:r>
            <w:r w:rsidRPr="002679B9">
              <w:rPr>
                <w:rFonts w:ascii="Arial" w:hAnsi="Arial" w:cs="Arial"/>
                <w:sz w:val="22"/>
                <w:szCs w:val="22"/>
              </w:rPr>
              <w:t>j</w:t>
            </w:r>
            <w:proofErr w:type="spellEnd"/>
            <w:r w:rsidR="00EA522C" w:rsidRPr="002679B9">
              <w:rPr>
                <w:rFonts w:ascii="Arial" w:hAnsi="Arial" w:cs="Arial"/>
                <w:sz w:val="22"/>
                <w:szCs w:val="22"/>
              </w:rPr>
              <w:t>.</w:t>
            </w:r>
            <w:r w:rsidR="00EA522C" w:rsidRPr="002679B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Dz. U. z 202</w:t>
            </w:r>
            <w:r w:rsidR="0096238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="00EA522C" w:rsidRPr="002679B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r., poz. </w:t>
            </w:r>
            <w:r w:rsidR="0096238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2000</w:t>
            </w:r>
            <w:r w:rsidR="00EA522C" w:rsidRPr="002679B9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</w:tr>
      <w:tr w:rsidR="002835BB" w:rsidRPr="002679B9" w14:paraId="000D30E2" w14:textId="77777777" w:rsidTr="007C43CD">
        <w:tc>
          <w:tcPr>
            <w:tcW w:w="2507" w:type="dxa"/>
            <w:vAlign w:val="center"/>
          </w:tcPr>
          <w:p w14:paraId="1B3B0B2C" w14:textId="77777777" w:rsidR="00686A5D" w:rsidRPr="002679B9" w:rsidRDefault="00686A5D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679B9">
              <w:rPr>
                <w:rFonts w:ascii="Arial" w:hAnsi="Arial" w:cs="Arial"/>
                <w:b/>
                <w:sz w:val="22"/>
              </w:rPr>
              <w:t>LSI RPO WP 2014-2020</w:t>
            </w:r>
          </w:p>
        </w:tc>
        <w:tc>
          <w:tcPr>
            <w:tcW w:w="6555" w:type="dxa"/>
            <w:vAlign w:val="center"/>
          </w:tcPr>
          <w:p w14:paraId="4328673C" w14:textId="77777777" w:rsidR="00686A5D" w:rsidRPr="002679B9" w:rsidRDefault="00686A5D" w:rsidP="00DA141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Lokalny System Informatyczny Regionalnego Programu Operacyjnego Województwa Podkarpackiego na lata 2014-2020</w:t>
            </w:r>
            <w:r w:rsidR="00307481" w:rsidRPr="002679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7481" w:rsidRPr="002679B9">
              <w:rPr>
                <w:rFonts w:ascii="Arial" w:hAnsi="Arial" w:cs="Arial"/>
                <w:sz w:val="22"/>
              </w:rPr>
              <w:t xml:space="preserve">dostępny pod adresem </w:t>
            </w:r>
            <w:hyperlink r:id="rId9" w:history="1">
              <w:r w:rsidR="00307481" w:rsidRPr="002679B9">
                <w:rPr>
                  <w:rStyle w:val="Hipercze"/>
                  <w:rFonts w:ascii="Arial" w:hAnsi="Arial" w:cs="Arial"/>
                  <w:sz w:val="22"/>
                </w:rPr>
                <w:t>https://gw.podkarpackie.pl</w:t>
              </w:r>
            </w:hyperlink>
          </w:p>
        </w:tc>
      </w:tr>
      <w:tr w:rsidR="00A53F4A" w:rsidRPr="002679B9" w14:paraId="4DFBC8E2" w14:textId="77777777" w:rsidTr="007C43CD">
        <w:tc>
          <w:tcPr>
            <w:tcW w:w="2507" w:type="dxa"/>
            <w:vAlign w:val="center"/>
          </w:tcPr>
          <w:p w14:paraId="1518F78A" w14:textId="77777777" w:rsidR="00A53F4A" w:rsidRPr="002679B9" w:rsidRDefault="00A53F4A" w:rsidP="00E31852">
            <w:pPr>
              <w:spacing w:before="60" w:after="6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679B9">
              <w:rPr>
                <w:rFonts w:ascii="Arial" w:hAnsi="Arial" w:cs="Arial"/>
                <w:b/>
                <w:sz w:val="22"/>
                <w:szCs w:val="22"/>
              </w:rPr>
              <w:t>PK</w:t>
            </w:r>
          </w:p>
        </w:tc>
        <w:tc>
          <w:tcPr>
            <w:tcW w:w="6555" w:type="dxa"/>
            <w:vAlign w:val="center"/>
          </w:tcPr>
          <w:p w14:paraId="79DD2DC4" w14:textId="77777777" w:rsidR="00A53F4A" w:rsidRPr="002679B9" w:rsidRDefault="00A53F4A" w:rsidP="00E3185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Podpis kwalifikowany</w:t>
            </w:r>
          </w:p>
          <w:p w14:paraId="3531AE63" w14:textId="77777777" w:rsidR="00A53F4A" w:rsidRPr="002679B9" w:rsidRDefault="00A53F4A" w:rsidP="00E31852">
            <w:pPr>
              <w:spacing w:before="60" w:after="6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Elektroniczny podpis równoważny podpisowi własnoręcznemu. Służy do podpisywania dokumentów i umów, które mają moc prawną.</w:t>
            </w:r>
          </w:p>
        </w:tc>
      </w:tr>
      <w:tr w:rsidR="00307481" w:rsidRPr="002679B9" w14:paraId="3F5ABA5B" w14:textId="77777777" w:rsidTr="007C43CD">
        <w:trPr>
          <w:trHeight w:val="615"/>
        </w:trPr>
        <w:tc>
          <w:tcPr>
            <w:tcW w:w="2507" w:type="dxa"/>
            <w:shd w:val="clear" w:color="auto" w:fill="auto"/>
            <w:vAlign w:val="center"/>
          </w:tcPr>
          <w:p w14:paraId="4F56536D" w14:textId="77777777" w:rsidR="00307481" w:rsidRPr="002679B9" w:rsidRDefault="00307481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679B9">
              <w:rPr>
                <w:rFonts w:ascii="Arial" w:hAnsi="Arial" w:cs="Arial"/>
                <w:b/>
                <w:sz w:val="22"/>
              </w:rPr>
              <w:t>PO PW 2014-2020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3DCB67D2" w14:textId="77777777" w:rsidR="00307481" w:rsidRPr="002679B9" w:rsidRDefault="00307481" w:rsidP="00DA1416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</w:rPr>
              <w:t>Program Operacyjny Polska Wschodnia 2014-2020</w:t>
            </w:r>
          </w:p>
        </w:tc>
      </w:tr>
      <w:tr w:rsidR="00307481" w:rsidRPr="002679B9" w14:paraId="6AE01DBD" w14:textId="77777777" w:rsidTr="007C43CD">
        <w:tc>
          <w:tcPr>
            <w:tcW w:w="2507" w:type="dxa"/>
            <w:vAlign w:val="center"/>
          </w:tcPr>
          <w:p w14:paraId="16AC1173" w14:textId="77777777" w:rsidR="00307481" w:rsidRPr="002679B9" w:rsidRDefault="00454442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679B9">
              <w:rPr>
                <w:rFonts w:ascii="Arial" w:hAnsi="Arial" w:cs="Arial"/>
                <w:b/>
                <w:sz w:val="22"/>
              </w:rPr>
              <w:t>p</w:t>
            </w:r>
            <w:r w:rsidR="00307481" w:rsidRPr="002679B9">
              <w:rPr>
                <w:rFonts w:ascii="Arial" w:hAnsi="Arial" w:cs="Arial"/>
                <w:b/>
                <w:sz w:val="22"/>
              </w:rPr>
              <w:t xml:space="preserve">ortal </w:t>
            </w:r>
          </w:p>
        </w:tc>
        <w:tc>
          <w:tcPr>
            <w:tcW w:w="6555" w:type="dxa"/>
            <w:vAlign w:val="center"/>
          </w:tcPr>
          <w:p w14:paraId="62261AD4" w14:textId="77777777" w:rsidR="00307481" w:rsidRPr="002679B9" w:rsidRDefault="00307481" w:rsidP="00377A17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Portal Funduszy Europejskich</w:t>
            </w:r>
            <w:r w:rsidRPr="002679B9" w:rsidDel="009B4D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79B9">
              <w:rPr>
                <w:rFonts w:ascii="Arial" w:hAnsi="Arial" w:cs="Arial"/>
                <w:sz w:val="22"/>
                <w:szCs w:val="22"/>
              </w:rPr>
              <w:t xml:space="preserve">dostępny na stronie </w:t>
            </w:r>
            <w:hyperlink r:id="rId10" w:history="1">
              <w:r w:rsidR="00454442" w:rsidRPr="002679B9">
                <w:rPr>
                  <w:rStyle w:val="Hipercze"/>
                  <w:rFonts w:ascii="Arial" w:hAnsi="Arial" w:cs="Arial"/>
                  <w:sz w:val="22"/>
                  <w:szCs w:val="22"/>
                </w:rPr>
                <w:t>www.funduszeeuropejskie.gov.pl</w:t>
              </w:r>
            </w:hyperlink>
          </w:p>
        </w:tc>
      </w:tr>
      <w:tr w:rsidR="00247D24" w:rsidRPr="002679B9" w14:paraId="6987B5BD" w14:textId="77777777" w:rsidTr="007C43CD">
        <w:tc>
          <w:tcPr>
            <w:tcW w:w="2507" w:type="dxa"/>
            <w:vAlign w:val="center"/>
          </w:tcPr>
          <w:p w14:paraId="32E1DCFD" w14:textId="77777777" w:rsidR="00247D24" w:rsidRPr="002679B9" w:rsidRDefault="00247D24" w:rsidP="00247D24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679B9">
              <w:rPr>
                <w:rFonts w:ascii="Arial" w:hAnsi="Arial" w:cs="Arial"/>
                <w:b/>
                <w:sz w:val="22"/>
              </w:rPr>
              <w:t>Profil zaufany/</w:t>
            </w:r>
            <w:r w:rsidRPr="002679B9">
              <w:rPr>
                <w:rFonts w:ascii="Arial" w:hAnsi="Arial" w:cs="Arial"/>
                <w:b/>
                <w:sz w:val="22"/>
              </w:rPr>
              <w:br/>
              <w:t>pz.gov.pl</w:t>
            </w:r>
          </w:p>
        </w:tc>
        <w:tc>
          <w:tcPr>
            <w:tcW w:w="6555" w:type="dxa"/>
            <w:vAlign w:val="center"/>
          </w:tcPr>
          <w:p w14:paraId="1DE79D2B" w14:textId="77777777" w:rsidR="00247D24" w:rsidRPr="002679B9" w:rsidRDefault="00247D24" w:rsidP="00E31852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Profil zaufany.</w:t>
            </w:r>
          </w:p>
          <w:p w14:paraId="59854A7E" w14:textId="77777777" w:rsidR="00247D24" w:rsidRPr="002679B9" w:rsidRDefault="00247D24" w:rsidP="00E31852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Metoda potwierdzania tożsamości w elektronicznych systemach administracji.</w:t>
            </w:r>
          </w:p>
        </w:tc>
      </w:tr>
      <w:tr w:rsidR="00A53F4A" w:rsidRPr="002679B9" w14:paraId="4359D8F5" w14:textId="77777777" w:rsidTr="007C43CD">
        <w:tc>
          <w:tcPr>
            <w:tcW w:w="2507" w:type="dxa"/>
            <w:vAlign w:val="center"/>
          </w:tcPr>
          <w:p w14:paraId="1653F811" w14:textId="0AF2AFC5" w:rsidR="00A53F4A" w:rsidRPr="002679B9" w:rsidRDefault="009A78EA" w:rsidP="00E31852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679B9">
              <w:rPr>
                <w:rFonts w:ascii="Arial" w:hAnsi="Arial" w:cs="Arial"/>
                <w:b/>
                <w:sz w:val="22"/>
              </w:rPr>
              <w:t>P</w:t>
            </w:r>
            <w:r w:rsidR="00A53F4A" w:rsidRPr="002679B9">
              <w:rPr>
                <w:rFonts w:ascii="Arial" w:hAnsi="Arial" w:cs="Arial"/>
                <w:b/>
                <w:sz w:val="22"/>
              </w:rPr>
              <w:t>rojekt</w:t>
            </w:r>
          </w:p>
        </w:tc>
        <w:tc>
          <w:tcPr>
            <w:tcW w:w="6555" w:type="dxa"/>
            <w:vAlign w:val="center"/>
          </w:tcPr>
          <w:p w14:paraId="2E6066F0" w14:textId="77777777" w:rsidR="00A53F4A" w:rsidRPr="002679B9" w:rsidRDefault="00A53F4A" w:rsidP="00E31852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Oznacza przedsięwzięcie zmierzające do osiągnięcia założonego celu określonego wskaźnikami, z określonym początkiem i końcem realizacji, zgłoszone do objęcia albo objęte współfinansowaniem UE</w:t>
            </w:r>
          </w:p>
        </w:tc>
      </w:tr>
      <w:tr w:rsidR="00A53F4A" w:rsidRPr="002679B9" w14:paraId="38EB0F86" w14:textId="77777777" w:rsidTr="007C43CD">
        <w:tc>
          <w:tcPr>
            <w:tcW w:w="2507" w:type="dxa"/>
            <w:vAlign w:val="center"/>
          </w:tcPr>
          <w:p w14:paraId="68E50BB0" w14:textId="77777777" w:rsidR="00A53F4A" w:rsidRPr="002679B9" w:rsidRDefault="00A53F4A" w:rsidP="00E31852">
            <w:pPr>
              <w:spacing w:before="60" w:after="6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679B9">
              <w:rPr>
                <w:rFonts w:ascii="Arial" w:hAnsi="Arial" w:cs="Arial"/>
                <w:b/>
                <w:sz w:val="22"/>
                <w:szCs w:val="22"/>
              </w:rPr>
              <w:t>PZ</w:t>
            </w:r>
          </w:p>
        </w:tc>
        <w:tc>
          <w:tcPr>
            <w:tcW w:w="6555" w:type="dxa"/>
            <w:vAlign w:val="center"/>
          </w:tcPr>
          <w:p w14:paraId="35FE533A" w14:textId="77777777" w:rsidR="00A53F4A" w:rsidRPr="002679B9" w:rsidRDefault="00921C06" w:rsidP="00E3185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Podpis</w:t>
            </w:r>
            <w:r w:rsidR="00A53F4A" w:rsidRPr="002679B9">
              <w:rPr>
                <w:rFonts w:ascii="Arial" w:hAnsi="Arial" w:cs="Arial"/>
                <w:sz w:val="22"/>
                <w:szCs w:val="22"/>
              </w:rPr>
              <w:t xml:space="preserve"> zaufany</w:t>
            </w:r>
          </w:p>
          <w:p w14:paraId="78CBAE4F" w14:textId="71DADC2A" w:rsidR="00A53F4A" w:rsidRPr="002679B9" w:rsidRDefault="00247D24" w:rsidP="007351CD">
            <w:pPr>
              <w:spacing w:before="60" w:after="6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Elektroniczny podpis równoważny podpisowi własnoręcznemu. Służy do podpisywania dokumentów i umów, które mają moc prawną.</w:t>
            </w:r>
            <w:r w:rsidR="00A53F4A" w:rsidRPr="002679B9">
              <w:rPr>
                <w:rFonts w:ascii="Arial" w:hAnsi="Arial" w:cs="Arial"/>
                <w:sz w:val="22"/>
                <w:szCs w:val="22"/>
              </w:rPr>
              <w:t xml:space="preserve"> Stanowi alternat</w:t>
            </w:r>
            <w:r w:rsidR="00D5568A" w:rsidRPr="002679B9">
              <w:rPr>
                <w:rFonts w:ascii="Arial" w:hAnsi="Arial" w:cs="Arial"/>
                <w:sz w:val="22"/>
                <w:szCs w:val="22"/>
              </w:rPr>
              <w:t>ywę dla PK.</w:t>
            </w:r>
          </w:p>
        </w:tc>
      </w:tr>
      <w:tr w:rsidR="00307481" w:rsidRPr="002679B9" w14:paraId="5B39BEFD" w14:textId="77777777" w:rsidTr="007C43CD">
        <w:tc>
          <w:tcPr>
            <w:tcW w:w="2507" w:type="dxa"/>
            <w:vAlign w:val="center"/>
          </w:tcPr>
          <w:p w14:paraId="2CBF6737" w14:textId="77777777" w:rsidR="00307481" w:rsidRPr="002679B9" w:rsidRDefault="00307481" w:rsidP="00DA1416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proofErr w:type="spellStart"/>
            <w:r w:rsidRPr="002679B9">
              <w:rPr>
                <w:rFonts w:ascii="Arial" w:hAnsi="Arial" w:cs="Arial"/>
                <w:b/>
                <w:sz w:val="22"/>
              </w:rPr>
              <w:t>Pzp</w:t>
            </w:r>
            <w:proofErr w:type="spellEnd"/>
          </w:p>
        </w:tc>
        <w:tc>
          <w:tcPr>
            <w:tcW w:w="6555" w:type="dxa"/>
            <w:vAlign w:val="center"/>
          </w:tcPr>
          <w:p w14:paraId="45E77329" w14:textId="6B61BC83" w:rsidR="00307481" w:rsidRPr="002679B9" w:rsidRDefault="00A02EBB" w:rsidP="00B903A7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7351CD">
              <w:rPr>
                <w:rFonts w:ascii="Arial" w:hAnsi="Arial" w:cs="Arial"/>
                <w:sz w:val="22"/>
                <w:szCs w:val="22"/>
              </w:rPr>
              <w:t xml:space="preserve">Ustawa z dnia </w:t>
            </w:r>
            <w:r w:rsidR="00B903A7" w:rsidRPr="007351CD">
              <w:rPr>
                <w:rFonts w:ascii="Arial" w:hAnsi="Arial" w:cs="Arial"/>
                <w:sz w:val="22"/>
                <w:szCs w:val="22"/>
              </w:rPr>
              <w:t>11</w:t>
            </w:r>
            <w:r w:rsidRPr="007351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03A7" w:rsidRPr="007351CD">
              <w:rPr>
                <w:rFonts w:ascii="Arial" w:hAnsi="Arial" w:cs="Arial"/>
                <w:sz w:val="22"/>
                <w:szCs w:val="22"/>
              </w:rPr>
              <w:t>września</w:t>
            </w:r>
            <w:r w:rsidRPr="007351CD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B903A7" w:rsidRPr="007351CD">
              <w:rPr>
                <w:rFonts w:ascii="Arial" w:hAnsi="Arial" w:cs="Arial"/>
                <w:sz w:val="22"/>
                <w:szCs w:val="22"/>
              </w:rPr>
              <w:t>19</w:t>
            </w:r>
            <w:r w:rsidRPr="007351CD">
              <w:rPr>
                <w:rFonts w:ascii="Arial" w:hAnsi="Arial" w:cs="Arial"/>
                <w:sz w:val="22"/>
                <w:szCs w:val="22"/>
              </w:rPr>
              <w:t xml:space="preserve"> r. Prawo zamówień publicznych </w:t>
            </w:r>
            <w:r w:rsidRPr="007351CD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spellStart"/>
            <w:r w:rsidRPr="007351CD">
              <w:rPr>
                <w:rFonts w:ascii="Arial" w:hAnsi="Arial" w:cs="Arial"/>
                <w:sz w:val="22"/>
                <w:szCs w:val="22"/>
              </w:rPr>
              <w:t>t.j</w:t>
            </w:r>
            <w:proofErr w:type="spellEnd"/>
            <w:r w:rsidRPr="007351CD">
              <w:rPr>
                <w:rFonts w:ascii="Arial" w:hAnsi="Arial" w:cs="Arial"/>
                <w:sz w:val="22"/>
                <w:szCs w:val="22"/>
              </w:rPr>
              <w:t>. Dz.U. z 20</w:t>
            </w:r>
            <w:r w:rsidR="0084073D" w:rsidRPr="007351CD">
              <w:rPr>
                <w:rFonts w:ascii="Arial" w:hAnsi="Arial" w:cs="Arial"/>
                <w:sz w:val="22"/>
                <w:szCs w:val="22"/>
              </w:rPr>
              <w:t>2</w:t>
            </w:r>
            <w:r w:rsidR="00B903A7" w:rsidRPr="007351CD">
              <w:rPr>
                <w:rFonts w:ascii="Arial" w:hAnsi="Arial" w:cs="Arial"/>
                <w:sz w:val="22"/>
                <w:szCs w:val="22"/>
              </w:rPr>
              <w:t>2</w:t>
            </w:r>
            <w:r w:rsidRPr="007351CD">
              <w:rPr>
                <w:rFonts w:ascii="Arial" w:hAnsi="Arial" w:cs="Arial"/>
                <w:sz w:val="22"/>
                <w:szCs w:val="22"/>
              </w:rPr>
              <w:t xml:space="preserve"> r., poz. </w:t>
            </w:r>
            <w:r w:rsidR="0084073D" w:rsidRPr="007351CD">
              <w:rPr>
                <w:rFonts w:ascii="Arial" w:hAnsi="Arial" w:cs="Arial"/>
                <w:sz w:val="22"/>
                <w:szCs w:val="22"/>
              </w:rPr>
              <w:t>1</w:t>
            </w:r>
            <w:r w:rsidR="00B903A7" w:rsidRPr="007351CD">
              <w:rPr>
                <w:rFonts w:ascii="Arial" w:hAnsi="Arial" w:cs="Arial"/>
                <w:sz w:val="22"/>
                <w:szCs w:val="22"/>
              </w:rPr>
              <w:t>710</w:t>
            </w:r>
            <w:r w:rsidR="006D5882" w:rsidRPr="007351CD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="006D5882" w:rsidRPr="007351CD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="006D5882" w:rsidRPr="007351C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F57B0">
              <w:rPr>
                <w:rFonts w:ascii="Arial" w:hAnsi="Arial" w:cs="Arial"/>
                <w:sz w:val="22"/>
                <w:szCs w:val="22"/>
              </w:rPr>
              <w:t>z</w:t>
            </w:r>
            <w:r w:rsidR="006D5882" w:rsidRPr="007351CD">
              <w:rPr>
                <w:rFonts w:ascii="Arial" w:hAnsi="Arial" w:cs="Arial"/>
                <w:sz w:val="22"/>
                <w:szCs w:val="22"/>
              </w:rPr>
              <w:t>m.</w:t>
            </w:r>
            <w:r w:rsidRPr="007351C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C0B98" w:rsidRPr="002679B9" w14:paraId="61E8C605" w14:textId="77777777" w:rsidTr="007C43CD">
        <w:trPr>
          <w:trHeight w:val="667"/>
        </w:trPr>
        <w:tc>
          <w:tcPr>
            <w:tcW w:w="2507" w:type="dxa"/>
            <w:vAlign w:val="center"/>
          </w:tcPr>
          <w:p w14:paraId="5160DA9B" w14:textId="1C205FCF" w:rsidR="002C0B98" w:rsidRPr="00686774" w:rsidRDefault="002C0B98" w:rsidP="002C0B98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686774">
              <w:rPr>
                <w:rFonts w:ascii="Arial" w:hAnsi="Arial" w:cs="Arial"/>
                <w:b/>
                <w:sz w:val="22"/>
              </w:rPr>
              <w:t>REACT-EU</w:t>
            </w:r>
          </w:p>
        </w:tc>
        <w:tc>
          <w:tcPr>
            <w:tcW w:w="6555" w:type="dxa"/>
            <w:vAlign w:val="center"/>
          </w:tcPr>
          <w:p w14:paraId="210854DA" w14:textId="7AD3D606" w:rsidR="002C0B98" w:rsidRPr="00686774" w:rsidRDefault="002C0B98" w:rsidP="002C0B98">
            <w:pPr>
              <w:spacing w:line="23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686774">
              <w:rPr>
                <w:rFonts w:ascii="Arial" w:hAnsi="Arial"/>
                <w:sz w:val="22"/>
                <w:szCs w:val="22"/>
              </w:rPr>
              <w:t>Dodatkowe środki w ramach Osi priorytetowej XI</w:t>
            </w:r>
            <w:r w:rsidRPr="00686774">
              <w:rPr>
                <w:rFonts w:ascii="Arial" w:hAnsi="Arial"/>
                <w:bCs/>
                <w:sz w:val="22"/>
                <w:szCs w:val="22"/>
              </w:rPr>
              <w:t xml:space="preserve"> RPO WP 2014-2020</w:t>
            </w:r>
            <w:r w:rsidRPr="00686774">
              <w:rPr>
                <w:rFonts w:ascii="Arial" w:hAnsi="Arial"/>
                <w:sz w:val="22"/>
                <w:szCs w:val="22"/>
              </w:rPr>
              <w:t xml:space="preserve">, działanie 11.3 </w:t>
            </w:r>
            <w:r w:rsidRPr="00686774">
              <w:rPr>
                <w:rFonts w:ascii="Arial" w:hAnsi="Arial"/>
                <w:iCs/>
                <w:sz w:val="22"/>
                <w:szCs w:val="22"/>
              </w:rPr>
              <w:t>Modernizacja energetyczna budynków użyteczności publicznej – REACT-EU</w:t>
            </w:r>
            <w:r w:rsidRPr="00686774">
              <w:rPr>
                <w:rFonts w:ascii="Arial" w:hAnsi="Arial"/>
                <w:sz w:val="22"/>
                <w:szCs w:val="22"/>
              </w:rPr>
              <w:t xml:space="preserve"> – projekt pozakonkursowy GOPR</w:t>
            </w:r>
            <w:r w:rsidR="00686774" w:rsidRPr="00686774">
              <w:rPr>
                <w:rFonts w:ascii="Arial" w:hAnsi="Arial"/>
                <w:sz w:val="22"/>
                <w:szCs w:val="22"/>
              </w:rPr>
              <w:t>.</w:t>
            </w:r>
          </w:p>
          <w:p w14:paraId="0BAF5F54" w14:textId="57AC0211" w:rsidR="002C0B98" w:rsidRPr="00686774" w:rsidRDefault="002C0B98" w:rsidP="006B692D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6774">
              <w:rPr>
                <w:rFonts w:ascii="Arial" w:hAnsi="Arial" w:cs="Arial"/>
                <w:sz w:val="22"/>
                <w:szCs w:val="22"/>
              </w:rPr>
              <w:lastRenderedPageBreak/>
              <w:t xml:space="preserve">Podstawę prawną dla środków REACT-EU stanowi 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 </w:t>
            </w:r>
            <w:r w:rsidRPr="00686774">
              <w:rPr>
                <w:rFonts w:ascii="Arial" w:hAnsi="Arial" w:cs="Arial"/>
                <w:bCs/>
                <w:sz w:val="22"/>
              </w:rPr>
              <w:t xml:space="preserve">oraz Decyzja Komisji Europejskiej z dnia 25 listopada 2021 r., C(2021) 8538 </w:t>
            </w:r>
            <w:proofErr w:type="spellStart"/>
            <w:r w:rsidRPr="00686774">
              <w:rPr>
                <w:rFonts w:ascii="Arial" w:hAnsi="Arial" w:cs="Arial"/>
                <w:bCs/>
                <w:sz w:val="22"/>
              </w:rPr>
              <w:t>final</w:t>
            </w:r>
            <w:proofErr w:type="spellEnd"/>
          </w:p>
        </w:tc>
      </w:tr>
      <w:tr w:rsidR="002C0B98" w:rsidRPr="002679B9" w14:paraId="76671F9E" w14:textId="77777777" w:rsidTr="007C43CD">
        <w:trPr>
          <w:trHeight w:val="667"/>
        </w:trPr>
        <w:tc>
          <w:tcPr>
            <w:tcW w:w="2507" w:type="dxa"/>
            <w:vAlign w:val="center"/>
          </w:tcPr>
          <w:p w14:paraId="539FBFB3" w14:textId="0D7FD4BE" w:rsidR="002C0B98" w:rsidRPr="002679B9" w:rsidRDefault="002C0B98" w:rsidP="002C0B98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679B9">
              <w:rPr>
                <w:rFonts w:ascii="Arial" w:hAnsi="Arial" w:cs="Arial"/>
                <w:b/>
                <w:sz w:val="22"/>
              </w:rPr>
              <w:lastRenderedPageBreak/>
              <w:t>Regulamin</w:t>
            </w:r>
          </w:p>
        </w:tc>
        <w:tc>
          <w:tcPr>
            <w:tcW w:w="6555" w:type="dxa"/>
            <w:vAlign w:val="center"/>
          </w:tcPr>
          <w:p w14:paraId="328A157D" w14:textId="7C11452D" w:rsidR="002C0B98" w:rsidRPr="002679B9" w:rsidRDefault="002C0B98" w:rsidP="002C0B9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Regulamin naboru</w:t>
            </w:r>
          </w:p>
        </w:tc>
      </w:tr>
      <w:tr w:rsidR="002C0B98" w:rsidRPr="002679B9" w14:paraId="4A8089B4" w14:textId="77777777" w:rsidTr="007C43CD">
        <w:tc>
          <w:tcPr>
            <w:tcW w:w="2507" w:type="dxa"/>
            <w:vAlign w:val="center"/>
          </w:tcPr>
          <w:p w14:paraId="3A01A9F9" w14:textId="77777777" w:rsidR="002C0B98" w:rsidRPr="002679B9" w:rsidRDefault="002C0B98" w:rsidP="002C0B98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679B9">
              <w:rPr>
                <w:rFonts w:ascii="Arial" w:hAnsi="Arial" w:cs="Arial"/>
                <w:b/>
                <w:sz w:val="22"/>
              </w:rPr>
              <w:t>RODO</w:t>
            </w:r>
          </w:p>
        </w:tc>
        <w:tc>
          <w:tcPr>
            <w:tcW w:w="6555" w:type="dxa"/>
            <w:vAlign w:val="center"/>
          </w:tcPr>
          <w:p w14:paraId="6CE28E78" w14:textId="77777777" w:rsidR="002C0B98" w:rsidRPr="002679B9" w:rsidRDefault="002C0B98" w:rsidP="002C0B98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</w:t>
            </w:r>
            <w:proofErr w:type="spellStart"/>
            <w:r w:rsidRPr="002679B9">
              <w:rPr>
                <w:rFonts w:ascii="Arial" w:hAnsi="Arial" w:cs="Arial"/>
                <w:sz w:val="22"/>
                <w:szCs w:val="22"/>
              </w:rPr>
              <w:t>Dz.Urz</w:t>
            </w:r>
            <w:proofErr w:type="spellEnd"/>
            <w:r w:rsidRPr="002679B9">
              <w:rPr>
                <w:rFonts w:ascii="Arial" w:hAnsi="Arial" w:cs="Arial"/>
                <w:sz w:val="22"/>
                <w:szCs w:val="22"/>
              </w:rPr>
              <w:t>. UE L 119.1)</w:t>
            </w:r>
          </w:p>
        </w:tc>
      </w:tr>
      <w:tr w:rsidR="002C0B98" w:rsidRPr="002679B9" w14:paraId="01D00895" w14:textId="77777777" w:rsidTr="007C43CD">
        <w:tc>
          <w:tcPr>
            <w:tcW w:w="2507" w:type="dxa"/>
            <w:vAlign w:val="center"/>
          </w:tcPr>
          <w:p w14:paraId="402F9ED3" w14:textId="77777777" w:rsidR="002C0B98" w:rsidRPr="002679B9" w:rsidRDefault="002C0B98" w:rsidP="002C0B98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679B9">
              <w:rPr>
                <w:rFonts w:ascii="Arial" w:hAnsi="Arial" w:cs="Arial"/>
                <w:b/>
                <w:sz w:val="22"/>
              </w:rPr>
              <w:t>RPO WP 2014-2020</w:t>
            </w:r>
          </w:p>
        </w:tc>
        <w:tc>
          <w:tcPr>
            <w:tcW w:w="6555" w:type="dxa"/>
            <w:vAlign w:val="center"/>
          </w:tcPr>
          <w:p w14:paraId="7DECD5B9" w14:textId="77777777" w:rsidR="002C0B98" w:rsidRPr="002679B9" w:rsidRDefault="002C0B98" w:rsidP="002C0B9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Regionalny Program Operacyjny Województwa Podkarpackiego na lata 2014-2020</w:t>
            </w:r>
          </w:p>
        </w:tc>
      </w:tr>
      <w:tr w:rsidR="002C0B98" w:rsidRPr="002679B9" w14:paraId="01BEB84A" w14:textId="77777777" w:rsidTr="007C43CD">
        <w:tc>
          <w:tcPr>
            <w:tcW w:w="2507" w:type="dxa"/>
            <w:vAlign w:val="center"/>
          </w:tcPr>
          <w:p w14:paraId="24E5DEAC" w14:textId="77777777" w:rsidR="002C0B98" w:rsidRPr="002679B9" w:rsidRDefault="002C0B98" w:rsidP="002C0B98">
            <w:pPr>
              <w:spacing w:before="60" w:after="60" w:line="276" w:lineRule="auto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 w:rsidRPr="002679B9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 xml:space="preserve">Rozporządzenie ogólne </w:t>
            </w:r>
          </w:p>
        </w:tc>
        <w:tc>
          <w:tcPr>
            <w:tcW w:w="6555" w:type="dxa"/>
            <w:vAlign w:val="center"/>
          </w:tcPr>
          <w:p w14:paraId="219C3C36" w14:textId="09CA929E" w:rsidR="002C0B98" w:rsidRPr="002679B9" w:rsidRDefault="002C0B98" w:rsidP="002C0B98">
            <w:pPr>
              <w:spacing w:before="60" w:after="60" w:line="276" w:lineRule="auto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r w:rsidRPr="002679B9"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Rozporządzenie Parlamentu Europejskiego i Rady (UE) nr 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 Rybackiego oraz ustanawiające przepisy ogólne dotyczące Europejskiego Funduszu Rozwoju Regionalnego, Europejskiego Funduszu Społecznego, Funduszu Spójności i Europejskiego Funduszu Morskiego i Rybackiego oraz uchylające rozporządzenie Rady (WE) nr 1083/2006 </w:t>
            </w:r>
            <w:r w:rsidRPr="002679B9">
              <w:rPr>
                <w:rFonts w:ascii="Arial" w:eastAsia="Calibri" w:hAnsi="Arial" w:cs="Arial"/>
                <w:sz w:val="22"/>
                <w:szCs w:val="22"/>
              </w:rPr>
              <w:t>(</w:t>
            </w:r>
            <w:proofErr w:type="spellStart"/>
            <w:r w:rsidRPr="002679B9">
              <w:rPr>
                <w:rFonts w:ascii="Arial" w:eastAsia="Calibri" w:hAnsi="Arial" w:cs="Arial"/>
                <w:sz w:val="22"/>
                <w:szCs w:val="22"/>
              </w:rPr>
              <w:t>Dz.Urz</w:t>
            </w:r>
            <w:proofErr w:type="spellEnd"/>
            <w:r w:rsidRPr="002679B9">
              <w:rPr>
                <w:rFonts w:ascii="Arial" w:eastAsia="Calibri" w:hAnsi="Arial" w:cs="Arial"/>
                <w:sz w:val="22"/>
                <w:szCs w:val="22"/>
              </w:rPr>
              <w:t xml:space="preserve">. UE L 347 z 20.12.2013 z </w:t>
            </w:r>
            <w:proofErr w:type="spellStart"/>
            <w:r w:rsidRPr="002679B9">
              <w:rPr>
                <w:rFonts w:ascii="Arial" w:eastAsia="Calibri" w:hAnsi="Arial" w:cs="Arial"/>
                <w:sz w:val="22"/>
                <w:szCs w:val="22"/>
              </w:rPr>
              <w:t>późn</w:t>
            </w:r>
            <w:proofErr w:type="spellEnd"/>
            <w:r w:rsidRPr="002679B9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  <w:r w:rsidR="001F57B0">
              <w:rPr>
                <w:rFonts w:ascii="Arial" w:eastAsia="Calibri" w:hAnsi="Arial" w:cs="Arial"/>
                <w:sz w:val="22"/>
                <w:szCs w:val="22"/>
              </w:rPr>
              <w:t>z</w:t>
            </w:r>
            <w:r w:rsidRPr="002679B9">
              <w:rPr>
                <w:rFonts w:ascii="Arial" w:eastAsia="Calibri" w:hAnsi="Arial" w:cs="Arial"/>
                <w:sz w:val="22"/>
                <w:szCs w:val="22"/>
              </w:rPr>
              <w:t>m.)</w:t>
            </w:r>
          </w:p>
        </w:tc>
      </w:tr>
      <w:tr w:rsidR="002C0B98" w:rsidRPr="002679B9" w14:paraId="22C7CFE4" w14:textId="77777777" w:rsidTr="007C43CD">
        <w:tc>
          <w:tcPr>
            <w:tcW w:w="2507" w:type="dxa"/>
            <w:vAlign w:val="center"/>
          </w:tcPr>
          <w:p w14:paraId="0CB0AC1A" w14:textId="77777777" w:rsidR="002C0B98" w:rsidRPr="002679B9" w:rsidRDefault="002C0B98" w:rsidP="002C0B98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679B9">
              <w:rPr>
                <w:rFonts w:ascii="Arial" w:hAnsi="Arial" w:cs="Arial"/>
                <w:b/>
                <w:sz w:val="22"/>
              </w:rPr>
              <w:t>strona internetowa RPO WP 2014-2020</w:t>
            </w:r>
          </w:p>
        </w:tc>
        <w:tc>
          <w:tcPr>
            <w:tcW w:w="6555" w:type="dxa"/>
            <w:vAlign w:val="center"/>
          </w:tcPr>
          <w:p w14:paraId="70C72448" w14:textId="6B07014D" w:rsidR="002C0B98" w:rsidRPr="002679B9" w:rsidRDefault="007351CD" w:rsidP="002C0B9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2C0B98" w:rsidRPr="002679B9">
              <w:rPr>
                <w:rFonts w:ascii="Arial" w:hAnsi="Arial" w:cs="Arial"/>
                <w:sz w:val="22"/>
                <w:szCs w:val="22"/>
              </w:rPr>
              <w:t xml:space="preserve">trona dostępna pod adresem </w:t>
            </w:r>
            <w:hyperlink r:id="rId11" w:history="1">
              <w:r w:rsidR="002C0B98" w:rsidRPr="002679B9">
                <w:rPr>
                  <w:rStyle w:val="Hipercze"/>
                  <w:rFonts w:ascii="Arial" w:hAnsi="Arial" w:cs="Arial"/>
                  <w:sz w:val="22"/>
                  <w:szCs w:val="22"/>
                </w:rPr>
                <w:t>www.rpo.podkarpackie.pl</w:t>
              </w:r>
            </w:hyperlink>
          </w:p>
        </w:tc>
      </w:tr>
      <w:tr w:rsidR="002C0B98" w:rsidRPr="002679B9" w14:paraId="25E0DE50" w14:textId="77777777" w:rsidTr="007C43CD">
        <w:tc>
          <w:tcPr>
            <w:tcW w:w="2507" w:type="dxa"/>
            <w:vAlign w:val="center"/>
          </w:tcPr>
          <w:p w14:paraId="667F1E31" w14:textId="77777777" w:rsidR="002C0B98" w:rsidRPr="002679B9" w:rsidRDefault="002C0B98" w:rsidP="002C0B98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679B9">
              <w:rPr>
                <w:rFonts w:ascii="Arial" w:hAnsi="Arial" w:cs="Arial"/>
                <w:b/>
                <w:sz w:val="22"/>
              </w:rPr>
              <w:t>SZOOP</w:t>
            </w:r>
          </w:p>
        </w:tc>
        <w:tc>
          <w:tcPr>
            <w:tcW w:w="6555" w:type="dxa"/>
            <w:vAlign w:val="center"/>
          </w:tcPr>
          <w:p w14:paraId="35B618C4" w14:textId="77777777" w:rsidR="002C0B98" w:rsidRPr="002679B9" w:rsidRDefault="002C0B98" w:rsidP="002C0B9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Szczegółowy Opis Osi Priorytetowych Regionalnego Programu Operacyjnego Województwa Podkarpackiego na lata 2014-2020</w:t>
            </w:r>
          </w:p>
        </w:tc>
      </w:tr>
      <w:tr w:rsidR="002C0B98" w:rsidRPr="002679B9" w14:paraId="476D3620" w14:textId="77777777" w:rsidTr="007C43CD">
        <w:trPr>
          <w:trHeight w:val="589"/>
        </w:trPr>
        <w:tc>
          <w:tcPr>
            <w:tcW w:w="2507" w:type="dxa"/>
            <w:vAlign w:val="center"/>
          </w:tcPr>
          <w:p w14:paraId="3EBD6500" w14:textId="77777777" w:rsidR="002C0B98" w:rsidRPr="002679B9" w:rsidRDefault="002C0B98" w:rsidP="002C0B98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679B9">
              <w:rPr>
                <w:rFonts w:ascii="Arial" w:hAnsi="Arial" w:cs="Arial"/>
                <w:b/>
                <w:sz w:val="22"/>
              </w:rPr>
              <w:t>UMWP</w:t>
            </w:r>
          </w:p>
        </w:tc>
        <w:tc>
          <w:tcPr>
            <w:tcW w:w="6555" w:type="dxa"/>
            <w:vAlign w:val="center"/>
          </w:tcPr>
          <w:p w14:paraId="02D884D9" w14:textId="77777777" w:rsidR="002C0B98" w:rsidRPr="002679B9" w:rsidRDefault="002C0B98" w:rsidP="002C0B9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Urząd Marszałkowski Województwa Podkarpackiego</w:t>
            </w:r>
          </w:p>
        </w:tc>
      </w:tr>
      <w:tr w:rsidR="002C0B98" w:rsidRPr="002679B9" w14:paraId="72895400" w14:textId="77777777" w:rsidTr="007C43CD">
        <w:trPr>
          <w:trHeight w:val="556"/>
        </w:trPr>
        <w:tc>
          <w:tcPr>
            <w:tcW w:w="2507" w:type="dxa"/>
            <w:vAlign w:val="center"/>
          </w:tcPr>
          <w:p w14:paraId="43C2336F" w14:textId="77777777" w:rsidR="002C0B98" w:rsidRPr="002679B9" w:rsidRDefault="002C0B98" w:rsidP="002C0B98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679B9">
              <w:rPr>
                <w:rFonts w:ascii="Arial" w:hAnsi="Arial" w:cs="Arial"/>
                <w:b/>
                <w:sz w:val="22"/>
              </w:rPr>
              <w:t>UP</w:t>
            </w:r>
          </w:p>
        </w:tc>
        <w:tc>
          <w:tcPr>
            <w:tcW w:w="6555" w:type="dxa"/>
            <w:vAlign w:val="center"/>
          </w:tcPr>
          <w:p w14:paraId="0C3BF096" w14:textId="77777777" w:rsidR="002C0B98" w:rsidRPr="002679B9" w:rsidRDefault="002C0B98" w:rsidP="002C0B98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</w:rPr>
              <w:t>Umowa Partnerstwa 2014-2020</w:t>
            </w:r>
          </w:p>
        </w:tc>
      </w:tr>
      <w:tr w:rsidR="002C0B98" w:rsidRPr="002679B9" w14:paraId="5EFF53FB" w14:textId="77777777" w:rsidTr="007C43CD">
        <w:tc>
          <w:tcPr>
            <w:tcW w:w="2507" w:type="dxa"/>
            <w:vAlign w:val="center"/>
          </w:tcPr>
          <w:p w14:paraId="196875F8" w14:textId="77777777" w:rsidR="002C0B98" w:rsidRPr="002679B9" w:rsidRDefault="002C0B98" w:rsidP="002C0B98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679B9">
              <w:rPr>
                <w:rFonts w:ascii="Arial" w:hAnsi="Arial" w:cs="Arial"/>
                <w:b/>
                <w:sz w:val="22"/>
              </w:rPr>
              <w:t>UPO</w:t>
            </w:r>
          </w:p>
        </w:tc>
        <w:tc>
          <w:tcPr>
            <w:tcW w:w="6555" w:type="dxa"/>
            <w:vAlign w:val="center"/>
          </w:tcPr>
          <w:p w14:paraId="57826935" w14:textId="77777777" w:rsidR="002C0B98" w:rsidRPr="002679B9" w:rsidRDefault="002C0B98" w:rsidP="002C0B98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</w:rPr>
            </w:pPr>
            <w:r w:rsidRPr="002679B9">
              <w:rPr>
                <w:rFonts w:ascii="Arial" w:hAnsi="Arial" w:cs="Arial"/>
                <w:sz w:val="22"/>
              </w:rPr>
              <w:t>Urzędowe poświadczenie odbioru.</w:t>
            </w:r>
          </w:p>
          <w:p w14:paraId="410B0659" w14:textId="77777777" w:rsidR="002C0B98" w:rsidRPr="002679B9" w:rsidRDefault="002C0B98" w:rsidP="002C0B98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</w:rPr>
            </w:pPr>
            <w:r w:rsidRPr="002679B9">
              <w:rPr>
                <w:rFonts w:ascii="Arial" w:hAnsi="Arial" w:cs="Arial"/>
                <w:sz w:val="22"/>
              </w:rPr>
              <w:t>Wiadomość elektroniczna stanowiąca dowód dostarczenia dokumentu elektronicznego do adresata.</w:t>
            </w:r>
          </w:p>
        </w:tc>
      </w:tr>
      <w:tr w:rsidR="002C0B98" w:rsidRPr="002679B9" w14:paraId="2075D6E3" w14:textId="77777777" w:rsidTr="007C43CD">
        <w:tc>
          <w:tcPr>
            <w:tcW w:w="2507" w:type="dxa"/>
            <w:vAlign w:val="center"/>
          </w:tcPr>
          <w:p w14:paraId="0445A140" w14:textId="77777777" w:rsidR="002C0B98" w:rsidRPr="002679B9" w:rsidRDefault="002C0B98" w:rsidP="002C0B98">
            <w:pPr>
              <w:spacing w:before="60" w:after="60" w:line="276" w:lineRule="auto"/>
              <w:rPr>
                <w:rFonts w:ascii="Arial" w:hAnsi="Arial" w:cs="Arial"/>
                <w:b/>
                <w:sz w:val="22"/>
              </w:rPr>
            </w:pPr>
            <w:r w:rsidRPr="002679B9">
              <w:rPr>
                <w:rFonts w:ascii="Arial" w:hAnsi="Arial" w:cs="Arial"/>
                <w:b/>
                <w:sz w:val="22"/>
              </w:rPr>
              <w:lastRenderedPageBreak/>
              <w:t>Ustawa wdrożeniowa</w:t>
            </w:r>
          </w:p>
        </w:tc>
        <w:tc>
          <w:tcPr>
            <w:tcW w:w="6555" w:type="dxa"/>
            <w:vAlign w:val="center"/>
          </w:tcPr>
          <w:p w14:paraId="7E47B849" w14:textId="092E488B" w:rsidR="002C0B98" w:rsidRPr="002679B9" w:rsidRDefault="002C0B98" w:rsidP="002C0B98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Ustawa z dnia 11 lipca 2014 r. o zasadach realizacji programów w zakresie polityki spójności finansowanych w perspektywie finansowej 2014-2020 (</w:t>
            </w:r>
            <w:proofErr w:type="spellStart"/>
            <w:r w:rsidRPr="002679B9">
              <w:rPr>
                <w:rFonts w:ascii="Arial" w:hAnsi="Arial" w:cs="Arial"/>
                <w:sz w:val="22"/>
                <w:szCs w:val="22"/>
              </w:rPr>
              <w:t>t.j</w:t>
            </w:r>
            <w:proofErr w:type="spellEnd"/>
            <w:r w:rsidRPr="002679B9">
              <w:rPr>
                <w:rFonts w:ascii="Arial" w:hAnsi="Arial" w:cs="Arial"/>
                <w:sz w:val="22"/>
                <w:szCs w:val="22"/>
              </w:rPr>
              <w:t xml:space="preserve">. Dz.U. z 2020 r., </w:t>
            </w:r>
            <w:r w:rsidRPr="002679B9">
              <w:rPr>
                <w:rFonts w:ascii="Arial" w:hAnsi="Arial" w:cs="Arial"/>
                <w:bCs/>
                <w:sz w:val="22"/>
                <w:szCs w:val="22"/>
              </w:rPr>
              <w:t xml:space="preserve">poz. 818 z </w:t>
            </w:r>
            <w:proofErr w:type="spellStart"/>
            <w:r w:rsidRPr="002679B9">
              <w:rPr>
                <w:rFonts w:ascii="Arial" w:hAnsi="Arial" w:cs="Arial"/>
                <w:bCs/>
                <w:sz w:val="22"/>
                <w:szCs w:val="22"/>
              </w:rPr>
              <w:t>późn</w:t>
            </w:r>
            <w:proofErr w:type="spellEnd"/>
            <w:r w:rsidRPr="002679B9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1F57B0">
              <w:rPr>
                <w:rFonts w:ascii="Arial" w:hAnsi="Arial" w:cs="Arial"/>
                <w:bCs/>
                <w:sz w:val="22"/>
                <w:szCs w:val="22"/>
              </w:rPr>
              <w:t>z</w:t>
            </w:r>
            <w:r w:rsidRPr="002679B9">
              <w:rPr>
                <w:rFonts w:ascii="Arial" w:hAnsi="Arial" w:cs="Arial"/>
                <w:bCs/>
                <w:sz w:val="22"/>
                <w:szCs w:val="22"/>
              </w:rPr>
              <w:t>m.)</w:t>
            </w:r>
          </w:p>
        </w:tc>
      </w:tr>
      <w:tr w:rsidR="002C0B98" w:rsidRPr="002679B9" w14:paraId="091CE58A" w14:textId="77777777" w:rsidTr="007C43CD">
        <w:tc>
          <w:tcPr>
            <w:tcW w:w="2507" w:type="dxa"/>
            <w:vAlign w:val="center"/>
          </w:tcPr>
          <w:p w14:paraId="63C17A6F" w14:textId="77777777" w:rsidR="002C0B98" w:rsidRPr="002679B9" w:rsidRDefault="002C0B98" w:rsidP="002C0B98">
            <w:pPr>
              <w:spacing w:before="60" w:after="60" w:line="276" w:lineRule="auto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 w:rsidRPr="002679B9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 xml:space="preserve">Wniosek o dofinansowanie projektu/wniosek </w:t>
            </w:r>
          </w:p>
        </w:tc>
        <w:tc>
          <w:tcPr>
            <w:tcW w:w="6555" w:type="dxa"/>
            <w:vAlign w:val="center"/>
          </w:tcPr>
          <w:p w14:paraId="1082E877" w14:textId="77777777" w:rsidR="002C0B98" w:rsidRPr="002679B9" w:rsidRDefault="002C0B98" w:rsidP="002C0B98">
            <w:pPr>
              <w:spacing w:before="60" w:after="60" w:line="276" w:lineRule="auto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r w:rsidRPr="002679B9">
              <w:rPr>
                <w:rFonts w:ascii="Arial" w:eastAsia="Calibri" w:hAnsi="Arial" w:cs="Arial"/>
                <w:noProof/>
                <w:sz w:val="22"/>
                <w:szCs w:val="22"/>
              </w:rPr>
              <w:t>Należy przez to rozumieć</w:t>
            </w:r>
            <w:r w:rsidRPr="002679B9">
              <w:rPr>
                <w:rFonts w:eastAsia="Calibri" w:cs="Arial"/>
                <w:noProof/>
                <w:szCs w:val="22"/>
              </w:rPr>
              <w:t xml:space="preserve"> </w:t>
            </w:r>
            <w:r w:rsidRPr="002679B9">
              <w:rPr>
                <w:rFonts w:ascii="Arial" w:eastAsia="Calibri" w:hAnsi="Arial" w:cs="Arial"/>
                <w:noProof/>
                <w:sz w:val="22"/>
                <w:szCs w:val="22"/>
              </w:rPr>
              <w:t>formularz wniosku o dofinansowanie projektu wraz z załącznikami. Załączniki stanowią integralną część wniosku o dofinansowanie projektu.</w:t>
            </w:r>
          </w:p>
        </w:tc>
      </w:tr>
      <w:tr w:rsidR="002C0B98" w:rsidRPr="002679B9" w14:paraId="1CD8CF82" w14:textId="77777777" w:rsidTr="007C43CD">
        <w:trPr>
          <w:trHeight w:val="631"/>
        </w:trPr>
        <w:tc>
          <w:tcPr>
            <w:tcW w:w="2507" w:type="dxa"/>
            <w:vAlign w:val="center"/>
          </w:tcPr>
          <w:p w14:paraId="349E9D79" w14:textId="77777777" w:rsidR="002C0B98" w:rsidRPr="002679B9" w:rsidRDefault="002C0B98" w:rsidP="002C0B98">
            <w:pPr>
              <w:spacing w:before="60" w:after="60" w:line="276" w:lineRule="auto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 w:rsidRPr="002679B9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 xml:space="preserve">Wnioskodawca </w:t>
            </w:r>
          </w:p>
        </w:tc>
        <w:tc>
          <w:tcPr>
            <w:tcW w:w="6555" w:type="dxa"/>
            <w:vAlign w:val="center"/>
          </w:tcPr>
          <w:p w14:paraId="440C0997" w14:textId="77777777" w:rsidR="002C0B98" w:rsidRPr="002679B9" w:rsidRDefault="002C0B98" w:rsidP="002C0B98">
            <w:pPr>
              <w:spacing w:before="60" w:after="60" w:line="276" w:lineRule="auto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r w:rsidRPr="002679B9">
              <w:rPr>
                <w:rFonts w:ascii="Arial" w:eastAsia="Calibri" w:hAnsi="Arial" w:cs="Arial"/>
                <w:noProof/>
                <w:sz w:val="22"/>
                <w:szCs w:val="22"/>
              </w:rPr>
              <w:t>Zgodnie z ustawą wdrożeniową należy przez to rozumieć</w:t>
            </w:r>
            <w:r w:rsidRPr="002679B9">
              <w:rPr>
                <w:rFonts w:eastAsia="Calibri" w:cs="Arial"/>
                <w:noProof/>
                <w:szCs w:val="22"/>
              </w:rPr>
              <w:t xml:space="preserve"> </w:t>
            </w:r>
            <w:r w:rsidRPr="002679B9">
              <w:rPr>
                <w:rFonts w:ascii="Arial" w:eastAsia="Calibri" w:hAnsi="Arial" w:cs="Arial"/>
                <w:noProof/>
                <w:sz w:val="22"/>
                <w:szCs w:val="22"/>
              </w:rPr>
              <w:t>podmiot, który złożył wniosek o dofinansowanie.</w:t>
            </w:r>
          </w:p>
        </w:tc>
      </w:tr>
      <w:tr w:rsidR="002C0B98" w:rsidRPr="002679B9" w14:paraId="4BC824DC" w14:textId="77777777" w:rsidTr="007C43CD">
        <w:trPr>
          <w:trHeight w:val="992"/>
        </w:trPr>
        <w:tc>
          <w:tcPr>
            <w:tcW w:w="2507" w:type="dxa"/>
            <w:vAlign w:val="center"/>
          </w:tcPr>
          <w:p w14:paraId="449D660C" w14:textId="77777777" w:rsidR="002C0B98" w:rsidRPr="002679B9" w:rsidRDefault="002C0B98" w:rsidP="002C0B98">
            <w:pPr>
              <w:spacing w:before="60" w:after="60" w:line="276" w:lineRule="auto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 w:rsidRPr="002679B9">
              <w:rPr>
                <w:rFonts w:ascii="Arial" w:hAnsi="Arial" w:cs="Arial"/>
                <w:b/>
                <w:sz w:val="22"/>
                <w:szCs w:val="22"/>
              </w:rPr>
              <w:t>Wykaz projektów pozakonkursowych</w:t>
            </w:r>
          </w:p>
        </w:tc>
        <w:tc>
          <w:tcPr>
            <w:tcW w:w="6555" w:type="dxa"/>
            <w:vAlign w:val="center"/>
          </w:tcPr>
          <w:p w14:paraId="6560C08F" w14:textId="34051431" w:rsidR="002C0B98" w:rsidRPr="002679B9" w:rsidRDefault="002C0B98" w:rsidP="002C0B9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76" w:lineRule="auto"/>
              <w:ind w:left="0" w:hanging="284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 xml:space="preserve">Wykaz projektów zidentyfikowanych przez </w:t>
            </w:r>
            <w:r w:rsidR="00033C98">
              <w:rPr>
                <w:rFonts w:ascii="Arial" w:hAnsi="Arial" w:cs="Arial"/>
                <w:sz w:val="22"/>
                <w:szCs w:val="22"/>
              </w:rPr>
              <w:t>IZ RPO</w:t>
            </w:r>
            <w:r w:rsidRPr="002679B9">
              <w:rPr>
                <w:rFonts w:ascii="Arial" w:hAnsi="Arial" w:cs="Arial"/>
                <w:sz w:val="22"/>
                <w:szCs w:val="22"/>
              </w:rPr>
              <w:t xml:space="preserve"> WP 2014-2020 w ramach trybu pozakonkursowego, stanowiący załącznik nr 5 do SZOOP</w:t>
            </w:r>
          </w:p>
        </w:tc>
      </w:tr>
      <w:tr w:rsidR="002C0B98" w:rsidRPr="002679B9" w14:paraId="7A52C137" w14:textId="77777777" w:rsidTr="007C43CD">
        <w:trPr>
          <w:trHeight w:val="992"/>
        </w:trPr>
        <w:tc>
          <w:tcPr>
            <w:tcW w:w="2507" w:type="dxa"/>
            <w:vAlign w:val="center"/>
          </w:tcPr>
          <w:p w14:paraId="583AEFE0" w14:textId="77777777" w:rsidR="002C0B98" w:rsidRPr="002679B9" w:rsidRDefault="002C0B98" w:rsidP="002C0B98">
            <w:pPr>
              <w:spacing w:before="60" w:after="60" w:line="276" w:lineRule="auto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 w:rsidRPr="002679B9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>Wytyczne w zakresie kwalifikowalności</w:t>
            </w:r>
          </w:p>
        </w:tc>
        <w:tc>
          <w:tcPr>
            <w:tcW w:w="6555" w:type="dxa"/>
            <w:vAlign w:val="center"/>
          </w:tcPr>
          <w:p w14:paraId="68114A0D" w14:textId="77777777" w:rsidR="002C0B98" w:rsidRPr="002679B9" w:rsidRDefault="002C0B98" w:rsidP="002C0B9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 w:line="276" w:lineRule="auto"/>
              <w:ind w:left="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Wytyczne w zakresie kwalifikowalności wydatków w ramach Europejskiego Funduszu Rozwoju Regionalnego, Europejskiego Funduszu Społecznego oraz Funduszu Spójności na lata 2014</w:t>
            </w:r>
            <w:r w:rsidRPr="002679B9">
              <w:rPr>
                <w:rFonts w:ascii="Arial" w:hAnsi="Arial" w:cs="Arial"/>
                <w:sz w:val="22"/>
                <w:szCs w:val="22"/>
              </w:rPr>
              <w:noBreakHyphen/>
              <w:t xml:space="preserve">2020 </w:t>
            </w:r>
          </w:p>
        </w:tc>
      </w:tr>
      <w:tr w:rsidR="002C0B98" w:rsidRPr="002679B9" w14:paraId="281806C6" w14:textId="77777777" w:rsidTr="007C43CD">
        <w:trPr>
          <w:trHeight w:val="1124"/>
        </w:trPr>
        <w:tc>
          <w:tcPr>
            <w:tcW w:w="2507" w:type="dxa"/>
            <w:vAlign w:val="center"/>
          </w:tcPr>
          <w:p w14:paraId="53CB5BC8" w14:textId="77777777" w:rsidR="002C0B98" w:rsidRPr="002679B9" w:rsidRDefault="002C0B98" w:rsidP="002C0B98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679B9">
              <w:rPr>
                <w:rFonts w:ascii="Arial" w:hAnsi="Arial" w:cs="Arial"/>
                <w:b/>
                <w:sz w:val="22"/>
                <w:szCs w:val="22"/>
              </w:rPr>
              <w:t>Wytyczne w zakresie realizacji zasady równości szans i niedyskryminacji</w:t>
            </w:r>
          </w:p>
        </w:tc>
        <w:tc>
          <w:tcPr>
            <w:tcW w:w="6555" w:type="dxa"/>
            <w:vAlign w:val="center"/>
          </w:tcPr>
          <w:p w14:paraId="3B8CEAC9" w14:textId="77777777" w:rsidR="002C0B98" w:rsidRPr="002679B9" w:rsidRDefault="002C0B98" w:rsidP="002C0B98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79B9">
              <w:rPr>
                <w:rFonts w:ascii="Arial" w:hAnsi="Arial" w:cs="Arial"/>
                <w:sz w:val="22"/>
                <w:szCs w:val="22"/>
              </w:rPr>
              <w:t>Wytyczne w zakresie realizacji zasady równości szans i niedyskryminacji, w tym dostępności dla osób z niepełnosprawnościami oraz zasady równości szans kobiet i mężczyzn w ramach funduszy unijnych na lata 2014-2020 z dnia 5 kwietnia 2018 r.</w:t>
            </w:r>
          </w:p>
        </w:tc>
      </w:tr>
      <w:tr w:rsidR="002C0B98" w:rsidRPr="002679B9" w14:paraId="7A5AD222" w14:textId="77777777" w:rsidTr="007C43CD">
        <w:tc>
          <w:tcPr>
            <w:tcW w:w="2507" w:type="dxa"/>
            <w:vAlign w:val="center"/>
          </w:tcPr>
          <w:p w14:paraId="3CC8A708" w14:textId="77777777" w:rsidR="002C0B98" w:rsidRPr="002679B9" w:rsidRDefault="002C0B98" w:rsidP="002C0B98">
            <w:pPr>
              <w:spacing w:before="60" w:after="60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r w:rsidRPr="002679B9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t xml:space="preserve">ZWP </w:t>
            </w:r>
          </w:p>
        </w:tc>
        <w:tc>
          <w:tcPr>
            <w:tcW w:w="6555" w:type="dxa"/>
            <w:vAlign w:val="center"/>
          </w:tcPr>
          <w:p w14:paraId="78BCB438" w14:textId="77777777" w:rsidR="002C0B98" w:rsidRPr="002679B9" w:rsidRDefault="002C0B98" w:rsidP="002C0B98">
            <w:pPr>
              <w:spacing w:before="60" w:after="60" w:line="276" w:lineRule="auto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r w:rsidRPr="002679B9">
              <w:rPr>
                <w:rFonts w:ascii="Arial" w:eastAsia="Calibri" w:hAnsi="Arial" w:cs="Arial"/>
                <w:noProof/>
                <w:sz w:val="22"/>
                <w:szCs w:val="22"/>
              </w:rPr>
              <w:t>Zarząd Województwa Podkarpackiego w Rzeszowie</w:t>
            </w:r>
          </w:p>
        </w:tc>
      </w:tr>
    </w:tbl>
    <w:p w14:paraId="093C640E" w14:textId="77777777" w:rsidR="008122C9" w:rsidRPr="002679B9" w:rsidRDefault="008122C9" w:rsidP="00A33860">
      <w:pPr>
        <w:jc w:val="center"/>
        <w:rPr>
          <w:rFonts w:ascii="Arial" w:hAnsi="Arial" w:cs="Arial"/>
          <w:b/>
          <w:sz w:val="24"/>
        </w:rPr>
      </w:pPr>
    </w:p>
    <w:p w14:paraId="6CD730BE" w14:textId="77777777" w:rsidR="008122C9" w:rsidRPr="002679B9" w:rsidRDefault="008122C9" w:rsidP="00A33860">
      <w:pPr>
        <w:jc w:val="center"/>
        <w:rPr>
          <w:rFonts w:ascii="Arial" w:hAnsi="Arial" w:cs="Arial"/>
          <w:b/>
          <w:sz w:val="24"/>
        </w:rPr>
      </w:pPr>
    </w:p>
    <w:p w14:paraId="1675EA0E" w14:textId="77777777" w:rsidR="008122C9" w:rsidRPr="002679B9" w:rsidRDefault="008122C9" w:rsidP="00A33860">
      <w:pPr>
        <w:jc w:val="center"/>
        <w:rPr>
          <w:rFonts w:ascii="Arial" w:hAnsi="Arial" w:cs="Arial"/>
          <w:b/>
          <w:sz w:val="24"/>
        </w:rPr>
      </w:pPr>
    </w:p>
    <w:p w14:paraId="44A0C678" w14:textId="77777777" w:rsidR="00163C6D" w:rsidRPr="002679B9" w:rsidRDefault="00163C6D" w:rsidP="00D60D16">
      <w:pPr>
        <w:rPr>
          <w:rFonts w:ascii="Arial" w:hAnsi="Arial" w:cs="Arial"/>
          <w:b/>
          <w:sz w:val="24"/>
        </w:rPr>
      </w:pPr>
    </w:p>
    <w:p w14:paraId="66EAC9F3" w14:textId="77777777" w:rsidR="00342E13" w:rsidRPr="002679B9" w:rsidRDefault="00342E13" w:rsidP="00D60D16">
      <w:pPr>
        <w:rPr>
          <w:rFonts w:ascii="Arial" w:hAnsi="Arial" w:cs="Arial"/>
          <w:b/>
          <w:sz w:val="24"/>
        </w:rPr>
      </w:pPr>
    </w:p>
    <w:p w14:paraId="58525FBE" w14:textId="77777777" w:rsidR="00D74A1E" w:rsidRPr="002679B9" w:rsidRDefault="00D74A1E" w:rsidP="00D60D16">
      <w:pPr>
        <w:rPr>
          <w:rFonts w:ascii="Arial" w:hAnsi="Arial" w:cs="Arial"/>
          <w:b/>
          <w:sz w:val="24"/>
        </w:rPr>
      </w:pPr>
    </w:p>
    <w:p w14:paraId="6B2FEE83" w14:textId="77777777" w:rsidR="00D74A1E" w:rsidRPr="002679B9" w:rsidRDefault="00D74A1E" w:rsidP="00D60D16">
      <w:pPr>
        <w:rPr>
          <w:rFonts w:ascii="Arial" w:hAnsi="Arial" w:cs="Arial"/>
          <w:b/>
          <w:sz w:val="24"/>
        </w:rPr>
      </w:pPr>
    </w:p>
    <w:p w14:paraId="28DE0669" w14:textId="77777777" w:rsidR="00D74A1E" w:rsidRPr="002679B9" w:rsidRDefault="00D74A1E" w:rsidP="00D60D16">
      <w:pPr>
        <w:rPr>
          <w:rFonts w:ascii="Arial" w:hAnsi="Arial" w:cs="Arial"/>
          <w:b/>
          <w:sz w:val="24"/>
        </w:rPr>
      </w:pPr>
    </w:p>
    <w:p w14:paraId="68A8B67F" w14:textId="77777777" w:rsidR="00D74A1E" w:rsidRPr="002679B9" w:rsidRDefault="00D74A1E" w:rsidP="00D60D16">
      <w:pPr>
        <w:rPr>
          <w:rFonts w:ascii="Arial" w:hAnsi="Arial" w:cs="Arial"/>
          <w:b/>
          <w:sz w:val="24"/>
        </w:rPr>
      </w:pPr>
    </w:p>
    <w:p w14:paraId="2B6E0380" w14:textId="77777777" w:rsidR="00D74A1E" w:rsidRPr="002679B9" w:rsidRDefault="00D74A1E" w:rsidP="00D60D16">
      <w:pPr>
        <w:rPr>
          <w:rFonts w:ascii="Arial" w:hAnsi="Arial" w:cs="Arial"/>
          <w:b/>
          <w:sz w:val="24"/>
        </w:rPr>
      </w:pPr>
    </w:p>
    <w:p w14:paraId="3689056A" w14:textId="77777777" w:rsidR="00D74A1E" w:rsidRPr="002679B9" w:rsidRDefault="00D74A1E" w:rsidP="00D60D16">
      <w:pPr>
        <w:rPr>
          <w:rFonts w:ascii="Arial" w:hAnsi="Arial" w:cs="Arial"/>
          <w:b/>
          <w:sz w:val="24"/>
        </w:rPr>
      </w:pPr>
    </w:p>
    <w:p w14:paraId="41A18B06" w14:textId="77777777" w:rsidR="00D74A1E" w:rsidRPr="002679B9" w:rsidRDefault="00D74A1E" w:rsidP="00D60D16">
      <w:pPr>
        <w:rPr>
          <w:rFonts w:ascii="Arial" w:hAnsi="Arial" w:cs="Arial"/>
          <w:b/>
          <w:sz w:val="24"/>
        </w:rPr>
      </w:pPr>
    </w:p>
    <w:p w14:paraId="6D5F4503" w14:textId="77777777" w:rsidR="00D74A1E" w:rsidRPr="002679B9" w:rsidRDefault="00D74A1E" w:rsidP="00D60D16">
      <w:pPr>
        <w:rPr>
          <w:rFonts w:ascii="Arial" w:hAnsi="Arial" w:cs="Arial"/>
          <w:b/>
          <w:sz w:val="24"/>
        </w:rPr>
      </w:pPr>
    </w:p>
    <w:p w14:paraId="7AE76A24" w14:textId="77777777" w:rsidR="00D74A1E" w:rsidRPr="002679B9" w:rsidRDefault="00D74A1E" w:rsidP="00D60D16">
      <w:pPr>
        <w:rPr>
          <w:rFonts w:ascii="Arial" w:hAnsi="Arial" w:cs="Arial"/>
          <w:b/>
          <w:sz w:val="24"/>
        </w:rPr>
      </w:pPr>
    </w:p>
    <w:p w14:paraId="1ADFD035" w14:textId="77777777" w:rsidR="00D74A1E" w:rsidRPr="002679B9" w:rsidRDefault="00D74A1E" w:rsidP="00D60D16">
      <w:pPr>
        <w:rPr>
          <w:rFonts w:ascii="Arial" w:hAnsi="Arial" w:cs="Arial"/>
          <w:b/>
          <w:sz w:val="24"/>
        </w:rPr>
      </w:pPr>
    </w:p>
    <w:p w14:paraId="17432EBD" w14:textId="77777777" w:rsidR="00D74A1E" w:rsidRPr="002679B9" w:rsidRDefault="00D74A1E" w:rsidP="00D60D16">
      <w:pPr>
        <w:rPr>
          <w:rFonts w:ascii="Arial" w:hAnsi="Arial" w:cs="Arial"/>
          <w:b/>
          <w:sz w:val="24"/>
        </w:rPr>
      </w:pPr>
    </w:p>
    <w:p w14:paraId="0764C5F5" w14:textId="77777777" w:rsidR="00D74A1E" w:rsidRPr="002679B9" w:rsidRDefault="00D74A1E" w:rsidP="00D60D16">
      <w:pPr>
        <w:rPr>
          <w:rFonts w:ascii="Arial" w:hAnsi="Arial" w:cs="Arial"/>
          <w:b/>
          <w:sz w:val="24"/>
        </w:rPr>
      </w:pPr>
    </w:p>
    <w:p w14:paraId="400AEB72" w14:textId="77777777" w:rsidR="00D74A1E" w:rsidRPr="002679B9" w:rsidRDefault="00D74A1E" w:rsidP="00D60D16">
      <w:pPr>
        <w:rPr>
          <w:rFonts w:ascii="Arial" w:hAnsi="Arial" w:cs="Arial"/>
          <w:b/>
          <w:sz w:val="24"/>
        </w:rPr>
      </w:pPr>
    </w:p>
    <w:p w14:paraId="7DF74B07" w14:textId="77777777" w:rsidR="00D74A1E" w:rsidRPr="002679B9" w:rsidRDefault="00D74A1E" w:rsidP="00D60D16">
      <w:pPr>
        <w:rPr>
          <w:rFonts w:ascii="Arial" w:hAnsi="Arial" w:cs="Arial"/>
          <w:b/>
          <w:sz w:val="24"/>
        </w:rPr>
      </w:pPr>
    </w:p>
    <w:p w14:paraId="13064AD9" w14:textId="77777777" w:rsidR="00D74A1E" w:rsidRPr="002679B9" w:rsidRDefault="00D74A1E" w:rsidP="00D60D16">
      <w:pPr>
        <w:rPr>
          <w:rFonts w:ascii="Arial" w:hAnsi="Arial" w:cs="Arial"/>
          <w:b/>
          <w:sz w:val="24"/>
        </w:rPr>
      </w:pPr>
    </w:p>
    <w:p w14:paraId="19677625" w14:textId="77777777" w:rsidR="006B692D" w:rsidRPr="002679B9" w:rsidRDefault="006B692D" w:rsidP="00D60D16">
      <w:pPr>
        <w:rPr>
          <w:rFonts w:ascii="Arial" w:hAnsi="Arial" w:cs="Arial"/>
          <w:b/>
          <w:sz w:val="24"/>
        </w:rPr>
      </w:pPr>
    </w:p>
    <w:p w14:paraId="312C18B9" w14:textId="77777777" w:rsidR="006B692D" w:rsidRPr="002679B9" w:rsidRDefault="006B692D" w:rsidP="00D60D16">
      <w:pPr>
        <w:rPr>
          <w:rFonts w:ascii="Arial" w:hAnsi="Arial" w:cs="Arial"/>
          <w:b/>
          <w:sz w:val="24"/>
        </w:rPr>
      </w:pPr>
    </w:p>
    <w:p w14:paraId="737231AF" w14:textId="77777777" w:rsidR="00D74A1E" w:rsidRPr="002679B9" w:rsidRDefault="00D74A1E" w:rsidP="00D60D16">
      <w:pPr>
        <w:rPr>
          <w:rFonts w:ascii="Arial" w:hAnsi="Arial" w:cs="Arial"/>
          <w:b/>
          <w:sz w:val="24"/>
        </w:rPr>
      </w:pPr>
    </w:p>
    <w:p w14:paraId="7EE8F205" w14:textId="77777777" w:rsidR="00D74A1E" w:rsidRPr="002679B9" w:rsidRDefault="00D74A1E" w:rsidP="00D60D16">
      <w:pPr>
        <w:rPr>
          <w:rFonts w:ascii="Arial" w:hAnsi="Arial" w:cs="Arial"/>
          <w:b/>
          <w:sz w:val="24"/>
        </w:rPr>
      </w:pPr>
    </w:p>
    <w:p w14:paraId="499995F0" w14:textId="77777777" w:rsidR="00D74A1E" w:rsidRPr="002679B9" w:rsidRDefault="00D74A1E" w:rsidP="00D60D16">
      <w:pPr>
        <w:rPr>
          <w:rFonts w:ascii="Arial" w:hAnsi="Arial" w:cs="Arial"/>
          <w:b/>
          <w:sz w:val="24"/>
        </w:rPr>
      </w:pPr>
    </w:p>
    <w:sdt>
      <w:sdtPr>
        <w:id w:val="13058919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1FC8AF6" w14:textId="77777777" w:rsidR="00503DB7" w:rsidRPr="002679B9" w:rsidRDefault="00503DB7" w:rsidP="00503DB7">
          <w:pPr>
            <w:spacing w:after="36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679B9">
            <w:rPr>
              <w:rFonts w:ascii="Arial" w:hAnsi="Arial" w:cs="Arial"/>
              <w:b/>
              <w:sz w:val="22"/>
              <w:szCs w:val="22"/>
            </w:rPr>
            <w:t>Spis treści</w:t>
          </w:r>
        </w:p>
        <w:p w14:paraId="5D431DE4" w14:textId="77777777" w:rsidR="00FA0CF4" w:rsidRPr="00FA0CF4" w:rsidRDefault="00C41F85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r w:rsidRPr="00FA0CF4">
            <w:rPr>
              <w:rFonts w:ascii="Arial" w:hAnsi="Arial" w:cs="Arial"/>
              <w:sz w:val="22"/>
              <w:szCs w:val="22"/>
            </w:rPr>
            <w:fldChar w:fldCharType="begin"/>
          </w:r>
          <w:r w:rsidR="00503DB7" w:rsidRPr="00FA0CF4">
            <w:rPr>
              <w:rFonts w:ascii="Arial" w:hAnsi="Arial" w:cs="Arial"/>
              <w:sz w:val="22"/>
              <w:szCs w:val="22"/>
            </w:rPr>
            <w:instrText xml:space="preserve"> TOC \o "1-3" \h \z \u </w:instrText>
          </w:r>
          <w:r w:rsidRPr="00FA0CF4">
            <w:rPr>
              <w:rFonts w:ascii="Arial" w:hAnsi="Arial" w:cs="Arial"/>
              <w:sz w:val="22"/>
              <w:szCs w:val="22"/>
            </w:rPr>
            <w:fldChar w:fldCharType="separate"/>
          </w:r>
          <w:hyperlink w:anchor="_Toc114122900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Wykaz skrótów i pojęć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_Toc114122900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62381">
              <w:rPr>
                <w:rFonts w:ascii="Arial" w:hAnsi="Arial" w:cs="Arial"/>
                <w:noProof/>
                <w:webHidden/>
                <w:sz w:val="22"/>
                <w:szCs w:val="22"/>
              </w:rPr>
              <w:t>2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2DE92D6" w14:textId="77777777" w:rsidR="00FA0CF4" w:rsidRPr="00FA0CF4" w:rsidRDefault="00F55084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01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 Podstawy prawne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_Toc114122901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62381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FB401DE" w14:textId="77777777" w:rsidR="00FA0CF4" w:rsidRPr="00FA0CF4" w:rsidRDefault="00F55084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02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2 Postanowienia ogólne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_Toc114122902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62381">
              <w:rPr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7B891AB" w14:textId="77777777" w:rsidR="00FA0CF4" w:rsidRPr="00FA0CF4" w:rsidRDefault="00F55084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03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3 Nazwa i adres właściwej instytucji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_Toc114122903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62381">
              <w:rPr>
                <w:rFonts w:ascii="Arial" w:hAnsi="Arial" w:cs="Arial"/>
                <w:noProof/>
                <w:webHidden/>
                <w:sz w:val="22"/>
                <w:szCs w:val="22"/>
              </w:rPr>
              <w:t>11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EB915CE" w14:textId="77777777" w:rsidR="00FA0CF4" w:rsidRPr="00FA0CF4" w:rsidRDefault="00F55084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04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4 Przedmiot naboru, w tym typy projektu podlegającego dofinansowaniu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_Toc114122904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62381">
              <w:rPr>
                <w:rFonts w:ascii="Arial" w:hAnsi="Arial" w:cs="Arial"/>
                <w:noProof/>
                <w:webHidden/>
                <w:sz w:val="22"/>
                <w:szCs w:val="22"/>
              </w:rPr>
              <w:t>11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863AA8" w14:textId="77777777" w:rsidR="00FA0CF4" w:rsidRPr="00FA0CF4" w:rsidRDefault="00F55084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05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5 Typy Beneficjentów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_Toc114122905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62381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185090F" w14:textId="77777777" w:rsidR="00FA0CF4" w:rsidRPr="00FA0CF4" w:rsidRDefault="00F55084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06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6 Podmioty wykluczone z możliwości ubiegania się o dofinansowanie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_Toc114122906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62381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7B96FF9" w14:textId="77777777" w:rsidR="00FA0CF4" w:rsidRPr="00FA0CF4" w:rsidRDefault="00F55084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07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7 Kwota przeznaczona na dofinansowanie projektu w naborze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_Toc114122907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62381">
              <w:rPr>
                <w:rFonts w:ascii="Arial" w:hAnsi="Arial" w:cs="Arial"/>
                <w:noProof/>
                <w:webHidden/>
                <w:sz w:val="22"/>
                <w:szCs w:val="22"/>
              </w:rPr>
              <w:t>14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0097009" w14:textId="77777777" w:rsidR="00FA0CF4" w:rsidRPr="00FA0CF4" w:rsidRDefault="00F55084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08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8 Limity dotyczące wartości projektu oraz wysokości dofinansowania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_Toc114122908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62381">
              <w:rPr>
                <w:rFonts w:ascii="Arial" w:hAnsi="Arial" w:cs="Arial"/>
                <w:noProof/>
                <w:webHidden/>
                <w:sz w:val="22"/>
                <w:szCs w:val="22"/>
              </w:rPr>
              <w:t>14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51BD52B" w14:textId="77777777" w:rsidR="00FA0CF4" w:rsidRPr="00FA0CF4" w:rsidRDefault="00F55084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09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9 Projekty partnerskie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_Toc114122909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62381">
              <w:rPr>
                <w:rFonts w:ascii="Arial" w:hAnsi="Arial" w:cs="Arial"/>
                <w:noProof/>
                <w:webHidden/>
                <w:sz w:val="22"/>
                <w:szCs w:val="22"/>
              </w:rPr>
              <w:t>15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7CDD2E6" w14:textId="77777777" w:rsidR="00FA0CF4" w:rsidRPr="00FA0CF4" w:rsidRDefault="00F55084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10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10 Termin składania wniosku o dofinansowanie projektu w trybie pozakonkursowym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_Toc114122910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62381">
              <w:rPr>
                <w:rFonts w:ascii="Arial" w:hAnsi="Arial" w:cs="Arial"/>
                <w:noProof/>
                <w:webHidden/>
                <w:sz w:val="22"/>
                <w:szCs w:val="22"/>
              </w:rPr>
              <w:t>15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209A32" w14:textId="77777777" w:rsidR="00FA0CF4" w:rsidRPr="00FA0CF4" w:rsidRDefault="00F55084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11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11 Pomoc publiczna i pomoc de minimis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_Toc114122911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62381">
              <w:rPr>
                <w:rFonts w:ascii="Arial" w:hAnsi="Arial" w:cs="Arial"/>
                <w:noProof/>
                <w:webHidden/>
                <w:sz w:val="22"/>
                <w:szCs w:val="22"/>
              </w:rPr>
              <w:t>15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3C84570" w14:textId="77777777" w:rsidR="00FA0CF4" w:rsidRPr="00FA0CF4" w:rsidRDefault="00F55084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12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12 Obliczanie terminów i forma komunikacji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_Toc114122912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62381">
              <w:rPr>
                <w:rFonts w:ascii="Arial" w:hAnsi="Arial" w:cs="Arial"/>
                <w:noProof/>
                <w:webHidden/>
                <w:sz w:val="22"/>
                <w:szCs w:val="22"/>
              </w:rPr>
              <w:t>16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51C81ED" w14:textId="77777777" w:rsidR="00FA0CF4" w:rsidRPr="00FA0CF4" w:rsidRDefault="00F55084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13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13 Forma składania wniosku o dofinansowanie projektu i załączników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_Toc114122913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62381">
              <w:rPr>
                <w:rFonts w:ascii="Arial" w:hAnsi="Arial" w:cs="Arial"/>
                <w:noProof/>
                <w:webHidden/>
                <w:sz w:val="22"/>
                <w:szCs w:val="22"/>
              </w:rPr>
              <w:t>17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1B12955" w14:textId="77777777" w:rsidR="00FA0CF4" w:rsidRPr="00FA0CF4" w:rsidRDefault="00F55084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14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14 Zasady przygotowania wniosku o dofinansowanie projektu i załączników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_Toc114122914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62381">
              <w:rPr>
                <w:rFonts w:ascii="Arial" w:hAnsi="Arial" w:cs="Arial"/>
                <w:noProof/>
                <w:webHidden/>
                <w:sz w:val="22"/>
                <w:szCs w:val="22"/>
              </w:rPr>
              <w:t>18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48B5941" w14:textId="77777777" w:rsidR="00FA0CF4" w:rsidRPr="00FA0CF4" w:rsidRDefault="00F55084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15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15 Weryfikacja warunków formalnych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_Toc114122915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62381">
              <w:rPr>
                <w:rFonts w:ascii="Arial" w:hAnsi="Arial" w:cs="Arial"/>
                <w:noProof/>
                <w:webHidden/>
                <w:sz w:val="22"/>
                <w:szCs w:val="22"/>
              </w:rPr>
              <w:t>18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0EBCF02" w14:textId="77777777" w:rsidR="00FA0CF4" w:rsidRPr="00FA0CF4" w:rsidRDefault="00F55084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16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16 Ocena projektu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_Toc114122916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62381">
              <w:rPr>
                <w:rFonts w:ascii="Arial" w:hAnsi="Arial" w:cs="Arial"/>
                <w:noProof/>
                <w:webHidden/>
                <w:sz w:val="22"/>
                <w:szCs w:val="22"/>
              </w:rPr>
              <w:t>20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17142A3" w14:textId="77777777" w:rsidR="00FA0CF4" w:rsidRPr="00FA0CF4" w:rsidRDefault="00F55084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17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17 Orientacyjny termin rozstrzygnięcia naboru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_Toc114122917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62381">
              <w:rPr>
                <w:rFonts w:ascii="Arial" w:hAnsi="Arial" w:cs="Arial"/>
                <w:noProof/>
                <w:webHidden/>
                <w:sz w:val="22"/>
                <w:szCs w:val="22"/>
              </w:rPr>
              <w:t>23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11648EC" w14:textId="77777777" w:rsidR="00FA0CF4" w:rsidRPr="00FA0CF4" w:rsidRDefault="00F55084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18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18 Ogłoszenie wyników naboru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_Toc114122918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62381">
              <w:rPr>
                <w:rFonts w:ascii="Arial" w:hAnsi="Arial" w:cs="Arial"/>
                <w:noProof/>
                <w:webHidden/>
                <w:sz w:val="22"/>
                <w:szCs w:val="22"/>
              </w:rPr>
              <w:t>23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F85A2E" w14:textId="77777777" w:rsidR="00FA0CF4" w:rsidRPr="00FA0CF4" w:rsidRDefault="00F55084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19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19 Archiwizacja wniosku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_Toc114122919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62381">
              <w:rPr>
                <w:rFonts w:ascii="Arial" w:hAnsi="Arial" w:cs="Arial"/>
                <w:noProof/>
                <w:webHidden/>
                <w:sz w:val="22"/>
                <w:szCs w:val="22"/>
              </w:rPr>
              <w:t>24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A86562" w14:textId="77777777" w:rsidR="00FA0CF4" w:rsidRPr="00FA0CF4" w:rsidRDefault="00F55084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20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20 Wycofanie wniosku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_Toc114122920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62381">
              <w:rPr>
                <w:rFonts w:ascii="Arial" w:hAnsi="Arial" w:cs="Arial"/>
                <w:noProof/>
                <w:webHidden/>
                <w:sz w:val="22"/>
                <w:szCs w:val="22"/>
              </w:rPr>
              <w:t>24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F46562A" w14:textId="77777777" w:rsidR="00FA0CF4" w:rsidRPr="00FA0CF4" w:rsidRDefault="00F55084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21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21 Środki odwoławcze przysługujące wnioskodawcy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_Toc114122921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62381">
              <w:rPr>
                <w:rFonts w:ascii="Arial" w:hAnsi="Arial" w:cs="Arial"/>
                <w:noProof/>
                <w:webHidden/>
                <w:sz w:val="22"/>
                <w:szCs w:val="22"/>
              </w:rPr>
              <w:t>24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6462DF" w14:textId="77777777" w:rsidR="00FA0CF4" w:rsidRPr="00FA0CF4" w:rsidRDefault="00F55084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22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22 Anulowanie naboru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_Toc114122922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62381">
              <w:rPr>
                <w:rFonts w:ascii="Arial" w:hAnsi="Arial" w:cs="Arial"/>
                <w:noProof/>
                <w:webHidden/>
                <w:sz w:val="22"/>
                <w:szCs w:val="22"/>
              </w:rPr>
              <w:t>25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E31E825" w14:textId="77777777" w:rsidR="00FA0CF4" w:rsidRPr="00FA0CF4" w:rsidRDefault="00F55084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23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23 Zasady zawierania umowy o dofinansowanie projektu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_Toc114122923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62381">
              <w:rPr>
                <w:rFonts w:ascii="Arial" w:hAnsi="Arial" w:cs="Arial"/>
                <w:noProof/>
                <w:webHidden/>
                <w:sz w:val="22"/>
                <w:szCs w:val="22"/>
              </w:rPr>
              <w:t>25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BA392D4" w14:textId="77777777" w:rsidR="00FA0CF4" w:rsidRPr="00FA0CF4" w:rsidRDefault="00F55084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24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24 Forma i sposób udzielania wyjaśnień w kwestiach dotyczących naboru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_Toc114122924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62381">
              <w:rPr>
                <w:rFonts w:ascii="Arial" w:hAnsi="Arial" w:cs="Arial"/>
                <w:noProof/>
                <w:webHidden/>
                <w:sz w:val="22"/>
                <w:szCs w:val="22"/>
              </w:rPr>
              <w:t>27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D44C27B" w14:textId="77777777" w:rsidR="00FA0CF4" w:rsidRPr="00FA0CF4" w:rsidRDefault="00F55084">
          <w:pPr>
            <w:pStyle w:val="Spistreci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4122925" w:history="1">
            <w:r w:rsidR="00FA0CF4" w:rsidRPr="00FA0CF4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§ 25 Załączniki do Regulaminu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_Toc114122925 \h </w:instrTex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962381">
              <w:rPr>
                <w:rFonts w:ascii="Arial" w:hAnsi="Arial" w:cs="Arial"/>
                <w:noProof/>
                <w:webHidden/>
                <w:sz w:val="22"/>
                <w:szCs w:val="22"/>
              </w:rPr>
              <w:t>28</w:t>
            </w:r>
            <w:r w:rsidR="00FA0CF4" w:rsidRPr="00FA0CF4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66B800E" w14:textId="77777777" w:rsidR="00503DB7" w:rsidRPr="002679B9" w:rsidRDefault="00C41F85">
          <w:r w:rsidRPr="00FA0CF4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sdtContent>
    </w:sdt>
    <w:p w14:paraId="651C5746" w14:textId="77777777" w:rsidR="00686A5D" w:rsidRPr="002679B9" w:rsidRDefault="00686A5D" w:rsidP="001A0B97">
      <w:pPr>
        <w:spacing w:line="360" w:lineRule="auto"/>
        <w:rPr>
          <w:rFonts w:ascii="Arial" w:hAnsi="Arial" w:cs="Arial"/>
          <w:sz w:val="22"/>
          <w:szCs w:val="22"/>
        </w:rPr>
      </w:pPr>
    </w:p>
    <w:p w14:paraId="0B4D0F7F" w14:textId="77777777" w:rsidR="00686A5D" w:rsidRPr="002679B9" w:rsidRDefault="004E5364" w:rsidP="004E5364">
      <w:pPr>
        <w:tabs>
          <w:tab w:val="left" w:pos="2263"/>
        </w:tabs>
        <w:spacing w:line="360" w:lineRule="auto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ab/>
      </w:r>
    </w:p>
    <w:p w14:paraId="2658204E" w14:textId="77777777" w:rsidR="00686A5D" w:rsidRPr="002679B9" w:rsidRDefault="00686A5D" w:rsidP="001A0B97">
      <w:pPr>
        <w:spacing w:line="360" w:lineRule="auto"/>
        <w:rPr>
          <w:rFonts w:ascii="Arial" w:hAnsi="Arial" w:cs="Arial"/>
          <w:sz w:val="22"/>
          <w:szCs w:val="22"/>
        </w:rPr>
      </w:pPr>
    </w:p>
    <w:p w14:paraId="1DDC0769" w14:textId="77777777" w:rsidR="00686A5D" w:rsidRPr="002679B9" w:rsidRDefault="00686A5D" w:rsidP="001A0B97">
      <w:pPr>
        <w:spacing w:line="360" w:lineRule="auto"/>
        <w:rPr>
          <w:rFonts w:ascii="Arial" w:hAnsi="Arial" w:cs="Arial"/>
          <w:sz w:val="22"/>
          <w:szCs w:val="22"/>
        </w:rPr>
      </w:pPr>
    </w:p>
    <w:p w14:paraId="1D150E07" w14:textId="77777777" w:rsidR="00FF773C" w:rsidRPr="002679B9" w:rsidRDefault="00FF773C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4BC7F5F0" w14:textId="77777777" w:rsidR="00B84B73" w:rsidRPr="002679B9" w:rsidRDefault="00B84B73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5132D865" w14:textId="77777777" w:rsidR="00FB63FD" w:rsidRPr="002679B9" w:rsidRDefault="00FB63FD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26A47D39" w14:textId="77777777" w:rsidR="00DB67DC" w:rsidRPr="002679B9" w:rsidRDefault="00DB67DC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0F64C814" w14:textId="77777777" w:rsidR="00DB67DC" w:rsidRPr="002679B9" w:rsidRDefault="00DB67DC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285C6EF9" w14:textId="77777777" w:rsidR="00DB67DC" w:rsidRPr="002679B9" w:rsidRDefault="00DB67DC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7D1A19C6" w14:textId="77777777" w:rsidR="00DB67DC" w:rsidRPr="002679B9" w:rsidRDefault="00DB67DC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6D5BC088" w14:textId="77777777" w:rsidR="00DB67DC" w:rsidRPr="002679B9" w:rsidRDefault="00DB67DC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73F60821" w14:textId="77777777" w:rsidR="00DB67DC" w:rsidRPr="002679B9" w:rsidRDefault="00DB67DC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40A2DB64" w14:textId="77777777" w:rsidR="006B1621" w:rsidRPr="002679B9" w:rsidRDefault="006B1621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42C7597A" w14:textId="77777777" w:rsidR="006B1621" w:rsidRPr="002679B9" w:rsidRDefault="006B1621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p w14:paraId="74C08877" w14:textId="77777777" w:rsidR="009909FE" w:rsidRPr="002679B9" w:rsidRDefault="009909FE" w:rsidP="001A0B97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9062"/>
      </w:tblGrid>
      <w:tr w:rsidR="00B84B73" w:rsidRPr="002679B9" w14:paraId="4F0BEDE2" w14:textId="77777777" w:rsidTr="001A1812">
        <w:tc>
          <w:tcPr>
            <w:tcW w:w="9288" w:type="dxa"/>
            <w:shd w:val="clear" w:color="auto" w:fill="DEEAF6"/>
            <w:vAlign w:val="center"/>
          </w:tcPr>
          <w:p w14:paraId="194033B2" w14:textId="77777777" w:rsidR="00B84B73" w:rsidRPr="002679B9" w:rsidRDefault="00B84B73" w:rsidP="00EA5744">
            <w:pPr>
              <w:pStyle w:val="Nagwek1"/>
            </w:pPr>
            <w:r w:rsidRPr="002679B9">
              <w:lastRenderedPageBreak/>
              <w:br w:type="page"/>
            </w:r>
            <w:bookmarkStart w:id="3" w:name="_Toc507141510"/>
            <w:bookmarkStart w:id="4" w:name="_Toc508260735"/>
            <w:bookmarkStart w:id="5" w:name="_Toc35518684"/>
            <w:bookmarkStart w:id="6" w:name="_Toc114122901"/>
            <w:r w:rsidRPr="002679B9">
              <w:t>§ 1</w:t>
            </w:r>
            <w:bookmarkStart w:id="7" w:name="_Toc504982410"/>
            <w:bookmarkEnd w:id="3"/>
            <w:bookmarkEnd w:id="4"/>
            <w:bookmarkEnd w:id="5"/>
            <w:r w:rsidR="00EA5744" w:rsidRPr="002679B9">
              <w:br/>
            </w:r>
            <w:r w:rsidRPr="002679B9">
              <w:t>Podstawy prawne</w:t>
            </w:r>
            <w:bookmarkEnd w:id="6"/>
            <w:bookmarkEnd w:id="7"/>
          </w:p>
        </w:tc>
      </w:tr>
    </w:tbl>
    <w:p w14:paraId="17B1D61D" w14:textId="77777777" w:rsidR="003E7502" w:rsidRPr="002679B9" w:rsidRDefault="003E7502" w:rsidP="00DA1416">
      <w:pPr>
        <w:autoSpaceDE w:val="0"/>
        <w:autoSpaceDN w:val="0"/>
        <w:adjustRightInd w:val="0"/>
        <w:spacing w:after="20" w:line="276" w:lineRule="auto"/>
        <w:ind w:left="284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14:paraId="1C6FD64D" w14:textId="77777777" w:rsidR="00741D4D" w:rsidRPr="002679B9" w:rsidRDefault="00741D4D" w:rsidP="00F04F99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79B9">
        <w:rPr>
          <w:rFonts w:ascii="Arial" w:eastAsia="Calibri" w:hAnsi="Arial" w:cs="Arial"/>
          <w:color w:val="000000"/>
          <w:sz w:val="22"/>
          <w:szCs w:val="22"/>
        </w:rPr>
        <w:t>Regionalny Program Operacyjny Województwa Podkarpackiego na lata 2014-2020</w:t>
      </w:r>
      <w:r w:rsidR="00E71DC1" w:rsidRPr="002679B9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097D118E" w14:textId="77777777" w:rsidR="00741D4D" w:rsidRPr="002679B9" w:rsidRDefault="00741D4D" w:rsidP="00F04F99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79B9">
        <w:rPr>
          <w:rFonts w:ascii="Arial" w:eastAsia="Calibri" w:hAnsi="Arial" w:cs="Arial"/>
          <w:color w:val="000000"/>
          <w:sz w:val="22"/>
          <w:szCs w:val="22"/>
        </w:rPr>
        <w:t>Szczegółowy Opis Osi Priorytetowych Regionalnego Programu Operacyjnego Województwa Podkarpackiego na lata 2014-2020</w:t>
      </w:r>
      <w:r w:rsidR="006320DC" w:rsidRPr="002679B9">
        <w:rPr>
          <w:rFonts w:ascii="Arial" w:eastAsia="Calibri" w:hAnsi="Arial" w:cs="Arial"/>
          <w:color w:val="000000"/>
          <w:sz w:val="22"/>
          <w:szCs w:val="22"/>
        </w:rPr>
        <w:t>.</w:t>
      </w:r>
      <w:r w:rsidR="00A03D0D" w:rsidRPr="002679B9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1E17364D" w14:textId="20086BFF" w:rsidR="004D64E5" w:rsidRPr="002679B9" w:rsidRDefault="004D64E5" w:rsidP="00F04F99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2679B9">
        <w:rPr>
          <w:rFonts w:ascii="Arial" w:eastAsia="Calibri" w:hAnsi="Arial" w:cs="Arial"/>
          <w:color w:val="000000"/>
          <w:sz w:val="22"/>
          <w:szCs w:val="22"/>
        </w:rPr>
        <w:t>Rozporządzenie Parlamentu Europejskiego i</w:t>
      </w:r>
      <w:r w:rsidR="00FE06BA" w:rsidRPr="002679B9">
        <w:rPr>
          <w:rFonts w:ascii="Arial" w:eastAsia="Calibri" w:hAnsi="Arial" w:cs="Arial"/>
          <w:color w:val="000000"/>
          <w:sz w:val="22"/>
          <w:szCs w:val="22"/>
        </w:rPr>
        <w:t xml:space="preserve"> Rady (UE) nr 1303/2013 z dnia </w:t>
      </w:r>
      <w:r w:rsidRPr="002679B9">
        <w:rPr>
          <w:rFonts w:ascii="Arial" w:eastAsia="Calibri" w:hAnsi="Arial" w:cs="Arial"/>
          <w:color w:val="000000"/>
          <w:sz w:val="22"/>
          <w:szCs w:val="22"/>
        </w:rPr>
        <w:t xml:space="preserve">17 grudnia 2013 r. ustanawiające wspólne przepisy dotyczące Europejskiego Funduszu Rozwoju Regionalnego, </w:t>
      </w:r>
      <w:r w:rsidRPr="002679B9">
        <w:rPr>
          <w:rFonts w:ascii="Arial" w:eastAsia="Calibri" w:hAnsi="Arial" w:cs="Arial"/>
          <w:sz w:val="22"/>
          <w:szCs w:val="22"/>
        </w:rPr>
        <w:t>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</w:t>
      </w:r>
      <w:r w:rsidR="00067933" w:rsidRPr="002679B9">
        <w:rPr>
          <w:rFonts w:ascii="Arial" w:eastAsia="Calibri" w:hAnsi="Arial" w:cs="Arial"/>
          <w:sz w:val="22"/>
          <w:szCs w:val="22"/>
        </w:rPr>
        <w:t xml:space="preserve"> 1083/2006 (</w:t>
      </w:r>
      <w:proofErr w:type="spellStart"/>
      <w:r w:rsidR="00067933" w:rsidRPr="002679B9">
        <w:rPr>
          <w:rFonts w:ascii="Arial" w:eastAsia="Calibri" w:hAnsi="Arial" w:cs="Arial"/>
          <w:sz w:val="22"/>
          <w:szCs w:val="22"/>
        </w:rPr>
        <w:t>Dz.Urz</w:t>
      </w:r>
      <w:proofErr w:type="spellEnd"/>
      <w:r w:rsidR="00067933" w:rsidRPr="002679B9">
        <w:rPr>
          <w:rFonts w:ascii="Arial" w:eastAsia="Calibri" w:hAnsi="Arial" w:cs="Arial"/>
          <w:sz w:val="22"/>
          <w:szCs w:val="22"/>
        </w:rPr>
        <w:t>. UE L 347 z </w:t>
      </w:r>
      <w:r w:rsidRPr="002679B9">
        <w:rPr>
          <w:rFonts w:ascii="Arial" w:eastAsia="Calibri" w:hAnsi="Arial" w:cs="Arial"/>
          <w:sz w:val="22"/>
          <w:szCs w:val="22"/>
        </w:rPr>
        <w:t>20.12.2013, str. 320</w:t>
      </w:r>
      <w:r w:rsidR="00021648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="00021648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021648">
        <w:rPr>
          <w:rFonts w:ascii="Arial" w:eastAsia="Calibri" w:hAnsi="Arial" w:cs="Arial"/>
          <w:sz w:val="22"/>
          <w:szCs w:val="22"/>
        </w:rPr>
        <w:t>. z</w:t>
      </w:r>
      <w:r w:rsidR="00806522" w:rsidRPr="002679B9">
        <w:rPr>
          <w:rFonts w:ascii="Arial" w:eastAsia="Calibri" w:hAnsi="Arial" w:cs="Arial"/>
          <w:sz w:val="22"/>
          <w:szCs w:val="22"/>
        </w:rPr>
        <w:t>m.</w:t>
      </w:r>
      <w:r w:rsidRPr="002679B9">
        <w:rPr>
          <w:rFonts w:ascii="Arial" w:eastAsia="Calibri" w:hAnsi="Arial" w:cs="Arial"/>
          <w:sz w:val="22"/>
          <w:szCs w:val="22"/>
        </w:rPr>
        <w:t>)</w:t>
      </w:r>
      <w:r w:rsidR="00E71DC1" w:rsidRPr="002679B9">
        <w:rPr>
          <w:rFonts w:ascii="Arial" w:eastAsia="Calibri" w:hAnsi="Arial" w:cs="Arial"/>
          <w:sz w:val="22"/>
          <w:szCs w:val="22"/>
        </w:rPr>
        <w:t>.</w:t>
      </w:r>
    </w:p>
    <w:p w14:paraId="7B8AE6E9" w14:textId="41178A7B" w:rsidR="004D64E5" w:rsidRPr="002679B9" w:rsidRDefault="004D64E5" w:rsidP="00F04F99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2679B9">
        <w:rPr>
          <w:rFonts w:ascii="Arial" w:eastAsia="Calibri" w:hAnsi="Arial" w:cs="Arial"/>
          <w:sz w:val="22"/>
          <w:szCs w:val="22"/>
        </w:rPr>
        <w:t>Rozporządzenie Parlamentu Europejskiego i Rady (UE) Nr 1301/2013 z dnia 17 grudnia 2013 r. w sprawie Europejskiego</w:t>
      </w:r>
      <w:r w:rsidR="003B79BD" w:rsidRPr="002679B9">
        <w:rPr>
          <w:rFonts w:ascii="Arial" w:eastAsia="Calibri" w:hAnsi="Arial" w:cs="Arial"/>
          <w:sz w:val="22"/>
          <w:szCs w:val="22"/>
        </w:rPr>
        <w:t xml:space="preserve"> Funduszu Rozwoju Regionalnego </w:t>
      </w:r>
      <w:r w:rsidRPr="002679B9">
        <w:rPr>
          <w:rFonts w:ascii="Arial" w:eastAsia="Calibri" w:hAnsi="Arial" w:cs="Arial"/>
          <w:sz w:val="22"/>
          <w:szCs w:val="22"/>
        </w:rPr>
        <w:t>i przepisów szczególnych dotyczących cel</w:t>
      </w:r>
      <w:r w:rsidR="003B79BD" w:rsidRPr="002679B9">
        <w:rPr>
          <w:rFonts w:ascii="Arial" w:eastAsia="Calibri" w:hAnsi="Arial" w:cs="Arial"/>
          <w:sz w:val="22"/>
          <w:szCs w:val="22"/>
        </w:rPr>
        <w:t xml:space="preserve">u „Inwestycje na rzecz wzrostu </w:t>
      </w:r>
      <w:r w:rsidR="00067933" w:rsidRPr="002679B9">
        <w:rPr>
          <w:rFonts w:ascii="Arial" w:eastAsia="Calibri" w:hAnsi="Arial" w:cs="Arial"/>
          <w:sz w:val="22"/>
          <w:szCs w:val="22"/>
        </w:rPr>
        <w:t>i zatrudnienia” oraz w </w:t>
      </w:r>
      <w:r w:rsidRPr="002679B9">
        <w:rPr>
          <w:rFonts w:ascii="Arial" w:eastAsia="Calibri" w:hAnsi="Arial" w:cs="Arial"/>
          <w:sz w:val="22"/>
          <w:szCs w:val="22"/>
        </w:rPr>
        <w:t>sprawie uchylenia ro</w:t>
      </w:r>
      <w:r w:rsidR="003B79BD" w:rsidRPr="002679B9">
        <w:rPr>
          <w:rFonts w:ascii="Arial" w:eastAsia="Calibri" w:hAnsi="Arial" w:cs="Arial"/>
          <w:sz w:val="22"/>
          <w:szCs w:val="22"/>
        </w:rPr>
        <w:t xml:space="preserve">zporządzenia (WE) nr 1080/2006 </w:t>
      </w:r>
      <w:r w:rsidRPr="002679B9">
        <w:rPr>
          <w:rFonts w:ascii="Arial" w:eastAsia="Calibri" w:hAnsi="Arial" w:cs="Arial"/>
          <w:sz w:val="22"/>
          <w:szCs w:val="22"/>
        </w:rPr>
        <w:t>(</w:t>
      </w:r>
      <w:proofErr w:type="spellStart"/>
      <w:r w:rsidRPr="002679B9">
        <w:rPr>
          <w:rFonts w:ascii="Arial" w:eastAsia="Calibri" w:hAnsi="Arial" w:cs="Arial"/>
          <w:sz w:val="22"/>
          <w:szCs w:val="22"/>
        </w:rPr>
        <w:t>Dz.Urz</w:t>
      </w:r>
      <w:proofErr w:type="spellEnd"/>
      <w:r w:rsidRPr="002679B9">
        <w:rPr>
          <w:rFonts w:ascii="Arial" w:eastAsia="Calibri" w:hAnsi="Arial" w:cs="Arial"/>
          <w:sz w:val="22"/>
          <w:szCs w:val="22"/>
        </w:rPr>
        <w:t>. UE L 347 z</w:t>
      </w:r>
      <w:r w:rsidR="003E31C1" w:rsidRPr="002679B9">
        <w:rPr>
          <w:rFonts w:ascii="Arial" w:eastAsia="Calibri" w:hAnsi="Arial" w:cs="Arial"/>
          <w:sz w:val="22"/>
          <w:szCs w:val="22"/>
        </w:rPr>
        <w:t> </w:t>
      </w:r>
      <w:r w:rsidRPr="002679B9">
        <w:rPr>
          <w:rFonts w:ascii="Arial" w:eastAsia="Calibri" w:hAnsi="Arial" w:cs="Arial"/>
          <w:sz w:val="22"/>
          <w:szCs w:val="22"/>
        </w:rPr>
        <w:t>20.12.2013 r., str. 289</w:t>
      </w:r>
      <w:r w:rsidR="00806522" w:rsidRPr="002679B9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="00806522" w:rsidRPr="002679B9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806522" w:rsidRPr="002679B9">
        <w:rPr>
          <w:rFonts w:ascii="Arial" w:eastAsia="Calibri" w:hAnsi="Arial" w:cs="Arial"/>
          <w:sz w:val="22"/>
          <w:szCs w:val="22"/>
        </w:rPr>
        <w:t xml:space="preserve">. </w:t>
      </w:r>
      <w:r w:rsidR="00021648">
        <w:rPr>
          <w:rFonts w:ascii="Arial" w:eastAsia="Calibri" w:hAnsi="Arial" w:cs="Arial"/>
          <w:sz w:val="22"/>
          <w:szCs w:val="22"/>
        </w:rPr>
        <w:t>z</w:t>
      </w:r>
      <w:r w:rsidR="00806522" w:rsidRPr="002679B9">
        <w:rPr>
          <w:rFonts w:ascii="Arial" w:eastAsia="Calibri" w:hAnsi="Arial" w:cs="Arial"/>
          <w:sz w:val="22"/>
          <w:szCs w:val="22"/>
        </w:rPr>
        <w:t>m.</w:t>
      </w:r>
      <w:r w:rsidRPr="002679B9">
        <w:rPr>
          <w:rFonts w:ascii="Arial" w:eastAsia="Calibri" w:hAnsi="Arial" w:cs="Arial"/>
          <w:sz w:val="22"/>
          <w:szCs w:val="22"/>
        </w:rPr>
        <w:t>)</w:t>
      </w:r>
      <w:r w:rsidR="00E71DC1" w:rsidRPr="002679B9">
        <w:rPr>
          <w:rFonts w:ascii="Arial" w:eastAsia="Calibri" w:hAnsi="Arial" w:cs="Arial"/>
          <w:sz w:val="22"/>
          <w:szCs w:val="22"/>
        </w:rPr>
        <w:t>.</w:t>
      </w:r>
    </w:p>
    <w:p w14:paraId="1AC968AA" w14:textId="199B492C" w:rsidR="004D64E5" w:rsidRPr="002679B9" w:rsidRDefault="004D64E5" w:rsidP="00F04F99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2679B9">
        <w:rPr>
          <w:rFonts w:ascii="Arial" w:eastAsia="Calibri" w:hAnsi="Arial" w:cs="Arial"/>
          <w:sz w:val="22"/>
          <w:szCs w:val="22"/>
        </w:rPr>
        <w:t>Rozporządzenie delegowane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</w:t>
      </w:r>
      <w:proofErr w:type="spellStart"/>
      <w:r w:rsidRPr="002679B9">
        <w:rPr>
          <w:rFonts w:ascii="Arial" w:eastAsia="Calibri" w:hAnsi="Arial" w:cs="Arial"/>
          <w:sz w:val="22"/>
          <w:szCs w:val="22"/>
        </w:rPr>
        <w:t>Dz.Urz</w:t>
      </w:r>
      <w:proofErr w:type="spellEnd"/>
      <w:r w:rsidRPr="002679B9">
        <w:rPr>
          <w:rFonts w:ascii="Arial" w:eastAsia="Calibri" w:hAnsi="Arial" w:cs="Arial"/>
          <w:sz w:val="22"/>
          <w:szCs w:val="22"/>
        </w:rPr>
        <w:t>. UE L 138 z 13.05.2014 r., str. 5</w:t>
      </w:r>
      <w:r w:rsidR="00806522" w:rsidRPr="002679B9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="00806522" w:rsidRPr="002679B9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806522" w:rsidRPr="002679B9">
        <w:rPr>
          <w:rFonts w:ascii="Arial" w:eastAsia="Calibri" w:hAnsi="Arial" w:cs="Arial"/>
          <w:sz w:val="22"/>
          <w:szCs w:val="22"/>
        </w:rPr>
        <w:t xml:space="preserve">. </w:t>
      </w:r>
      <w:r w:rsidR="00021648">
        <w:rPr>
          <w:rFonts w:ascii="Arial" w:eastAsia="Calibri" w:hAnsi="Arial" w:cs="Arial"/>
          <w:sz w:val="22"/>
          <w:szCs w:val="22"/>
        </w:rPr>
        <w:t>z</w:t>
      </w:r>
      <w:r w:rsidR="00806522" w:rsidRPr="002679B9">
        <w:rPr>
          <w:rFonts w:ascii="Arial" w:eastAsia="Calibri" w:hAnsi="Arial" w:cs="Arial"/>
          <w:sz w:val="22"/>
          <w:szCs w:val="22"/>
        </w:rPr>
        <w:t>m.).</w:t>
      </w:r>
    </w:p>
    <w:p w14:paraId="3BC10A84" w14:textId="77777777" w:rsidR="00A729F9" w:rsidRPr="002679B9" w:rsidRDefault="00A729F9" w:rsidP="00F04F99">
      <w:pPr>
        <w:numPr>
          <w:ilvl w:val="0"/>
          <w:numId w:val="27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w </w:t>
      </w:r>
      <w:r w:rsidRPr="002679B9">
        <w:rPr>
          <w:rFonts w:ascii="Arial" w:eastAsia="Calibri" w:hAnsi="Arial" w:cs="Arial"/>
          <w:sz w:val="22"/>
          <w:szCs w:val="22"/>
        </w:rPr>
        <w:t>sprawie</w:t>
      </w:r>
      <w:r w:rsidRPr="002679B9">
        <w:rPr>
          <w:rFonts w:ascii="Arial" w:hAnsi="Arial" w:cs="Arial"/>
          <w:sz w:val="22"/>
          <w:szCs w:val="22"/>
        </w:rPr>
        <w:t xml:space="preserve"> ochrony osób fizycznych w związku z przetwarzaniem danych osobowych i w sprawie swobodnego przepływu takich danych oraz uchylenia dyrektywy 95/46/WE (ogólne rozporządzenie o ochronie danych osobowych)</w:t>
      </w:r>
      <w:r w:rsidR="00883A20" w:rsidRPr="002679B9">
        <w:rPr>
          <w:rFonts w:ascii="Arial" w:hAnsi="Arial" w:cs="Arial"/>
          <w:sz w:val="22"/>
          <w:szCs w:val="22"/>
        </w:rPr>
        <w:t xml:space="preserve"> (Dz.U.UE.L.2016.119.1).</w:t>
      </w:r>
    </w:p>
    <w:p w14:paraId="77BD2BBD" w14:textId="590CE03A" w:rsidR="00207FFE" w:rsidRPr="002679B9" w:rsidRDefault="00207FFE" w:rsidP="00F04F99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2679B9">
        <w:rPr>
          <w:rFonts w:ascii="Arial" w:eastAsia="Calibri" w:hAnsi="Arial" w:cs="Arial"/>
          <w:sz w:val="22"/>
          <w:szCs w:val="22"/>
        </w:rPr>
        <w:t>Ustawa z dnia 11 lipca 2014 r. o zasadach realizacji programów w zakresie polityki spójności finansowanych</w:t>
      </w:r>
      <w:r w:rsidR="003B79BD" w:rsidRPr="002679B9">
        <w:rPr>
          <w:rFonts w:ascii="Arial" w:eastAsia="Calibri" w:hAnsi="Arial" w:cs="Arial"/>
          <w:sz w:val="22"/>
          <w:szCs w:val="22"/>
        </w:rPr>
        <w:t xml:space="preserve"> w perspektywie finansowej 2014-</w:t>
      </w:r>
      <w:r w:rsidRPr="002679B9">
        <w:rPr>
          <w:rFonts w:ascii="Arial" w:eastAsia="Calibri" w:hAnsi="Arial" w:cs="Arial"/>
          <w:sz w:val="22"/>
          <w:szCs w:val="22"/>
        </w:rPr>
        <w:t>2020 (</w:t>
      </w:r>
      <w:proofErr w:type="spellStart"/>
      <w:r w:rsidRPr="002679B9">
        <w:rPr>
          <w:rFonts w:ascii="Arial" w:eastAsia="Calibri" w:hAnsi="Arial" w:cs="Arial"/>
          <w:sz w:val="22"/>
          <w:szCs w:val="22"/>
        </w:rPr>
        <w:t>t.j</w:t>
      </w:r>
      <w:proofErr w:type="spellEnd"/>
      <w:r w:rsidRPr="002679B9">
        <w:rPr>
          <w:rFonts w:ascii="Arial" w:eastAsia="Calibri" w:hAnsi="Arial" w:cs="Arial"/>
          <w:sz w:val="22"/>
          <w:szCs w:val="22"/>
        </w:rPr>
        <w:t xml:space="preserve">. Dz.U. </w:t>
      </w:r>
      <w:r w:rsidR="00C5583D" w:rsidRPr="002679B9">
        <w:rPr>
          <w:rFonts w:ascii="Arial" w:eastAsia="Calibri" w:hAnsi="Arial" w:cs="Arial"/>
          <w:sz w:val="22"/>
          <w:szCs w:val="22"/>
        </w:rPr>
        <w:t xml:space="preserve">z </w:t>
      </w:r>
      <w:r w:rsidRPr="002679B9">
        <w:rPr>
          <w:rFonts w:ascii="Arial" w:eastAsia="Calibri" w:hAnsi="Arial" w:cs="Arial"/>
          <w:sz w:val="22"/>
          <w:szCs w:val="22"/>
        </w:rPr>
        <w:t>20</w:t>
      </w:r>
      <w:r w:rsidR="00F005EF" w:rsidRPr="002679B9">
        <w:rPr>
          <w:rFonts w:ascii="Arial" w:eastAsia="Calibri" w:hAnsi="Arial" w:cs="Arial"/>
          <w:sz w:val="22"/>
          <w:szCs w:val="22"/>
        </w:rPr>
        <w:t>20</w:t>
      </w:r>
      <w:r w:rsidR="00095753" w:rsidRPr="002679B9">
        <w:rPr>
          <w:rFonts w:ascii="Arial" w:eastAsia="Calibri" w:hAnsi="Arial" w:cs="Arial"/>
          <w:sz w:val="22"/>
          <w:szCs w:val="22"/>
        </w:rPr>
        <w:t xml:space="preserve"> r.,</w:t>
      </w:r>
      <w:r w:rsidRPr="002679B9">
        <w:rPr>
          <w:rFonts w:ascii="Arial" w:eastAsia="Calibri" w:hAnsi="Arial" w:cs="Arial"/>
          <w:sz w:val="22"/>
          <w:szCs w:val="22"/>
        </w:rPr>
        <w:t xml:space="preserve"> poz.</w:t>
      </w:r>
      <w:r w:rsidR="00095753" w:rsidRPr="002679B9">
        <w:rPr>
          <w:rFonts w:ascii="Arial" w:eastAsia="Calibri" w:hAnsi="Arial" w:cs="Arial"/>
          <w:sz w:val="22"/>
          <w:szCs w:val="22"/>
        </w:rPr>
        <w:t> </w:t>
      </w:r>
      <w:r w:rsidR="00F005EF" w:rsidRPr="002679B9">
        <w:rPr>
          <w:rFonts w:ascii="Arial" w:eastAsia="Calibri" w:hAnsi="Arial" w:cs="Arial"/>
          <w:sz w:val="22"/>
          <w:szCs w:val="22"/>
        </w:rPr>
        <w:t>818</w:t>
      </w:r>
      <w:r w:rsidR="00546FF4" w:rsidRPr="002679B9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="00546FF4" w:rsidRPr="002679B9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546FF4" w:rsidRPr="002679B9">
        <w:rPr>
          <w:rFonts w:ascii="Arial" w:eastAsia="Calibri" w:hAnsi="Arial" w:cs="Arial"/>
          <w:sz w:val="22"/>
          <w:szCs w:val="22"/>
        </w:rPr>
        <w:t xml:space="preserve">. </w:t>
      </w:r>
      <w:r w:rsidR="00021648">
        <w:rPr>
          <w:rFonts w:ascii="Arial" w:eastAsia="Calibri" w:hAnsi="Arial" w:cs="Arial"/>
          <w:sz w:val="22"/>
          <w:szCs w:val="22"/>
        </w:rPr>
        <w:t>z</w:t>
      </w:r>
      <w:r w:rsidR="00546FF4" w:rsidRPr="002679B9">
        <w:rPr>
          <w:rFonts w:ascii="Arial" w:eastAsia="Calibri" w:hAnsi="Arial" w:cs="Arial"/>
          <w:sz w:val="22"/>
          <w:szCs w:val="22"/>
        </w:rPr>
        <w:t>m.</w:t>
      </w:r>
      <w:r w:rsidRPr="002679B9">
        <w:rPr>
          <w:rFonts w:ascii="Arial" w:eastAsia="Calibri" w:hAnsi="Arial" w:cs="Arial"/>
          <w:sz w:val="22"/>
          <w:szCs w:val="22"/>
        </w:rPr>
        <w:t>)</w:t>
      </w:r>
      <w:r w:rsidR="00E71DC1" w:rsidRPr="002679B9">
        <w:rPr>
          <w:rFonts w:ascii="Arial" w:eastAsia="Calibri" w:hAnsi="Arial" w:cs="Arial"/>
          <w:sz w:val="22"/>
          <w:szCs w:val="22"/>
        </w:rPr>
        <w:t>.</w:t>
      </w:r>
    </w:p>
    <w:p w14:paraId="2F43DDEF" w14:textId="0619A4C6" w:rsidR="00207FFE" w:rsidRPr="002679B9" w:rsidRDefault="00207FFE" w:rsidP="00F04F99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2679B9">
        <w:rPr>
          <w:rFonts w:ascii="Arial" w:eastAsia="Calibri" w:hAnsi="Arial" w:cs="Arial"/>
          <w:sz w:val="22"/>
          <w:szCs w:val="22"/>
        </w:rPr>
        <w:t>Ustawa z dnia 14 czerwca 1960 roku Kodeks postępowania administracyjnego (</w:t>
      </w:r>
      <w:proofErr w:type="spellStart"/>
      <w:r w:rsidRPr="002679B9">
        <w:rPr>
          <w:rFonts w:ascii="Arial" w:eastAsia="Calibri" w:hAnsi="Arial" w:cs="Arial"/>
          <w:sz w:val="22"/>
          <w:szCs w:val="22"/>
        </w:rPr>
        <w:t>t.j</w:t>
      </w:r>
      <w:proofErr w:type="spellEnd"/>
      <w:r w:rsidRPr="002679B9">
        <w:rPr>
          <w:rFonts w:ascii="Arial" w:eastAsia="Calibri" w:hAnsi="Arial" w:cs="Arial"/>
          <w:sz w:val="22"/>
          <w:szCs w:val="22"/>
        </w:rPr>
        <w:t xml:space="preserve">. </w:t>
      </w:r>
      <w:r w:rsidR="00EA522C" w:rsidRPr="002679B9">
        <w:rPr>
          <w:rFonts w:ascii="Arial" w:eastAsia="Calibri" w:hAnsi="Arial" w:cs="Arial"/>
          <w:sz w:val="22"/>
          <w:szCs w:val="22"/>
          <w:lang w:eastAsia="en-US"/>
        </w:rPr>
        <w:t xml:space="preserve">Dz. U. z 2021 r., poz. 735 z </w:t>
      </w:r>
      <w:proofErr w:type="spellStart"/>
      <w:r w:rsidR="00EA522C" w:rsidRPr="002679B9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EA522C" w:rsidRPr="002679B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21648">
        <w:rPr>
          <w:rFonts w:ascii="Arial" w:eastAsia="Calibri" w:hAnsi="Arial" w:cs="Arial"/>
          <w:sz w:val="22"/>
          <w:szCs w:val="22"/>
          <w:lang w:eastAsia="en-US"/>
        </w:rPr>
        <w:t>z</w:t>
      </w:r>
      <w:r w:rsidR="00EA522C" w:rsidRPr="002679B9">
        <w:rPr>
          <w:rFonts w:ascii="Arial" w:eastAsia="Calibri" w:hAnsi="Arial" w:cs="Arial"/>
          <w:sz w:val="22"/>
          <w:szCs w:val="22"/>
          <w:lang w:eastAsia="en-US"/>
        </w:rPr>
        <w:t>m.).</w:t>
      </w:r>
    </w:p>
    <w:p w14:paraId="59A5DF6E" w14:textId="09948A7F" w:rsidR="008122C9" w:rsidRPr="002679B9" w:rsidRDefault="00741D4D" w:rsidP="00F04F99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Ustawa z dnia 27 sierpnia 2009 r. o finansach publicznych (</w:t>
      </w:r>
      <w:proofErr w:type="spellStart"/>
      <w:r w:rsidRPr="002679B9">
        <w:rPr>
          <w:rFonts w:ascii="Arial" w:hAnsi="Arial" w:cs="Arial"/>
          <w:sz w:val="22"/>
          <w:szCs w:val="22"/>
        </w:rPr>
        <w:t>t.j</w:t>
      </w:r>
      <w:proofErr w:type="spellEnd"/>
      <w:r w:rsidRPr="002679B9">
        <w:rPr>
          <w:rFonts w:ascii="Arial" w:hAnsi="Arial" w:cs="Arial"/>
          <w:sz w:val="22"/>
          <w:szCs w:val="22"/>
        </w:rPr>
        <w:t>. Dz.U. z 20</w:t>
      </w:r>
      <w:r w:rsidR="00204472" w:rsidRPr="002679B9">
        <w:rPr>
          <w:rFonts w:ascii="Arial" w:hAnsi="Arial" w:cs="Arial"/>
          <w:sz w:val="22"/>
          <w:szCs w:val="22"/>
        </w:rPr>
        <w:t>21</w:t>
      </w:r>
      <w:r w:rsidRPr="002679B9">
        <w:rPr>
          <w:rFonts w:ascii="Arial" w:hAnsi="Arial" w:cs="Arial"/>
          <w:sz w:val="22"/>
          <w:szCs w:val="22"/>
        </w:rPr>
        <w:t xml:space="preserve"> r., poz. </w:t>
      </w:r>
      <w:r w:rsidR="00204472" w:rsidRPr="002679B9">
        <w:rPr>
          <w:rFonts w:ascii="Arial" w:hAnsi="Arial" w:cs="Arial"/>
          <w:sz w:val="22"/>
          <w:szCs w:val="22"/>
        </w:rPr>
        <w:t>305</w:t>
      </w:r>
      <w:r w:rsidR="00F005EF" w:rsidRPr="002679B9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F005EF" w:rsidRPr="002679B9">
        <w:rPr>
          <w:rFonts w:ascii="Arial" w:hAnsi="Arial" w:cs="Arial"/>
          <w:sz w:val="22"/>
          <w:szCs w:val="22"/>
        </w:rPr>
        <w:t>późn</w:t>
      </w:r>
      <w:proofErr w:type="spellEnd"/>
      <w:r w:rsidR="00F005EF" w:rsidRPr="002679B9">
        <w:rPr>
          <w:rFonts w:ascii="Arial" w:hAnsi="Arial" w:cs="Arial"/>
          <w:sz w:val="22"/>
          <w:szCs w:val="22"/>
        </w:rPr>
        <w:t xml:space="preserve">. </w:t>
      </w:r>
      <w:r w:rsidR="00021648">
        <w:rPr>
          <w:rFonts w:ascii="Arial" w:hAnsi="Arial" w:cs="Arial"/>
          <w:sz w:val="22"/>
          <w:szCs w:val="22"/>
        </w:rPr>
        <w:t>z</w:t>
      </w:r>
      <w:r w:rsidR="00F005EF" w:rsidRPr="002679B9">
        <w:rPr>
          <w:rFonts w:ascii="Arial" w:hAnsi="Arial" w:cs="Arial"/>
          <w:sz w:val="22"/>
          <w:szCs w:val="22"/>
        </w:rPr>
        <w:t>m.</w:t>
      </w:r>
      <w:r w:rsidR="005B6837" w:rsidRPr="002679B9">
        <w:rPr>
          <w:rFonts w:ascii="Arial" w:hAnsi="Arial" w:cs="Arial"/>
          <w:sz w:val="22"/>
          <w:szCs w:val="22"/>
        </w:rPr>
        <w:t>)</w:t>
      </w:r>
      <w:r w:rsidR="00E71DC1" w:rsidRPr="002679B9">
        <w:rPr>
          <w:rFonts w:ascii="Arial" w:hAnsi="Arial" w:cs="Arial"/>
          <w:sz w:val="22"/>
          <w:szCs w:val="22"/>
        </w:rPr>
        <w:t>.</w:t>
      </w:r>
    </w:p>
    <w:p w14:paraId="4B797559" w14:textId="52EF4AB0" w:rsidR="00A729F9" w:rsidRPr="002679B9" w:rsidRDefault="00741D4D" w:rsidP="00F04F99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Ustawa z dnia </w:t>
      </w:r>
      <w:r w:rsidR="000D5C60" w:rsidRPr="002679B9">
        <w:rPr>
          <w:rFonts w:ascii="Arial" w:hAnsi="Arial" w:cs="Arial"/>
          <w:sz w:val="22"/>
          <w:szCs w:val="22"/>
        </w:rPr>
        <w:t>11</w:t>
      </w:r>
      <w:r w:rsidRPr="002679B9">
        <w:rPr>
          <w:rFonts w:ascii="Arial" w:hAnsi="Arial" w:cs="Arial"/>
          <w:sz w:val="22"/>
          <w:szCs w:val="22"/>
        </w:rPr>
        <w:t xml:space="preserve"> </w:t>
      </w:r>
      <w:r w:rsidR="000D5C60" w:rsidRPr="002679B9">
        <w:rPr>
          <w:rFonts w:ascii="Arial" w:hAnsi="Arial" w:cs="Arial"/>
          <w:sz w:val="22"/>
          <w:szCs w:val="22"/>
        </w:rPr>
        <w:t>września</w:t>
      </w:r>
      <w:r w:rsidRPr="002679B9">
        <w:rPr>
          <w:rFonts w:ascii="Arial" w:hAnsi="Arial" w:cs="Arial"/>
          <w:sz w:val="22"/>
          <w:szCs w:val="22"/>
        </w:rPr>
        <w:t xml:space="preserve"> 20</w:t>
      </w:r>
      <w:r w:rsidR="000D5C60" w:rsidRPr="002679B9">
        <w:rPr>
          <w:rFonts w:ascii="Arial" w:hAnsi="Arial" w:cs="Arial"/>
          <w:sz w:val="22"/>
          <w:szCs w:val="22"/>
        </w:rPr>
        <w:t>19</w:t>
      </w:r>
      <w:r w:rsidRPr="002679B9">
        <w:rPr>
          <w:rFonts w:ascii="Arial" w:hAnsi="Arial" w:cs="Arial"/>
          <w:sz w:val="22"/>
          <w:szCs w:val="22"/>
        </w:rPr>
        <w:t xml:space="preserve"> r. Prawo </w:t>
      </w:r>
      <w:r w:rsidR="00843529" w:rsidRPr="002679B9">
        <w:rPr>
          <w:rFonts w:ascii="Arial" w:hAnsi="Arial" w:cs="Arial"/>
          <w:sz w:val="22"/>
          <w:szCs w:val="22"/>
        </w:rPr>
        <w:t>z</w:t>
      </w:r>
      <w:r w:rsidRPr="002679B9">
        <w:rPr>
          <w:rFonts w:ascii="Arial" w:hAnsi="Arial" w:cs="Arial"/>
          <w:sz w:val="22"/>
          <w:szCs w:val="22"/>
        </w:rPr>
        <w:t xml:space="preserve">amówień </w:t>
      </w:r>
      <w:r w:rsidR="00843529" w:rsidRPr="002679B9">
        <w:rPr>
          <w:rFonts w:ascii="Arial" w:hAnsi="Arial" w:cs="Arial"/>
          <w:sz w:val="22"/>
          <w:szCs w:val="22"/>
        </w:rPr>
        <w:t>p</w:t>
      </w:r>
      <w:r w:rsidRPr="002679B9">
        <w:rPr>
          <w:rFonts w:ascii="Arial" w:hAnsi="Arial" w:cs="Arial"/>
          <w:sz w:val="22"/>
          <w:szCs w:val="22"/>
        </w:rPr>
        <w:t xml:space="preserve">ublicznych </w:t>
      </w:r>
      <w:r w:rsidR="00A729F9" w:rsidRPr="002679B9">
        <w:rPr>
          <w:rFonts w:ascii="Arial" w:hAnsi="Arial" w:cs="Arial"/>
          <w:sz w:val="22"/>
          <w:szCs w:val="22"/>
        </w:rPr>
        <w:t>(</w:t>
      </w:r>
      <w:proofErr w:type="spellStart"/>
      <w:r w:rsidR="00A729F9" w:rsidRPr="002679B9">
        <w:rPr>
          <w:rFonts w:ascii="Arial" w:hAnsi="Arial" w:cs="Arial"/>
          <w:sz w:val="22"/>
          <w:szCs w:val="22"/>
        </w:rPr>
        <w:t>t</w:t>
      </w:r>
      <w:r w:rsidR="00204472" w:rsidRPr="002679B9">
        <w:rPr>
          <w:rFonts w:ascii="Arial" w:hAnsi="Arial" w:cs="Arial"/>
          <w:sz w:val="22"/>
          <w:szCs w:val="22"/>
        </w:rPr>
        <w:t>.j</w:t>
      </w:r>
      <w:proofErr w:type="spellEnd"/>
      <w:r w:rsidR="00204472" w:rsidRPr="002679B9">
        <w:rPr>
          <w:rFonts w:ascii="Arial" w:hAnsi="Arial" w:cs="Arial"/>
          <w:sz w:val="22"/>
          <w:szCs w:val="22"/>
        </w:rPr>
        <w:t>. Dz.U. z 202</w:t>
      </w:r>
      <w:r w:rsidR="00B903A7">
        <w:rPr>
          <w:rFonts w:ascii="Arial" w:hAnsi="Arial" w:cs="Arial"/>
          <w:sz w:val="22"/>
          <w:szCs w:val="22"/>
        </w:rPr>
        <w:t>2</w:t>
      </w:r>
      <w:r w:rsidR="00204472" w:rsidRPr="002679B9">
        <w:rPr>
          <w:rFonts w:ascii="Arial" w:hAnsi="Arial" w:cs="Arial"/>
          <w:sz w:val="22"/>
          <w:szCs w:val="22"/>
        </w:rPr>
        <w:t xml:space="preserve"> r., poz. 1</w:t>
      </w:r>
      <w:r w:rsidR="00B903A7">
        <w:rPr>
          <w:rFonts w:ascii="Arial" w:hAnsi="Arial" w:cs="Arial"/>
          <w:sz w:val="22"/>
          <w:szCs w:val="22"/>
        </w:rPr>
        <w:t>710</w:t>
      </w:r>
      <w:r w:rsidR="00204472" w:rsidRPr="002679B9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204472" w:rsidRPr="002679B9">
        <w:rPr>
          <w:rFonts w:ascii="Arial" w:hAnsi="Arial" w:cs="Arial"/>
          <w:sz w:val="22"/>
          <w:szCs w:val="22"/>
        </w:rPr>
        <w:t>późn</w:t>
      </w:r>
      <w:proofErr w:type="spellEnd"/>
      <w:r w:rsidR="00204472" w:rsidRPr="002679B9">
        <w:rPr>
          <w:rFonts w:ascii="Arial" w:hAnsi="Arial" w:cs="Arial"/>
          <w:sz w:val="22"/>
          <w:szCs w:val="22"/>
        </w:rPr>
        <w:t xml:space="preserve">. </w:t>
      </w:r>
      <w:r w:rsidR="00021648">
        <w:rPr>
          <w:rFonts w:ascii="Arial" w:hAnsi="Arial" w:cs="Arial"/>
          <w:sz w:val="22"/>
          <w:szCs w:val="22"/>
        </w:rPr>
        <w:t>z</w:t>
      </w:r>
      <w:r w:rsidR="00204472" w:rsidRPr="002679B9">
        <w:rPr>
          <w:rFonts w:ascii="Arial" w:hAnsi="Arial" w:cs="Arial"/>
          <w:sz w:val="22"/>
          <w:szCs w:val="22"/>
        </w:rPr>
        <w:t>m.).</w:t>
      </w:r>
    </w:p>
    <w:p w14:paraId="0D97B0E0" w14:textId="1927C2C6" w:rsidR="00843F01" w:rsidRPr="004815FA" w:rsidRDefault="00843F01" w:rsidP="00F04F99">
      <w:pPr>
        <w:pStyle w:val="Akapitzlist"/>
        <w:numPr>
          <w:ilvl w:val="0"/>
          <w:numId w:val="27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Rozporządzenie Ministra Infrastruktury z dnia 12 kwietnia 2002 r. w sprawie warunków </w:t>
      </w:r>
      <w:r w:rsidRPr="004815FA">
        <w:rPr>
          <w:rFonts w:ascii="Arial" w:hAnsi="Arial" w:cs="Arial"/>
          <w:sz w:val="22"/>
          <w:szCs w:val="22"/>
        </w:rPr>
        <w:t>technicznych, jakim powinny odpowiadać budynki i ich usytuowanie</w:t>
      </w:r>
      <w:r w:rsidR="007F69BA" w:rsidRPr="004815FA">
        <w:rPr>
          <w:rFonts w:ascii="Arial" w:hAnsi="Arial" w:cs="Arial"/>
          <w:sz w:val="22"/>
          <w:szCs w:val="22"/>
        </w:rPr>
        <w:t xml:space="preserve"> </w:t>
      </w:r>
      <w:r w:rsidR="00EA522C" w:rsidRPr="004815FA">
        <w:rPr>
          <w:rFonts w:ascii="Arial" w:hAnsi="Arial" w:cs="Arial"/>
          <w:sz w:val="22"/>
          <w:szCs w:val="22"/>
        </w:rPr>
        <w:t>(</w:t>
      </w:r>
      <w:proofErr w:type="spellStart"/>
      <w:r w:rsidR="00EA522C" w:rsidRPr="004815FA">
        <w:rPr>
          <w:rFonts w:ascii="Arial" w:hAnsi="Arial" w:cs="Arial"/>
          <w:sz w:val="22"/>
          <w:szCs w:val="22"/>
        </w:rPr>
        <w:t>t.j</w:t>
      </w:r>
      <w:proofErr w:type="spellEnd"/>
      <w:r w:rsidR="00EA522C" w:rsidRPr="004815FA">
        <w:rPr>
          <w:rFonts w:ascii="Arial" w:hAnsi="Arial" w:cs="Arial"/>
          <w:sz w:val="22"/>
          <w:szCs w:val="22"/>
        </w:rPr>
        <w:t>. Dz.U. z 2022</w:t>
      </w:r>
      <w:r w:rsidRPr="004815FA">
        <w:rPr>
          <w:rFonts w:ascii="Arial" w:hAnsi="Arial" w:cs="Arial"/>
          <w:sz w:val="22"/>
          <w:szCs w:val="22"/>
        </w:rPr>
        <w:t xml:space="preserve"> r., poz. </w:t>
      </w:r>
      <w:r w:rsidR="00EA522C" w:rsidRPr="004815FA">
        <w:rPr>
          <w:rFonts w:ascii="Arial" w:hAnsi="Arial" w:cs="Arial"/>
          <w:sz w:val="22"/>
          <w:szCs w:val="22"/>
        </w:rPr>
        <w:t>1225</w:t>
      </w:r>
      <w:r w:rsidRPr="004815FA">
        <w:rPr>
          <w:rFonts w:ascii="Arial" w:hAnsi="Arial" w:cs="Arial"/>
          <w:sz w:val="22"/>
          <w:szCs w:val="22"/>
        </w:rPr>
        <w:t>).</w:t>
      </w:r>
    </w:p>
    <w:p w14:paraId="0F69372D" w14:textId="77777777" w:rsidR="00843F01" w:rsidRPr="002679B9" w:rsidRDefault="00843F01" w:rsidP="00F04F9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Ustawa z dnia 10 maja 2018 r. o ochronie danych osobowych (</w:t>
      </w:r>
      <w:proofErr w:type="spellStart"/>
      <w:r w:rsidRPr="002679B9">
        <w:rPr>
          <w:rFonts w:ascii="Arial" w:hAnsi="Arial" w:cs="Arial"/>
          <w:sz w:val="22"/>
          <w:szCs w:val="22"/>
        </w:rPr>
        <w:t>t.j</w:t>
      </w:r>
      <w:proofErr w:type="spellEnd"/>
      <w:r w:rsidRPr="002679B9">
        <w:rPr>
          <w:rFonts w:ascii="Arial" w:hAnsi="Arial" w:cs="Arial"/>
          <w:sz w:val="22"/>
          <w:szCs w:val="22"/>
        </w:rPr>
        <w:t>. Dz.U. z 2019 r. poz.1781).</w:t>
      </w:r>
    </w:p>
    <w:p w14:paraId="53B8900A" w14:textId="25726B03" w:rsidR="00161F53" w:rsidRPr="002679B9" w:rsidRDefault="00161F53" w:rsidP="00D47467">
      <w:pPr>
        <w:numPr>
          <w:ilvl w:val="0"/>
          <w:numId w:val="27"/>
        </w:numPr>
        <w:autoSpaceDE w:val="0"/>
        <w:autoSpaceDN w:val="0"/>
        <w:adjustRightInd w:val="0"/>
        <w:spacing w:before="6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Rozporządzenie Ministra Infrastruktury </w:t>
      </w:r>
      <w:r w:rsidRPr="002679B9">
        <w:rPr>
          <w:rFonts w:ascii="Arial" w:eastAsia="Calibri" w:hAnsi="Arial" w:cs="Arial"/>
          <w:sz w:val="22"/>
          <w:szCs w:val="22"/>
        </w:rPr>
        <w:t xml:space="preserve">z dnia 17 marca 2009 r. w sprawie szczegółowego zakresu i form audytu energetycznego oraz części audytu remontowego, wzorów kart </w:t>
      </w:r>
      <w:r w:rsidRPr="002679B9">
        <w:rPr>
          <w:rFonts w:ascii="Arial" w:eastAsia="Calibri" w:hAnsi="Arial" w:cs="Arial"/>
          <w:sz w:val="22"/>
          <w:szCs w:val="22"/>
        </w:rPr>
        <w:lastRenderedPageBreak/>
        <w:t>audytów, a także algorytmu oceny opłacalności przedsięwzięcia termomodernizacyjnego (Dz.U. z 2009 r., nr 43 poz. 346, ze zm.).</w:t>
      </w:r>
    </w:p>
    <w:p w14:paraId="3180074A" w14:textId="1C6CA72B" w:rsidR="00161F53" w:rsidRPr="002679B9" w:rsidRDefault="00161F53" w:rsidP="00D47467">
      <w:pPr>
        <w:numPr>
          <w:ilvl w:val="0"/>
          <w:numId w:val="27"/>
        </w:numPr>
        <w:autoSpaceDE w:val="0"/>
        <w:autoSpaceDN w:val="0"/>
        <w:adjustRightInd w:val="0"/>
        <w:spacing w:before="6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679B9">
        <w:rPr>
          <w:rFonts w:ascii="Arial" w:eastAsia="Calibri" w:hAnsi="Arial" w:cs="Arial"/>
          <w:sz w:val="22"/>
          <w:szCs w:val="22"/>
        </w:rPr>
        <w:t>Rozporządzenie Ministra Energii z dnia 5 października 2017 r. w sprawie szczegółowego zakresu i sposobu sporządzania audytu efektywności energetycznej oraz metod obliczania oszczędności energii (Dz.U. z 2017 r. poz. 1912</w:t>
      </w:r>
      <w:r w:rsidR="00EA522C" w:rsidRPr="002679B9">
        <w:rPr>
          <w:rFonts w:ascii="Arial" w:eastAsia="Calibri" w:hAnsi="Arial" w:cs="Arial"/>
          <w:sz w:val="22"/>
          <w:szCs w:val="22"/>
        </w:rPr>
        <w:t xml:space="preserve"> ze zm.</w:t>
      </w:r>
      <w:r w:rsidRPr="002679B9">
        <w:rPr>
          <w:rFonts w:ascii="Arial" w:eastAsia="Calibri" w:hAnsi="Arial" w:cs="Arial"/>
          <w:sz w:val="22"/>
          <w:szCs w:val="22"/>
        </w:rPr>
        <w:t>).</w:t>
      </w:r>
    </w:p>
    <w:p w14:paraId="52A4EBD5" w14:textId="479FFBC2" w:rsidR="004A009C" w:rsidRPr="002679B9" w:rsidRDefault="004A009C" w:rsidP="004A009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679B9">
        <w:rPr>
          <w:rFonts w:ascii="Arial" w:eastAsia="Calibri" w:hAnsi="Arial" w:cs="Arial"/>
          <w:sz w:val="22"/>
          <w:szCs w:val="22"/>
        </w:rPr>
        <w:t xml:space="preserve">Ustawa z dnia 3 kwietnia 2020 r. o szczególnych rozwiązaniach wspierających realizację programów operacyjnych  </w:t>
      </w:r>
      <w:bookmarkStart w:id="8" w:name="_Hlk107918702"/>
      <w:r w:rsidRPr="002679B9">
        <w:rPr>
          <w:rFonts w:ascii="Arial" w:eastAsia="Calibri" w:hAnsi="Arial" w:cs="Arial"/>
          <w:sz w:val="22"/>
          <w:szCs w:val="22"/>
        </w:rPr>
        <w:t>(</w:t>
      </w:r>
      <w:proofErr w:type="spellStart"/>
      <w:r w:rsidRPr="002679B9">
        <w:rPr>
          <w:rFonts w:ascii="Arial" w:eastAsia="Calibri" w:hAnsi="Arial" w:cs="Arial"/>
          <w:sz w:val="22"/>
          <w:szCs w:val="22"/>
        </w:rPr>
        <w:t>t.j</w:t>
      </w:r>
      <w:proofErr w:type="spellEnd"/>
      <w:r w:rsidRPr="002679B9">
        <w:rPr>
          <w:rFonts w:ascii="Arial" w:eastAsia="Calibri" w:hAnsi="Arial" w:cs="Arial"/>
          <w:sz w:val="22"/>
          <w:szCs w:val="22"/>
        </w:rPr>
        <w:t xml:space="preserve">. Dz.U. z 2021 r. poz. 986 z </w:t>
      </w:r>
      <w:proofErr w:type="spellStart"/>
      <w:r w:rsidRPr="002679B9">
        <w:rPr>
          <w:rFonts w:ascii="Arial" w:eastAsia="Calibri" w:hAnsi="Arial" w:cs="Arial"/>
          <w:sz w:val="22"/>
          <w:szCs w:val="22"/>
        </w:rPr>
        <w:t>późn</w:t>
      </w:r>
      <w:proofErr w:type="spellEnd"/>
      <w:r w:rsidRPr="002679B9">
        <w:rPr>
          <w:rFonts w:ascii="Arial" w:eastAsia="Calibri" w:hAnsi="Arial" w:cs="Arial"/>
          <w:sz w:val="22"/>
          <w:szCs w:val="22"/>
        </w:rPr>
        <w:t xml:space="preserve">. </w:t>
      </w:r>
      <w:proofErr w:type="spellStart"/>
      <w:r w:rsidR="00021648">
        <w:rPr>
          <w:rFonts w:ascii="Arial" w:eastAsia="Calibri" w:hAnsi="Arial" w:cs="Arial"/>
          <w:sz w:val="22"/>
          <w:szCs w:val="22"/>
        </w:rPr>
        <w:t>z</w:t>
      </w:r>
      <w:r w:rsidRPr="002679B9">
        <w:rPr>
          <w:rFonts w:ascii="Arial" w:eastAsia="Calibri" w:hAnsi="Arial" w:cs="Arial"/>
          <w:sz w:val="22"/>
          <w:szCs w:val="22"/>
        </w:rPr>
        <w:t>m</w:t>
      </w:r>
      <w:proofErr w:type="spellEnd"/>
      <w:r w:rsidRPr="002679B9">
        <w:rPr>
          <w:rFonts w:ascii="Arial" w:eastAsia="Calibri" w:hAnsi="Arial" w:cs="Arial"/>
          <w:sz w:val="22"/>
          <w:szCs w:val="22"/>
        </w:rPr>
        <w:t>).</w:t>
      </w:r>
      <w:bookmarkEnd w:id="8"/>
    </w:p>
    <w:p w14:paraId="26A0D0A6" w14:textId="773F554E" w:rsidR="00843F01" w:rsidRPr="002679B9" w:rsidRDefault="00843F01" w:rsidP="00F04F99">
      <w:pPr>
        <w:numPr>
          <w:ilvl w:val="0"/>
          <w:numId w:val="27"/>
        </w:numPr>
        <w:autoSpaceDE w:val="0"/>
        <w:autoSpaceDN w:val="0"/>
        <w:adjustRightInd w:val="0"/>
        <w:spacing w:before="60" w:after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Wytyczne w zakresie kwalifikowalności wydatków w ramach Europejskiego Funduszu Rozwoju Regionalnego, Europejskiego Funduszu Społecznego oraz Funduszu Spójności na lata 2014-2020.</w:t>
      </w:r>
    </w:p>
    <w:p w14:paraId="02714A26" w14:textId="77777777" w:rsidR="00843F01" w:rsidRPr="002679B9" w:rsidRDefault="00843F01" w:rsidP="00F04F99">
      <w:pPr>
        <w:numPr>
          <w:ilvl w:val="0"/>
          <w:numId w:val="27"/>
        </w:numPr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Arial" w:eastAsia="Calibri" w:hAnsi="Arial" w:cs="Arial"/>
          <w:strike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Wytyczne w zakresie realizacji zasady równości szans i niedyskryminacji, w tym dostępności dla osób z niepełnosprawnościami oraz zasady równości szans kobiet </w:t>
      </w:r>
      <w:r w:rsidRPr="002679B9">
        <w:rPr>
          <w:rFonts w:ascii="Arial" w:hAnsi="Arial" w:cs="Arial"/>
          <w:sz w:val="22"/>
          <w:szCs w:val="22"/>
        </w:rPr>
        <w:br/>
        <w:t>i mężczyzn w ramach funduszy unijnych na lata 2014-2020.</w:t>
      </w:r>
    </w:p>
    <w:p w14:paraId="4F363F1D" w14:textId="77777777" w:rsidR="00843F01" w:rsidRPr="002679B9" w:rsidRDefault="00843F01" w:rsidP="00843F01">
      <w:pPr>
        <w:pStyle w:val="Akapitzlist"/>
        <w:spacing w:before="120"/>
        <w:ind w:left="426"/>
        <w:jc w:val="both"/>
        <w:rPr>
          <w:rFonts w:ascii="Arial" w:hAnsi="Arial" w:cs="Arial"/>
          <w:sz w:val="22"/>
          <w:szCs w:val="22"/>
        </w:rPr>
      </w:pPr>
    </w:p>
    <w:p w14:paraId="6F2014ED" w14:textId="77777777" w:rsidR="00610D06" w:rsidRPr="002679B9" w:rsidRDefault="00610D06" w:rsidP="00610D0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9062"/>
      </w:tblGrid>
      <w:tr w:rsidR="002835BB" w:rsidRPr="002679B9" w14:paraId="06393248" w14:textId="77777777" w:rsidTr="00843F01">
        <w:trPr>
          <w:trHeight w:val="553"/>
        </w:trPr>
        <w:tc>
          <w:tcPr>
            <w:tcW w:w="9288" w:type="dxa"/>
            <w:shd w:val="clear" w:color="auto" w:fill="DEEAF6"/>
          </w:tcPr>
          <w:p w14:paraId="3CCFAD54" w14:textId="77777777" w:rsidR="00686A5D" w:rsidRPr="002679B9" w:rsidRDefault="00CD0715" w:rsidP="00EA5744">
            <w:pPr>
              <w:pStyle w:val="Nagwek1"/>
            </w:pPr>
            <w:r w:rsidRPr="002679B9">
              <w:br w:type="page"/>
            </w:r>
            <w:bookmarkStart w:id="9" w:name="_Toc499202910"/>
            <w:bookmarkStart w:id="10" w:name="_Toc507141512"/>
            <w:bookmarkStart w:id="11" w:name="_Toc508260737"/>
            <w:bookmarkStart w:id="12" w:name="_Toc35518686"/>
            <w:bookmarkStart w:id="13" w:name="_Toc114122902"/>
            <w:r w:rsidR="00686A5D" w:rsidRPr="002679B9">
              <w:t xml:space="preserve">§ </w:t>
            </w:r>
            <w:bookmarkEnd w:id="9"/>
            <w:r w:rsidR="00E603B3" w:rsidRPr="002679B9">
              <w:t>2</w:t>
            </w:r>
            <w:bookmarkStart w:id="14" w:name="_Toc504982411"/>
            <w:bookmarkEnd w:id="10"/>
            <w:bookmarkEnd w:id="11"/>
            <w:bookmarkEnd w:id="12"/>
            <w:r w:rsidR="00EA5744" w:rsidRPr="002679B9">
              <w:br/>
            </w:r>
            <w:r w:rsidR="00686A5D" w:rsidRPr="002679B9">
              <w:t>Postanowienia ogólne</w:t>
            </w:r>
            <w:bookmarkEnd w:id="13"/>
            <w:bookmarkEnd w:id="14"/>
          </w:p>
        </w:tc>
      </w:tr>
    </w:tbl>
    <w:p w14:paraId="5B4AA190" w14:textId="77777777" w:rsidR="002B0D63" w:rsidRPr="002679B9" w:rsidRDefault="002B0D63" w:rsidP="00D54109">
      <w:pPr>
        <w:jc w:val="center"/>
        <w:rPr>
          <w:rFonts w:ascii="Arial" w:hAnsi="Arial" w:cs="Arial"/>
          <w:b/>
          <w:sz w:val="22"/>
          <w:szCs w:val="22"/>
        </w:rPr>
      </w:pPr>
    </w:p>
    <w:p w14:paraId="5924EDFF" w14:textId="660BB22C" w:rsidR="008F2E76" w:rsidRPr="002679B9" w:rsidRDefault="008F2E76" w:rsidP="003F4E40">
      <w:pPr>
        <w:pStyle w:val="Tekstpodstawowy"/>
        <w:numPr>
          <w:ilvl w:val="0"/>
          <w:numId w:val="14"/>
        </w:numPr>
        <w:shd w:val="clear" w:color="auto" w:fill="FFFFFF" w:themeFill="background1"/>
        <w:spacing w:after="12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Regulamin określa warunki uczestnictwa w </w:t>
      </w:r>
      <w:r w:rsidR="00D60D16" w:rsidRPr="002679B9">
        <w:rPr>
          <w:rFonts w:ascii="Arial" w:hAnsi="Arial" w:cs="Arial"/>
          <w:sz w:val="22"/>
          <w:szCs w:val="22"/>
        </w:rPr>
        <w:t>naborze</w:t>
      </w:r>
      <w:r w:rsidRPr="002679B9">
        <w:rPr>
          <w:rFonts w:ascii="Arial" w:hAnsi="Arial" w:cs="Arial"/>
          <w:sz w:val="22"/>
          <w:szCs w:val="22"/>
        </w:rPr>
        <w:t xml:space="preserve">, zasady naboru </w:t>
      </w:r>
      <w:r w:rsidR="00C220DE" w:rsidRPr="002679B9">
        <w:rPr>
          <w:rFonts w:ascii="Arial" w:hAnsi="Arial" w:cs="Arial"/>
          <w:sz w:val="22"/>
          <w:szCs w:val="22"/>
        </w:rPr>
        <w:t>wniosk</w:t>
      </w:r>
      <w:r w:rsidR="00020734" w:rsidRPr="002679B9">
        <w:rPr>
          <w:rFonts w:ascii="Arial" w:hAnsi="Arial" w:cs="Arial"/>
          <w:sz w:val="22"/>
          <w:szCs w:val="22"/>
        </w:rPr>
        <w:t>u</w:t>
      </w:r>
      <w:r w:rsidR="00C220DE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o</w:t>
      </w:r>
      <w:r w:rsidR="00201011" w:rsidRPr="002679B9">
        <w:rPr>
          <w:rFonts w:ascii="Arial" w:hAnsi="Arial" w:cs="Arial"/>
          <w:sz w:val="22"/>
          <w:szCs w:val="22"/>
        </w:rPr>
        <w:t> </w:t>
      </w:r>
      <w:r w:rsidRPr="002679B9">
        <w:rPr>
          <w:rFonts w:ascii="Arial" w:hAnsi="Arial" w:cs="Arial"/>
          <w:sz w:val="22"/>
          <w:szCs w:val="22"/>
        </w:rPr>
        <w:t xml:space="preserve">dofinansowanie </w:t>
      </w:r>
      <w:r w:rsidR="00C220DE" w:rsidRPr="002679B9">
        <w:rPr>
          <w:rFonts w:ascii="Arial" w:hAnsi="Arial" w:cs="Arial"/>
          <w:sz w:val="22"/>
          <w:szCs w:val="22"/>
        </w:rPr>
        <w:t>projekt</w:t>
      </w:r>
      <w:r w:rsidR="00020734" w:rsidRPr="002679B9">
        <w:rPr>
          <w:rFonts w:ascii="Arial" w:hAnsi="Arial" w:cs="Arial"/>
          <w:sz w:val="22"/>
          <w:szCs w:val="22"/>
        </w:rPr>
        <w:t>u</w:t>
      </w:r>
      <w:r w:rsidR="005B6837" w:rsidRPr="002679B9">
        <w:rPr>
          <w:rFonts w:ascii="Arial" w:hAnsi="Arial" w:cs="Arial"/>
          <w:sz w:val="22"/>
          <w:szCs w:val="22"/>
        </w:rPr>
        <w:t xml:space="preserve"> w trybie pozakonkursowym</w:t>
      </w:r>
      <w:r w:rsidRPr="002679B9">
        <w:rPr>
          <w:rFonts w:ascii="Arial" w:hAnsi="Arial" w:cs="Arial"/>
          <w:sz w:val="22"/>
          <w:szCs w:val="22"/>
        </w:rPr>
        <w:t xml:space="preserve">, sposób oceny </w:t>
      </w:r>
      <w:r w:rsidR="00C220DE" w:rsidRPr="002679B9">
        <w:rPr>
          <w:rFonts w:ascii="Arial" w:hAnsi="Arial" w:cs="Arial"/>
          <w:sz w:val="22"/>
          <w:szCs w:val="22"/>
        </w:rPr>
        <w:t>wniosk</w:t>
      </w:r>
      <w:r w:rsidR="00020734" w:rsidRPr="002679B9">
        <w:rPr>
          <w:rFonts w:ascii="Arial" w:hAnsi="Arial" w:cs="Arial"/>
          <w:sz w:val="22"/>
          <w:szCs w:val="22"/>
        </w:rPr>
        <w:t>u</w:t>
      </w:r>
      <w:r w:rsidR="00C220DE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i</w:t>
      </w:r>
      <w:r w:rsidR="008B5A1F" w:rsidRPr="002679B9">
        <w:rPr>
          <w:rFonts w:ascii="Arial" w:hAnsi="Arial" w:cs="Arial"/>
          <w:sz w:val="22"/>
          <w:szCs w:val="22"/>
        </w:rPr>
        <w:t> </w:t>
      </w:r>
      <w:r w:rsidRPr="002679B9">
        <w:rPr>
          <w:rFonts w:ascii="Arial" w:hAnsi="Arial" w:cs="Arial"/>
          <w:sz w:val="22"/>
          <w:szCs w:val="22"/>
        </w:rPr>
        <w:t xml:space="preserve">wyboru </w:t>
      </w:r>
      <w:r w:rsidR="00C220DE" w:rsidRPr="002679B9">
        <w:rPr>
          <w:rFonts w:ascii="Arial" w:hAnsi="Arial" w:cs="Arial"/>
          <w:sz w:val="22"/>
          <w:szCs w:val="22"/>
        </w:rPr>
        <w:t>projekt</w:t>
      </w:r>
      <w:r w:rsidR="00020734" w:rsidRPr="002679B9">
        <w:rPr>
          <w:rFonts w:ascii="Arial" w:hAnsi="Arial" w:cs="Arial"/>
          <w:sz w:val="22"/>
          <w:szCs w:val="22"/>
        </w:rPr>
        <w:t>u</w:t>
      </w:r>
      <w:r w:rsidR="00C220DE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do</w:t>
      </w:r>
      <w:r w:rsidR="00CF56E9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 xml:space="preserve">dofinansowania oraz sposób informowania o wynikach </w:t>
      </w:r>
      <w:r w:rsidR="00FF5C63" w:rsidRPr="002679B9">
        <w:rPr>
          <w:rFonts w:ascii="Arial" w:hAnsi="Arial" w:cs="Arial"/>
          <w:sz w:val="22"/>
          <w:szCs w:val="22"/>
        </w:rPr>
        <w:t>naboru</w:t>
      </w:r>
      <w:r w:rsidR="00EB57AB" w:rsidRPr="002679B9">
        <w:rPr>
          <w:rFonts w:ascii="Arial" w:hAnsi="Arial" w:cs="Arial"/>
          <w:sz w:val="22"/>
          <w:szCs w:val="22"/>
        </w:rPr>
        <w:t xml:space="preserve"> w</w:t>
      </w:r>
      <w:r w:rsidR="008B5A1F" w:rsidRPr="002679B9">
        <w:rPr>
          <w:rFonts w:ascii="Arial" w:hAnsi="Arial" w:cs="Arial"/>
          <w:sz w:val="22"/>
          <w:szCs w:val="22"/>
        </w:rPr>
        <w:t> </w:t>
      </w:r>
      <w:r w:rsidR="00EB57AB" w:rsidRPr="002679B9">
        <w:rPr>
          <w:rFonts w:ascii="Arial" w:hAnsi="Arial" w:cs="Arial"/>
          <w:sz w:val="22"/>
          <w:szCs w:val="22"/>
        </w:rPr>
        <w:t xml:space="preserve">ramach </w:t>
      </w:r>
      <w:r w:rsidR="002C0B34" w:rsidRPr="002679B9">
        <w:rPr>
          <w:rFonts w:ascii="Arial" w:hAnsi="Arial" w:cs="Arial"/>
          <w:sz w:val="22"/>
          <w:szCs w:val="22"/>
        </w:rPr>
        <w:t>RPO WP 2014-2020</w:t>
      </w:r>
      <w:r w:rsidR="00A975EB" w:rsidRPr="002679B9">
        <w:rPr>
          <w:rFonts w:ascii="Arial" w:hAnsi="Arial" w:cs="Arial"/>
          <w:sz w:val="22"/>
          <w:szCs w:val="22"/>
        </w:rPr>
        <w:t xml:space="preserve">, dla </w:t>
      </w:r>
      <w:r w:rsidR="006B692D" w:rsidRPr="002679B9">
        <w:rPr>
          <w:rFonts w:ascii="Arial" w:hAnsi="Arial" w:cs="Arial"/>
          <w:sz w:val="22"/>
          <w:szCs w:val="22"/>
        </w:rPr>
        <w:t>o</w:t>
      </w:r>
      <w:r w:rsidR="00D63D6F" w:rsidRPr="002679B9">
        <w:rPr>
          <w:rFonts w:ascii="Arial" w:hAnsi="Arial" w:cs="Arial"/>
          <w:sz w:val="22"/>
          <w:szCs w:val="22"/>
        </w:rPr>
        <w:t xml:space="preserve">si </w:t>
      </w:r>
      <w:r w:rsidR="006B692D" w:rsidRPr="002679B9">
        <w:rPr>
          <w:rFonts w:ascii="Arial" w:hAnsi="Arial" w:cs="Arial"/>
          <w:sz w:val="22"/>
          <w:szCs w:val="22"/>
        </w:rPr>
        <w:t>p</w:t>
      </w:r>
      <w:r w:rsidR="00D63D6F" w:rsidRPr="002679B9">
        <w:rPr>
          <w:rFonts w:ascii="Arial" w:hAnsi="Arial" w:cs="Arial"/>
          <w:sz w:val="22"/>
          <w:szCs w:val="22"/>
        </w:rPr>
        <w:t xml:space="preserve">riorytetowej </w:t>
      </w:r>
      <w:r w:rsidR="0033222F" w:rsidRPr="002679B9">
        <w:rPr>
          <w:rFonts w:ascii="Arial" w:hAnsi="Arial" w:cs="Arial"/>
          <w:sz w:val="22"/>
          <w:szCs w:val="22"/>
        </w:rPr>
        <w:t>XI REACT-EU</w:t>
      </w:r>
      <w:r w:rsidR="00CC489D" w:rsidRPr="002679B9">
        <w:rPr>
          <w:rFonts w:ascii="Arial" w:hAnsi="Arial" w:cs="Arial"/>
          <w:sz w:val="22"/>
          <w:szCs w:val="22"/>
        </w:rPr>
        <w:t>, działania</w:t>
      </w:r>
      <w:r w:rsidR="00D63D6F" w:rsidRPr="002679B9">
        <w:rPr>
          <w:rFonts w:ascii="Arial" w:hAnsi="Arial" w:cs="Arial"/>
          <w:sz w:val="22"/>
          <w:szCs w:val="22"/>
        </w:rPr>
        <w:t xml:space="preserve"> </w:t>
      </w:r>
      <w:r w:rsidR="003F4E40" w:rsidRPr="002679B9">
        <w:rPr>
          <w:rFonts w:ascii="Arial" w:hAnsi="Arial" w:cs="Arial"/>
          <w:sz w:val="22"/>
          <w:szCs w:val="22"/>
        </w:rPr>
        <w:t>11.3 Modernizacja energetyczna budynków użyteczności publicznej – REACT-EU</w:t>
      </w:r>
      <w:r w:rsidR="00D63D6F" w:rsidRPr="002679B9">
        <w:rPr>
          <w:rFonts w:ascii="Arial" w:hAnsi="Arial" w:cs="Arial"/>
          <w:sz w:val="22"/>
          <w:szCs w:val="22"/>
        </w:rPr>
        <w:t xml:space="preserve"> – projekt pozakonkursowy GOPR</w:t>
      </w:r>
      <w:r w:rsidR="008122C9" w:rsidRPr="002679B9">
        <w:rPr>
          <w:rFonts w:ascii="Arial" w:hAnsi="Arial" w:cs="Arial"/>
          <w:sz w:val="22"/>
          <w:szCs w:val="22"/>
        </w:rPr>
        <w:t>.</w:t>
      </w:r>
    </w:p>
    <w:p w14:paraId="78CB43EC" w14:textId="77777777" w:rsidR="00CA4D30" w:rsidRPr="002679B9" w:rsidRDefault="00D60D16" w:rsidP="00F04F99">
      <w:pPr>
        <w:pStyle w:val="Tekstpodstawowy"/>
        <w:numPr>
          <w:ilvl w:val="0"/>
          <w:numId w:val="14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Nabór</w:t>
      </w:r>
      <w:r w:rsidR="00CA4D30" w:rsidRPr="002679B9">
        <w:rPr>
          <w:rFonts w:ascii="Arial" w:hAnsi="Arial" w:cs="Arial"/>
          <w:sz w:val="22"/>
          <w:szCs w:val="22"/>
        </w:rPr>
        <w:t xml:space="preserve"> jest realizowany na terytorium Rzeczypospolitej Polskiej.</w:t>
      </w:r>
    </w:p>
    <w:p w14:paraId="28F9B158" w14:textId="77777777" w:rsidR="00D60D16" w:rsidRPr="00686774" w:rsidRDefault="00D60D16" w:rsidP="00F04F99">
      <w:pPr>
        <w:pStyle w:val="Tekstpodstawowy"/>
        <w:numPr>
          <w:ilvl w:val="0"/>
          <w:numId w:val="14"/>
        </w:numPr>
        <w:shd w:val="clear" w:color="auto" w:fill="FFFFFF" w:themeFill="background1"/>
        <w:spacing w:after="12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Regulamin nie dotyczy etapu </w:t>
      </w:r>
      <w:r w:rsidRPr="00686774">
        <w:rPr>
          <w:rFonts w:ascii="Arial" w:hAnsi="Arial" w:cs="Arial"/>
          <w:sz w:val="22"/>
          <w:szCs w:val="22"/>
        </w:rPr>
        <w:t>identyfikacji projektu pozakonkursowego.</w:t>
      </w:r>
    </w:p>
    <w:p w14:paraId="0E153325" w14:textId="77777777" w:rsidR="00CA4D30" w:rsidRPr="00686774" w:rsidRDefault="00D60D16" w:rsidP="00F04F99">
      <w:pPr>
        <w:pStyle w:val="Tekstpodstawowy"/>
        <w:numPr>
          <w:ilvl w:val="0"/>
          <w:numId w:val="14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686774">
        <w:rPr>
          <w:rFonts w:ascii="Arial" w:hAnsi="Arial" w:cs="Arial"/>
          <w:sz w:val="22"/>
          <w:szCs w:val="22"/>
        </w:rPr>
        <w:t>Nabór</w:t>
      </w:r>
      <w:r w:rsidR="003B79BD" w:rsidRPr="00686774">
        <w:rPr>
          <w:rFonts w:ascii="Arial" w:hAnsi="Arial" w:cs="Arial"/>
          <w:sz w:val="22"/>
          <w:szCs w:val="22"/>
        </w:rPr>
        <w:t xml:space="preserve"> </w:t>
      </w:r>
      <w:r w:rsidR="00CA4D30" w:rsidRPr="00686774">
        <w:rPr>
          <w:rFonts w:ascii="Arial" w:hAnsi="Arial" w:cs="Arial"/>
          <w:sz w:val="22"/>
          <w:szCs w:val="22"/>
        </w:rPr>
        <w:t>przeprowadzany jest w sposób przejrzysty, rzetelny, bez</w:t>
      </w:r>
      <w:r w:rsidR="00FE06BA" w:rsidRPr="00686774">
        <w:rPr>
          <w:rFonts w:ascii="Arial" w:hAnsi="Arial" w:cs="Arial"/>
          <w:sz w:val="22"/>
          <w:szCs w:val="22"/>
        </w:rPr>
        <w:t xml:space="preserve">stronny i jawny </w:t>
      </w:r>
      <w:r w:rsidR="00201011" w:rsidRPr="00686774">
        <w:rPr>
          <w:rFonts w:ascii="Arial" w:hAnsi="Arial" w:cs="Arial"/>
          <w:sz w:val="22"/>
          <w:szCs w:val="22"/>
        </w:rPr>
        <w:t>z </w:t>
      </w:r>
      <w:r w:rsidR="00010E79" w:rsidRPr="00686774">
        <w:rPr>
          <w:rFonts w:ascii="Arial" w:hAnsi="Arial" w:cs="Arial"/>
          <w:sz w:val="22"/>
          <w:szCs w:val="22"/>
        </w:rPr>
        <w:t>zapewnieniem równego traktowania wnioskodawców oraz równego publicznego dostępu do informacji o warunkach i sposobie wyboru projekt</w:t>
      </w:r>
      <w:r w:rsidR="00020734" w:rsidRPr="00686774">
        <w:rPr>
          <w:rFonts w:ascii="Arial" w:hAnsi="Arial" w:cs="Arial"/>
          <w:sz w:val="22"/>
          <w:szCs w:val="22"/>
        </w:rPr>
        <w:t>u</w:t>
      </w:r>
      <w:r w:rsidR="00010E79" w:rsidRPr="00686774">
        <w:rPr>
          <w:rFonts w:ascii="Arial" w:hAnsi="Arial" w:cs="Arial"/>
          <w:sz w:val="22"/>
          <w:szCs w:val="22"/>
        </w:rPr>
        <w:t xml:space="preserve"> do dofinansowania.</w:t>
      </w:r>
    </w:p>
    <w:p w14:paraId="5E57D26E" w14:textId="77777777" w:rsidR="00227716" w:rsidRPr="00686774" w:rsidRDefault="00227716" w:rsidP="00F04F99">
      <w:pPr>
        <w:pStyle w:val="Tekstpodstawowy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686774">
        <w:rPr>
          <w:rFonts w:ascii="Arial" w:hAnsi="Arial" w:cs="Arial"/>
          <w:sz w:val="22"/>
          <w:szCs w:val="22"/>
        </w:rPr>
        <w:t>Nabór nie jest podzielony na rundy.</w:t>
      </w:r>
    </w:p>
    <w:p w14:paraId="6A30A471" w14:textId="77777777" w:rsidR="00C77D70" w:rsidRPr="002679B9" w:rsidRDefault="00BE2667" w:rsidP="00F04F99">
      <w:pPr>
        <w:pStyle w:val="Tekstpodstawowy"/>
        <w:numPr>
          <w:ilvl w:val="0"/>
          <w:numId w:val="14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686774">
        <w:rPr>
          <w:rFonts w:ascii="Arial" w:hAnsi="Arial" w:cs="Arial"/>
          <w:sz w:val="22"/>
          <w:szCs w:val="22"/>
        </w:rPr>
        <w:t xml:space="preserve">Wybór </w:t>
      </w:r>
      <w:r w:rsidR="00C220DE" w:rsidRPr="00686774">
        <w:rPr>
          <w:rFonts w:ascii="Arial" w:hAnsi="Arial" w:cs="Arial"/>
          <w:sz w:val="22"/>
          <w:szCs w:val="22"/>
        </w:rPr>
        <w:t>projekt</w:t>
      </w:r>
      <w:r w:rsidR="00020734" w:rsidRPr="00686774">
        <w:rPr>
          <w:rFonts w:ascii="Arial" w:hAnsi="Arial" w:cs="Arial"/>
          <w:sz w:val="22"/>
          <w:szCs w:val="22"/>
        </w:rPr>
        <w:t>u</w:t>
      </w:r>
      <w:r w:rsidR="00C220DE" w:rsidRPr="00686774">
        <w:rPr>
          <w:rFonts w:ascii="Arial" w:hAnsi="Arial" w:cs="Arial"/>
          <w:sz w:val="22"/>
          <w:szCs w:val="22"/>
        </w:rPr>
        <w:t xml:space="preserve"> </w:t>
      </w:r>
      <w:r w:rsidRPr="00686774">
        <w:rPr>
          <w:rFonts w:ascii="Arial" w:hAnsi="Arial" w:cs="Arial"/>
          <w:sz w:val="22"/>
          <w:szCs w:val="22"/>
        </w:rPr>
        <w:t xml:space="preserve">do dofinansowania następuje </w:t>
      </w:r>
      <w:r w:rsidRPr="002679B9">
        <w:rPr>
          <w:rFonts w:ascii="Arial" w:hAnsi="Arial" w:cs="Arial"/>
          <w:sz w:val="22"/>
          <w:szCs w:val="22"/>
        </w:rPr>
        <w:t xml:space="preserve">w trybie </w:t>
      </w:r>
      <w:r w:rsidR="00D60D16" w:rsidRPr="002679B9">
        <w:rPr>
          <w:rFonts w:ascii="Arial" w:hAnsi="Arial" w:cs="Arial"/>
          <w:sz w:val="22"/>
          <w:szCs w:val="22"/>
        </w:rPr>
        <w:t>poza</w:t>
      </w:r>
      <w:r w:rsidRPr="002679B9">
        <w:rPr>
          <w:rFonts w:ascii="Arial" w:hAnsi="Arial" w:cs="Arial"/>
          <w:sz w:val="22"/>
          <w:szCs w:val="22"/>
        </w:rPr>
        <w:t>konkursowym</w:t>
      </w:r>
      <w:r w:rsidR="00F74914" w:rsidRPr="002679B9">
        <w:rPr>
          <w:rFonts w:ascii="Arial" w:hAnsi="Arial" w:cs="Arial"/>
          <w:sz w:val="22"/>
          <w:szCs w:val="22"/>
        </w:rPr>
        <w:t xml:space="preserve">. </w:t>
      </w:r>
      <w:r w:rsidR="00D60D16" w:rsidRPr="002679B9">
        <w:rPr>
          <w:rFonts w:ascii="Arial" w:hAnsi="Arial" w:cs="Arial"/>
          <w:sz w:val="22"/>
          <w:szCs w:val="22"/>
        </w:rPr>
        <w:t>Nabór</w:t>
      </w:r>
      <w:r w:rsidR="00C77D70" w:rsidRPr="002679B9">
        <w:rPr>
          <w:rFonts w:ascii="Arial" w:hAnsi="Arial" w:cs="Arial"/>
          <w:sz w:val="22"/>
          <w:szCs w:val="22"/>
        </w:rPr>
        <w:t xml:space="preserve"> ma charakter zamknięty, tj. ma określoną datę rozpoczęcia </w:t>
      </w:r>
      <w:r w:rsidR="00201011" w:rsidRPr="002679B9">
        <w:rPr>
          <w:rFonts w:ascii="Arial" w:hAnsi="Arial" w:cs="Arial"/>
          <w:sz w:val="22"/>
          <w:szCs w:val="22"/>
        </w:rPr>
        <w:t>i zakończenia naboru wniosk</w:t>
      </w:r>
      <w:r w:rsidR="00020734" w:rsidRPr="002679B9">
        <w:rPr>
          <w:rFonts w:ascii="Arial" w:hAnsi="Arial" w:cs="Arial"/>
          <w:sz w:val="22"/>
          <w:szCs w:val="22"/>
        </w:rPr>
        <w:t>u</w:t>
      </w:r>
      <w:r w:rsidR="00991FEC" w:rsidRPr="002679B9">
        <w:rPr>
          <w:rFonts w:ascii="Arial" w:hAnsi="Arial" w:cs="Arial"/>
          <w:sz w:val="22"/>
          <w:szCs w:val="22"/>
        </w:rPr>
        <w:t xml:space="preserve"> </w:t>
      </w:r>
      <w:r w:rsidR="00201011" w:rsidRPr="002679B9">
        <w:rPr>
          <w:rFonts w:ascii="Arial" w:hAnsi="Arial" w:cs="Arial"/>
          <w:sz w:val="22"/>
          <w:szCs w:val="22"/>
        </w:rPr>
        <w:t>o </w:t>
      </w:r>
      <w:r w:rsidR="00C77D70" w:rsidRPr="002679B9">
        <w:rPr>
          <w:rFonts w:ascii="Arial" w:hAnsi="Arial" w:cs="Arial"/>
          <w:sz w:val="22"/>
          <w:szCs w:val="22"/>
        </w:rPr>
        <w:t>dofinansowanie.</w:t>
      </w:r>
    </w:p>
    <w:p w14:paraId="67218520" w14:textId="727C7D87" w:rsidR="00E03EE9" w:rsidRPr="002679B9" w:rsidRDefault="00033C98" w:rsidP="00F04F99">
      <w:pPr>
        <w:pStyle w:val="Tekstpodstawowy"/>
        <w:numPr>
          <w:ilvl w:val="0"/>
          <w:numId w:val="14"/>
        </w:numPr>
        <w:shd w:val="clear" w:color="auto" w:fill="FFFFFF" w:themeFill="background1"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4A779E">
        <w:rPr>
          <w:rFonts w:ascii="Arial" w:hAnsi="Arial" w:cs="Arial"/>
          <w:sz w:val="22"/>
          <w:szCs w:val="22"/>
        </w:rPr>
        <w:t>IZ RPO</w:t>
      </w:r>
      <w:r w:rsidR="008F2E76" w:rsidRPr="004A779E">
        <w:rPr>
          <w:rFonts w:ascii="Arial" w:hAnsi="Arial" w:cs="Arial"/>
          <w:sz w:val="22"/>
          <w:szCs w:val="22"/>
        </w:rPr>
        <w:t xml:space="preserve"> </w:t>
      </w:r>
      <w:r w:rsidR="008F2E76" w:rsidRPr="002679B9">
        <w:rPr>
          <w:rFonts w:ascii="Arial" w:hAnsi="Arial" w:cs="Arial"/>
          <w:sz w:val="22"/>
          <w:szCs w:val="22"/>
        </w:rPr>
        <w:t xml:space="preserve">WP 2014-2020 zastrzega sobie prawo do wprowadzania zmian w </w:t>
      </w:r>
      <w:r w:rsidR="00843529" w:rsidRPr="002679B9">
        <w:rPr>
          <w:rFonts w:ascii="Arial" w:hAnsi="Arial" w:cs="Arial"/>
          <w:sz w:val="22"/>
          <w:szCs w:val="22"/>
        </w:rPr>
        <w:t xml:space="preserve">niniejszym </w:t>
      </w:r>
      <w:r w:rsidR="008F2E76" w:rsidRPr="002679B9">
        <w:rPr>
          <w:rFonts w:ascii="Arial" w:hAnsi="Arial" w:cs="Arial"/>
          <w:sz w:val="22"/>
          <w:szCs w:val="22"/>
        </w:rPr>
        <w:t>Regulaminie w</w:t>
      </w:r>
      <w:r w:rsidR="00BD4D75" w:rsidRPr="002679B9">
        <w:rPr>
          <w:rFonts w:ascii="Arial" w:hAnsi="Arial" w:cs="Arial"/>
          <w:sz w:val="22"/>
          <w:szCs w:val="22"/>
        </w:rPr>
        <w:t> </w:t>
      </w:r>
      <w:r w:rsidR="008F2E76" w:rsidRPr="002679B9">
        <w:rPr>
          <w:rFonts w:ascii="Arial" w:hAnsi="Arial" w:cs="Arial"/>
          <w:sz w:val="22"/>
          <w:szCs w:val="22"/>
        </w:rPr>
        <w:t xml:space="preserve">trakcie trwania </w:t>
      </w:r>
      <w:r w:rsidR="00FF5C63" w:rsidRPr="002679B9">
        <w:rPr>
          <w:rFonts w:ascii="Arial" w:hAnsi="Arial" w:cs="Arial"/>
          <w:sz w:val="22"/>
          <w:szCs w:val="22"/>
        </w:rPr>
        <w:t>naboru</w:t>
      </w:r>
      <w:r w:rsidR="007D7BD2" w:rsidRPr="002679B9">
        <w:rPr>
          <w:rFonts w:ascii="Arial" w:hAnsi="Arial" w:cs="Arial"/>
          <w:sz w:val="22"/>
          <w:szCs w:val="22"/>
        </w:rPr>
        <w:t>,</w:t>
      </w:r>
      <w:r w:rsidR="007D7BD2" w:rsidRPr="002679B9">
        <w:t xml:space="preserve"> </w:t>
      </w:r>
      <w:r w:rsidR="00843529" w:rsidRPr="002679B9">
        <w:rPr>
          <w:rFonts w:ascii="Arial" w:hAnsi="Arial" w:cs="Arial"/>
          <w:sz w:val="22"/>
          <w:szCs w:val="22"/>
        </w:rPr>
        <w:t>jeżeli</w:t>
      </w:r>
      <w:r w:rsidR="007D7BD2" w:rsidRPr="002679B9">
        <w:rPr>
          <w:rFonts w:ascii="Arial" w:hAnsi="Arial" w:cs="Arial"/>
          <w:sz w:val="22"/>
          <w:szCs w:val="22"/>
        </w:rPr>
        <w:t xml:space="preserve"> konieczność wprowadzenia takich zmian wynika z przepisów powszechnie obowiązującego prawa</w:t>
      </w:r>
      <w:r w:rsidR="00D87595" w:rsidRPr="002679B9">
        <w:rPr>
          <w:rFonts w:ascii="Arial" w:hAnsi="Arial" w:cs="Arial"/>
          <w:sz w:val="22"/>
          <w:szCs w:val="22"/>
        </w:rPr>
        <w:t>.</w:t>
      </w:r>
      <w:r w:rsidR="00AB2EC9" w:rsidRPr="002679B9">
        <w:rPr>
          <w:rFonts w:ascii="Arial" w:hAnsi="Arial" w:cs="Arial"/>
          <w:sz w:val="22"/>
          <w:szCs w:val="22"/>
        </w:rPr>
        <w:t xml:space="preserve"> </w:t>
      </w:r>
      <w:r w:rsidR="008F2E76" w:rsidRPr="002679B9">
        <w:rPr>
          <w:rFonts w:ascii="Arial" w:hAnsi="Arial" w:cs="Arial"/>
          <w:sz w:val="22"/>
          <w:szCs w:val="22"/>
        </w:rPr>
        <w:t>W</w:t>
      </w:r>
      <w:r w:rsidR="00AB2EC9" w:rsidRPr="002679B9">
        <w:rPr>
          <w:rFonts w:ascii="Arial" w:hAnsi="Arial" w:cs="Arial"/>
          <w:sz w:val="22"/>
          <w:szCs w:val="22"/>
        </w:rPr>
        <w:t xml:space="preserve"> </w:t>
      </w:r>
      <w:r w:rsidR="008F2E76" w:rsidRPr="002679B9">
        <w:rPr>
          <w:rFonts w:ascii="Arial" w:hAnsi="Arial" w:cs="Arial"/>
          <w:sz w:val="22"/>
          <w:szCs w:val="22"/>
        </w:rPr>
        <w:t xml:space="preserve">związku z tym zaleca się, aby </w:t>
      </w:r>
      <w:r w:rsidR="00AB2EC9" w:rsidRPr="002679B9">
        <w:rPr>
          <w:rFonts w:ascii="Arial" w:hAnsi="Arial" w:cs="Arial"/>
          <w:sz w:val="22"/>
          <w:szCs w:val="22"/>
        </w:rPr>
        <w:t>w</w:t>
      </w:r>
      <w:r w:rsidR="00622874" w:rsidRPr="002679B9">
        <w:rPr>
          <w:rFonts w:ascii="Arial" w:hAnsi="Arial" w:cs="Arial"/>
          <w:sz w:val="22"/>
          <w:szCs w:val="22"/>
        </w:rPr>
        <w:t>nioskodawca</w:t>
      </w:r>
      <w:r w:rsidR="008F2E76" w:rsidRPr="002679B9">
        <w:rPr>
          <w:rFonts w:ascii="Arial" w:hAnsi="Arial" w:cs="Arial"/>
          <w:sz w:val="22"/>
          <w:szCs w:val="22"/>
        </w:rPr>
        <w:t xml:space="preserve"> na bieżąco zapoznawał się z informacjami zamieszczanymi na</w:t>
      </w:r>
      <w:r w:rsidR="006A32A9" w:rsidRPr="002679B9">
        <w:rPr>
          <w:rFonts w:ascii="Arial" w:hAnsi="Arial" w:cs="Arial"/>
          <w:sz w:val="22"/>
          <w:szCs w:val="22"/>
        </w:rPr>
        <w:t xml:space="preserve"> </w:t>
      </w:r>
      <w:r w:rsidR="008F2E76" w:rsidRPr="002679B9">
        <w:rPr>
          <w:rFonts w:ascii="Arial" w:hAnsi="Arial" w:cs="Arial"/>
          <w:sz w:val="22"/>
          <w:szCs w:val="22"/>
        </w:rPr>
        <w:t xml:space="preserve">stronie internetowej </w:t>
      </w:r>
      <w:r w:rsidR="006A32A9" w:rsidRPr="002679B9">
        <w:rPr>
          <w:rFonts w:ascii="Arial" w:hAnsi="Arial" w:cs="Arial"/>
          <w:sz w:val="22"/>
          <w:szCs w:val="22"/>
        </w:rPr>
        <w:t xml:space="preserve">RPO WP 2014-2020 </w:t>
      </w:r>
      <w:r w:rsidR="008F2E76" w:rsidRPr="002679B9">
        <w:rPr>
          <w:rFonts w:ascii="Arial" w:hAnsi="Arial" w:cs="Arial"/>
          <w:sz w:val="22"/>
          <w:szCs w:val="22"/>
        </w:rPr>
        <w:t xml:space="preserve">oraz na </w:t>
      </w:r>
      <w:r w:rsidR="00454442" w:rsidRPr="002679B9">
        <w:rPr>
          <w:rFonts w:ascii="Arial" w:hAnsi="Arial" w:cs="Arial"/>
          <w:sz w:val="22"/>
          <w:szCs w:val="22"/>
        </w:rPr>
        <w:t>p</w:t>
      </w:r>
      <w:r w:rsidR="008F2E76" w:rsidRPr="002679B9">
        <w:rPr>
          <w:rFonts w:ascii="Arial" w:hAnsi="Arial" w:cs="Arial"/>
          <w:sz w:val="22"/>
          <w:szCs w:val="22"/>
        </w:rPr>
        <w:t>ortalu</w:t>
      </w:r>
      <w:r w:rsidR="00843529" w:rsidRPr="002679B9">
        <w:rPr>
          <w:rFonts w:ascii="Arial" w:hAnsi="Arial" w:cs="Arial"/>
          <w:sz w:val="22"/>
          <w:szCs w:val="22"/>
        </w:rPr>
        <w:t>.</w:t>
      </w:r>
    </w:p>
    <w:p w14:paraId="0BFD030E" w14:textId="4418AC90" w:rsidR="00EC0E4D" w:rsidRPr="002679B9" w:rsidRDefault="00EC0E4D" w:rsidP="00F04F99">
      <w:pPr>
        <w:pStyle w:val="Tekstpodstawowy"/>
        <w:numPr>
          <w:ilvl w:val="0"/>
          <w:numId w:val="14"/>
        </w:numPr>
        <w:shd w:val="clear" w:color="auto" w:fill="FFFFFF" w:themeFill="background1"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przypadku zmiany R</w:t>
      </w:r>
      <w:r w:rsidR="0054191E" w:rsidRPr="002679B9">
        <w:rPr>
          <w:rFonts w:ascii="Arial" w:hAnsi="Arial" w:cs="Arial"/>
          <w:sz w:val="22"/>
          <w:szCs w:val="22"/>
        </w:rPr>
        <w:t>egulaminu,</w:t>
      </w:r>
      <w:r w:rsidRPr="002679B9">
        <w:rPr>
          <w:rFonts w:ascii="Arial" w:hAnsi="Arial" w:cs="Arial"/>
          <w:sz w:val="22"/>
          <w:szCs w:val="22"/>
        </w:rPr>
        <w:t xml:space="preserve"> </w:t>
      </w:r>
      <w:r w:rsidR="00033C98">
        <w:rPr>
          <w:rFonts w:ascii="Arial" w:hAnsi="Arial" w:cs="Arial"/>
          <w:sz w:val="22"/>
          <w:szCs w:val="22"/>
        </w:rPr>
        <w:t>IZ RPO</w:t>
      </w:r>
      <w:r w:rsidR="0054191E" w:rsidRPr="002679B9">
        <w:rPr>
          <w:rFonts w:ascii="Arial" w:hAnsi="Arial" w:cs="Arial"/>
          <w:sz w:val="22"/>
          <w:szCs w:val="22"/>
        </w:rPr>
        <w:t xml:space="preserve"> WP 2014-2020 </w:t>
      </w:r>
      <w:r w:rsidR="00185C5D" w:rsidRPr="002679B9">
        <w:rPr>
          <w:rFonts w:ascii="Arial" w:hAnsi="Arial" w:cs="Arial"/>
          <w:sz w:val="22"/>
          <w:szCs w:val="22"/>
        </w:rPr>
        <w:t>zamieszcza na</w:t>
      </w:r>
      <w:r w:rsidRPr="002679B9">
        <w:rPr>
          <w:rFonts w:ascii="Arial" w:hAnsi="Arial" w:cs="Arial"/>
          <w:sz w:val="22"/>
          <w:szCs w:val="22"/>
        </w:rPr>
        <w:t xml:space="preserve"> stronie internetowej</w:t>
      </w:r>
      <w:r w:rsidR="00185C5D" w:rsidRPr="002679B9">
        <w:rPr>
          <w:rFonts w:ascii="Arial" w:hAnsi="Arial" w:cs="Arial"/>
          <w:sz w:val="22"/>
          <w:szCs w:val="22"/>
        </w:rPr>
        <w:t xml:space="preserve"> </w:t>
      </w:r>
      <w:r w:rsidR="0054191E" w:rsidRPr="002679B9">
        <w:rPr>
          <w:rFonts w:ascii="Arial" w:hAnsi="Arial" w:cs="Arial"/>
          <w:sz w:val="22"/>
          <w:szCs w:val="22"/>
        </w:rPr>
        <w:t>RPO</w:t>
      </w:r>
      <w:r w:rsidR="00185C5D" w:rsidRPr="002679B9">
        <w:rPr>
          <w:rFonts w:ascii="Arial" w:hAnsi="Arial" w:cs="Arial"/>
          <w:sz w:val="22"/>
          <w:szCs w:val="22"/>
        </w:rPr>
        <w:t xml:space="preserve"> </w:t>
      </w:r>
      <w:r w:rsidR="0054191E" w:rsidRPr="002679B9">
        <w:rPr>
          <w:rFonts w:ascii="Arial" w:hAnsi="Arial" w:cs="Arial"/>
          <w:sz w:val="22"/>
          <w:szCs w:val="22"/>
        </w:rPr>
        <w:t>WP</w:t>
      </w:r>
      <w:r w:rsidR="00185C5D" w:rsidRPr="002679B9">
        <w:rPr>
          <w:rFonts w:ascii="Arial" w:hAnsi="Arial" w:cs="Arial"/>
          <w:sz w:val="22"/>
          <w:szCs w:val="22"/>
        </w:rPr>
        <w:t xml:space="preserve"> 2014-202</w:t>
      </w:r>
      <w:r w:rsidR="0054191E" w:rsidRPr="002679B9">
        <w:rPr>
          <w:rFonts w:ascii="Arial" w:hAnsi="Arial" w:cs="Arial"/>
          <w:sz w:val="22"/>
          <w:szCs w:val="22"/>
        </w:rPr>
        <w:t>0</w:t>
      </w:r>
      <w:r w:rsidRPr="002679B9">
        <w:rPr>
          <w:rFonts w:ascii="Arial" w:hAnsi="Arial" w:cs="Arial"/>
          <w:sz w:val="22"/>
          <w:szCs w:val="22"/>
        </w:rPr>
        <w:t xml:space="preserve"> oraz na </w:t>
      </w:r>
      <w:r w:rsidR="00454442" w:rsidRPr="002679B9">
        <w:rPr>
          <w:rFonts w:ascii="Arial" w:hAnsi="Arial" w:cs="Arial"/>
          <w:sz w:val="22"/>
          <w:szCs w:val="22"/>
        </w:rPr>
        <w:t>p</w:t>
      </w:r>
      <w:r w:rsidRPr="002679B9">
        <w:rPr>
          <w:rFonts w:ascii="Arial" w:hAnsi="Arial" w:cs="Arial"/>
          <w:sz w:val="22"/>
          <w:szCs w:val="22"/>
        </w:rPr>
        <w:t xml:space="preserve">ortalu informację o jego zmianie, aktualną treść </w:t>
      </w:r>
      <w:r w:rsidR="0054191E" w:rsidRPr="002679B9">
        <w:rPr>
          <w:rFonts w:ascii="Arial" w:hAnsi="Arial" w:cs="Arial"/>
          <w:sz w:val="22"/>
          <w:szCs w:val="22"/>
        </w:rPr>
        <w:t>R</w:t>
      </w:r>
      <w:r w:rsidRPr="002679B9">
        <w:rPr>
          <w:rFonts w:ascii="Arial" w:hAnsi="Arial" w:cs="Arial"/>
          <w:sz w:val="22"/>
          <w:szCs w:val="22"/>
        </w:rPr>
        <w:t xml:space="preserve">egulaminu, uzasadnienie zmiany oraz termin, od którego stosuje się zmianę. </w:t>
      </w:r>
      <w:r w:rsidR="00033C98">
        <w:rPr>
          <w:rFonts w:ascii="Arial" w:hAnsi="Arial" w:cs="Arial"/>
          <w:sz w:val="22"/>
          <w:szCs w:val="22"/>
        </w:rPr>
        <w:t>IZ RPO</w:t>
      </w:r>
      <w:r w:rsidR="0054191E" w:rsidRPr="002679B9">
        <w:rPr>
          <w:rFonts w:ascii="Arial" w:hAnsi="Arial" w:cs="Arial"/>
          <w:sz w:val="22"/>
          <w:szCs w:val="22"/>
        </w:rPr>
        <w:t xml:space="preserve"> WP 2014-2020 </w:t>
      </w:r>
      <w:r w:rsidRPr="002679B9">
        <w:rPr>
          <w:rFonts w:ascii="Arial" w:hAnsi="Arial" w:cs="Arial"/>
          <w:sz w:val="22"/>
          <w:szCs w:val="22"/>
        </w:rPr>
        <w:t xml:space="preserve">udostępnia na stronie internetowej </w:t>
      </w:r>
      <w:r w:rsidR="00185C5D" w:rsidRPr="002679B9">
        <w:rPr>
          <w:rFonts w:ascii="Arial" w:hAnsi="Arial" w:cs="Arial"/>
          <w:sz w:val="22"/>
          <w:szCs w:val="22"/>
        </w:rPr>
        <w:t xml:space="preserve">RPO WP 2014-2020 </w:t>
      </w:r>
      <w:r w:rsidRPr="002679B9">
        <w:rPr>
          <w:rFonts w:ascii="Arial" w:hAnsi="Arial" w:cs="Arial"/>
          <w:sz w:val="22"/>
          <w:szCs w:val="22"/>
        </w:rPr>
        <w:t xml:space="preserve">oraz na </w:t>
      </w:r>
      <w:r w:rsidR="00843529" w:rsidRPr="002679B9">
        <w:rPr>
          <w:rFonts w:ascii="Arial" w:hAnsi="Arial" w:cs="Arial"/>
          <w:sz w:val="22"/>
          <w:szCs w:val="22"/>
        </w:rPr>
        <w:t>p</w:t>
      </w:r>
      <w:r w:rsidRPr="002679B9">
        <w:rPr>
          <w:rFonts w:ascii="Arial" w:hAnsi="Arial" w:cs="Arial"/>
          <w:sz w:val="22"/>
          <w:szCs w:val="22"/>
        </w:rPr>
        <w:t>ortalu poprzednie wersje Regulaminu.</w:t>
      </w:r>
    </w:p>
    <w:p w14:paraId="046AEF2E" w14:textId="1796B112" w:rsidR="006A32A9" w:rsidRPr="002679B9" w:rsidRDefault="006A32A9" w:rsidP="00F04F99">
      <w:pPr>
        <w:pStyle w:val="Tekstpodstawowy"/>
        <w:numPr>
          <w:ilvl w:val="0"/>
          <w:numId w:val="14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</w:t>
      </w:r>
      <w:r w:rsidR="00185C5D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przypadku, gdy zmiana Regulaminu wprowadzona został</w:t>
      </w:r>
      <w:r w:rsidR="00454442" w:rsidRPr="002679B9">
        <w:rPr>
          <w:rFonts w:ascii="Arial" w:hAnsi="Arial" w:cs="Arial"/>
          <w:sz w:val="22"/>
          <w:szCs w:val="22"/>
        </w:rPr>
        <w:t>a po rozpoczęciu naboru wniosk</w:t>
      </w:r>
      <w:r w:rsidR="004C592F" w:rsidRPr="002679B9">
        <w:rPr>
          <w:rFonts w:ascii="Arial" w:hAnsi="Arial" w:cs="Arial"/>
          <w:sz w:val="22"/>
          <w:szCs w:val="22"/>
        </w:rPr>
        <w:t>u</w:t>
      </w:r>
      <w:r w:rsidRPr="002679B9">
        <w:rPr>
          <w:rFonts w:ascii="Arial" w:hAnsi="Arial" w:cs="Arial"/>
          <w:sz w:val="22"/>
          <w:szCs w:val="22"/>
        </w:rPr>
        <w:t>,</w:t>
      </w:r>
      <w:r w:rsidR="0054191E" w:rsidRPr="002679B9">
        <w:rPr>
          <w:rFonts w:ascii="Arial" w:hAnsi="Arial" w:cs="Arial"/>
          <w:sz w:val="22"/>
          <w:szCs w:val="22"/>
        </w:rPr>
        <w:t xml:space="preserve"> </w:t>
      </w:r>
      <w:r w:rsidR="00033C98">
        <w:rPr>
          <w:rFonts w:ascii="Arial" w:hAnsi="Arial" w:cs="Arial"/>
          <w:sz w:val="22"/>
          <w:szCs w:val="22"/>
        </w:rPr>
        <w:t>IZ RPO</w:t>
      </w:r>
      <w:r w:rsidR="0054191E" w:rsidRPr="002679B9">
        <w:rPr>
          <w:rFonts w:ascii="Arial" w:hAnsi="Arial" w:cs="Arial"/>
          <w:sz w:val="22"/>
          <w:szCs w:val="22"/>
        </w:rPr>
        <w:t xml:space="preserve"> WP 2014-2020</w:t>
      </w:r>
      <w:r w:rsidRPr="002679B9">
        <w:rPr>
          <w:rFonts w:ascii="Arial" w:hAnsi="Arial" w:cs="Arial"/>
          <w:sz w:val="22"/>
          <w:szCs w:val="22"/>
        </w:rPr>
        <w:t xml:space="preserve"> informuje o tym fakcie </w:t>
      </w:r>
      <w:r w:rsidR="00843529" w:rsidRPr="002679B9">
        <w:rPr>
          <w:rFonts w:ascii="Arial" w:hAnsi="Arial" w:cs="Arial"/>
          <w:sz w:val="22"/>
          <w:szCs w:val="22"/>
        </w:rPr>
        <w:t>wnioskodawcę.</w:t>
      </w:r>
    </w:p>
    <w:p w14:paraId="156668F1" w14:textId="2E35707D" w:rsidR="00D74D57" w:rsidRPr="002679B9" w:rsidRDefault="00D74D57" w:rsidP="00F04F99">
      <w:pPr>
        <w:pStyle w:val="Tekstpodstawowy"/>
        <w:numPr>
          <w:ilvl w:val="0"/>
          <w:numId w:val="14"/>
        </w:numPr>
        <w:shd w:val="clear" w:color="auto" w:fill="FFFFFF" w:themeFill="background1"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lastRenderedPageBreak/>
        <w:t>Zgodnie z</w:t>
      </w:r>
      <w:r w:rsidR="008F2E76" w:rsidRPr="002679B9">
        <w:rPr>
          <w:rFonts w:ascii="Arial" w:hAnsi="Arial" w:cs="Arial"/>
          <w:sz w:val="22"/>
          <w:szCs w:val="22"/>
        </w:rPr>
        <w:t xml:space="preserve"> </w:t>
      </w:r>
      <w:r w:rsidR="009A78EA">
        <w:rPr>
          <w:rFonts w:ascii="Arial" w:hAnsi="Arial" w:cs="Arial"/>
          <w:sz w:val="22"/>
          <w:szCs w:val="22"/>
        </w:rPr>
        <w:t>art</w:t>
      </w:r>
      <w:r w:rsidR="008F2E76" w:rsidRPr="002679B9">
        <w:rPr>
          <w:rFonts w:ascii="Arial" w:hAnsi="Arial" w:cs="Arial"/>
          <w:sz w:val="22"/>
          <w:szCs w:val="22"/>
        </w:rPr>
        <w:t xml:space="preserve">. 50 ustawy </w:t>
      </w:r>
      <w:r w:rsidR="00AB2EC9" w:rsidRPr="002679B9">
        <w:rPr>
          <w:rFonts w:ascii="Arial" w:hAnsi="Arial" w:cs="Arial"/>
          <w:sz w:val="22"/>
          <w:szCs w:val="22"/>
        </w:rPr>
        <w:t>wdrożeniowej</w:t>
      </w:r>
      <w:r w:rsidR="008F2E76" w:rsidRPr="002679B9">
        <w:rPr>
          <w:rFonts w:ascii="Arial" w:hAnsi="Arial" w:cs="Arial"/>
          <w:bCs/>
          <w:sz w:val="22"/>
          <w:szCs w:val="22"/>
        </w:rPr>
        <w:t xml:space="preserve">, </w:t>
      </w:r>
      <w:r w:rsidR="008F2E76" w:rsidRPr="002679B9">
        <w:rPr>
          <w:rFonts w:ascii="Arial" w:hAnsi="Arial" w:cs="Arial"/>
          <w:sz w:val="22"/>
          <w:szCs w:val="22"/>
        </w:rPr>
        <w:t xml:space="preserve">do postępowania </w:t>
      </w:r>
      <w:r w:rsidR="00201011" w:rsidRPr="002679B9">
        <w:rPr>
          <w:rFonts w:ascii="Arial" w:hAnsi="Arial" w:cs="Arial"/>
          <w:sz w:val="22"/>
          <w:szCs w:val="22"/>
        </w:rPr>
        <w:t>w zakresie ubiegania się o </w:t>
      </w:r>
      <w:r w:rsidR="00A975EB" w:rsidRPr="002679B9">
        <w:rPr>
          <w:rFonts w:ascii="Arial" w:hAnsi="Arial" w:cs="Arial"/>
          <w:sz w:val="22"/>
          <w:szCs w:val="22"/>
        </w:rPr>
        <w:t>dofinan</w:t>
      </w:r>
      <w:r w:rsidR="0054191E" w:rsidRPr="002679B9">
        <w:rPr>
          <w:rFonts w:ascii="Arial" w:hAnsi="Arial" w:cs="Arial"/>
          <w:sz w:val="22"/>
          <w:szCs w:val="22"/>
        </w:rPr>
        <w:t>sowanie oraz udzielania dofinan</w:t>
      </w:r>
      <w:r w:rsidR="00A975EB" w:rsidRPr="002679B9">
        <w:rPr>
          <w:rFonts w:ascii="Arial" w:hAnsi="Arial" w:cs="Arial"/>
          <w:sz w:val="22"/>
          <w:szCs w:val="22"/>
        </w:rPr>
        <w:t>s</w:t>
      </w:r>
      <w:r w:rsidR="0054191E" w:rsidRPr="002679B9">
        <w:rPr>
          <w:rFonts w:ascii="Arial" w:hAnsi="Arial" w:cs="Arial"/>
          <w:sz w:val="22"/>
          <w:szCs w:val="22"/>
        </w:rPr>
        <w:t>o</w:t>
      </w:r>
      <w:r w:rsidR="00A975EB" w:rsidRPr="002679B9">
        <w:rPr>
          <w:rFonts w:ascii="Arial" w:hAnsi="Arial" w:cs="Arial"/>
          <w:sz w:val="22"/>
          <w:szCs w:val="22"/>
        </w:rPr>
        <w:t xml:space="preserve">wania na podstawie ustawy wdrożeniowej oraz </w:t>
      </w:r>
      <w:r w:rsidR="008F2E76" w:rsidRPr="002679B9">
        <w:rPr>
          <w:rFonts w:ascii="Arial" w:hAnsi="Arial" w:cs="Arial"/>
          <w:sz w:val="22"/>
          <w:szCs w:val="22"/>
        </w:rPr>
        <w:t xml:space="preserve">niniejszego Regulaminu nie stosuje się przepisów </w:t>
      </w:r>
      <w:r w:rsidR="00AB2EC9" w:rsidRPr="002679B9">
        <w:rPr>
          <w:rFonts w:ascii="Arial" w:hAnsi="Arial" w:cs="Arial"/>
          <w:sz w:val="22"/>
          <w:szCs w:val="22"/>
        </w:rPr>
        <w:t xml:space="preserve">Kpa </w:t>
      </w:r>
      <w:r w:rsidR="008F2E76" w:rsidRPr="002679B9">
        <w:rPr>
          <w:rFonts w:ascii="Arial" w:hAnsi="Arial" w:cs="Arial"/>
          <w:sz w:val="22"/>
          <w:szCs w:val="22"/>
        </w:rPr>
        <w:t>z wyjątkiem przepisów dotyczących wyłączenia pracowników organu</w:t>
      </w:r>
      <w:r w:rsidR="00A975EB" w:rsidRPr="002679B9">
        <w:rPr>
          <w:rFonts w:ascii="Arial" w:hAnsi="Arial" w:cs="Arial"/>
          <w:sz w:val="22"/>
          <w:szCs w:val="22"/>
        </w:rPr>
        <w:t xml:space="preserve"> (</w:t>
      </w:r>
      <w:r w:rsidR="009A78EA">
        <w:rPr>
          <w:rFonts w:ascii="Arial" w:hAnsi="Arial" w:cs="Arial"/>
          <w:sz w:val="22"/>
          <w:szCs w:val="22"/>
        </w:rPr>
        <w:t>art</w:t>
      </w:r>
      <w:r w:rsidR="00A975EB" w:rsidRPr="002679B9">
        <w:rPr>
          <w:rFonts w:ascii="Arial" w:hAnsi="Arial" w:cs="Arial"/>
          <w:sz w:val="22"/>
          <w:szCs w:val="22"/>
        </w:rPr>
        <w:t xml:space="preserve">. </w:t>
      </w:r>
      <w:r w:rsidR="00A03D0D" w:rsidRPr="002679B9">
        <w:rPr>
          <w:rFonts w:ascii="Arial" w:hAnsi="Arial" w:cs="Arial"/>
          <w:sz w:val="22"/>
          <w:szCs w:val="22"/>
        </w:rPr>
        <w:t>24 Kpa</w:t>
      </w:r>
      <w:r w:rsidR="00A975EB" w:rsidRPr="002679B9">
        <w:rPr>
          <w:rFonts w:ascii="Arial" w:hAnsi="Arial" w:cs="Arial"/>
          <w:sz w:val="22"/>
          <w:szCs w:val="22"/>
        </w:rPr>
        <w:t xml:space="preserve">) i </w:t>
      </w:r>
      <w:r w:rsidR="008F2E76" w:rsidRPr="002679B9">
        <w:rPr>
          <w:rFonts w:ascii="Arial" w:hAnsi="Arial" w:cs="Arial"/>
          <w:sz w:val="22"/>
          <w:szCs w:val="22"/>
        </w:rPr>
        <w:t>sposobu obliczania terminów</w:t>
      </w:r>
      <w:r w:rsidR="00A975EB" w:rsidRPr="002679B9">
        <w:rPr>
          <w:rFonts w:ascii="Arial" w:hAnsi="Arial" w:cs="Arial"/>
          <w:sz w:val="22"/>
          <w:szCs w:val="22"/>
        </w:rPr>
        <w:t xml:space="preserve"> (</w:t>
      </w:r>
      <w:r w:rsidR="009A78EA">
        <w:rPr>
          <w:rFonts w:ascii="Arial" w:hAnsi="Arial" w:cs="Arial"/>
          <w:sz w:val="22"/>
          <w:szCs w:val="22"/>
        </w:rPr>
        <w:t>art</w:t>
      </w:r>
      <w:r w:rsidR="00A975EB" w:rsidRPr="002679B9">
        <w:rPr>
          <w:rFonts w:ascii="Arial" w:hAnsi="Arial" w:cs="Arial"/>
          <w:sz w:val="22"/>
          <w:szCs w:val="22"/>
        </w:rPr>
        <w:t xml:space="preserve">. 57 </w:t>
      </w:r>
      <w:r w:rsidRPr="002679B9">
        <w:rPr>
          <w:rFonts w:ascii="Arial" w:hAnsi="Arial" w:cs="Arial"/>
          <w:sz w:val="22"/>
          <w:szCs w:val="22"/>
        </w:rPr>
        <w:t>Kpa), chyba że ustawa wdrożeniowa stanow</w:t>
      </w:r>
      <w:r w:rsidR="00507CFA" w:rsidRPr="002679B9">
        <w:rPr>
          <w:rFonts w:ascii="Arial" w:hAnsi="Arial" w:cs="Arial"/>
          <w:sz w:val="22"/>
          <w:szCs w:val="22"/>
        </w:rPr>
        <w:t>i inaczej (</w:t>
      </w:r>
      <w:r w:rsidR="009A78EA">
        <w:rPr>
          <w:rFonts w:ascii="Arial" w:hAnsi="Arial" w:cs="Arial"/>
          <w:sz w:val="22"/>
          <w:szCs w:val="22"/>
        </w:rPr>
        <w:t>art</w:t>
      </w:r>
      <w:r w:rsidR="00507CFA" w:rsidRPr="002679B9">
        <w:rPr>
          <w:rFonts w:ascii="Arial" w:hAnsi="Arial" w:cs="Arial"/>
          <w:sz w:val="22"/>
          <w:szCs w:val="22"/>
        </w:rPr>
        <w:t>. 43 ust.</w:t>
      </w:r>
      <w:r w:rsidRPr="002679B9">
        <w:rPr>
          <w:rFonts w:ascii="Arial" w:hAnsi="Arial" w:cs="Arial"/>
          <w:sz w:val="22"/>
          <w:szCs w:val="22"/>
        </w:rPr>
        <w:t xml:space="preserve"> 4 oraz </w:t>
      </w:r>
      <w:r w:rsidR="009A78EA">
        <w:rPr>
          <w:rFonts w:ascii="Arial" w:hAnsi="Arial" w:cs="Arial"/>
          <w:sz w:val="22"/>
          <w:szCs w:val="22"/>
        </w:rPr>
        <w:t>art</w:t>
      </w:r>
      <w:r w:rsidRPr="002679B9">
        <w:rPr>
          <w:rFonts w:ascii="Arial" w:hAnsi="Arial" w:cs="Arial"/>
          <w:sz w:val="22"/>
          <w:szCs w:val="22"/>
        </w:rPr>
        <w:t>. 45 ust. 4 ustawy wdrożeniowej)</w:t>
      </w:r>
      <w:r w:rsidR="008F2E76" w:rsidRPr="002679B9">
        <w:rPr>
          <w:rFonts w:ascii="Arial" w:hAnsi="Arial" w:cs="Arial"/>
          <w:sz w:val="22"/>
          <w:szCs w:val="22"/>
        </w:rPr>
        <w:t>.</w:t>
      </w:r>
    </w:p>
    <w:p w14:paraId="14D4A5FE" w14:textId="77777777" w:rsidR="008F2E76" w:rsidRPr="002679B9" w:rsidRDefault="008F2E76" w:rsidP="00F04F99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Realizacja projekt</w:t>
      </w:r>
      <w:r w:rsidR="00A4058F" w:rsidRPr="002679B9">
        <w:rPr>
          <w:rFonts w:ascii="Arial" w:hAnsi="Arial" w:cs="Arial"/>
          <w:sz w:val="22"/>
          <w:szCs w:val="22"/>
        </w:rPr>
        <w:t>u</w:t>
      </w:r>
      <w:r w:rsidRPr="002679B9">
        <w:rPr>
          <w:rFonts w:ascii="Arial" w:hAnsi="Arial" w:cs="Arial"/>
          <w:sz w:val="22"/>
          <w:szCs w:val="22"/>
        </w:rPr>
        <w:t xml:space="preserve"> w ramach RPO WP 2014-2020 powinna odbywać się z</w:t>
      </w:r>
      <w:r w:rsidR="003E31C1" w:rsidRPr="002679B9">
        <w:rPr>
          <w:rFonts w:ascii="Arial" w:hAnsi="Arial" w:cs="Arial"/>
          <w:sz w:val="22"/>
          <w:szCs w:val="22"/>
        </w:rPr>
        <w:t> </w:t>
      </w:r>
      <w:r w:rsidRPr="002679B9">
        <w:rPr>
          <w:rFonts w:ascii="Arial" w:hAnsi="Arial" w:cs="Arial"/>
          <w:sz w:val="22"/>
          <w:szCs w:val="22"/>
        </w:rPr>
        <w:t>zachowaniem należytej staranności, w szczególności poprzez planowanie oraz ponoszenie wydatków celowo, rzetelnie, racjonalnie i oszczędnie oraz w spo</w:t>
      </w:r>
      <w:r w:rsidR="00201011" w:rsidRPr="002679B9">
        <w:rPr>
          <w:rFonts w:ascii="Arial" w:hAnsi="Arial" w:cs="Arial"/>
          <w:sz w:val="22"/>
          <w:szCs w:val="22"/>
        </w:rPr>
        <w:t>sób, który zapewni prawidłową i </w:t>
      </w:r>
      <w:r w:rsidRPr="002679B9">
        <w:rPr>
          <w:rFonts w:ascii="Arial" w:hAnsi="Arial" w:cs="Arial"/>
          <w:sz w:val="22"/>
          <w:szCs w:val="22"/>
        </w:rPr>
        <w:t xml:space="preserve">terminową realizację </w:t>
      </w:r>
      <w:r w:rsidR="00C220DE" w:rsidRPr="002679B9">
        <w:rPr>
          <w:rFonts w:ascii="Arial" w:hAnsi="Arial" w:cs="Arial"/>
          <w:sz w:val="22"/>
          <w:szCs w:val="22"/>
        </w:rPr>
        <w:t>projekt</w:t>
      </w:r>
      <w:r w:rsidR="00020734" w:rsidRPr="002679B9">
        <w:rPr>
          <w:rFonts w:ascii="Arial" w:hAnsi="Arial" w:cs="Arial"/>
          <w:sz w:val="22"/>
          <w:szCs w:val="22"/>
        </w:rPr>
        <w:t>u</w:t>
      </w:r>
      <w:r w:rsidR="00C220DE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 xml:space="preserve">oraz osiągnięcie ich celów, zakładanych we wniosku </w:t>
      </w:r>
      <w:r w:rsidR="00201011" w:rsidRPr="002679B9">
        <w:rPr>
          <w:rFonts w:ascii="Arial" w:hAnsi="Arial" w:cs="Arial"/>
          <w:sz w:val="22"/>
          <w:szCs w:val="22"/>
        </w:rPr>
        <w:t>o </w:t>
      </w:r>
      <w:r w:rsidR="00773419" w:rsidRPr="002679B9">
        <w:rPr>
          <w:rFonts w:ascii="Arial" w:hAnsi="Arial" w:cs="Arial"/>
          <w:sz w:val="22"/>
          <w:szCs w:val="22"/>
        </w:rPr>
        <w:t>dofinansowanie.</w:t>
      </w:r>
    </w:p>
    <w:p w14:paraId="3CF0BCD8" w14:textId="121A2BD7" w:rsidR="00454442" w:rsidRPr="002679B9" w:rsidRDefault="008F2E76" w:rsidP="00F04F99">
      <w:pPr>
        <w:pStyle w:val="Tekstpodstawowy"/>
        <w:numPr>
          <w:ilvl w:val="0"/>
          <w:numId w:val="14"/>
        </w:numPr>
        <w:shd w:val="clear" w:color="auto" w:fill="FFFFFF" w:themeFill="background1"/>
        <w:spacing w:after="60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Wydatki ponoszone w ramach projekt</w:t>
      </w:r>
      <w:r w:rsidR="00D87595" w:rsidRPr="002679B9">
        <w:rPr>
          <w:rFonts w:ascii="Arial" w:hAnsi="Arial" w:cs="Arial"/>
          <w:sz w:val="22"/>
          <w:szCs w:val="22"/>
        </w:rPr>
        <w:t>u</w:t>
      </w:r>
      <w:r w:rsidRPr="002679B9">
        <w:rPr>
          <w:rFonts w:ascii="Arial" w:hAnsi="Arial" w:cs="Arial"/>
          <w:sz w:val="22"/>
          <w:szCs w:val="22"/>
        </w:rPr>
        <w:t xml:space="preserve"> będą po</w:t>
      </w:r>
      <w:r w:rsidR="00FE06BA" w:rsidRPr="002679B9">
        <w:rPr>
          <w:rFonts w:ascii="Arial" w:hAnsi="Arial" w:cs="Arial"/>
          <w:sz w:val="22"/>
          <w:szCs w:val="22"/>
        </w:rPr>
        <w:t xml:space="preserve">dlegały ocenie przez </w:t>
      </w:r>
      <w:r w:rsidR="00033C98">
        <w:rPr>
          <w:rFonts w:ascii="Arial" w:hAnsi="Arial" w:cs="Arial"/>
          <w:sz w:val="22"/>
          <w:szCs w:val="22"/>
        </w:rPr>
        <w:t>IZ RPO</w:t>
      </w:r>
      <w:r w:rsidR="00FE06BA" w:rsidRPr="002679B9">
        <w:rPr>
          <w:rFonts w:ascii="Arial" w:hAnsi="Arial" w:cs="Arial"/>
          <w:sz w:val="22"/>
          <w:szCs w:val="22"/>
        </w:rPr>
        <w:t xml:space="preserve"> WP </w:t>
      </w:r>
      <w:r w:rsidR="00454442" w:rsidRPr="002679B9">
        <w:rPr>
          <w:rFonts w:ascii="Arial" w:hAnsi="Arial" w:cs="Arial"/>
          <w:sz w:val="22"/>
          <w:szCs w:val="22"/>
        </w:rPr>
        <w:t>2014</w:t>
      </w:r>
      <w:r w:rsidR="00454442" w:rsidRPr="002679B9">
        <w:rPr>
          <w:rFonts w:ascii="Arial" w:hAnsi="Arial" w:cs="Arial"/>
          <w:sz w:val="22"/>
          <w:szCs w:val="22"/>
        </w:rPr>
        <w:noBreakHyphen/>
      </w:r>
      <w:r w:rsidRPr="002679B9">
        <w:rPr>
          <w:rFonts w:ascii="Arial" w:hAnsi="Arial" w:cs="Arial"/>
          <w:sz w:val="22"/>
          <w:szCs w:val="22"/>
        </w:rPr>
        <w:t>2020 pod względem kwalifikowalności, zgodnie z</w:t>
      </w:r>
      <w:r w:rsidR="00454442" w:rsidRPr="002679B9">
        <w:rPr>
          <w:rFonts w:ascii="Arial" w:hAnsi="Arial" w:cs="Arial"/>
          <w:sz w:val="22"/>
          <w:szCs w:val="22"/>
        </w:rPr>
        <w:t>:</w:t>
      </w:r>
    </w:p>
    <w:p w14:paraId="7A896D74" w14:textId="1A615CB2" w:rsidR="00454442" w:rsidRPr="002679B9" w:rsidRDefault="00454442" w:rsidP="00F04F99">
      <w:pPr>
        <w:pStyle w:val="Tekstpodstawowy"/>
        <w:numPr>
          <w:ilvl w:val="0"/>
          <w:numId w:val="37"/>
        </w:numPr>
        <w:shd w:val="clear" w:color="auto" w:fill="FFFFFF" w:themeFill="background1"/>
        <w:spacing w:after="60"/>
        <w:ind w:left="709"/>
        <w:rPr>
          <w:rFonts w:ascii="Arial" w:hAnsi="Arial" w:cs="Arial"/>
          <w:bCs/>
          <w:sz w:val="22"/>
          <w:szCs w:val="22"/>
        </w:rPr>
      </w:pPr>
      <w:r w:rsidRPr="002679B9">
        <w:rPr>
          <w:rFonts w:ascii="Arial" w:hAnsi="Arial" w:cs="Arial"/>
          <w:bCs/>
          <w:sz w:val="22"/>
          <w:szCs w:val="22"/>
        </w:rPr>
        <w:t xml:space="preserve">załącznikiem nr 7 do SZOOP </w:t>
      </w:r>
      <w:r w:rsidRPr="002679B9">
        <w:rPr>
          <w:rFonts w:ascii="Arial" w:hAnsi="Arial" w:cs="Arial"/>
          <w:bCs/>
          <w:i/>
          <w:sz w:val="22"/>
          <w:szCs w:val="22"/>
        </w:rPr>
        <w:t>Katalogi wydatków kwalifikowalnych i</w:t>
      </w:r>
      <w:r w:rsidR="00E03EE9" w:rsidRPr="002679B9">
        <w:rPr>
          <w:rFonts w:ascii="Arial" w:hAnsi="Arial" w:cs="Arial"/>
          <w:bCs/>
          <w:i/>
          <w:sz w:val="22"/>
          <w:szCs w:val="22"/>
        </w:rPr>
        <w:t> </w:t>
      </w:r>
      <w:r w:rsidRPr="002679B9">
        <w:rPr>
          <w:rFonts w:ascii="Arial" w:hAnsi="Arial" w:cs="Arial"/>
          <w:bCs/>
          <w:i/>
          <w:sz w:val="22"/>
          <w:szCs w:val="22"/>
        </w:rPr>
        <w:t>niekwalifikowalnych w ramach poszczególnych osi priorytetowych, działań i</w:t>
      </w:r>
      <w:r w:rsidR="00E03EE9" w:rsidRPr="002679B9">
        <w:rPr>
          <w:rFonts w:ascii="Arial" w:hAnsi="Arial" w:cs="Arial"/>
          <w:bCs/>
          <w:i/>
          <w:sz w:val="22"/>
          <w:szCs w:val="22"/>
        </w:rPr>
        <w:t> </w:t>
      </w:r>
      <w:r w:rsidRPr="00596E57">
        <w:rPr>
          <w:rFonts w:ascii="Arial" w:hAnsi="Arial" w:cs="Arial"/>
          <w:bCs/>
          <w:i/>
          <w:sz w:val="22"/>
          <w:szCs w:val="22"/>
        </w:rPr>
        <w:t>poddziałań</w:t>
      </w:r>
      <w:r w:rsidR="00D47467" w:rsidRPr="00596E57">
        <w:rPr>
          <w:rFonts w:ascii="Arial" w:hAnsi="Arial" w:cs="Arial"/>
          <w:bCs/>
          <w:i/>
          <w:sz w:val="22"/>
          <w:szCs w:val="22"/>
        </w:rPr>
        <w:t xml:space="preserve"> (w zakresie działania 11.3)</w:t>
      </w:r>
      <w:r w:rsidR="00CF1D93" w:rsidRPr="00596E57">
        <w:rPr>
          <w:rFonts w:ascii="Arial" w:hAnsi="Arial" w:cs="Arial"/>
          <w:bCs/>
          <w:sz w:val="22"/>
          <w:szCs w:val="22"/>
        </w:rPr>
        <w:t>,</w:t>
      </w:r>
    </w:p>
    <w:p w14:paraId="0538E3D2" w14:textId="77777777" w:rsidR="00454442" w:rsidRPr="002679B9" w:rsidRDefault="008F2E76" w:rsidP="00F04F99">
      <w:pPr>
        <w:pStyle w:val="Tekstpodstawowy"/>
        <w:numPr>
          <w:ilvl w:val="0"/>
          <w:numId w:val="37"/>
        </w:numPr>
        <w:shd w:val="clear" w:color="auto" w:fill="FFFFFF" w:themeFill="background1"/>
        <w:spacing w:after="60"/>
        <w:ind w:left="709"/>
        <w:rPr>
          <w:rFonts w:ascii="Arial" w:hAnsi="Arial" w:cs="Arial"/>
          <w:b/>
          <w:bCs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zasadami określonymi w</w:t>
      </w:r>
      <w:r w:rsidR="00FE06BA" w:rsidRPr="002679B9">
        <w:rPr>
          <w:rFonts w:ascii="Arial" w:hAnsi="Arial" w:cs="Arial"/>
          <w:sz w:val="22"/>
          <w:szCs w:val="22"/>
        </w:rPr>
        <w:t xml:space="preserve"> </w:t>
      </w:r>
      <w:r w:rsidR="00172DDD" w:rsidRPr="002679B9">
        <w:rPr>
          <w:rFonts w:ascii="Arial" w:hAnsi="Arial" w:cs="Arial"/>
          <w:bCs/>
          <w:sz w:val="22"/>
          <w:szCs w:val="22"/>
        </w:rPr>
        <w:t>Wytyczny</w:t>
      </w:r>
      <w:r w:rsidR="006226D2" w:rsidRPr="002679B9">
        <w:rPr>
          <w:rFonts w:ascii="Arial" w:hAnsi="Arial" w:cs="Arial"/>
          <w:bCs/>
          <w:sz w:val="22"/>
          <w:szCs w:val="22"/>
        </w:rPr>
        <w:t>ch w zakresie kwalifikowalności</w:t>
      </w:r>
      <w:r w:rsidR="00655870" w:rsidRPr="002679B9">
        <w:rPr>
          <w:rFonts w:ascii="Arial" w:hAnsi="Arial" w:cs="Arial"/>
          <w:bCs/>
          <w:sz w:val="22"/>
          <w:szCs w:val="22"/>
        </w:rPr>
        <w:t xml:space="preserve"> wydatków</w:t>
      </w:r>
      <w:r w:rsidR="006226D2" w:rsidRPr="002679B9">
        <w:rPr>
          <w:rFonts w:ascii="Arial" w:hAnsi="Arial" w:cs="Arial"/>
          <w:bCs/>
          <w:sz w:val="22"/>
          <w:szCs w:val="22"/>
        </w:rPr>
        <w:t>,</w:t>
      </w:r>
      <w:r w:rsidR="006226D2" w:rsidRPr="002679B9">
        <w:rPr>
          <w:rFonts w:ascii="Arial" w:hAnsi="Arial" w:cs="Arial"/>
          <w:bCs/>
          <w:i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dostępnymi na stronie internetowej</w:t>
      </w:r>
      <w:r w:rsidR="006226D2" w:rsidRPr="002679B9">
        <w:rPr>
          <w:rFonts w:ascii="Arial" w:hAnsi="Arial" w:cs="Arial"/>
          <w:sz w:val="22"/>
        </w:rPr>
        <w:t xml:space="preserve">: </w:t>
      </w:r>
      <w:hyperlink r:id="rId12" w:history="1">
        <w:r w:rsidR="006226D2" w:rsidRPr="002679B9">
          <w:rPr>
            <w:rStyle w:val="Hipercze"/>
            <w:rFonts w:ascii="Arial" w:hAnsi="Arial" w:cs="Arial"/>
            <w:sz w:val="22"/>
          </w:rPr>
          <w:t>http://www.funduszeeuropejskie.gov.pl/strony/o-funduszach/dokumenty/wytyczne-w-zakresie-kwalifikowalnosci-wydatkow-w-ramach-europejskiego-funduszu-rozwoju-regionalnego-europejskiego-funduszu-spolecznego-oraz-funduszu-spojnosci-na-lata-2014-2020/</w:t>
        </w:r>
      </w:hyperlink>
      <w:r w:rsidR="008540B2" w:rsidRPr="002679B9">
        <w:rPr>
          <w:rFonts w:ascii="Arial" w:hAnsi="Arial" w:cs="Arial"/>
          <w:sz w:val="22"/>
        </w:rPr>
        <w:t>,</w:t>
      </w:r>
    </w:p>
    <w:p w14:paraId="72889952" w14:textId="77777777" w:rsidR="003A50D0" w:rsidRPr="002679B9" w:rsidRDefault="00DC2699" w:rsidP="00F04F99">
      <w:pPr>
        <w:pStyle w:val="Tekstpodstawowy"/>
        <w:numPr>
          <w:ilvl w:val="0"/>
          <w:numId w:val="37"/>
        </w:numPr>
        <w:shd w:val="clear" w:color="auto" w:fill="FFFFFF" w:themeFill="background1"/>
        <w:spacing w:before="120" w:after="120"/>
        <w:ind w:left="709" w:hanging="357"/>
        <w:rPr>
          <w:rFonts w:ascii="Arial" w:hAnsi="Arial" w:cs="Arial"/>
          <w:b/>
          <w:bCs/>
          <w:sz w:val="22"/>
          <w:szCs w:val="22"/>
        </w:rPr>
      </w:pPr>
      <w:r w:rsidRPr="002679B9">
        <w:rPr>
          <w:rFonts w:ascii="Arial" w:hAnsi="Arial" w:cs="Arial"/>
          <w:sz w:val="22"/>
        </w:rPr>
        <w:t>S</w:t>
      </w:r>
      <w:r w:rsidR="001B1089" w:rsidRPr="002679B9">
        <w:rPr>
          <w:rFonts w:ascii="Arial" w:hAnsi="Arial" w:cs="Arial"/>
          <w:sz w:val="22"/>
        </w:rPr>
        <w:t>ZOOP</w:t>
      </w:r>
      <w:r w:rsidR="003A50D0" w:rsidRPr="002679B9">
        <w:rPr>
          <w:rFonts w:ascii="Arial" w:hAnsi="Arial" w:cs="Arial"/>
          <w:sz w:val="22"/>
        </w:rPr>
        <w:t>,</w:t>
      </w:r>
    </w:p>
    <w:p w14:paraId="7D6EDB2B" w14:textId="77777777" w:rsidR="008F2E76" w:rsidRPr="002679B9" w:rsidRDefault="008F2E76" w:rsidP="00F04F99">
      <w:pPr>
        <w:pStyle w:val="Tekstpodstawowy"/>
        <w:numPr>
          <w:ilvl w:val="0"/>
          <w:numId w:val="37"/>
        </w:numPr>
        <w:shd w:val="clear" w:color="auto" w:fill="FFFFFF" w:themeFill="background1"/>
        <w:spacing w:before="120" w:after="120"/>
        <w:ind w:left="709" w:hanging="357"/>
        <w:rPr>
          <w:rFonts w:ascii="Arial" w:hAnsi="Arial" w:cs="Arial"/>
          <w:b/>
          <w:bCs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właściwymi przepisami prawa </w:t>
      </w:r>
      <w:r w:rsidR="00A4058F" w:rsidRPr="002679B9">
        <w:rPr>
          <w:rFonts w:ascii="Arial" w:hAnsi="Arial" w:cs="Arial"/>
          <w:sz w:val="22"/>
          <w:szCs w:val="22"/>
        </w:rPr>
        <w:t>unijnego</w:t>
      </w:r>
      <w:r w:rsidRPr="002679B9">
        <w:rPr>
          <w:rFonts w:ascii="Arial" w:hAnsi="Arial" w:cs="Arial"/>
          <w:sz w:val="22"/>
          <w:szCs w:val="22"/>
        </w:rPr>
        <w:t xml:space="preserve"> i</w:t>
      </w:r>
      <w:r w:rsidR="00201011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krajowego</w:t>
      </w:r>
      <w:r w:rsidR="003E3EC0" w:rsidRPr="002679B9">
        <w:rPr>
          <w:rFonts w:ascii="Arial" w:hAnsi="Arial" w:cs="Arial"/>
          <w:sz w:val="22"/>
          <w:szCs w:val="22"/>
        </w:rPr>
        <w:t>.</w:t>
      </w:r>
    </w:p>
    <w:p w14:paraId="20DAEE8B" w14:textId="77777777" w:rsidR="001802E4" w:rsidRPr="002679B9" w:rsidRDefault="001802E4" w:rsidP="00F04F99">
      <w:pPr>
        <w:pStyle w:val="Tekstpodstawowy"/>
        <w:numPr>
          <w:ilvl w:val="0"/>
          <w:numId w:val="14"/>
        </w:numPr>
        <w:spacing w:after="120"/>
        <w:rPr>
          <w:rFonts w:ascii="Arial" w:hAnsi="Arial" w:cs="Arial"/>
          <w:b/>
          <w:bCs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ramach </w:t>
      </w:r>
      <w:r w:rsidR="00FF5C63" w:rsidRPr="002679B9">
        <w:rPr>
          <w:rFonts w:ascii="Arial" w:hAnsi="Arial" w:cs="Arial"/>
          <w:sz w:val="22"/>
          <w:szCs w:val="22"/>
        </w:rPr>
        <w:t>naboru</w:t>
      </w:r>
      <w:r w:rsidRPr="002679B9">
        <w:rPr>
          <w:rFonts w:ascii="Arial" w:hAnsi="Arial" w:cs="Arial"/>
          <w:sz w:val="22"/>
          <w:szCs w:val="22"/>
        </w:rPr>
        <w:t xml:space="preserve"> nie są kwalifikowane koszty pośrednie wymienione w p</w:t>
      </w:r>
      <w:r w:rsidR="008540B2" w:rsidRPr="002679B9">
        <w:rPr>
          <w:rFonts w:ascii="Arial" w:hAnsi="Arial" w:cs="Arial"/>
          <w:sz w:val="22"/>
          <w:szCs w:val="22"/>
        </w:rPr>
        <w:t>unkcie</w:t>
      </w:r>
      <w:r w:rsidRPr="002679B9">
        <w:rPr>
          <w:rFonts w:ascii="Arial" w:hAnsi="Arial" w:cs="Arial"/>
          <w:sz w:val="22"/>
          <w:szCs w:val="22"/>
        </w:rPr>
        <w:t xml:space="preserve"> 7.5 </w:t>
      </w:r>
      <w:r w:rsidRPr="002679B9">
        <w:rPr>
          <w:rFonts w:ascii="Arial" w:hAnsi="Arial" w:cs="Arial"/>
          <w:bCs/>
          <w:i/>
          <w:sz w:val="22"/>
          <w:szCs w:val="22"/>
        </w:rPr>
        <w:t>Wytycznych w zakresie kwalifikowalności.</w:t>
      </w:r>
    </w:p>
    <w:p w14:paraId="09FE0FF5" w14:textId="42B3F6F6" w:rsidR="00925896" w:rsidRPr="002679B9" w:rsidRDefault="008F2E76" w:rsidP="00F04F99">
      <w:pPr>
        <w:pStyle w:val="Tekstpodstawowy"/>
        <w:numPr>
          <w:ilvl w:val="0"/>
          <w:numId w:val="14"/>
        </w:numPr>
        <w:shd w:val="clear" w:color="auto" w:fill="FFFFFF" w:themeFill="background1"/>
        <w:spacing w:after="60"/>
        <w:ind w:left="357" w:hanging="35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Zamówienia publiczne w ramach projektu, w stosunku do których nie mają zastosowania przepisy </w:t>
      </w:r>
      <w:proofErr w:type="spellStart"/>
      <w:r w:rsidR="003A50D0" w:rsidRPr="002679B9">
        <w:rPr>
          <w:rFonts w:ascii="Arial" w:hAnsi="Arial" w:cs="Arial"/>
          <w:sz w:val="22"/>
          <w:szCs w:val="22"/>
        </w:rPr>
        <w:t>Pzp</w:t>
      </w:r>
      <w:proofErr w:type="spellEnd"/>
      <w:r w:rsidR="005A4E0E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 xml:space="preserve">(ze względu na wartość zamówienia lub wyłączenia przedmiotowe/podmiotowe), powinny być udzielane w sposób zapewniający zachowanie zasad równego traktowania wykonawców, przejrzystości, uczciwej konkurencji oraz dołożenia wszelkich starań w celu uniknięcia konfliktu interesów rozumianego jako brak bezstronności i obiektywności przy wyłanianiu wykonawcy w ramach realizowanego zamówienia. Przy weryfikacji spełnienia ww. przesłanek, </w:t>
      </w:r>
      <w:r w:rsidR="00033C98">
        <w:rPr>
          <w:rFonts w:ascii="Arial" w:hAnsi="Arial" w:cs="Arial"/>
          <w:sz w:val="22"/>
          <w:szCs w:val="22"/>
        </w:rPr>
        <w:t>IZ RPO</w:t>
      </w:r>
      <w:r w:rsidRPr="002679B9">
        <w:rPr>
          <w:rFonts w:ascii="Arial" w:hAnsi="Arial" w:cs="Arial"/>
          <w:sz w:val="22"/>
          <w:szCs w:val="22"/>
        </w:rPr>
        <w:t xml:space="preserve"> WP 2014-2020 będzie się opierała na regulacjach zawartych w</w:t>
      </w:r>
      <w:r w:rsidR="00925896" w:rsidRPr="002679B9">
        <w:rPr>
          <w:rFonts w:ascii="Arial" w:hAnsi="Arial" w:cs="Arial"/>
          <w:sz w:val="22"/>
          <w:szCs w:val="22"/>
        </w:rPr>
        <w:t>:</w:t>
      </w:r>
    </w:p>
    <w:p w14:paraId="72B6EC17" w14:textId="77777777" w:rsidR="008F2E76" w:rsidRPr="002679B9" w:rsidRDefault="00925896" w:rsidP="00F04F99">
      <w:pPr>
        <w:pStyle w:val="Tekstpodstawowy"/>
        <w:numPr>
          <w:ilvl w:val="0"/>
          <w:numId w:val="38"/>
        </w:numPr>
        <w:shd w:val="clear" w:color="auto" w:fill="FFFFFF" w:themeFill="background1"/>
        <w:spacing w:before="120" w:after="120"/>
        <w:ind w:left="709" w:hanging="35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bCs/>
          <w:sz w:val="22"/>
          <w:szCs w:val="22"/>
        </w:rPr>
        <w:t>Wytycznych w zakresie kwalifikowalności</w:t>
      </w:r>
      <w:r w:rsidR="00CF1D93" w:rsidRPr="002679B9">
        <w:rPr>
          <w:rFonts w:ascii="Arial" w:hAnsi="Arial" w:cs="Arial"/>
          <w:bCs/>
          <w:sz w:val="22"/>
          <w:szCs w:val="22"/>
        </w:rPr>
        <w:t>,</w:t>
      </w:r>
    </w:p>
    <w:p w14:paraId="6E8C1022" w14:textId="77777777" w:rsidR="00925896" w:rsidRPr="002679B9" w:rsidRDefault="00925896" w:rsidP="00F04F99">
      <w:pPr>
        <w:pStyle w:val="Tekstpodstawowy"/>
        <w:numPr>
          <w:ilvl w:val="0"/>
          <w:numId w:val="38"/>
        </w:numPr>
        <w:shd w:val="clear" w:color="auto" w:fill="FFFFFF" w:themeFill="background1"/>
        <w:spacing w:before="120" w:after="120"/>
        <w:ind w:left="709" w:hanging="35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bCs/>
          <w:sz w:val="22"/>
          <w:szCs w:val="22"/>
        </w:rPr>
        <w:t>zapisach SZOOP</w:t>
      </w:r>
      <w:r w:rsidRPr="002679B9">
        <w:rPr>
          <w:rFonts w:ascii="Arial" w:hAnsi="Arial" w:cs="Arial"/>
          <w:sz w:val="22"/>
          <w:szCs w:val="22"/>
        </w:rPr>
        <w:t>.</w:t>
      </w:r>
    </w:p>
    <w:p w14:paraId="0E53EA35" w14:textId="3F9DA6BE" w:rsidR="00CE2EF0" w:rsidRPr="002679B9" w:rsidRDefault="00CE2EF0" w:rsidP="00F04F99">
      <w:pPr>
        <w:pStyle w:val="Tekstpodstawowy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Dofinansowywane w ramach projektu inwestycje muszą uwzględniać dostosowanie infrastruktury i wyposażenia do potrzeb osób z niepełnosprawnościami zgodnie </w:t>
      </w:r>
      <w:r w:rsidRPr="002679B9">
        <w:rPr>
          <w:rFonts w:ascii="Arial" w:hAnsi="Arial" w:cs="Arial"/>
          <w:sz w:val="22"/>
          <w:szCs w:val="22"/>
        </w:rPr>
        <w:br/>
        <w:t xml:space="preserve">z </w:t>
      </w:r>
      <w:r w:rsidRPr="002679B9">
        <w:rPr>
          <w:rFonts w:ascii="Arial" w:hAnsi="Arial" w:cs="Arial"/>
          <w:i/>
          <w:sz w:val="22"/>
          <w:szCs w:val="22"/>
        </w:rPr>
        <w:t xml:space="preserve">Wytycznymi w zakresie realizacji zasady równości szans i niedyskryminacji, </w:t>
      </w:r>
      <w:r w:rsidRPr="002679B9">
        <w:rPr>
          <w:rFonts w:ascii="Arial" w:hAnsi="Arial" w:cs="Arial"/>
          <w:sz w:val="22"/>
          <w:szCs w:val="22"/>
        </w:rPr>
        <w:t>w tym zgodnie z</w:t>
      </w:r>
      <w:r w:rsidR="00655870" w:rsidRPr="002679B9">
        <w:rPr>
          <w:rFonts w:ascii="Arial" w:hAnsi="Arial" w:cs="Arial"/>
          <w:sz w:val="22"/>
          <w:szCs w:val="22"/>
        </w:rPr>
        <w:t> </w:t>
      </w:r>
      <w:r w:rsidRPr="002679B9">
        <w:rPr>
          <w:rFonts w:ascii="Arial" w:hAnsi="Arial" w:cs="Arial"/>
          <w:sz w:val="22"/>
          <w:szCs w:val="22"/>
        </w:rPr>
        <w:t xml:space="preserve">załącznikiem nr 2 do ww. Wytycznych </w:t>
      </w:r>
      <w:r w:rsidR="009A78EA">
        <w:rPr>
          <w:rFonts w:ascii="Arial" w:hAnsi="Arial" w:cs="Arial"/>
          <w:sz w:val="22"/>
          <w:szCs w:val="22"/>
        </w:rPr>
        <w:t>–</w:t>
      </w:r>
      <w:r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i/>
          <w:sz w:val="22"/>
          <w:szCs w:val="22"/>
        </w:rPr>
        <w:t>Standardy dostępności dla polityki spójności 2014-2020</w:t>
      </w:r>
      <w:r w:rsidRPr="002679B9">
        <w:rPr>
          <w:rFonts w:ascii="Arial" w:hAnsi="Arial" w:cs="Arial"/>
          <w:sz w:val="22"/>
          <w:szCs w:val="22"/>
        </w:rPr>
        <w:t>.</w:t>
      </w:r>
    </w:p>
    <w:p w14:paraId="444C9E7D" w14:textId="77777777" w:rsidR="008F2E76" w:rsidRPr="002679B9" w:rsidRDefault="008F2E76" w:rsidP="00F04F99">
      <w:pPr>
        <w:pStyle w:val="Tekstpodstawowy"/>
        <w:numPr>
          <w:ilvl w:val="0"/>
          <w:numId w:val="14"/>
        </w:numPr>
        <w:shd w:val="clear" w:color="auto" w:fill="FFFFFF" w:themeFill="background1"/>
        <w:spacing w:after="60"/>
        <w:ind w:left="357" w:hanging="35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sprawach nieuregulowanych w</w:t>
      </w:r>
      <w:r w:rsidR="00293582" w:rsidRPr="002679B9">
        <w:rPr>
          <w:rFonts w:ascii="Arial" w:hAnsi="Arial" w:cs="Arial"/>
          <w:sz w:val="22"/>
          <w:szCs w:val="22"/>
        </w:rPr>
        <w:t xml:space="preserve"> niniejszym</w:t>
      </w:r>
      <w:r w:rsidRPr="002679B9">
        <w:rPr>
          <w:rFonts w:ascii="Arial" w:hAnsi="Arial" w:cs="Arial"/>
          <w:sz w:val="22"/>
          <w:szCs w:val="22"/>
        </w:rPr>
        <w:t xml:space="preserve"> </w:t>
      </w:r>
      <w:r w:rsidR="00CA4D30" w:rsidRPr="002679B9">
        <w:rPr>
          <w:rFonts w:ascii="Arial" w:hAnsi="Arial" w:cs="Arial"/>
          <w:sz w:val="22"/>
          <w:szCs w:val="22"/>
        </w:rPr>
        <w:t>R</w:t>
      </w:r>
      <w:r w:rsidRPr="002679B9">
        <w:rPr>
          <w:rFonts w:ascii="Arial" w:hAnsi="Arial" w:cs="Arial"/>
          <w:sz w:val="22"/>
          <w:szCs w:val="22"/>
        </w:rPr>
        <w:t>egulaminie zastosowanie mają odpowiednie zasady wynikające z:</w:t>
      </w:r>
    </w:p>
    <w:p w14:paraId="4A68F3D5" w14:textId="77777777" w:rsidR="008F2E76" w:rsidRPr="002679B9" w:rsidRDefault="008F2E76" w:rsidP="00F04F99">
      <w:pPr>
        <w:pStyle w:val="Tekstpodstawowy"/>
        <w:numPr>
          <w:ilvl w:val="1"/>
          <w:numId w:val="15"/>
        </w:numPr>
        <w:shd w:val="clear" w:color="auto" w:fill="FFFFFF" w:themeFill="background1"/>
        <w:spacing w:before="120" w:after="120"/>
        <w:ind w:left="709" w:hanging="284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RPO WP 2014</w:t>
      </w:r>
      <w:r w:rsidR="006022A6" w:rsidRPr="002679B9">
        <w:rPr>
          <w:rFonts w:ascii="Arial" w:hAnsi="Arial" w:cs="Arial"/>
          <w:sz w:val="22"/>
          <w:szCs w:val="22"/>
        </w:rPr>
        <w:t>-</w:t>
      </w:r>
      <w:r w:rsidRPr="002679B9">
        <w:rPr>
          <w:rFonts w:ascii="Arial" w:hAnsi="Arial" w:cs="Arial"/>
          <w:sz w:val="22"/>
          <w:szCs w:val="22"/>
        </w:rPr>
        <w:t>2020,</w:t>
      </w:r>
    </w:p>
    <w:p w14:paraId="375F04BA" w14:textId="77777777" w:rsidR="009D1D8E" w:rsidRPr="002679B9" w:rsidRDefault="008F2E76" w:rsidP="00F04F99">
      <w:pPr>
        <w:pStyle w:val="Tekstpodstawowy"/>
        <w:numPr>
          <w:ilvl w:val="1"/>
          <w:numId w:val="15"/>
        </w:numPr>
        <w:shd w:val="clear" w:color="auto" w:fill="FFFFFF" w:themeFill="background1"/>
        <w:spacing w:before="120" w:after="120"/>
        <w:ind w:left="709" w:hanging="284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SZOOP,</w:t>
      </w:r>
    </w:p>
    <w:p w14:paraId="53451EF3" w14:textId="4A908C5C" w:rsidR="008F2E76" w:rsidRPr="002679B9" w:rsidRDefault="008F2E76" w:rsidP="00F04F99">
      <w:pPr>
        <w:pStyle w:val="Tekstpodstawowy"/>
        <w:numPr>
          <w:ilvl w:val="1"/>
          <w:numId w:val="15"/>
        </w:numPr>
        <w:shd w:val="clear" w:color="auto" w:fill="FFFFFF" w:themeFill="background1"/>
        <w:spacing w:before="120" w:after="120"/>
        <w:ind w:left="709" w:hanging="284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wytycznych wydanych przez ministra właściwego </w:t>
      </w:r>
      <w:r w:rsidR="00953CC5">
        <w:rPr>
          <w:rFonts w:ascii="Arial" w:hAnsi="Arial" w:cs="Arial"/>
          <w:sz w:val="22"/>
          <w:szCs w:val="22"/>
        </w:rPr>
        <w:t>ds.</w:t>
      </w:r>
      <w:r w:rsidRPr="002679B9">
        <w:rPr>
          <w:rFonts w:ascii="Arial" w:hAnsi="Arial" w:cs="Arial"/>
          <w:sz w:val="22"/>
          <w:szCs w:val="22"/>
        </w:rPr>
        <w:t xml:space="preserve"> rozwoju regionalnego,</w:t>
      </w:r>
    </w:p>
    <w:p w14:paraId="1DC11FC7" w14:textId="77777777" w:rsidR="008F2E76" w:rsidRPr="002679B9" w:rsidRDefault="008F2E76" w:rsidP="00F04F99">
      <w:pPr>
        <w:pStyle w:val="Tekstpodstawowy"/>
        <w:numPr>
          <w:ilvl w:val="1"/>
          <w:numId w:val="15"/>
        </w:numPr>
        <w:shd w:val="clear" w:color="auto" w:fill="FFFFFF" w:themeFill="background1"/>
        <w:tabs>
          <w:tab w:val="left" w:pos="426"/>
        </w:tabs>
        <w:spacing w:before="120" w:after="120"/>
        <w:ind w:left="709" w:hanging="284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przepisów prawa krajowego i </w:t>
      </w:r>
      <w:r w:rsidR="00A4058F" w:rsidRPr="002679B9">
        <w:rPr>
          <w:rFonts w:ascii="Arial" w:hAnsi="Arial" w:cs="Arial"/>
          <w:sz w:val="22"/>
          <w:szCs w:val="22"/>
        </w:rPr>
        <w:t>unijnego</w:t>
      </w:r>
      <w:r w:rsidRPr="002679B9">
        <w:rPr>
          <w:rFonts w:ascii="Arial" w:hAnsi="Arial" w:cs="Arial"/>
          <w:sz w:val="22"/>
          <w:szCs w:val="22"/>
        </w:rPr>
        <w:t>.</w:t>
      </w:r>
    </w:p>
    <w:p w14:paraId="14ECE46C" w14:textId="77777777" w:rsidR="005A4E0E" w:rsidRPr="002679B9" w:rsidRDefault="008F2E76" w:rsidP="00F04F99">
      <w:pPr>
        <w:pStyle w:val="Tekstpodstawowy"/>
        <w:numPr>
          <w:ilvl w:val="0"/>
          <w:numId w:val="14"/>
        </w:numPr>
        <w:shd w:val="clear" w:color="auto" w:fill="FFFFFF" w:themeFill="background1"/>
        <w:spacing w:after="12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lastRenderedPageBreak/>
        <w:t xml:space="preserve">W ramach </w:t>
      </w:r>
      <w:r w:rsidR="00A4058F" w:rsidRPr="002679B9">
        <w:rPr>
          <w:rFonts w:ascii="Arial" w:hAnsi="Arial" w:cs="Arial"/>
          <w:sz w:val="22"/>
          <w:szCs w:val="22"/>
        </w:rPr>
        <w:t xml:space="preserve">niniejszego </w:t>
      </w:r>
      <w:r w:rsidR="00FF5C63" w:rsidRPr="002679B9">
        <w:rPr>
          <w:rFonts w:ascii="Arial" w:hAnsi="Arial" w:cs="Arial"/>
          <w:sz w:val="22"/>
          <w:szCs w:val="22"/>
        </w:rPr>
        <w:t>naboru</w:t>
      </w:r>
      <w:r w:rsidRPr="002679B9">
        <w:rPr>
          <w:rFonts w:ascii="Arial" w:hAnsi="Arial" w:cs="Arial"/>
          <w:sz w:val="22"/>
          <w:szCs w:val="22"/>
        </w:rPr>
        <w:t xml:space="preserve"> wnioskodawca</w:t>
      </w:r>
      <w:r w:rsidR="005A4E0E" w:rsidRPr="002679B9">
        <w:rPr>
          <w:rFonts w:ascii="Arial" w:hAnsi="Arial" w:cs="Arial"/>
          <w:sz w:val="22"/>
          <w:szCs w:val="22"/>
        </w:rPr>
        <w:t>,</w:t>
      </w:r>
      <w:r w:rsidRPr="002679B9">
        <w:rPr>
          <w:rFonts w:ascii="Arial" w:hAnsi="Arial" w:cs="Arial"/>
          <w:sz w:val="22"/>
          <w:szCs w:val="22"/>
        </w:rPr>
        <w:t xml:space="preserve"> przygotowując </w:t>
      </w:r>
      <w:r w:rsidR="0070735D" w:rsidRPr="002679B9">
        <w:rPr>
          <w:rFonts w:ascii="Arial" w:hAnsi="Arial" w:cs="Arial"/>
          <w:sz w:val="22"/>
          <w:szCs w:val="22"/>
        </w:rPr>
        <w:t>projekt</w:t>
      </w:r>
      <w:r w:rsidRPr="002679B9">
        <w:rPr>
          <w:rFonts w:ascii="Arial" w:hAnsi="Arial" w:cs="Arial"/>
          <w:sz w:val="22"/>
          <w:szCs w:val="22"/>
        </w:rPr>
        <w:t xml:space="preserve"> powinien </w:t>
      </w:r>
      <w:r w:rsidR="00B6748D" w:rsidRPr="002679B9">
        <w:rPr>
          <w:rFonts w:ascii="Arial" w:hAnsi="Arial" w:cs="Arial"/>
          <w:sz w:val="22"/>
          <w:szCs w:val="22"/>
        </w:rPr>
        <w:t>stosować zapisy</w:t>
      </w:r>
      <w:r w:rsidRPr="002679B9">
        <w:rPr>
          <w:rFonts w:ascii="Arial" w:hAnsi="Arial" w:cs="Arial"/>
          <w:sz w:val="22"/>
          <w:szCs w:val="22"/>
        </w:rPr>
        <w:t xml:space="preserve"> wersji ww.</w:t>
      </w:r>
      <w:r w:rsidR="005A4E0E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 xml:space="preserve">dokumentów </w:t>
      </w:r>
      <w:r w:rsidR="00B6748D" w:rsidRPr="002679B9">
        <w:rPr>
          <w:rFonts w:ascii="Arial" w:hAnsi="Arial" w:cs="Arial"/>
          <w:sz w:val="22"/>
          <w:szCs w:val="22"/>
        </w:rPr>
        <w:t>zamieszczonych</w:t>
      </w:r>
      <w:r w:rsidRPr="002679B9">
        <w:rPr>
          <w:rFonts w:ascii="Arial" w:hAnsi="Arial" w:cs="Arial"/>
          <w:sz w:val="22"/>
          <w:szCs w:val="22"/>
        </w:rPr>
        <w:t xml:space="preserve"> na stronie internetowej RPO WP </w:t>
      </w:r>
      <w:r w:rsidR="00D133FF" w:rsidRPr="002679B9">
        <w:rPr>
          <w:rFonts w:ascii="Arial" w:hAnsi="Arial" w:cs="Arial"/>
          <w:sz w:val="22"/>
          <w:szCs w:val="22"/>
        </w:rPr>
        <w:t>2014</w:t>
      </w:r>
      <w:r w:rsidR="00D133FF" w:rsidRPr="002679B9">
        <w:rPr>
          <w:rFonts w:ascii="Arial" w:hAnsi="Arial" w:cs="Arial"/>
          <w:sz w:val="22"/>
          <w:szCs w:val="22"/>
        </w:rPr>
        <w:noBreakHyphen/>
      </w:r>
      <w:r w:rsidRPr="002679B9">
        <w:rPr>
          <w:rFonts w:ascii="Arial" w:hAnsi="Arial" w:cs="Arial"/>
          <w:sz w:val="22"/>
          <w:szCs w:val="22"/>
        </w:rPr>
        <w:t>2020</w:t>
      </w:r>
      <w:r w:rsidR="00C977B5" w:rsidRPr="002679B9">
        <w:rPr>
          <w:rFonts w:ascii="Arial" w:hAnsi="Arial" w:cs="Arial"/>
          <w:sz w:val="22"/>
          <w:szCs w:val="22"/>
        </w:rPr>
        <w:t xml:space="preserve"> obowiązujących na dzień ogłoszenia naboru.</w:t>
      </w:r>
    </w:p>
    <w:p w14:paraId="5F03AF84" w14:textId="77777777" w:rsidR="008F2E76" w:rsidRPr="002679B9" w:rsidRDefault="008F2E76" w:rsidP="00F04F99">
      <w:pPr>
        <w:pStyle w:val="Tekstpodstawowy"/>
        <w:numPr>
          <w:ilvl w:val="0"/>
          <w:numId w:val="14"/>
        </w:numPr>
        <w:shd w:val="clear" w:color="auto" w:fill="FFFFFF" w:themeFill="background1"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Nieznajomość powyższych dokumentów może skutkować niewłaściwym przygotowaniem projektu, niewłaściwym wypełnieniem form</w:t>
      </w:r>
      <w:r w:rsidR="00D133FF" w:rsidRPr="002679B9">
        <w:rPr>
          <w:rFonts w:ascii="Arial" w:hAnsi="Arial" w:cs="Arial"/>
          <w:sz w:val="22"/>
          <w:szCs w:val="22"/>
        </w:rPr>
        <w:t xml:space="preserve">ularza wniosku oraz załączników </w:t>
      </w:r>
      <w:r w:rsidR="00201011" w:rsidRPr="002679B9">
        <w:rPr>
          <w:rFonts w:ascii="Arial" w:hAnsi="Arial" w:cs="Arial"/>
          <w:sz w:val="22"/>
          <w:szCs w:val="22"/>
        </w:rPr>
        <w:t>i </w:t>
      </w:r>
      <w:r w:rsidRPr="002679B9">
        <w:rPr>
          <w:rFonts w:ascii="Arial" w:hAnsi="Arial" w:cs="Arial"/>
          <w:sz w:val="22"/>
          <w:szCs w:val="22"/>
        </w:rPr>
        <w:t>konsekwencjami skutkującymi uznaniem części wydatków za niekwalifikowane, uzyskaniem negatywnej oceny lub nie</w:t>
      </w:r>
      <w:r w:rsidR="006022A6" w:rsidRPr="002679B9">
        <w:rPr>
          <w:rFonts w:ascii="Arial" w:hAnsi="Arial" w:cs="Arial"/>
          <w:sz w:val="22"/>
          <w:szCs w:val="22"/>
        </w:rPr>
        <w:t>prawidłową realizacją projektu.</w:t>
      </w:r>
    </w:p>
    <w:p w14:paraId="2B714235" w14:textId="752D2AE4" w:rsidR="008F2E76" w:rsidRPr="002679B9" w:rsidRDefault="00B6748D" w:rsidP="00F04F99">
      <w:pPr>
        <w:pStyle w:val="Tekstpodstawowy"/>
        <w:numPr>
          <w:ilvl w:val="0"/>
          <w:numId w:val="14"/>
        </w:numPr>
        <w:shd w:val="clear" w:color="auto" w:fill="FFFFFF" w:themeFill="background1"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Informacje o </w:t>
      </w:r>
      <w:r w:rsidR="008F2E76" w:rsidRPr="002679B9">
        <w:rPr>
          <w:rFonts w:ascii="Arial" w:hAnsi="Arial" w:cs="Arial"/>
          <w:sz w:val="22"/>
          <w:szCs w:val="22"/>
        </w:rPr>
        <w:t xml:space="preserve">wszelkich zmianach dokumentów zatwierdzanych przez </w:t>
      </w:r>
      <w:r w:rsidR="00033C98">
        <w:rPr>
          <w:rFonts w:ascii="Arial" w:hAnsi="Arial" w:cs="Arial"/>
          <w:sz w:val="22"/>
          <w:szCs w:val="22"/>
        </w:rPr>
        <w:t>IZ RPO</w:t>
      </w:r>
      <w:r w:rsidR="008F2E76" w:rsidRPr="002679B9">
        <w:rPr>
          <w:rFonts w:ascii="Arial" w:hAnsi="Arial" w:cs="Arial"/>
          <w:sz w:val="22"/>
          <w:szCs w:val="22"/>
        </w:rPr>
        <w:t xml:space="preserve"> WP </w:t>
      </w:r>
      <w:r w:rsidR="00C52198" w:rsidRPr="002679B9">
        <w:rPr>
          <w:rFonts w:ascii="Arial" w:hAnsi="Arial" w:cs="Arial"/>
          <w:sz w:val="22"/>
          <w:szCs w:val="22"/>
        </w:rPr>
        <w:t>2014</w:t>
      </w:r>
      <w:r w:rsidR="00C52198" w:rsidRPr="002679B9">
        <w:rPr>
          <w:rFonts w:ascii="Arial" w:hAnsi="Arial" w:cs="Arial"/>
          <w:sz w:val="22"/>
          <w:szCs w:val="22"/>
        </w:rPr>
        <w:noBreakHyphen/>
      </w:r>
      <w:r w:rsidR="008F2E76" w:rsidRPr="002679B9">
        <w:rPr>
          <w:rFonts w:ascii="Arial" w:hAnsi="Arial" w:cs="Arial"/>
          <w:sz w:val="22"/>
          <w:szCs w:val="22"/>
        </w:rPr>
        <w:t xml:space="preserve">2020 będą przekazywane za pośrednictwem strony internetowej RPO WP </w:t>
      </w:r>
      <w:r w:rsidR="00C52198" w:rsidRPr="002679B9">
        <w:rPr>
          <w:rFonts w:ascii="Arial" w:hAnsi="Arial" w:cs="Arial"/>
          <w:sz w:val="22"/>
          <w:szCs w:val="22"/>
        </w:rPr>
        <w:t>2014</w:t>
      </w:r>
      <w:r w:rsidR="00C52198" w:rsidRPr="002679B9">
        <w:rPr>
          <w:rFonts w:ascii="Arial" w:hAnsi="Arial" w:cs="Arial"/>
          <w:sz w:val="22"/>
          <w:szCs w:val="22"/>
        </w:rPr>
        <w:noBreakHyphen/>
      </w:r>
      <w:r w:rsidR="008F2E76" w:rsidRPr="002679B9">
        <w:rPr>
          <w:rFonts w:ascii="Arial" w:hAnsi="Arial" w:cs="Arial"/>
          <w:sz w:val="22"/>
          <w:szCs w:val="22"/>
        </w:rPr>
        <w:t>2020. W</w:t>
      </w:r>
      <w:r w:rsidR="00201011" w:rsidRPr="002679B9">
        <w:rPr>
          <w:rFonts w:ascii="Arial" w:hAnsi="Arial" w:cs="Arial"/>
          <w:sz w:val="22"/>
          <w:szCs w:val="22"/>
        </w:rPr>
        <w:t xml:space="preserve"> </w:t>
      </w:r>
      <w:r w:rsidR="008F2E76" w:rsidRPr="002679B9">
        <w:rPr>
          <w:rFonts w:ascii="Arial" w:hAnsi="Arial" w:cs="Arial"/>
          <w:sz w:val="22"/>
          <w:szCs w:val="22"/>
        </w:rPr>
        <w:t xml:space="preserve">związku z tym, </w:t>
      </w:r>
      <w:r w:rsidR="00FE06BA" w:rsidRPr="002679B9">
        <w:rPr>
          <w:rFonts w:ascii="Arial" w:hAnsi="Arial" w:cs="Arial"/>
          <w:sz w:val="22"/>
          <w:szCs w:val="22"/>
        </w:rPr>
        <w:t>w</w:t>
      </w:r>
      <w:r w:rsidR="00622874" w:rsidRPr="002679B9">
        <w:rPr>
          <w:rFonts w:ascii="Arial" w:hAnsi="Arial" w:cs="Arial"/>
          <w:sz w:val="22"/>
          <w:szCs w:val="22"/>
        </w:rPr>
        <w:t xml:space="preserve">nioskodawca powinien </w:t>
      </w:r>
      <w:r w:rsidR="008F2E76" w:rsidRPr="002679B9">
        <w:rPr>
          <w:rFonts w:ascii="Arial" w:hAnsi="Arial" w:cs="Arial"/>
          <w:sz w:val="22"/>
          <w:szCs w:val="22"/>
        </w:rPr>
        <w:t>na bieżąco zapoznawać się z</w:t>
      </w:r>
      <w:r w:rsidR="00201011" w:rsidRPr="002679B9">
        <w:rPr>
          <w:rFonts w:ascii="Arial" w:hAnsi="Arial" w:cs="Arial"/>
          <w:sz w:val="22"/>
          <w:szCs w:val="22"/>
        </w:rPr>
        <w:t> </w:t>
      </w:r>
      <w:r w:rsidR="008F2E76" w:rsidRPr="002679B9">
        <w:rPr>
          <w:rFonts w:ascii="Arial" w:hAnsi="Arial" w:cs="Arial"/>
          <w:sz w:val="22"/>
          <w:szCs w:val="22"/>
        </w:rPr>
        <w:t>zami</w:t>
      </w:r>
      <w:r w:rsidR="00955DEC" w:rsidRPr="002679B9">
        <w:rPr>
          <w:rFonts w:ascii="Arial" w:hAnsi="Arial" w:cs="Arial"/>
          <w:sz w:val="22"/>
          <w:szCs w:val="22"/>
        </w:rPr>
        <w:t xml:space="preserve">eszczanymi na niej informacjami, w tym wyjaśnieniami </w:t>
      </w:r>
      <w:r w:rsidR="00033C98">
        <w:rPr>
          <w:rFonts w:ascii="Arial" w:hAnsi="Arial" w:cs="Arial"/>
          <w:sz w:val="22"/>
          <w:szCs w:val="22"/>
        </w:rPr>
        <w:t>IZ RPO</w:t>
      </w:r>
      <w:r w:rsidR="00955DEC" w:rsidRPr="002679B9">
        <w:rPr>
          <w:rFonts w:ascii="Arial" w:hAnsi="Arial" w:cs="Arial"/>
          <w:sz w:val="22"/>
          <w:szCs w:val="22"/>
        </w:rPr>
        <w:t xml:space="preserve"> WP 2014-2020.</w:t>
      </w:r>
    </w:p>
    <w:p w14:paraId="3305AA45" w14:textId="272ABEC3" w:rsidR="00D94AB8" w:rsidRPr="002679B9" w:rsidRDefault="008F2E76" w:rsidP="00F04F99">
      <w:pPr>
        <w:pStyle w:val="Tekstpodstawowy"/>
        <w:numPr>
          <w:ilvl w:val="0"/>
          <w:numId w:val="14"/>
        </w:numPr>
        <w:shd w:val="clear" w:color="auto" w:fill="FFFFFF" w:themeFill="background1"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przypadku stwierdzenia niezgodności wydatków kwalifikowalnych określonych we wniosku z zapisami dokumentów, o których mowa w ust. </w:t>
      </w:r>
      <w:r w:rsidR="00DC5ED5" w:rsidRPr="002679B9">
        <w:rPr>
          <w:rFonts w:ascii="Arial" w:hAnsi="Arial" w:cs="Arial"/>
          <w:sz w:val="22"/>
          <w:szCs w:val="22"/>
        </w:rPr>
        <w:t>1</w:t>
      </w:r>
      <w:r w:rsidR="0067178F" w:rsidRPr="002679B9">
        <w:rPr>
          <w:rFonts w:ascii="Arial" w:hAnsi="Arial" w:cs="Arial"/>
          <w:sz w:val="22"/>
          <w:szCs w:val="22"/>
        </w:rPr>
        <w:t>2</w:t>
      </w:r>
      <w:r w:rsidR="00323293" w:rsidRPr="002679B9">
        <w:rPr>
          <w:rFonts w:ascii="Arial" w:hAnsi="Arial" w:cs="Arial"/>
          <w:sz w:val="22"/>
          <w:szCs w:val="22"/>
        </w:rPr>
        <w:t xml:space="preserve"> powyżej</w:t>
      </w:r>
      <w:r w:rsidR="00B433B8" w:rsidRPr="002679B9">
        <w:rPr>
          <w:rFonts w:ascii="Arial" w:hAnsi="Arial" w:cs="Arial"/>
          <w:sz w:val="22"/>
          <w:szCs w:val="22"/>
        </w:rPr>
        <w:t xml:space="preserve">, </w:t>
      </w:r>
      <w:r w:rsidR="00033C98">
        <w:rPr>
          <w:rFonts w:ascii="Arial" w:hAnsi="Arial" w:cs="Arial"/>
          <w:sz w:val="22"/>
          <w:szCs w:val="22"/>
        </w:rPr>
        <w:t>IZ RPO</w:t>
      </w:r>
      <w:r w:rsidR="00C52198" w:rsidRPr="002679B9">
        <w:rPr>
          <w:rFonts w:ascii="Arial" w:hAnsi="Arial" w:cs="Arial"/>
          <w:sz w:val="22"/>
          <w:szCs w:val="22"/>
        </w:rPr>
        <w:t xml:space="preserve"> WP 2014</w:t>
      </w:r>
      <w:r w:rsidR="00C52198" w:rsidRPr="002679B9">
        <w:rPr>
          <w:rFonts w:ascii="Arial" w:hAnsi="Arial" w:cs="Arial"/>
          <w:sz w:val="22"/>
          <w:szCs w:val="22"/>
        </w:rPr>
        <w:noBreakHyphen/>
      </w:r>
      <w:r w:rsidRPr="002679B9">
        <w:rPr>
          <w:rFonts w:ascii="Arial" w:hAnsi="Arial" w:cs="Arial"/>
          <w:sz w:val="22"/>
          <w:szCs w:val="22"/>
        </w:rPr>
        <w:t xml:space="preserve">2020 zastrzega sobie prawo do nakazania </w:t>
      </w:r>
      <w:r w:rsidR="00FE16E4" w:rsidRPr="002679B9">
        <w:rPr>
          <w:rFonts w:ascii="Arial" w:hAnsi="Arial" w:cs="Arial"/>
          <w:sz w:val="22"/>
          <w:szCs w:val="22"/>
        </w:rPr>
        <w:t>w</w:t>
      </w:r>
      <w:r w:rsidRPr="002679B9">
        <w:rPr>
          <w:rFonts w:ascii="Arial" w:hAnsi="Arial" w:cs="Arial"/>
          <w:sz w:val="22"/>
          <w:szCs w:val="22"/>
        </w:rPr>
        <w:t>nioskodawcy obniżenia ich wysokości.</w:t>
      </w:r>
    </w:p>
    <w:p w14:paraId="7B61E9B0" w14:textId="71B8866A" w:rsidR="00353461" w:rsidRPr="002679B9" w:rsidRDefault="00353461" w:rsidP="00F04F99">
      <w:pPr>
        <w:pStyle w:val="Tekstpodstawowy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Od momentu złożenia wniosku o dofinansowanie do rozstrzygnięcia </w:t>
      </w:r>
      <w:r w:rsidR="005F0AFD" w:rsidRPr="002679B9">
        <w:rPr>
          <w:rFonts w:ascii="Arial" w:hAnsi="Arial" w:cs="Arial"/>
          <w:sz w:val="22"/>
          <w:szCs w:val="22"/>
        </w:rPr>
        <w:t>naboru</w:t>
      </w:r>
      <w:r w:rsidRPr="002679B9">
        <w:rPr>
          <w:rFonts w:ascii="Arial" w:hAnsi="Arial" w:cs="Arial"/>
          <w:sz w:val="22"/>
          <w:szCs w:val="22"/>
        </w:rPr>
        <w:t xml:space="preserve"> wnioskodawcy przysługuje prawo wycofania wniosku. Możliwe jest także wycofanie wniosku o dofinansowanie projektu po zakończeniu </w:t>
      </w:r>
      <w:r w:rsidRPr="00CA39AE">
        <w:rPr>
          <w:rFonts w:ascii="Arial" w:hAnsi="Arial" w:cs="Arial"/>
          <w:sz w:val="22"/>
          <w:szCs w:val="22"/>
        </w:rPr>
        <w:t xml:space="preserve">oceny wniosku, jednak przed </w:t>
      </w:r>
      <w:r w:rsidR="00FA0CF4" w:rsidRPr="00CA39AE">
        <w:rPr>
          <w:rFonts w:ascii="Arial" w:hAnsi="Arial" w:cs="Arial"/>
          <w:sz w:val="22"/>
          <w:szCs w:val="22"/>
        </w:rPr>
        <w:t xml:space="preserve">zawarciem umowy o dofinansowanie projektu </w:t>
      </w:r>
      <w:r w:rsidRPr="00CA39AE">
        <w:rPr>
          <w:rFonts w:ascii="Arial" w:hAnsi="Arial" w:cs="Arial"/>
          <w:sz w:val="22"/>
          <w:szCs w:val="22"/>
        </w:rPr>
        <w:t>– oznacza to re</w:t>
      </w:r>
      <w:r w:rsidRPr="002679B9">
        <w:rPr>
          <w:rFonts w:ascii="Arial" w:hAnsi="Arial" w:cs="Arial"/>
          <w:sz w:val="22"/>
          <w:szCs w:val="22"/>
        </w:rPr>
        <w:t>zygnację z ubiegania się o dofinansowanie. Wycofanie wniosku o dofinansowanie odbywa się na prośbę wnioskodawcy złożoną w LSI RPO WP 2014-2020.</w:t>
      </w:r>
    </w:p>
    <w:p w14:paraId="764EEFDB" w14:textId="77777777" w:rsidR="00353461" w:rsidRPr="002679B9" w:rsidRDefault="00353461" w:rsidP="00F04F99">
      <w:pPr>
        <w:pStyle w:val="Tekstpodstawowy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Pozytywna weryfikacja wniosku o dofinansowanie nie wyklucza stwierdzenia braku kwalifikowalności wydatków na późniejszych etapach realizacji projektu.</w:t>
      </w:r>
    </w:p>
    <w:p w14:paraId="4D54AC8E" w14:textId="470AD2BD" w:rsidR="00DB7919" w:rsidRPr="002679B9" w:rsidRDefault="00DB7919" w:rsidP="00F04F99">
      <w:pPr>
        <w:pStyle w:val="Tekstpodstawowy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trybie pozakonkursowym wniosek o dofinansowanie projektu składany jest na wezwanie </w:t>
      </w:r>
      <w:r w:rsidR="00033C98">
        <w:rPr>
          <w:rFonts w:ascii="Arial" w:hAnsi="Arial" w:cs="Arial"/>
          <w:sz w:val="22"/>
          <w:szCs w:val="22"/>
        </w:rPr>
        <w:t>IZ RPO</w:t>
      </w:r>
      <w:r w:rsidRPr="002679B9">
        <w:rPr>
          <w:rFonts w:ascii="Arial" w:hAnsi="Arial" w:cs="Arial"/>
          <w:sz w:val="22"/>
          <w:szCs w:val="22"/>
        </w:rPr>
        <w:t xml:space="preserve"> WP 2014 </w:t>
      </w:r>
      <w:r w:rsidR="009A78EA">
        <w:rPr>
          <w:rFonts w:ascii="Arial" w:hAnsi="Arial" w:cs="Arial"/>
          <w:sz w:val="22"/>
          <w:szCs w:val="22"/>
        </w:rPr>
        <w:t>–</w:t>
      </w:r>
      <w:r w:rsidRPr="002679B9">
        <w:rPr>
          <w:rFonts w:ascii="Arial" w:hAnsi="Arial" w:cs="Arial"/>
          <w:sz w:val="22"/>
          <w:szCs w:val="22"/>
        </w:rPr>
        <w:t xml:space="preserve"> 2020 w terminie przez nią wyznaczonym.</w:t>
      </w:r>
    </w:p>
    <w:p w14:paraId="446C9123" w14:textId="77777777" w:rsidR="00DB7919" w:rsidRPr="002679B9" w:rsidRDefault="00DB7919" w:rsidP="00F04F99">
      <w:pPr>
        <w:pStyle w:val="Tekstpodstawowy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Wezwanie, o którym mowa w ust.</w:t>
      </w:r>
      <w:r w:rsidR="00B46A49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2</w:t>
      </w:r>
      <w:r w:rsidR="00A4058F" w:rsidRPr="002679B9">
        <w:rPr>
          <w:rFonts w:ascii="Arial" w:hAnsi="Arial" w:cs="Arial"/>
          <w:sz w:val="22"/>
          <w:szCs w:val="22"/>
        </w:rPr>
        <w:t>3</w:t>
      </w:r>
      <w:r w:rsidRPr="002679B9">
        <w:rPr>
          <w:rFonts w:ascii="Arial" w:hAnsi="Arial" w:cs="Arial"/>
          <w:sz w:val="22"/>
          <w:szCs w:val="22"/>
        </w:rPr>
        <w:t xml:space="preserve"> może dotyczyć wyłącznie projektu wcześniej</w:t>
      </w:r>
      <w:r w:rsidR="00BD4D7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zidentyfikowanego.</w:t>
      </w:r>
    </w:p>
    <w:p w14:paraId="1408C57B" w14:textId="77777777" w:rsidR="00DB7919" w:rsidRPr="002679B9" w:rsidRDefault="00DB7919" w:rsidP="00F04F99">
      <w:pPr>
        <w:pStyle w:val="Tekstpodstawowy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Wykaz projektów zidentyfikowanych w ramach trybu pozakonkursowego stanowi załącznik nr 5 do SZOOP.</w:t>
      </w:r>
    </w:p>
    <w:p w14:paraId="2F8CCA63" w14:textId="41556AE7" w:rsidR="00DB7919" w:rsidRPr="002679B9" w:rsidRDefault="00DB7919" w:rsidP="00F04F99">
      <w:pPr>
        <w:pStyle w:val="Tekstpodstawowy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przypadku niezłożenia wniosku o</w:t>
      </w:r>
      <w:r w:rsidR="00BD4D7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 xml:space="preserve">dofinansowanie w wyznaczonym terminie </w:t>
      </w:r>
      <w:r w:rsidR="00033C98">
        <w:rPr>
          <w:rFonts w:ascii="Arial" w:hAnsi="Arial" w:cs="Arial"/>
          <w:sz w:val="22"/>
          <w:szCs w:val="22"/>
        </w:rPr>
        <w:t>IZ RPO</w:t>
      </w:r>
      <w:r w:rsidRPr="002679B9">
        <w:rPr>
          <w:rFonts w:ascii="Arial" w:hAnsi="Arial" w:cs="Arial"/>
          <w:sz w:val="22"/>
          <w:szCs w:val="22"/>
        </w:rPr>
        <w:t xml:space="preserve"> WP 2014 </w:t>
      </w:r>
      <w:r w:rsidR="009A78EA">
        <w:rPr>
          <w:rFonts w:ascii="Arial" w:hAnsi="Arial" w:cs="Arial"/>
          <w:sz w:val="22"/>
          <w:szCs w:val="22"/>
        </w:rPr>
        <w:t>–</w:t>
      </w:r>
      <w:r w:rsidRPr="002679B9">
        <w:rPr>
          <w:rFonts w:ascii="Arial" w:hAnsi="Arial" w:cs="Arial"/>
          <w:sz w:val="22"/>
          <w:szCs w:val="22"/>
        </w:rPr>
        <w:t xml:space="preserve"> 2020 ponownie wzywa potencjalnego wnioskodawcę do złożenia wniosku o dofinansowanie, wyznaczając ostateczny termin. W</w:t>
      </w:r>
      <w:r w:rsidR="00BD4D7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 xml:space="preserve">przypadku bezskutecznego upływu ostatecznego terminu </w:t>
      </w:r>
      <w:r w:rsidR="00033C98">
        <w:rPr>
          <w:rFonts w:ascii="Arial" w:hAnsi="Arial" w:cs="Arial"/>
          <w:sz w:val="22"/>
          <w:szCs w:val="22"/>
        </w:rPr>
        <w:t>IZ RPO</w:t>
      </w:r>
      <w:r w:rsidRPr="002679B9">
        <w:rPr>
          <w:rFonts w:ascii="Arial" w:hAnsi="Arial" w:cs="Arial"/>
          <w:sz w:val="22"/>
          <w:szCs w:val="22"/>
        </w:rPr>
        <w:t xml:space="preserve"> WP 2014 – 2020 niezwłocznie wykreśla projekt z wykazu projektów </w:t>
      </w:r>
      <w:r w:rsidR="00B46A49" w:rsidRPr="002679B9">
        <w:rPr>
          <w:rFonts w:ascii="Arial" w:hAnsi="Arial" w:cs="Arial"/>
          <w:sz w:val="22"/>
          <w:szCs w:val="22"/>
        </w:rPr>
        <w:t>pozakonkursowych.</w:t>
      </w:r>
    </w:p>
    <w:p w14:paraId="473D157A" w14:textId="77777777" w:rsidR="00DB7919" w:rsidRPr="002679B9" w:rsidRDefault="00DB7919" w:rsidP="00F04F99">
      <w:pPr>
        <w:pStyle w:val="Tekstpodstawowy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Podmiotem</w:t>
      </w:r>
      <w:r w:rsidR="00BD4D7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odpowiedzialnym</w:t>
      </w:r>
      <w:r w:rsidR="00BD4D7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za</w:t>
      </w:r>
      <w:r w:rsidR="00BD4D7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identyfikację</w:t>
      </w:r>
      <w:r w:rsidR="00BD4D7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projekt</w:t>
      </w:r>
      <w:r w:rsidR="00020734" w:rsidRPr="002679B9">
        <w:rPr>
          <w:rFonts w:ascii="Arial" w:hAnsi="Arial" w:cs="Arial"/>
          <w:sz w:val="22"/>
          <w:szCs w:val="22"/>
        </w:rPr>
        <w:t>u</w:t>
      </w:r>
      <w:r w:rsidR="00BD4D7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jest Departament</w:t>
      </w:r>
      <w:r w:rsidR="00BD4D7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Zarządzania</w:t>
      </w:r>
      <w:r w:rsidR="00BD4D7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Regionalnym</w:t>
      </w:r>
      <w:r w:rsidR="00BD4D7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Programem</w:t>
      </w:r>
      <w:r w:rsidR="00BD4D7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Operacyjnym Urzędu Marszałkowskiego Województwa Podkarpackiego.</w:t>
      </w:r>
    </w:p>
    <w:p w14:paraId="0D6DB72D" w14:textId="77777777" w:rsidR="00DB7919" w:rsidRPr="002679B9" w:rsidRDefault="00DB7919" w:rsidP="00F04F99">
      <w:pPr>
        <w:pStyle w:val="Tekstpodstawowy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Podmiotem</w:t>
      </w:r>
      <w:r w:rsidR="00BD4D7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odpowiedzialnym</w:t>
      </w:r>
      <w:r w:rsidR="00BD4D7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za</w:t>
      </w:r>
      <w:r w:rsidR="00BD4D7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wezwanie</w:t>
      </w:r>
      <w:r w:rsidR="00BD4D7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do</w:t>
      </w:r>
      <w:r w:rsidR="00BD4D7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złożenia</w:t>
      </w:r>
      <w:r w:rsidR="00BD4D7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wniosku jest</w:t>
      </w:r>
      <w:r w:rsidR="00BD4D75" w:rsidRPr="002679B9">
        <w:rPr>
          <w:rFonts w:ascii="Arial" w:hAnsi="Arial" w:cs="Arial"/>
          <w:sz w:val="22"/>
          <w:szCs w:val="22"/>
        </w:rPr>
        <w:t xml:space="preserve"> </w:t>
      </w:r>
      <w:r w:rsidR="00991FEC" w:rsidRPr="002679B9">
        <w:rPr>
          <w:rFonts w:ascii="Arial" w:hAnsi="Arial" w:cs="Arial"/>
          <w:sz w:val="22"/>
          <w:szCs w:val="22"/>
        </w:rPr>
        <w:t>DPI UMWP</w:t>
      </w:r>
      <w:r w:rsidRPr="002679B9">
        <w:rPr>
          <w:rFonts w:ascii="Arial" w:hAnsi="Arial" w:cs="Arial"/>
          <w:sz w:val="22"/>
          <w:szCs w:val="22"/>
        </w:rPr>
        <w:t>.</w:t>
      </w:r>
    </w:p>
    <w:p w14:paraId="4518E242" w14:textId="77777777" w:rsidR="00DB7919" w:rsidRPr="002679B9" w:rsidRDefault="00DB7919" w:rsidP="00F04F99">
      <w:pPr>
        <w:pStyle w:val="Tekstpodstawowy"/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Podmiotem odpowiedzialnym za ocenę wniosku jest </w:t>
      </w:r>
      <w:r w:rsidR="00A4058F" w:rsidRPr="002679B9">
        <w:rPr>
          <w:rFonts w:ascii="Arial" w:hAnsi="Arial" w:cs="Arial"/>
          <w:sz w:val="22"/>
          <w:szCs w:val="22"/>
        </w:rPr>
        <w:t>DPI UMWP.</w:t>
      </w:r>
    </w:p>
    <w:p w14:paraId="66ACDE8F" w14:textId="77777777" w:rsidR="00CD5DAA" w:rsidRPr="002679B9" w:rsidRDefault="00CD5DAA" w:rsidP="00F04F99">
      <w:pPr>
        <w:pStyle w:val="Tekstpodstawowy"/>
        <w:numPr>
          <w:ilvl w:val="0"/>
          <w:numId w:val="14"/>
        </w:numPr>
        <w:shd w:val="clear" w:color="auto" w:fill="FFFFFF" w:themeFill="background1"/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Ochrona danych osobowych:</w:t>
      </w:r>
    </w:p>
    <w:p w14:paraId="10E2F2F6" w14:textId="7C66DBC9" w:rsidR="00A03E01" w:rsidRPr="002679B9" w:rsidRDefault="00CD5DAA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851"/>
        </w:tabs>
        <w:spacing w:after="120"/>
        <w:ind w:left="708" w:hanging="425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Administratorem danych osobowych </w:t>
      </w:r>
      <w:r w:rsidR="00A03E01" w:rsidRPr="002679B9">
        <w:rPr>
          <w:rFonts w:ascii="Arial" w:hAnsi="Arial" w:cs="Arial"/>
          <w:sz w:val="22"/>
          <w:szCs w:val="22"/>
        </w:rPr>
        <w:t xml:space="preserve">przetwarzanych w związku z realizacją RPO WP 2014-2020 </w:t>
      </w:r>
      <w:r w:rsidRPr="002679B9">
        <w:rPr>
          <w:rFonts w:ascii="Arial" w:hAnsi="Arial" w:cs="Arial"/>
          <w:sz w:val="22"/>
          <w:szCs w:val="22"/>
        </w:rPr>
        <w:t>jest Zarząd Województwa Podkarpacki</w:t>
      </w:r>
      <w:r w:rsidR="00A03E01" w:rsidRPr="002679B9">
        <w:rPr>
          <w:rFonts w:ascii="Arial" w:hAnsi="Arial" w:cs="Arial"/>
          <w:sz w:val="22"/>
          <w:szCs w:val="22"/>
        </w:rPr>
        <w:t>ego z</w:t>
      </w:r>
      <w:r w:rsidR="00B962CB" w:rsidRPr="002679B9">
        <w:rPr>
          <w:rFonts w:ascii="Arial" w:hAnsi="Arial" w:cs="Arial"/>
          <w:sz w:val="22"/>
          <w:szCs w:val="22"/>
        </w:rPr>
        <w:t xml:space="preserve"> </w:t>
      </w:r>
      <w:r w:rsidR="00A03E01" w:rsidRPr="002679B9">
        <w:rPr>
          <w:rFonts w:ascii="Arial" w:hAnsi="Arial" w:cs="Arial"/>
          <w:sz w:val="22"/>
          <w:szCs w:val="22"/>
        </w:rPr>
        <w:t xml:space="preserve">siedzibą w Rzeszowie, </w:t>
      </w:r>
      <w:r w:rsidR="00953CC5">
        <w:rPr>
          <w:rFonts w:ascii="Arial" w:hAnsi="Arial" w:cs="Arial"/>
          <w:sz w:val="22"/>
          <w:szCs w:val="22"/>
        </w:rPr>
        <w:t>ul</w:t>
      </w:r>
      <w:r w:rsidR="00A03E01" w:rsidRPr="002679B9">
        <w:rPr>
          <w:rFonts w:ascii="Arial" w:hAnsi="Arial" w:cs="Arial"/>
          <w:sz w:val="22"/>
          <w:szCs w:val="22"/>
        </w:rPr>
        <w:t>.</w:t>
      </w:r>
      <w:r w:rsidR="00B962CB" w:rsidRPr="002679B9">
        <w:rPr>
          <w:rFonts w:ascii="Arial" w:hAnsi="Arial" w:cs="Arial"/>
          <w:sz w:val="22"/>
          <w:szCs w:val="22"/>
        </w:rPr>
        <w:t> </w:t>
      </w:r>
      <w:r w:rsidRPr="002679B9">
        <w:rPr>
          <w:rFonts w:ascii="Arial" w:hAnsi="Arial" w:cs="Arial"/>
          <w:sz w:val="22"/>
          <w:szCs w:val="22"/>
        </w:rPr>
        <w:t>Łukasza Cieplińskiego 4, 35-010 Rzeszów</w:t>
      </w:r>
      <w:r w:rsidR="00A03E01" w:rsidRPr="002679B9">
        <w:rPr>
          <w:rFonts w:ascii="Arial" w:hAnsi="Arial" w:cs="Arial"/>
          <w:sz w:val="22"/>
          <w:szCs w:val="22"/>
        </w:rPr>
        <w:t xml:space="preserve"> – </w:t>
      </w:r>
      <w:r w:rsidR="00033C98">
        <w:rPr>
          <w:rFonts w:ascii="Arial" w:hAnsi="Arial" w:cs="Arial"/>
          <w:sz w:val="22"/>
          <w:szCs w:val="22"/>
        </w:rPr>
        <w:t>IZ RPO</w:t>
      </w:r>
      <w:r w:rsidR="00A03E01" w:rsidRPr="002679B9">
        <w:rPr>
          <w:rFonts w:ascii="Arial" w:hAnsi="Arial" w:cs="Arial"/>
          <w:sz w:val="22"/>
          <w:szCs w:val="22"/>
        </w:rPr>
        <w:t xml:space="preserve"> WP 2014-2020.</w:t>
      </w:r>
    </w:p>
    <w:p w14:paraId="6D8F8721" w14:textId="412DFD60" w:rsidR="00A03E01" w:rsidRPr="002679B9" w:rsidRDefault="00A03E01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851"/>
        </w:tabs>
        <w:spacing w:after="120"/>
        <w:ind w:left="708" w:hanging="425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Osobą wyznaczoną przez Administratora w zakresie zapewnienia zgodności przetwarzania </w:t>
      </w:r>
      <w:r w:rsidR="005026F3" w:rsidRPr="002679B9">
        <w:rPr>
          <w:rFonts w:ascii="Arial" w:hAnsi="Arial" w:cs="Arial"/>
          <w:sz w:val="22"/>
          <w:szCs w:val="22"/>
        </w:rPr>
        <w:t>D</w:t>
      </w:r>
      <w:r w:rsidRPr="002679B9">
        <w:rPr>
          <w:rFonts w:ascii="Arial" w:hAnsi="Arial" w:cs="Arial"/>
          <w:sz w:val="22"/>
          <w:szCs w:val="22"/>
        </w:rPr>
        <w:t xml:space="preserve">anych osobowych jest: Inspektor Ochrony Danych, punkt kontaktowy: </w:t>
      </w:r>
      <w:r w:rsidR="00953CC5">
        <w:rPr>
          <w:rFonts w:ascii="Arial" w:hAnsi="Arial" w:cs="Arial"/>
          <w:sz w:val="22"/>
          <w:szCs w:val="22"/>
        </w:rPr>
        <w:t>ul.</w:t>
      </w:r>
      <w:r w:rsidRPr="002679B9">
        <w:rPr>
          <w:rFonts w:ascii="Arial" w:hAnsi="Arial" w:cs="Arial"/>
          <w:sz w:val="22"/>
          <w:szCs w:val="22"/>
        </w:rPr>
        <w:t xml:space="preserve"> Łukasza Cieplińskiego 4, 35-010 Rzeszów, telefon kontaktowy: 17 747 67 09, adres e-mail: </w:t>
      </w:r>
      <w:hyperlink r:id="rId13" w:history="1">
        <w:r w:rsidRPr="002679B9">
          <w:rPr>
            <w:rStyle w:val="Hipercze"/>
            <w:rFonts w:ascii="Arial" w:hAnsi="Arial" w:cs="Arial"/>
            <w:sz w:val="22"/>
            <w:szCs w:val="22"/>
          </w:rPr>
          <w:t>iod@podkarpackie.pl</w:t>
        </w:r>
      </w:hyperlink>
      <w:r w:rsidRPr="002679B9">
        <w:rPr>
          <w:rFonts w:ascii="Arial" w:hAnsi="Arial" w:cs="Arial"/>
          <w:sz w:val="22"/>
          <w:szCs w:val="22"/>
        </w:rPr>
        <w:t>.</w:t>
      </w:r>
    </w:p>
    <w:p w14:paraId="363FECEF" w14:textId="77777777" w:rsidR="00A03E01" w:rsidRPr="002679B9" w:rsidRDefault="00A03E01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851"/>
        </w:tabs>
        <w:spacing w:after="120"/>
        <w:ind w:left="708" w:hanging="425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Celem przetwarzania danych osobowych jest: aplikowanie o środki unijne i</w:t>
      </w:r>
      <w:r w:rsidR="00B962CB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 xml:space="preserve">realizacja projektów, w szczególności: potwierdzanie kwalifikowalności wydatków, udzielanie </w:t>
      </w:r>
      <w:r w:rsidRPr="002679B9">
        <w:rPr>
          <w:rFonts w:ascii="Arial" w:hAnsi="Arial" w:cs="Arial"/>
          <w:sz w:val="22"/>
          <w:szCs w:val="22"/>
        </w:rPr>
        <w:lastRenderedPageBreak/>
        <w:t>wsparcia uczestnikom projektów, ewaluacja, monitoring, kontrola, audyt, sprawozdawczość oraz działania informacyjno-promocyjne, w</w:t>
      </w:r>
      <w:r w:rsidR="00B962CB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 xml:space="preserve">tym zapewnienie realizacji obowiązku informacyjnego dotyczącego przekazywania do publicznej wiadomości informacji o podmiotach uzyskujących wsparcie – w ramach RPO WP 2014-2020. </w:t>
      </w:r>
    </w:p>
    <w:p w14:paraId="4D714EB0" w14:textId="4182B571" w:rsidR="00A03E01" w:rsidRPr="002679B9" w:rsidRDefault="00A03E01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851"/>
        </w:tabs>
        <w:spacing w:after="60"/>
        <w:ind w:left="708" w:hanging="425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Podstawą przetwarzania danych osobowych jest </w:t>
      </w:r>
      <w:r w:rsidR="009A78EA">
        <w:rPr>
          <w:rFonts w:ascii="Arial" w:hAnsi="Arial" w:cs="Arial"/>
          <w:sz w:val="22"/>
          <w:szCs w:val="22"/>
        </w:rPr>
        <w:t>art</w:t>
      </w:r>
      <w:r w:rsidRPr="002679B9">
        <w:rPr>
          <w:rFonts w:ascii="Arial" w:hAnsi="Arial" w:cs="Arial"/>
          <w:sz w:val="22"/>
          <w:szCs w:val="22"/>
        </w:rPr>
        <w:t xml:space="preserve">. 6 ust. 1 lit. </w:t>
      </w:r>
      <w:r w:rsidR="00863356">
        <w:rPr>
          <w:rFonts w:ascii="Arial" w:hAnsi="Arial" w:cs="Arial"/>
          <w:sz w:val="22"/>
          <w:szCs w:val="22"/>
        </w:rPr>
        <w:t>c</w:t>
      </w:r>
      <w:r w:rsidRPr="002679B9">
        <w:rPr>
          <w:rFonts w:ascii="Arial" w:hAnsi="Arial" w:cs="Arial"/>
          <w:sz w:val="22"/>
          <w:szCs w:val="22"/>
        </w:rPr>
        <w:t xml:space="preserve"> i e oraz </w:t>
      </w:r>
      <w:r w:rsidR="009A78EA">
        <w:rPr>
          <w:rFonts w:ascii="Arial" w:hAnsi="Arial" w:cs="Arial"/>
          <w:sz w:val="22"/>
          <w:szCs w:val="22"/>
        </w:rPr>
        <w:t>art</w:t>
      </w:r>
      <w:r w:rsidRPr="002679B9">
        <w:rPr>
          <w:rFonts w:ascii="Arial" w:hAnsi="Arial" w:cs="Arial"/>
          <w:sz w:val="22"/>
          <w:szCs w:val="22"/>
        </w:rPr>
        <w:t xml:space="preserve">. 9 ust. 2 lit. </w:t>
      </w:r>
      <w:r w:rsidR="00863356">
        <w:rPr>
          <w:rFonts w:ascii="Arial" w:hAnsi="Arial" w:cs="Arial"/>
          <w:sz w:val="22"/>
          <w:szCs w:val="22"/>
        </w:rPr>
        <w:t>g</w:t>
      </w:r>
      <w:r w:rsidRPr="002679B9">
        <w:rPr>
          <w:rFonts w:ascii="Arial" w:hAnsi="Arial" w:cs="Arial"/>
          <w:sz w:val="22"/>
          <w:szCs w:val="22"/>
        </w:rPr>
        <w:t xml:space="preserve"> RODO, w związku z pełnieniem przez Administrator</w:t>
      </w:r>
      <w:r w:rsidR="00B962CB" w:rsidRPr="002679B9">
        <w:rPr>
          <w:rFonts w:ascii="Arial" w:hAnsi="Arial" w:cs="Arial"/>
          <w:sz w:val="22"/>
          <w:szCs w:val="22"/>
        </w:rPr>
        <w:t xml:space="preserve">a funkcji </w:t>
      </w:r>
      <w:r w:rsidR="00033C98">
        <w:rPr>
          <w:rFonts w:ascii="Arial" w:hAnsi="Arial" w:cs="Arial"/>
          <w:sz w:val="22"/>
          <w:szCs w:val="22"/>
        </w:rPr>
        <w:t>IZ RPO</w:t>
      </w:r>
      <w:r w:rsidR="00B962CB" w:rsidRPr="002679B9">
        <w:rPr>
          <w:rFonts w:ascii="Arial" w:hAnsi="Arial" w:cs="Arial"/>
          <w:sz w:val="22"/>
          <w:szCs w:val="22"/>
        </w:rPr>
        <w:t xml:space="preserve"> WP 2014</w:t>
      </w:r>
      <w:r w:rsidR="00B962CB" w:rsidRPr="002679B9">
        <w:rPr>
          <w:rFonts w:ascii="Arial" w:hAnsi="Arial" w:cs="Arial"/>
          <w:sz w:val="22"/>
          <w:szCs w:val="22"/>
        </w:rPr>
        <w:noBreakHyphen/>
      </w:r>
      <w:r w:rsidRPr="002679B9">
        <w:rPr>
          <w:rFonts w:ascii="Arial" w:hAnsi="Arial" w:cs="Arial"/>
          <w:sz w:val="22"/>
          <w:szCs w:val="22"/>
        </w:rPr>
        <w:t>2020 oraz w związku z wykonywaniem obow</w:t>
      </w:r>
      <w:r w:rsidR="00B962CB" w:rsidRPr="002679B9">
        <w:rPr>
          <w:rFonts w:ascii="Arial" w:hAnsi="Arial" w:cs="Arial"/>
          <w:sz w:val="22"/>
          <w:szCs w:val="22"/>
        </w:rPr>
        <w:t>iązków państwa członkowskiego w </w:t>
      </w:r>
      <w:r w:rsidRPr="002679B9">
        <w:rPr>
          <w:rFonts w:ascii="Arial" w:hAnsi="Arial" w:cs="Arial"/>
          <w:sz w:val="22"/>
          <w:szCs w:val="22"/>
        </w:rPr>
        <w:t>zakresie procesów, o któ</w:t>
      </w:r>
      <w:r w:rsidR="00C0233F" w:rsidRPr="002679B9">
        <w:rPr>
          <w:rFonts w:ascii="Arial" w:hAnsi="Arial" w:cs="Arial"/>
          <w:sz w:val="22"/>
          <w:szCs w:val="22"/>
        </w:rPr>
        <w:t xml:space="preserve">rych mowa w pkt 3, wynikających </w:t>
      </w:r>
      <w:r w:rsidRPr="002679B9">
        <w:rPr>
          <w:rFonts w:ascii="Arial" w:hAnsi="Arial" w:cs="Arial"/>
          <w:sz w:val="22"/>
          <w:szCs w:val="22"/>
        </w:rPr>
        <w:t>z:</w:t>
      </w:r>
    </w:p>
    <w:p w14:paraId="0EE482D1" w14:textId="77777777" w:rsidR="00AA2CE8" w:rsidRPr="002679B9" w:rsidRDefault="00A03E01" w:rsidP="00F04F99">
      <w:pPr>
        <w:pStyle w:val="Tekstpodstawowy"/>
        <w:numPr>
          <w:ilvl w:val="0"/>
          <w:numId w:val="46"/>
        </w:numPr>
        <w:shd w:val="clear" w:color="auto" w:fill="FFFFFF" w:themeFill="background1"/>
        <w:tabs>
          <w:tab w:val="left" w:pos="717"/>
        </w:tabs>
        <w:ind w:left="109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Rozporządzenia ogólnego;</w:t>
      </w:r>
    </w:p>
    <w:p w14:paraId="6F7B4D56" w14:textId="77777777" w:rsidR="00A03E01" w:rsidRPr="002679B9" w:rsidRDefault="00A03E01" w:rsidP="00F04F99">
      <w:pPr>
        <w:pStyle w:val="Tekstpodstawowy"/>
        <w:numPr>
          <w:ilvl w:val="0"/>
          <w:numId w:val="46"/>
        </w:numPr>
        <w:shd w:val="clear" w:color="auto" w:fill="FFFFFF" w:themeFill="background1"/>
        <w:tabs>
          <w:tab w:val="left" w:pos="717"/>
        </w:tabs>
        <w:spacing w:after="120"/>
        <w:ind w:left="109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ustawy wdrożeniowej.</w:t>
      </w:r>
    </w:p>
    <w:p w14:paraId="6852CC08" w14:textId="29BBECD0" w:rsidR="00AA2CE8" w:rsidRPr="002679B9" w:rsidRDefault="00A03E01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851"/>
        </w:tabs>
        <w:spacing w:after="120"/>
        <w:ind w:left="708" w:hanging="425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Przetwarzane dane osobowe oraz wniosek o dofinansowanie mogą zostać udostępnione </w:t>
      </w:r>
      <w:r w:rsidR="00953CC5" w:rsidRPr="00B962CB">
        <w:rPr>
          <w:rFonts w:ascii="Arial" w:hAnsi="Arial" w:cs="Arial"/>
          <w:sz w:val="22"/>
          <w:szCs w:val="22"/>
        </w:rPr>
        <w:t>m.in.</w:t>
      </w:r>
      <w:r w:rsidRPr="002679B9">
        <w:rPr>
          <w:rFonts w:ascii="Arial" w:hAnsi="Arial" w:cs="Arial"/>
          <w:sz w:val="22"/>
          <w:szCs w:val="22"/>
        </w:rPr>
        <w:t xml:space="preserve"> podmiotom dokonującym oceny, ekspertyzy, jak również podmiotom zaangażowanym, w szczególności w: proces audytu, ewaluacji i</w:t>
      </w:r>
      <w:r w:rsidR="00B962CB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kontroli RPO WP 2014-2020, jak również dane osobowe mogą zostać wykorzystane na potrzeby ogłoszenia w</w:t>
      </w:r>
      <w:r w:rsidR="00FB1CC4" w:rsidRPr="002679B9">
        <w:rPr>
          <w:rFonts w:ascii="Arial" w:hAnsi="Arial" w:cs="Arial"/>
          <w:sz w:val="22"/>
          <w:szCs w:val="22"/>
        </w:rPr>
        <w:t> </w:t>
      </w:r>
      <w:r w:rsidRPr="002679B9">
        <w:rPr>
          <w:rFonts w:ascii="Arial" w:hAnsi="Arial" w:cs="Arial"/>
          <w:sz w:val="22"/>
          <w:szCs w:val="22"/>
        </w:rPr>
        <w:t>formie elektronicznej lub innej właściwej formie – wynik</w:t>
      </w:r>
      <w:r w:rsidR="00FB1CC4" w:rsidRPr="002679B9">
        <w:rPr>
          <w:rFonts w:ascii="Arial" w:hAnsi="Arial" w:cs="Arial"/>
          <w:sz w:val="22"/>
          <w:szCs w:val="22"/>
        </w:rPr>
        <w:t>ów</w:t>
      </w:r>
      <w:r w:rsidRPr="002679B9">
        <w:rPr>
          <w:rFonts w:ascii="Arial" w:hAnsi="Arial" w:cs="Arial"/>
          <w:sz w:val="22"/>
          <w:szCs w:val="22"/>
        </w:rPr>
        <w:t xml:space="preserve"> oceny i</w:t>
      </w:r>
      <w:r w:rsidR="001E0603" w:rsidRPr="002679B9">
        <w:rPr>
          <w:rFonts w:ascii="Arial" w:hAnsi="Arial" w:cs="Arial"/>
          <w:sz w:val="22"/>
          <w:szCs w:val="22"/>
        </w:rPr>
        <w:t> </w:t>
      </w:r>
      <w:r w:rsidRPr="002679B9">
        <w:rPr>
          <w:rFonts w:ascii="Arial" w:hAnsi="Arial" w:cs="Arial"/>
          <w:sz w:val="22"/>
          <w:szCs w:val="22"/>
        </w:rPr>
        <w:t>naboru wniosk</w:t>
      </w:r>
      <w:r w:rsidR="00FB1CC4" w:rsidRPr="002679B9">
        <w:rPr>
          <w:rFonts w:ascii="Arial" w:hAnsi="Arial" w:cs="Arial"/>
          <w:sz w:val="22"/>
          <w:szCs w:val="22"/>
        </w:rPr>
        <w:t>ów</w:t>
      </w:r>
      <w:r w:rsidRPr="002679B9">
        <w:rPr>
          <w:rFonts w:ascii="Arial" w:hAnsi="Arial" w:cs="Arial"/>
          <w:sz w:val="22"/>
          <w:szCs w:val="22"/>
        </w:rPr>
        <w:t xml:space="preserve"> o</w:t>
      </w:r>
      <w:r w:rsidR="00FB1CC4" w:rsidRPr="002679B9">
        <w:rPr>
          <w:rFonts w:ascii="Arial" w:hAnsi="Arial" w:cs="Arial"/>
          <w:sz w:val="22"/>
          <w:szCs w:val="22"/>
        </w:rPr>
        <w:t> </w:t>
      </w:r>
      <w:r w:rsidRPr="002679B9">
        <w:rPr>
          <w:rFonts w:ascii="Arial" w:hAnsi="Arial" w:cs="Arial"/>
          <w:sz w:val="22"/>
          <w:szCs w:val="22"/>
        </w:rPr>
        <w:t xml:space="preserve">dofinansowanie, zgodnie z nałożonymi na </w:t>
      </w:r>
      <w:r w:rsidR="00033C98">
        <w:rPr>
          <w:rFonts w:ascii="Arial" w:hAnsi="Arial" w:cs="Arial"/>
          <w:sz w:val="22"/>
          <w:szCs w:val="22"/>
        </w:rPr>
        <w:t>IZ RPO</w:t>
      </w:r>
      <w:r w:rsidRPr="002679B9">
        <w:rPr>
          <w:rFonts w:ascii="Arial" w:hAnsi="Arial" w:cs="Arial"/>
          <w:sz w:val="22"/>
          <w:szCs w:val="22"/>
        </w:rPr>
        <w:t xml:space="preserve"> WP 2014-2020 obowiązkami na podstawie </w:t>
      </w:r>
      <w:r w:rsidR="00953CC5" w:rsidRPr="00B962CB">
        <w:rPr>
          <w:rFonts w:ascii="Arial" w:hAnsi="Arial" w:cs="Arial"/>
          <w:sz w:val="22"/>
          <w:szCs w:val="22"/>
        </w:rPr>
        <w:t>m.in.</w:t>
      </w:r>
      <w:r w:rsidR="00953CC5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Rozporządzenia ogólnego i ustawy wdrożeniowej.</w:t>
      </w:r>
    </w:p>
    <w:p w14:paraId="4B6A4F68" w14:textId="77777777" w:rsidR="00AA2CE8" w:rsidRPr="002679B9" w:rsidRDefault="00A03E01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851"/>
        </w:tabs>
        <w:spacing w:after="120"/>
        <w:ind w:left="708" w:hanging="425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Administrator nie zamierza przekazywać danych osobowych przetwarzanych</w:t>
      </w:r>
      <w:r w:rsidR="008657C1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do</w:t>
      </w:r>
      <w:r w:rsidR="00920BF9" w:rsidRPr="002679B9">
        <w:rPr>
          <w:rFonts w:ascii="Arial" w:hAnsi="Arial" w:cs="Arial"/>
          <w:sz w:val="22"/>
          <w:szCs w:val="22"/>
        </w:rPr>
        <w:t> </w:t>
      </w:r>
      <w:r w:rsidRPr="002679B9">
        <w:rPr>
          <w:rFonts w:ascii="Arial" w:hAnsi="Arial" w:cs="Arial"/>
          <w:sz w:val="22"/>
          <w:szCs w:val="22"/>
        </w:rPr>
        <w:t>państwa trzeciego ani do organizacji międzynarodowych.</w:t>
      </w:r>
    </w:p>
    <w:p w14:paraId="48753654" w14:textId="7E23FC20" w:rsidR="00AA2CE8" w:rsidRPr="002679B9" w:rsidRDefault="00A03E01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851"/>
        </w:tabs>
        <w:spacing w:after="120"/>
        <w:ind w:left="708" w:hanging="425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Dane osobowe będą przetwarzane przez okres nie dłuższy niż 30 dni roboczych od dnia zakończenia obowiązywania okresu archiwi</w:t>
      </w:r>
      <w:r w:rsidR="00B962CB" w:rsidRPr="002679B9">
        <w:rPr>
          <w:rFonts w:ascii="Arial" w:hAnsi="Arial" w:cs="Arial"/>
          <w:sz w:val="22"/>
          <w:szCs w:val="22"/>
        </w:rPr>
        <w:t>zowania danych, o którym mowa w </w:t>
      </w:r>
      <w:r w:rsidR="009A78EA">
        <w:rPr>
          <w:rFonts w:ascii="Arial" w:hAnsi="Arial" w:cs="Arial"/>
          <w:sz w:val="22"/>
          <w:szCs w:val="22"/>
        </w:rPr>
        <w:t>art</w:t>
      </w:r>
      <w:r w:rsidRPr="002679B9">
        <w:rPr>
          <w:rFonts w:ascii="Arial" w:hAnsi="Arial" w:cs="Arial"/>
          <w:sz w:val="22"/>
          <w:szCs w:val="22"/>
        </w:rPr>
        <w:t xml:space="preserve">. 140 ust. 1 Rozporządzenia ogólnego oraz </w:t>
      </w:r>
      <w:r w:rsidR="009A78EA">
        <w:rPr>
          <w:rFonts w:ascii="Arial" w:hAnsi="Arial" w:cs="Arial"/>
          <w:sz w:val="22"/>
          <w:szCs w:val="22"/>
        </w:rPr>
        <w:t>art</w:t>
      </w:r>
      <w:r w:rsidRPr="002679B9">
        <w:rPr>
          <w:rFonts w:ascii="Arial" w:hAnsi="Arial" w:cs="Arial"/>
          <w:sz w:val="22"/>
          <w:szCs w:val="22"/>
        </w:rPr>
        <w:t>. 23 ust. 3 ustawy wdrożeniowej lub od dnia wygaśnięcia zobowiązań wynikających z</w:t>
      </w:r>
      <w:r w:rsidR="00B962CB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 xml:space="preserve">innego przepisu prawa, w tym ustawy z dnia 14 lipca 1983 r. o narodowym zasobie archiwalnym i archiwach </w:t>
      </w:r>
      <w:r w:rsidR="00873BC5" w:rsidRPr="002679B9">
        <w:rPr>
          <w:rFonts w:ascii="Arial" w:hAnsi="Arial" w:cs="Arial"/>
          <w:sz w:val="22"/>
          <w:szCs w:val="22"/>
        </w:rPr>
        <w:br/>
      </w:r>
      <w:r w:rsidRPr="002679B9">
        <w:rPr>
          <w:rFonts w:ascii="Arial" w:hAnsi="Arial" w:cs="Arial"/>
          <w:sz w:val="22"/>
          <w:szCs w:val="22"/>
        </w:rPr>
        <w:t xml:space="preserve">(Dz.U. z </w:t>
      </w:r>
      <w:r w:rsidR="00353461" w:rsidRPr="002679B9">
        <w:rPr>
          <w:rFonts w:ascii="Arial" w:hAnsi="Arial" w:cs="Arial"/>
          <w:sz w:val="22"/>
          <w:szCs w:val="22"/>
        </w:rPr>
        <w:t>20</w:t>
      </w:r>
      <w:r w:rsidR="00FB626B" w:rsidRPr="002679B9">
        <w:rPr>
          <w:rFonts w:ascii="Arial" w:hAnsi="Arial" w:cs="Arial"/>
          <w:sz w:val="22"/>
          <w:szCs w:val="22"/>
        </w:rPr>
        <w:t>20</w:t>
      </w:r>
      <w:r w:rsidR="00353461" w:rsidRPr="002679B9">
        <w:rPr>
          <w:rFonts w:ascii="Arial" w:hAnsi="Arial" w:cs="Arial"/>
          <w:sz w:val="22"/>
          <w:szCs w:val="22"/>
        </w:rPr>
        <w:t xml:space="preserve"> r., poz. </w:t>
      </w:r>
      <w:r w:rsidR="00FB626B" w:rsidRPr="002679B9">
        <w:rPr>
          <w:rFonts w:ascii="Arial" w:hAnsi="Arial" w:cs="Arial"/>
          <w:sz w:val="22"/>
          <w:szCs w:val="22"/>
        </w:rPr>
        <w:t>164</w:t>
      </w:r>
      <w:r w:rsidRPr="002679B9">
        <w:rPr>
          <w:rFonts w:ascii="Arial" w:hAnsi="Arial" w:cs="Arial"/>
          <w:sz w:val="22"/>
          <w:szCs w:val="22"/>
        </w:rPr>
        <w:t>), o ile ich przetwarzanie jest niezbędne do spełnienia obowiązku wynikającego z tego przepisu prawa.</w:t>
      </w:r>
    </w:p>
    <w:p w14:paraId="53B1FD6C" w14:textId="290E6F13" w:rsidR="00A03E01" w:rsidRPr="002679B9" w:rsidRDefault="00A03E01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851"/>
        </w:tabs>
        <w:spacing w:after="120"/>
        <w:ind w:left="708" w:hanging="425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Osoba, której dane osobowe będą przetwarzane w związku z prowadzonym naborem wniosk</w:t>
      </w:r>
      <w:r w:rsidR="004C4F7F" w:rsidRPr="002679B9">
        <w:rPr>
          <w:rFonts w:ascii="Arial" w:hAnsi="Arial" w:cs="Arial"/>
          <w:sz w:val="22"/>
          <w:szCs w:val="22"/>
        </w:rPr>
        <w:t>u</w:t>
      </w:r>
      <w:r w:rsidRPr="002679B9">
        <w:rPr>
          <w:rFonts w:ascii="Arial" w:hAnsi="Arial" w:cs="Arial"/>
          <w:sz w:val="22"/>
          <w:szCs w:val="22"/>
        </w:rPr>
        <w:t xml:space="preserve"> o dofinansowanie ma prawo do żądania dostępu do danych osobowych, ich</w:t>
      </w:r>
      <w:r w:rsidR="00461083" w:rsidRPr="002679B9">
        <w:rPr>
          <w:rFonts w:ascii="Arial" w:hAnsi="Arial" w:cs="Arial"/>
          <w:sz w:val="22"/>
          <w:szCs w:val="22"/>
        </w:rPr>
        <w:t> </w:t>
      </w:r>
      <w:r w:rsidRPr="002679B9">
        <w:rPr>
          <w:rFonts w:ascii="Arial" w:hAnsi="Arial" w:cs="Arial"/>
          <w:sz w:val="22"/>
          <w:szCs w:val="22"/>
        </w:rPr>
        <w:t xml:space="preserve">sprostowania lub ograniczenia przetwarzania lub prawo do wniesienia sprzeciwu wobec przetwarzania. Na podstawie </w:t>
      </w:r>
      <w:r w:rsidR="009A78EA">
        <w:rPr>
          <w:rFonts w:ascii="Arial" w:hAnsi="Arial" w:cs="Arial"/>
          <w:sz w:val="22"/>
          <w:szCs w:val="22"/>
        </w:rPr>
        <w:t>art</w:t>
      </w:r>
      <w:r w:rsidRPr="002679B9">
        <w:rPr>
          <w:rFonts w:ascii="Arial" w:hAnsi="Arial" w:cs="Arial"/>
          <w:sz w:val="22"/>
          <w:szCs w:val="22"/>
        </w:rPr>
        <w:t xml:space="preserve">. 17 ust. 3 lit. </w:t>
      </w:r>
      <w:r w:rsidR="00863356">
        <w:rPr>
          <w:rFonts w:ascii="Arial" w:hAnsi="Arial" w:cs="Arial"/>
          <w:sz w:val="22"/>
          <w:szCs w:val="22"/>
        </w:rPr>
        <w:t>b</w:t>
      </w:r>
      <w:r w:rsidRPr="002679B9">
        <w:rPr>
          <w:rFonts w:ascii="Arial" w:hAnsi="Arial" w:cs="Arial"/>
          <w:sz w:val="22"/>
          <w:szCs w:val="22"/>
        </w:rPr>
        <w:t xml:space="preserve"> i d RODO, zgodnie z którym nie jest możliwe usunięcie danych osobowych niezbędnych, w szczególności do:</w:t>
      </w:r>
    </w:p>
    <w:p w14:paraId="6E53E7F5" w14:textId="77777777" w:rsidR="00A03E01" w:rsidRPr="002679B9" w:rsidRDefault="00A03E01" w:rsidP="00F04F99">
      <w:pPr>
        <w:pStyle w:val="Tekstpodstawowy"/>
        <w:numPr>
          <w:ilvl w:val="0"/>
          <w:numId w:val="47"/>
        </w:numPr>
        <w:shd w:val="clear" w:color="auto" w:fill="FFFFFF" w:themeFill="background1"/>
        <w:tabs>
          <w:tab w:val="left" w:pos="717"/>
        </w:tabs>
        <w:ind w:left="109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wywiązania się z prawnego obowiązku wymagającego przetwarzania na mocy prawa Unii lub prawa państwa członkowskiego;</w:t>
      </w:r>
    </w:p>
    <w:p w14:paraId="23F68609" w14:textId="77777777" w:rsidR="00A03E01" w:rsidRPr="002679B9" w:rsidRDefault="00A03E01" w:rsidP="00F04F99">
      <w:pPr>
        <w:pStyle w:val="Tekstpodstawowy"/>
        <w:numPr>
          <w:ilvl w:val="0"/>
          <w:numId w:val="47"/>
        </w:numPr>
        <w:shd w:val="clear" w:color="auto" w:fill="FFFFFF" w:themeFill="background1"/>
        <w:tabs>
          <w:tab w:val="left" w:pos="717"/>
        </w:tabs>
        <w:spacing w:after="120"/>
        <w:ind w:left="109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celów archiwalnych w interesie publicznym:</w:t>
      </w:r>
    </w:p>
    <w:p w14:paraId="4380CDA1" w14:textId="77777777" w:rsidR="00A03E01" w:rsidRPr="002679B9" w:rsidRDefault="00A03E01" w:rsidP="00DA1416">
      <w:pPr>
        <w:pStyle w:val="Tekstpodstawowy"/>
        <w:shd w:val="clear" w:color="auto" w:fill="FFFFFF" w:themeFill="background1"/>
        <w:tabs>
          <w:tab w:val="left" w:pos="717"/>
        </w:tabs>
        <w:spacing w:after="120"/>
        <w:ind w:left="1125" w:hanging="218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– jak również mając na uwadze cel i podstaw</w:t>
      </w:r>
      <w:r w:rsidR="00B962CB" w:rsidRPr="002679B9">
        <w:rPr>
          <w:rFonts w:ascii="Arial" w:hAnsi="Arial" w:cs="Arial"/>
          <w:sz w:val="22"/>
          <w:szCs w:val="22"/>
        </w:rPr>
        <w:t>ę prawną przetwarzania danych w </w:t>
      </w:r>
      <w:r w:rsidRPr="002679B9">
        <w:rPr>
          <w:rFonts w:ascii="Arial" w:hAnsi="Arial" w:cs="Arial"/>
          <w:sz w:val="22"/>
          <w:szCs w:val="22"/>
        </w:rPr>
        <w:t>ramach RPO WP 2014-2020, osobie której dane są przetwarzane nie przysługuje prawo do usunięcia albo przenoszenia tych danych.</w:t>
      </w:r>
    </w:p>
    <w:p w14:paraId="3F5D6278" w14:textId="77777777" w:rsidR="00A03E01" w:rsidRPr="002679B9" w:rsidRDefault="00A03E01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717"/>
        </w:tabs>
        <w:spacing w:after="120"/>
        <w:ind w:left="709" w:hanging="425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Osoba, której dane osobowe są przetwarzane w ramach RPO WP 2014-2020 ma</w:t>
      </w:r>
      <w:r w:rsidR="00920BF9" w:rsidRPr="002679B9">
        <w:rPr>
          <w:rFonts w:ascii="Arial" w:hAnsi="Arial" w:cs="Arial"/>
          <w:sz w:val="22"/>
          <w:szCs w:val="22"/>
        </w:rPr>
        <w:t> </w:t>
      </w:r>
      <w:r w:rsidRPr="002679B9">
        <w:rPr>
          <w:rFonts w:ascii="Arial" w:hAnsi="Arial" w:cs="Arial"/>
          <w:sz w:val="22"/>
          <w:szCs w:val="22"/>
        </w:rPr>
        <w:t>prawo skorzystać z przysługujących jej uprawn</w:t>
      </w:r>
      <w:r w:rsidR="00B962CB" w:rsidRPr="002679B9">
        <w:rPr>
          <w:rFonts w:ascii="Arial" w:hAnsi="Arial" w:cs="Arial"/>
          <w:sz w:val="22"/>
          <w:szCs w:val="22"/>
        </w:rPr>
        <w:t>ień, o których mowa w pkt 8 – w </w:t>
      </w:r>
      <w:r w:rsidRPr="002679B9">
        <w:rPr>
          <w:rFonts w:ascii="Arial" w:hAnsi="Arial" w:cs="Arial"/>
          <w:sz w:val="22"/>
          <w:szCs w:val="22"/>
        </w:rPr>
        <w:t>dowolnym momencie, bez wpływu na zgodność z prawem przetwarzania.</w:t>
      </w:r>
    </w:p>
    <w:p w14:paraId="7C976C48" w14:textId="18839909" w:rsidR="00C263F7" w:rsidRPr="002679B9" w:rsidRDefault="00A03E01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709"/>
        </w:tabs>
        <w:spacing w:after="120"/>
        <w:ind w:left="709" w:hanging="425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Każda osoba, której dane osobowe dotyczą ma prawo wniesienia skargi do organu nadzorczego, o którym mowa w </w:t>
      </w:r>
      <w:r w:rsidR="009A78EA">
        <w:rPr>
          <w:rFonts w:ascii="Arial" w:hAnsi="Arial" w:cs="Arial"/>
          <w:sz w:val="22"/>
          <w:szCs w:val="22"/>
        </w:rPr>
        <w:t>art</w:t>
      </w:r>
      <w:r w:rsidRPr="002679B9">
        <w:rPr>
          <w:rFonts w:ascii="Arial" w:hAnsi="Arial" w:cs="Arial"/>
          <w:sz w:val="22"/>
          <w:szCs w:val="22"/>
        </w:rPr>
        <w:t xml:space="preserve">. 51 RODO, powołanego w celu ochrony podstawowych praw i wolności osób fizycznych </w:t>
      </w:r>
      <w:r w:rsidR="00C0233F" w:rsidRPr="002679B9">
        <w:rPr>
          <w:rFonts w:ascii="Arial" w:hAnsi="Arial" w:cs="Arial"/>
          <w:sz w:val="22"/>
          <w:szCs w:val="22"/>
        </w:rPr>
        <w:t>w związku z</w:t>
      </w:r>
      <w:r w:rsidR="00B962CB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 xml:space="preserve">przetwarzaniem oraz ułatwianiem swobodnego przepływu danych osobowych </w:t>
      </w:r>
      <w:r w:rsidR="00C263F7" w:rsidRPr="002679B9">
        <w:rPr>
          <w:rFonts w:ascii="Arial" w:hAnsi="Arial" w:cs="Arial"/>
          <w:sz w:val="22"/>
          <w:szCs w:val="22"/>
        </w:rPr>
        <w:t>–</w:t>
      </w:r>
      <w:r w:rsidRPr="002679B9">
        <w:rPr>
          <w:rFonts w:ascii="Arial" w:hAnsi="Arial" w:cs="Arial"/>
          <w:sz w:val="22"/>
          <w:szCs w:val="22"/>
        </w:rPr>
        <w:t xml:space="preserve"> Prezesa Urzędu Ochrony Danych, z siedzibą: 00-193 Warszawa, ul. Stawki 2.</w:t>
      </w:r>
    </w:p>
    <w:p w14:paraId="58220C6D" w14:textId="7A0E92BF" w:rsidR="00C263F7" w:rsidRPr="002679B9" w:rsidRDefault="00C263F7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709"/>
        </w:tabs>
        <w:spacing w:after="120"/>
        <w:ind w:left="709" w:hanging="425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oparciu o dane osobowe przetwarzane w ramach RPO WP 2014-2020 – </w:t>
      </w:r>
      <w:r w:rsidR="00033C98">
        <w:rPr>
          <w:rFonts w:ascii="Arial" w:hAnsi="Arial" w:cs="Arial"/>
          <w:sz w:val="22"/>
          <w:szCs w:val="22"/>
        </w:rPr>
        <w:t>IZ RPO</w:t>
      </w:r>
      <w:r w:rsidRPr="002679B9">
        <w:rPr>
          <w:rFonts w:ascii="Arial" w:hAnsi="Arial" w:cs="Arial"/>
          <w:sz w:val="22"/>
          <w:szCs w:val="22"/>
        </w:rPr>
        <w:t xml:space="preserve"> WP 2014-2020 nie będzie podejmować wobec osób, których dane dotyczą zautomatyzowanych decyzji, w tym decyzji będących wynikiem profilowania.</w:t>
      </w:r>
    </w:p>
    <w:p w14:paraId="2D439E9F" w14:textId="63DE6657" w:rsidR="009F5B07" w:rsidRPr="002679B9" w:rsidRDefault="00C263F7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709"/>
        </w:tabs>
        <w:spacing w:after="120"/>
        <w:ind w:left="709" w:hanging="425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lastRenderedPageBreak/>
        <w:t xml:space="preserve">Dane osobowe przetwarzane w ramach RPO WP 2014-2020 pochodzą od osób, których dane dotyczą lub mogą być wtórnie przetwarzane </w:t>
      </w:r>
      <w:r w:rsidR="009F5B07" w:rsidRPr="002679B9">
        <w:rPr>
          <w:rFonts w:ascii="Arial" w:hAnsi="Arial" w:cs="Arial"/>
          <w:sz w:val="22"/>
          <w:szCs w:val="22"/>
        </w:rPr>
        <w:t>–</w:t>
      </w:r>
      <w:r w:rsidRPr="002679B9">
        <w:rPr>
          <w:rFonts w:ascii="Arial" w:hAnsi="Arial" w:cs="Arial"/>
          <w:sz w:val="22"/>
          <w:szCs w:val="22"/>
        </w:rPr>
        <w:t xml:space="preserve"> należy przez to rozumieć sytuacje, w których źródłem danych osobowych nie będą osoby, które są identyfikowane przez zbierane dane osobowe (źródłem danych będą więc </w:t>
      </w:r>
      <w:r w:rsidR="00B962CB" w:rsidRPr="002679B9">
        <w:rPr>
          <w:rFonts w:ascii="Arial" w:hAnsi="Arial" w:cs="Arial"/>
          <w:sz w:val="22"/>
          <w:szCs w:val="22"/>
        </w:rPr>
        <w:t>w </w:t>
      </w:r>
      <w:r w:rsidRPr="002679B9">
        <w:rPr>
          <w:rFonts w:ascii="Arial" w:hAnsi="Arial" w:cs="Arial"/>
          <w:sz w:val="22"/>
          <w:szCs w:val="22"/>
        </w:rPr>
        <w:t xml:space="preserve">szczególności inne osoby) – z zastrzeżeniem zapewnienia prawidłowej ochrony danych osobowych oraz zapewnienia obowiązku informacyjnego, określonego </w:t>
      </w:r>
      <w:r w:rsidR="00873BC5" w:rsidRPr="002679B9">
        <w:rPr>
          <w:rFonts w:ascii="Arial" w:hAnsi="Arial" w:cs="Arial"/>
          <w:sz w:val="22"/>
          <w:szCs w:val="22"/>
        </w:rPr>
        <w:br/>
      </w:r>
      <w:r w:rsidRPr="002679B9">
        <w:rPr>
          <w:rFonts w:ascii="Arial" w:hAnsi="Arial" w:cs="Arial"/>
          <w:sz w:val="22"/>
          <w:szCs w:val="22"/>
        </w:rPr>
        <w:t xml:space="preserve">w </w:t>
      </w:r>
      <w:r w:rsidR="009A78EA">
        <w:rPr>
          <w:rFonts w:ascii="Arial" w:hAnsi="Arial" w:cs="Arial"/>
          <w:sz w:val="22"/>
          <w:szCs w:val="22"/>
        </w:rPr>
        <w:t>art</w:t>
      </w:r>
      <w:r w:rsidRPr="002679B9">
        <w:rPr>
          <w:rFonts w:ascii="Arial" w:hAnsi="Arial" w:cs="Arial"/>
          <w:sz w:val="22"/>
          <w:szCs w:val="22"/>
        </w:rPr>
        <w:t>. 13 i 14 RODO.</w:t>
      </w:r>
    </w:p>
    <w:p w14:paraId="1628F841" w14:textId="6AACD4F4" w:rsidR="009F5B07" w:rsidRPr="002679B9" w:rsidRDefault="009F5B07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709"/>
        </w:tabs>
        <w:spacing w:after="120"/>
        <w:ind w:left="709" w:hanging="425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Wnioskodawca, w przypadku wtór</w:t>
      </w:r>
      <w:r w:rsidR="0083746E" w:rsidRPr="002679B9">
        <w:rPr>
          <w:rFonts w:ascii="Arial" w:hAnsi="Arial" w:cs="Arial"/>
          <w:sz w:val="22"/>
          <w:szCs w:val="22"/>
        </w:rPr>
        <w:t>n</w:t>
      </w:r>
      <w:r w:rsidRPr="002679B9">
        <w:rPr>
          <w:rFonts w:ascii="Arial" w:hAnsi="Arial" w:cs="Arial"/>
          <w:sz w:val="22"/>
          <w:szCs w:val="22"/>
        </w:rPr>
        <w:t>ego przetwarzania danych, o którym mowa w</w:t>
      </w:r>
      <w:r w:rsidR="00B962CB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 xml:space="preserve">pkt 12, do celów związanych z aplikowaniem o dofinansowanie jest zobowiązany do podjęcia odpowiednich środków, aby w zwięzłej, przejrzystej zrozumiałej i łatwo dostępnej formie, jasnym i prostym językiem – udzielić osobie, której dane dotyczą wszelkich informacji, o których mowa w </w:t>
      </w:r>
      <w:r w:rsidR="009A78EA">
        <w:rPr>
          <w:rFonts w:ascii="Arial" w:hAnsi="Arial" w:cs="Arial"/>
          <w:sz w:val="22"/>
          <w:szCs w:val="22"/>
        </w:rPr>
        <w:t>art</w:t>
      </w:r>
      <w:r w:rsidRPr="002679B9">
        <w:rPr>
          <w:rFonts w:ascii="Arial" w:hAnsi="Arial" w:cs="Arial"/>
          <w:sz w:val="22"/>
          <w:szCs w:val="22"/>
        </w:rPr>
        <w:t>. 14 RODO.</w:t>
      </w:r>
    </w:p>
    <w:p w14:paraId="3CC89BD2" w14:textId="2B000439" w:rsidR="009F5B07" w:rsidRPr="002679B9" w:rsidRDefault="00033C98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709"/>
        </w:tabs>
        <w:spacing w:after="120"/>
        <w:ind w:left="709" w:right="-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</w:t>
      </w:r>
      <w:r w:rsidR="009F5B07" w:rsidRPr="002679B9">
        <w:rPr>
          <w:rFonts w:ascii="Arial" w:hAnsi="Arial" w:cs="Arial"/>
          <w:sz w:val="22"/>
          <w:szCs w:val="22"/>
        </w:rPr>
        <w:t xml:space="preserve"> RPO WP 2014-2020 na etapie oceny wniosk</w:t>
      </w:r>
      <w:r w:rsidR="00FB1CC4" w:rsidRPr="002679B9">
        <w:rPr>
          <w:rFonts w:ascii="Arial" w:hAnsi="Arial" w:cs="Arial"/>
          <w:sz w:val="22"/>
          <w:szCs w:val="22"/>
        </w:rPr>
        <w:t>ów</w:t>
      </w:r>
      <w:r w:rsidR="009F5B07" w:rsidRPr="002679B9">
        <w:rPr>
          <w:rFonts w:ascii="Arial" w:hAnsi="Arial" w:cs="Arial"/>
          <w:sz w:val="22"/>
          <w:szCs w:val="22"/>
        </w:rPr>
        <w:t xml:space="preserve"> i wyboru projekt</w:t>
      </w:r>
      <w:r w:rsidR="00FB1CC4" w:rsidRPr="002679B9">
        <w:rPr>
          <w:rFonts w:ascii="Arial" w:hAnsi="Arial" w:cs="Arial"/>
          <w:sz w:val="22"/>
          <w:szCs w:val="22"/>
        </w:rPr>
        <w:t>ów</w:t>
      </w:r>
      <w:r w:rsidR="009F5B07" w:rsidRPr="002679B9">
        <w:rPr>
          <w:rFonts w:ascii="Arial" w:hAnsi="Arial" w:cs="Arial"/>
          <w:sz w:val="22"/>
          <w:szCs w:val="22"/>
        </w:rPr>
        <w:t xml:space="preserve"> do dofinansowania przetwarza wyłącznie dane ujęte we wniosku o dofinansowanie </w:t>
      </w:r>
      <w:r w:rsidR="00B962CB" w:rsidRPr="002679B9">
        <w:rPr>
          <w:rFonts w:ascii="Arial" w:hAnsi="Arial" w:cs="Arial"/>
          <w:sz w:val="22"/>
          <w:szCs w:val="22"/>
        </w:rPr>
        <w:t>wraz z </w:t>
      </w:r>
      <w:r w:rsidR="009F5B07" w:rsidRPr="002679B9">
        <w:rPr>
          <w:rFonts w:ascii="Arial" w:hAnsi="Arial" w:cs="Arial"/>
          <w:sz w:val="22"/>
          <w:szCs w:val="22"/>
        </w:rPr>
        <w:t>załącznikami oraz wyjaśnieniach i dokumentach przekazywanych przez Wnioskodawców na etapie oceny wniosku o dofinansowanie.</w:t>
      </w:r>
    </w:p>
    <w:p w14:paraId="770EA8B1" w14:textId="77777777" w:rsidR="00B06CEB" w:rsidRPr="002679B9" w:rsidRDefault="009F5B07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709"/>
        </w:tabs>
        <w:ind w:left="709" w:hanging="425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Podanie danych osobowych jest dobrowolne,</w:t>
      </w:r>
      <w:r w:rsidR="00B962CB" w:rsidRPr="002679B9">
        <w:rPr>
          <w:rFonts w:ascii="Arial" w:hAnsi="Arial" w:cs="Arial"/>
          <w:sz w:val="22"/>
          <w:szCs w:val="22"/>
        </w:rPr>
        <w:t xml:space="preserve"> ale niezbędne do aplikowania o </w:t>
      </w:r>
      <w:r w:rsidRPr="002679B9">
        <w:rPr>
          <w:rFonts w:ascii="Arial" w:hAnsi="Arial" w:cs="Arial"/>
          <w:sz w:val="22"/>
          <w:szCs w:val="22"/>
        </w:rPr>
        <w:t xml:space="preserve">dofinansowanie w ramach RPO WP 2014-2020. </w:t>
      </w:r>
    </w:p>
    <w:p w14:paraId="086A939A" w14:textId="77777777" w:rsidR="00284B4F" w:rsidRPr="002679B9" w:rsidRDefault="00284B4F" w:rsidP="00284B4F">
      <w:pPr>
        <w:pStyle w:val="Tekstpodstawowy"/>
        <w:shd w:val="clear" w:color="auto" w:fill="FFFFFF" w:themeFill="background1"/>
        <w:tabs>
          <w:tab w:val="left" w:pos="709"/>
        </w:tabs>
        <w:ind w:left="709"/>
        <w:rPr>
          <w:rFonts w:ascii="Arial" w:hAnsi="Arial" w:cs="Arial"/>
          <w:sz w:val="22"/>
          <w:szCs w:val="22"/>
        </w:rPr>
      </w:pPr>
    </w:p>
    <w:p w14:paraId="7BAD33D0" w14:textId="77777777" w:rsidR="00C263F7" w:rsidRPr="002679B9" w:rsidRDefault="009F5B07" w:rsidP="00F04F99">
      <w:pPr>
        <w:pStyle w:val="Tekstpodstawowy"/>
        <w:numPr>
          <w:ilvl w:val="0"/>
          <w:numId w:val="43"/>
        </w:numPr>
        <w:shd w:val="clear" w:color="auto" w:fill="FFFFFF" w:themeFill="background1"/>
        <w:tabs>
          <w:tab w:val="left" w:pos="709"/>
        </w:tabs>
        <w:ind w:left="709" w:hanging="425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Wnioskodawca jest zobowiązany do stosowania RODO oraz krajowych przepisów dotyczących ochrony danych osobowych, w tym innych aktów wykonawczych i</w:t>
      </w:r>
      <w:r w:rsidR="00B06CEB" w:rsidRPr="002679B9">
        <w:rPr>
          <w:rFonts w:ascii="Arial" w:hAnsi="Arial" w:cs="Arial"/>
          <w:sz w:val="22"/>
          <w:szCs w:val="22"/>
        </w:rPr>
        <w:t> </w:t>
      </w:r>
      <w:r w:rsidRPr="002679B9">
        <w:rPr>
          <w:rFonts w:ascii="Arial" w:hAnsi="Arial" w:cs="Arial"/>
          <w:sz w:val="22"/>
          <w:szCs w:val="22"/>
        </w:rPr>
        <w:t>wytycznych wydanych na podstawie ww. aktów prawnych oraz aktów i instrumentów prawnych odnoszących się do ochrony danych osobowych.</w:t>
      </w:r>
    </w:p>
    <w:p w14:paraId="269DF804" w14:textId="77777777" w:rsidR="009A78EA" w:rsidRDefault="009A78EA" w:rsidP="009A78EA">
      <w:pPr>
        <w:pStyle w:val="Akapitzlist"/>
        <w:rPr>
          <w:rFonts w:ascii="Arial" w:hAnsi="Arial" w:cs="Arial"/>
          <w:sz w:val="22"/>
          <w:szCs w:val="22"/>
        </w:rPr>
      </w:pPr>
    </w:p>
    <w:p w14:paraId="3EA9AD98" w14:textId="77777777" w:rsidR="000207AE" w:rsidRPr="002679B9" w:rsidRDefault="000207AE" w:rsidP="00DA1416">
      <w:pPr>
        <w:pStyle w:val="Tekstpodstawowy"/>
        <w:shd w:val="clear" w:color="auto" w:fill="FFFFFF" w:themeFill="background1"/>
        <w:ind w:left="357"/>
        <w:rPr>
          <w:rFonts w:ascii="Arial" w:hAnsi="Arial" w:cs="Arial"/>
          <w:sz w:val="22"/>
          <w:szCs w:val="22"/>
        </w:rPr>
      </w:pPr>
    </w:p>
    <w:p w14:paraId="0E7583F4" w14:textId="77777777" w:rsidR="009F5B07" w:rsidRPr="002679B9" w:rsidRDefault="009F5B07" w:rsidP="00DA1416">
      <w:pPr>
        <w:pStyle w:val="Tekstpodstawowy"/>
        <w:shd w:val="clear" w:color="auto" w:fill="FFFFFF" w:themeFill="background1"/>
        <w:ind w:left="357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23AE0F39" w14:textId="77777777" w:rsidTr="0099238A">
        <w:tc>
          <w:tcPr>
            <w:tcW w:w="9353" w:type="dxa"/>
            <w:shd w:val="clear" w:color="auto" w:fill="DEEAF6"/>
          </w:tcPr>
          <w:p w14:paraId="4D53D20D" w14:textId="77777777" w:rsidR="00AE335F" w:rsidRPr="002679B9" w:rsidRDefault="00AE335F" w:rsidP="00EA5744">
            <w:pPr>
              <w:pStyle w:val="Nagwek1"/>
            </w:pPr>
            <w:bookmarkStart w:id="15" w:name="_Toc499202912"/>
            <w:bookmarkStart w:id="16" w:name="_Toc507141514"/>
            <w:bookmarkStart w:id="17" w:name="_Toc508260739"/>
            <w:bookmarkStart w:id="18" w:name="_Toc35518688"/>
            <w:bookmarkStart w:id="19" w:name="_Toc114122903"/>
            <w:r w:rsidRPr="002679B9">
              <w:t xml:space="preserve">§ </w:t>
            </w:r>
            <w:bookmarkEnd w:id="15"/>
            <w:r w:rsidR="00E603B3" w:rsidRPr="002679B9">
              <w:t>3</w:t>
            </w:r>
            <w:bookmarkStart w:id="20" w:name="_Toc504982412"/>
            <w:bookmarkEnd w:id="16"/>
            <w:bookmarkEnd w:id="17"/>
            <w:bookmarkEnd w:id="18"/>
            <w:r w:rsidR="00EA5744" w:rsidRPr="002679B9">
              <w:br/>
            </w:r>
            <w:r w:rsidRPr="002679B9">
              <w:t>Nazwa i adres właściwej instytucji</w:t>
            </w:r>
            <w:bookmarkEnd w:id="19"/>
            <w:bookmarkEnd w:id="20"/>
          </w:p>
        </w:tc>
      </w:tr>
    </w:tbl>
    <w:p w14:paraId="678AB0A8" w14:textId="77777777" w:rsidR="00A33860" w:rsidRPr="002679B9" w:rsidRDefault="00A33860" w:rsidP="00DA1416">
      <w:pPr>
        <w:pStyle w:val="Default"/>
        <w:rPr>
          <w:b/>
          <w:color w:val="auto"/>
          <w:sz w:val="22"/>
          <w:szCs w:val="22"/>
        </w:rPr>
      </w:pPr>
    </w:p>
    <w:p w14:paraId="4EA80AA7" w14:textId="5F65F3A9" w:rsidR="00D36526" w:rsidRPr="002679B9" w:rsidRDefault="00D63D6F" w:rsidP="00DA1416">
      <w:pPr>
        <w:pStyle w:val="Tekstpodstawowy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Instytucją Organizującą Nabór (</w:t>
      </w:r>
      <w:proofErr w:type="spellStart"/>
      <w:r w:rsidRPr="002679B9">
        <w:rPr>
          <w:rFonts w:ascii="Arial" w:hAnsi="Arial" w:cs="Arial"/>
          <w:sz w:val="22"/>
          <w:szCs w:val="22"/>
        </w:rPr>
        <w:t>delej</w:t>
      </w:r>
      <w:proofErr w:type="spellEnd"/>
      <w:r w:rsidRPr="002679B9">
        <w:rPr>
          <w:rFonts w:ascii="Arial" w:hAnsi="Arial" w:cs="Arial"/>
          <w:sz w:val="22"/>
          <w:szCs w:val="22"/>
        </w:rPr>
        <w:t xml:space="preserve">: ION) </w:t>
      </w:r>
      <w:r w:rsidR="00D03594" w:rsidRPr="002679B9">
        <w:rPr>
          <w:rFonts w:ascii="Arial" w:hAnsi="Arial" w:cs="Arial"/>
          <w:sz w:val="22"/>
          <w:szCs w:val="22"/>
        </w:rPr>
        <w:t xml:space="preserve">jest ZWP </w:t>
      </w:r>
      <w:r w:rsidR="00460914" w:rsidRPr="002679B9">
        <w:rPr>
          <w:rFonts w:ascii="Arial" w:hAnsi="Arial" w:cs="Arial"/>
          <w:sz w:val="22"/>
          <w:szCs w:val="22"/>
        </w:rPr>
        <w:t xml:space="preserve">pełniący funkcję </w:t>
      </w:r>
      <w:r w:rsidR="00033C98">
        <w:rPr>
          <w:rFonts w:ascii="Arial" w:hAnsi="Arial" w:cs="Arial"/>
          <w:sz w:val="22"/>
          <w:szCs w:val="22"/>
        </w:rPr>
        <w:t>IZ</w:t>
      </w:r>
      <w:r w:rsidR="00037385" w:rsidRPr="002679B9">
        <w:rPr>
          <w:rFonts w:ascii="Arial" w:hAnsi="Arial" w:cs="Arial"/>
          <w:sz w:val="22"/>
          <w:szCs w:val="22"/>
        </w:rPr>
        <w:t> </w:t>
      </w:r>
      <w:r w:rsidR="00D36526" w:rsidRPr="002679B9">
        <w:rPr>
          <w:rFonts w:ascii="Arial" w:hAnsi="Arial" w:cs="Arial"/>
          <w:sz w:val="22"/>
          <w:szCs w:val="22"/>
        </w:rPr>
        <w:t xml:space="preserve">RPO WP 2014-2020, którego zadania wykonują merytoryczne komórki </w:t>
      </w:r>
      <w:r w:rsidR="00AF0A64" w:rsidRPr="002679B9">
        <w:rPr>
          <w:rFonts w:ascii="Arial" w:hAnsi="Arial" w:cs="Arial"/>
          <w:sz w:val="22"/>
          <w:szCs w:val="22"/>
        </w:rPr>
        <w:t>UMWP</w:t>
      </w:r>
      <w:r w:rsidR="00D36526" w:rsidRPr="002679B9">
        <w:rPr>
          <w:rFonts w:ascii="Arial" w:hAnsi="Arial" w:cs="Arial"/>
          <w:sz w:val="22"/>
          <w:szCs w:val="22"/>
        </w:rPr>
        <w:t>,</w:t>
      </w:r>
      <w:r w:rsidR="00DE20E9" w:rsidRPr="002679B9">
        <w:rPr>
          <w:rFonts w:ascii="Arial" w:hAnsi="Arial" w:cs="Arial"/>
          <w:sz w:val="22"/>
          <w:szCs w:val="22"/>
        </w:rPr>
        <w:t xml:space="preserve"> </w:t>
      </w:r>
      <w:r w:rsidR="00D36526" w:rsidRPr="002679B9">
        <w:rPr>
          <w:rFonts w:ascii="Arial" w:hAnsi="Arial" w:cs="Arial"/>
          <w:sz w:val="22"/>
          <w:szCs w:val="22"/>
        </w:rPr>
        <w:t>w</w:t>
      </w:r>
      <w:r w:rsidR="003D375F" w:rsidRPr="002679B9">
        <w:rPr>
          <w:rFonts w:ascii="Arial" w:hAnsi="Arial" w:cs="Arial"/>
          <w:sz w:val="22"/>
          <w:szCs w:val="22"/>
        </w:rPr>
        <w:t> </w:t>
      </w:r>
      <w:r w:rsidR="00D36526" w:rsidRPr="002679B9">
        <w:rPr>
          <w:rFonts w:ascii="Arial" w:hAnsi="Arial" w:cs="Arial"/>
          <w:sz w:val="22"/>
          <w:szCs w:val="22"/>
        </w:rPr>
        <w:t>tym</w:t>
      </w:r>
      <w:r w:rsidR="003D375F" w:rsidRPr="002679B9">
        <w:rPr>
          <w:rFonts w:ascii="Arial" w:hAnsi="Arial" w:cs="Arial"/>
          <w:sz w:val="22"/>
          <w:szCs w:val="22"/>
        </w:rPr>
        <w:t> </w:t>
      </w:r>
      <w:r w:rsidR="00D36526" w:rsidRPr="002679B9">
        <w:rPr>
          <w:rFonts w:ascii="Arial" w:hAnsi="Arial" w:cs="Arial"/>
          <w:sz w:val="22"/>
          <w:szCs w:val="22"/>
        </w:rPr>
        <w:t>zadania:</w:t>
      </w:r>
    </w:p>
    <w:p w14:paraId="1FAD788B" w14:textId="77777777" w:rsidR="00D36526" w:rsidRPr="002679B9" w:rsidRDefault="00D36526" w:rsidP="00D03594">
      <w:pPr>
        <w:pStyle w:val="Akapitzlist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zakresie</w:t>
      </w:r>
      <w:r w:rsidR="004C373B" w:rsidRPr="002679B9">
        <w:rPr>
          <w:rFonts w:ascii="Arial" w:hAnsi="Arial" w:cs="Arial"/>
          <w:sz w:val="22"/>
          <w:szCs w:val="22"/>
        </w:rPr>
        <w:t xml:space="preserve"> </w:t>
      </w:r>
      <w:r w:rsidR="002F73A5" w:rsidRPr="002679B9">
        <w:rPr>
          <w:rFonts w:ascii="Arial" w:hAnsi="Arial" w:cs="Arial"/>
          <w:sz w:val="22"/>
          <w:szCs w:val="22"/>
        </w:rPr>
        <w:t xml:space="preserve">zarządzania RPO </w:t>
      </w:r>
      <w:r w:rsidR="008A0374" w:rsidRPr="002679B9">
        <w:rPr>
          <w:rFonts w:ascii="Arial" w:hAnsi="Arial" w:cs="Arial"/>
          <w:sz w:val="22"/>
          <w:szCs w:val="22"/>
        </w:rPr>
        <w:t>WP 2014-</w:t>
      </w:r>
      <w:r w:rsidR="002F73A5" w:rsidRPr="002679B9">
        <w:rPr>
          <w:rFonts w:ascii="Arial" w:hAnsi="Arial" w:cs="Arial"/>
          <w:sz w:val="22"/>
          <w:szCs w:val="22"/>
        </w:rPr>
        <w:t xml:space="preserve">2020 oraz </w:t>
      </w:r>
      <w:r w:rsidR="002A09A9" w:rsidRPr="002679B9">
        <w:rPr>
          <w:rFonts w:ascii="Arial" w:hAnsi="Arial" w:cs="Arial"/>
          <w:sz w:val="22"/>
          <w:szCs w:val="22"/>
        </w:rPr>
        <w:t xml:space="preserve">procedury odwoławczej </w:t>
      </w:r>
      <w:r w:rsidRPr="002679B9">
        <w:rPr>
          <w:rFonts w:ascii="Arial" w:hAnsi="Arial" w:cs="Arial"/>
          <w:sz w:val="22"/>
          <w:szCs w:val="22"/>
        </w:rPr>
        <w:t>realizuje</w:t>
      </w:r>
      <w:r w:rsidR="001525E5" w:rsidRPr="002679B9">
        <w:rPr>
          <w:rFonts w:ascii="Arial" w:hAnsi="Arial" w:cs="Arial"/>
          <w:sz w:val="22"/>
          <w:szCs w:val="22"/>
        </w:rPr>
        <w:t>:</w:t>
      </w:r>
    </w:p>
    <w:p w14:paraId="5CF63819" w14:textId="77777777" w:rsidR="00D36526" w:rsidRPr="002679B9" w:rsidRDefault="00D36526" w:rsidP="00DA1416">
      <w:pPr>
        <w:shd w:val="clear" w:color="auto" w:fill="FFFFFF" w:themeFill="background1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Departament Zarządzania Regionalnym Programem Operacyjnym</w:t>
      </w:r>
    </w:p>
    <w:p w14:paraId="6CD2FB7C" w14:textId="25A0BD6B" w:rsidR="00D36526" w:rsidRPr="002679B9" w:rsidRDefault="00033C98" w:rsidP="00DA1416">
      <w:pPr>
        <w:shd w:val="clear" w:color="auto" w:fill="FFFFFF" w:themeFill="background1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</w:t>
      </w:r>
      <w:r w:rsidR="00D36526" w:rsidRPr="002679B9">
        <w:rPr>
          <w:rFonts w:ascii="Arial" w:hAnsi="Arial" w:cs="Arial"/>
          <w:sz w:val="22"/>
          <w:szCs w:val="22"/>
        </w:rPr>
        <w:t xml:space="preserve"> Łukasza Cieplińskiego 4</w:t>
      </w:r>
    </w:p>
    <w:p w14:paraId="7506AD2B" w14:textId="77777777" w:rsidR="007C50D0" w:rsidRPr="002679B9" w:rsidRDefault="00437752" w:rsidP="00DA1416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35-010 Rzeszów,</w:t>
      </w:r>
    </w:p>
    <w:p w14:paraId="1C2E44D5" w14:textId="77777777" w:rsidR="00D36526" w:rsidRPr="002679B9" w:rsidRDefault="00D36526" w:rsidP="00F04F99">
      <w:pPr>
        <w:pStyle w:val="Akapitzlist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zakresie bezpośredniej obsługi </w:t>
      </w:r>
      <w:r w:rsidR="00FF5C63" w:rsidRPr="002679B9">
        <w:rPr>
          <w:rFonts w:ascii="Arial" w:hAnsi="Arial" w:cs="Arial"/>
          <w:sz w:val="22"/>
          <w:szCs w:val="22"/>
        </w:rPr>
        <w:t>naboru</w:t>
      </w:r>
      <w:r w:rsidRPr="002679B9">
        <w:rPr>
          <w:rFonts w:ascii="Arial" w:hAnsi="Arial" w:cs="Arial"/>
          <w:sz w:val="22"/>
          <w:szCs w:val="22"/>
        </w:rPr>
        <w:t xml:space="preserve"> realizuje</w:t>
      </w:r>
      <w:r w:rsidR="005B30F7" w:rsidRPr="002679B9">
        <w:rPr>
          <w:rFonts w:ascii="Arial" w:hAnsi="Arial" w:cs="Arial"/>
          <w:sz w:val="22"/>
          <w:szCs w:val="22"/>
        </w:rPr>
        <w:t>:</w:t>
      </w:r>
    </w:p>
    <w:p w14:paraId="36135CBF" w14:textId="4E455F60" w:rsidR="00D36526" w:rsidRPr="002679B9" w:rsidRDefault="00D63D6F" w:rsidP="004819AD">
      <w:pPr>
        <w:pStyle w:val="Akapitzlist"/>
        <w:shd w:val="clear" w:color="auto" w:fill="FFFFFF" w:themeFill="background1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Departament Wdrażania Projektów Infrastrukturalnych Regionalnego Programu Operacyjnego (</w:t>
      </w:r>
      <w:r w:rsidR="00D03594" w:rsidRPr="002679B9">
        <w:rPr>
          <w:rFonts w:ascii="Arial" w:hAnsi="Arial" w:cs="Arial"/>
          <w:sz w:val="22"/>
          <w:szCs w:val="22"/>
        </w:rPr>
        <w:t>DPI</w:t>
      </w:r>
      <w:r w:rsidRPr="002679B9">
        <w:rPr>
          <w:rFonts w:ascii="Arial" w:hAnsi="Arial" w:cs="Arial"/>
          <w:sz w:val="22"/>
          <w:szCs w:val="22"/>
        </w:rPr>
        <w:t>)</w:t>
      </w:r>
    </w:p>
    <w:p w14:paraId="1FD9DC29" w14:textId="113F96CB" w:rsidR="00D36526" w:rsidRPr="002679B9" w:rsidRDefault="00033C98" w:rsidP="00DA1416">
      <w:pPr>
        <w:shd w:val="clear" w:color="auto" w:fill="FFFFFF" w:themeFill="background1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</w:t>
      </w:r>
      <w:r w:rsidR="00D36526" w:rsidRPr="002679B9">
        <w:rPr>
          <w:rFonts w:ascii="Arial" w:hAnsi="Arial" w:cs="Arial"/>
          <w:sz w:val="22"/>
          <w:szCs w:val="22"/>
        </w:rPr>
        <w:t xml:space="preserve"> Łukasza Cieplińskiego 4</w:t>
      </w:r>
    </w:p>
    <w:p w14:paraId="03DFE365" w14:textId="77777777" w:rsidR="007C50D0" w:rsidRPr="002679B9" w:rsidRDefault="00437752" w:rsidP="00DA1416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35-010 Rzeszów,</w:t>
      </w:r>
    </w:p>
    <w:p w14:paraId="3F234CA5" w14:textId="77777777" w:rsidR="005B30F7" w:rsidRPr="002679B9" w:rsidRDefault="005B30F7" w:rsidP="00F04F99">
      <w:pPr>
        <w:pStyle w:val="Akapitzlist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zakresie opiniowania poprawności przeprowadzenia procedury oddziały</w:t>
      </w:r>
      <w:r w:rsidR="00437752" w:rsidRPr="002679B9">
        <w:rPr>
          <w:rFonts w:ascii="Arial" w:hAnsi="Arial" w:cs="Arial"/>
          <w:sz w:val="22"/>
          <w:szCs w:val="22"/>
        </w:rPr>
        <w:t>wania inwestycji na środowisko:</w:t>
      </w:r>
    </w:p>
    <w:p w14:paraId="48401D33" w14:textId="77777777" w:rsidR="005B30F7" w:rsidRPr="002679B9" w:rsidRDefault="005B30F7" w:rsidP="00DA1416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Departament Ochrony Środowiska</w:t>
      </w:r>
    </w:p>
    <w:p w14:paraId="5EACFD66" w14:textId="77777777" w:rsidR="005B30F7" w:rsidRPr="002679B9" w:rsidRDefault="00E32BEF" w:rsidP="00DA1416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ul. Lubelska</w:t>
      </w:r>
      <w:r w:rsidR="005B30F7" w:rsidRPr="002679B9">
        <w:rPr>
          <w:rFonts w:ascii="Arial" w:hAnsi="Arial" w:cs="Arial"/>
          <w:sz w:val="22"/>
          <w:szCs w:val="22"/>
        </w:rPr>
        <w:t xml:space="preserve"> 4</w:t>
      </w:r>
    </w:p>
    <w:p w14:paraId="2D822406" w14:textId="204D049E" w:rsidR="005B30F7" w:rsidRPr="002679B9" w:rsidRDefault="005B30F7" w:rsidP="00DA1416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35-</w:t>
      </w:r>
      <w:r w:rsidR="00E32BEF" w:rsidRPr="002679B9">
        <w:rPr>
          <w:rFonts w:ascii="Arial" w:hAnsi="Arial" w:cs="Arial"/>
          <w:sz w:val="22"/>
          <w:szCs w:val="22"/>
        </w:rPr>
        <w:t>241</w:t>
      </w:r>
      <w:r w:rsidRPr="002679B9">
        <w:rPr>
          <w:rFonts w:ascii="Arial" w:hAnsi="Arial" w:cs="Arial"/>
          <w:sz w:val="22"/>
          <w:szCs w:val="22"/>
        </w:rPr>
        <w:t xml:space="preserve"> Rzeszów.</w:t>
      </w:r>
    </w:p>
    <w:p w14:paraId="74ACB838" w14:textId="77777777" w:rsidR="00A03E01" w:rsidRPr="002679B9" w:rsidRDefault="00A03E01" w:rsidP="00525845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21242578" w14:textId="77777777" w:rsidR="00A03E01" w:rsidRPr="002679B9" w:rsidRDefault="00A03E01" w:rsidP="00525845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57BAEC57" w14:textId="77777777" w:rsidTr="00D94AB8">
        <w:trPr>
          <w:trHeight w:val="565"/>
        </w:trPr>
        <w:tc>
          <w:tcPr>
            <w:tcW w:w="9353" w:type="dxa"/>
            <w:shd w:val="clear" w:color="auto" w:fill="DEEAF6"/>
          </w:tcPr>
          <w:p w14:paraId="02BE4071" w14:textId="77777777" w:rsidR="00CF6D90" w:rsidRPr="002679B9" w:rsidRDefault="00CF6D90" w:rsidP="00020734">
            <w:pPr>
              <w:pStyle w:val="Nagwek1"/>
            </w:pPr>
            <w:bookmarkStart w:id="21" w:name="_Toc499202914"/>
            <w:bookmarkStart w:id="22" w:name="_Toc507141516"/>
            <w:bookmarkStart w:id="23" w:name="_Toc508260741"/>
            <w:bookmarkStart w:id="24" w:name="_Toc35518690"/>
            <w:bookmarkStart w:id="25" w:name="_Toc114122904"/>
            <w:r w:rsidRPr="002679B9">
              <w:t xml:space="preserve">§ </w:t>
            </w:r>
            <w:bookmarkEnd w:id="21"/>
            <w:r w:rsidR="00E603B3" w:rsidRPr="002679B9">
              <w:t>4</w:t>
            </w:r>
            <w:bookmarkStart w:id="26" w:name="_Toc504982413"/>
            <w:bookmarkEnd w:id="22"/>
            <w:bookmarkEnd w:id="23"/>
            <w:bookmarkEnd w:id="24"/>
            <w:r w:rsidR="00EA5744" w:rsidRPr="002679B9">
              <w:br/>
            </w:r>
            <w:r w:rsidRPr="002679B9">
              <w:t xml:space="preserve">Przedmiot </w:t>
            </w:r>
            <w:r w:rsidR="00FF5C63" w:rsidRPr="002679B9">
              <w:t>naboru</w:t>
            </w:r>
            <w:r w:rsidR="00376D8A" w:rsidRPr="002679B9">
              <w:t>, w tym typy projekt</w:t>
            </w:r>
            <w:r w:rsidR="00020734" w:rsidRPr="002679B9">
              <w:t>u</w:t>
            </w:r>
            <w:r w:rsidR="00376D8A" w:rsidRPr="002679B9">
              <w:t xml:space="preserve"> podlegając</w:t>
            </w:r>
            <w:r w:rsidR="00020734" w:rsidRPr="002679B9">
              <w:t>ego</w:t>
            </w:r>
            <w:r w:rsidR="00376D8A" w:rsidRPr="002679B9">
              <w:t xml:space="preserve"> dofinansowaniu</w:t>
            </w:r>
            <w:bookmarkEnd w:id="25"/>
            <w:bookmarkEnd w:id="26"/>
          </w:p>
        </w:tc>
      </w:tr>
    </w:tbl>
    <w:p w14:paraId="3909B5C7" w14:textId="77777777" w:rsidR="002B0D63" w:rsidRPr="002679B9" w:rsidRDefault="002B0D63" w:rsidP="00D5410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A91A319" w14:textId="1BE77D51" w:rsidR="00CB3A89" w:rsidRPr="002679B9" w:rsidRDefault="00FF5C63" w:rsidP="003F4E40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2679B9">
        <w:rPr>
          <w:rFonts w:ascii="Arial" w:hAnsi="Arial" w:cs="Arial"/>
          <w:sz w:val="22"/>
          <w:szCs w:val="22"/>
          <w:shd w:val="clear" w:color="auto" w:fill="FFFFFF" w:themeFill="background1"/>
        </w:rPr>
        <w:t>Nabór</w:t>
      </w:r>
      <w:r w:rsidR="00A6698D" w:rsidRPr="002679B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dotyczy </w:t>
      </w:r>
      <w:r w:rsidR="003F4E40" w:rsidRPr="002679B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osi priorytetowej </w:t>
      </w:r>
      <w:r w:rsidR="0033222F" w:rsidRPr="002679B9">
        <w:rPr>
          <w:rFonts w:ascii="Arial" w:hAnsi="Arial" w:cs="Arial"/>
          <w:sz w:val="22"/>
          <w:szCs w:val="22"/>
          <w:shd w:val="clear" w:color="auto" w:fill="FFFFFF" w:themeFill="background1"/>
        </w:rPr>
        <w:t>XI REACT-EU</w:t>
      </w:r>
      <w:r w:rsidR="00D63D6F" w:rsidRPr="002679B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Działanie </w:t>
      </w:r>
      <w:r w:rsidR="003F4E40" w:rsidRPr="002679B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11.3 Modernizacja energetyczna budynków użyteczności publicznej – REACT-EU </w:t>
      </w:r>
      <w:r w:rsidR="00D63D6F" w:rsidRPr="002679B9">
        <w:rPr>
          <w:rFonts w:ascii="Arial" w:hAnsi="Arial" w:cs="Arial"/>
          <w:sz w:val="22"/>
          <w:szCs w:val="22"/>
          <w:shd w:val="clear" w:color="auto" w:fill="FFFFFF" w:themeFill="background1"/>
        </w:rPr>
        <w:t>–</w:t>
      </w:r>
      <w:r w:rsidR="003F4E40" w:rsidRPr="002679B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D36526" w:rsidRPr="002679B9">
        <w:rPr>
          <w:rFonts w:ascii="Arial" w:hAnsi="Arial" w:cs="Arial"/>
          <w:sz w:val="22"/>
          <w:szCs w:val="22"/>
          <w:shd w:val="clear" w:color="auto" w:fill="FFFFFF" w:themeFill="background1"/>
        </w:rPr>
        <w:t>określon</w:t>
      </w:r>
      <w:r w:rsidR="00AF7FF8" w:rsidRPr="002679B9">
        <w:rPr>
          <w:rFonts w:ascii="Arial" w:hAnsi="Arial" w:cs="Arial"/>
          <w:sz w:val="22"/>
          <w:szCs w:val="22"/>
          <w:shd w:val="clear" w:color="auto" w:fill="FFFFFF" w:themeFill="background1"/>
        </w:rPr>
        <w:t>ego</w:t>
      </w:r>
      <w:r w:rsidR="00D36526" w:rsidRPr="002679B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w </w:t>
      </w:r>
      <w:r w:rsidR="009436A8" w:rsidRPr="002679B9">
        <w:rPr>
          <w:rFonts w:ascii="Arial" w:hAnsi="Arial" w:cs="Arial"/>
          <w:sz w:val="22"/>
          <w:szCs w:val="22"/>
          <w:shd w:val="clear" w:color="auto" w:fill="FFFFFF" w:themeFill="background1"/>
        </w:rPr>
        <w:lastRenderedPageBreak/>
        <w:t>SZOOP</w:t>
      </w:r>
      <w:r w:rsidR="005A1E07" w:rsidRPr="002679B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i </w:t>
      </w:r>
      <w:r w:rsidR="001E40FF" w:rsidRPr="002679B9">
        <w:rPr>
          <w:rFonts w:ascii="Arial" w:hAnsi="Arial" w:cs="Arial"/>
          <w:sz w:val="22"/>
          <w:szCs w:val="22"/>
          <w:shd w:val="clear" w:color="auto" w:fill="FFFFFF" w:themeFill="background1"/>
        </w:rPr>
        <w:t>prowadzony jest dla projekt</w:t>
      </w:r>
      <w:r w:rsidR="00D03594" w:rsidRPr="002679B9">
        <w:rPr>
          <w:rFonts w:ascii="Arial" w:hAnsi="Arial" w:cs="Arial"/>
          <w:sz w:val="22"/>
          <w:szCs w:val="22"/>
          <w:shd w:val="clear" w:color="auto" w:fill="FFFFFF" w:themeFill="background1"/>
        </w:rPr>
        <w:t>u</w:t>
      </w:r>
      <w:r w:rsidR="00D5024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D50245">
        <w:rPr>
          <w:rFonts w:ascii="Arial" w:hAnsi="Arial" w:cs="Arial"/>
          <w:sz w:val="22"/>
          <w:szCs w:val="22"/>
          <w:shd w:val="clear" w:color="auto" w:fill="FFFFFF" w:themeFill="background1"/>
        </w:rPr>
        <w:t>pn</w:t>
      </w:r>
      <w:proofErr w:type="spellEnd"/>
      <w:r w:rsidR="00D5024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: </w:t>
      </w:r>
      <w:r w:rsidR="00D50245" w:rsidRPr="005B375E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 xml:space="preserve">„Modernizacja energetyczna budynków Grupy Regionalnej GOPR Grupy Bieszczadzkiej w Sanoku, Ustrzykach </w:t>
      </w:r>
      <w:r w:rsidR="004229E4" w:rsidRPr="005B375E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Górnych</w:t>
      </w:r>
      <w:r w:rsidR="00D50245" w:rsidRPr="005B375E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 xml:space="preserve"> i Cisnej”</w:t>
      </w:r>
      <w:r w:rsidR="00D5024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poprzez głęboką</w:t>
      </w:r>
      <w:r w:rsidR="00991FEC" w:rsidRPr="002679B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D63D6F" w:rsidRPr="002679B9">
        <w:rPr>
          <w:rFonts w:ascii="Arial" w:hAnsi="Arial" w:cs="Arial"/>
          <w:iCs/>
          <w:sz w:val="22"/>
        </w:rPr>
        <w:t>modernizac</w:t>
      </w:r>
      <w:r w:rsidR="00D50245">
        <w:rPr>
          <w:rFonts w:ascii="Arial" w:hAnsi="Arial" w:cs="Arial"/>
          <w:iCs/>
          <w:sz w:val="22"/>
        </w:rPr>
        <w:t>ję</w:t>
      </w:r>
      <w:r w:rsidR="00B97A80">
        <w:rPr>
          <w:rFonts w:ascii="Arial" w:hAnsi="Arial" w:cs="Arial"/>
          <w:iCs/>
          <w:sz w:val="22"/>
        </w:rPr>
        <w:t xml:space="preserve"> </w:t>
      </w:r>
      <w:r w:rsidR="00D63D6F" w:rsidRPr="002679B9">
        <w:rPr>
          <w:rFonts w:ascii="Arial" w:hAnsi="Arial" w:cs="Arial"/>
          <w:iCs/>
          <w:sz w:val="22"/>
        </w:rPr>
        <w:t>energetyczn</w:t>
      </w:r>
      <w:r w:rsidR="00D50245">
        <w:rPr>
          <w:rFonts w:ascii="Arial" w:hAnsi="Arial" w:cs="Arial"/>
          <w:iCs/>
          <w:sz w:val="22"/>
        </w:rPr>
        <w:t>ą</w:t>
      </w:r>
      <w:r w:rsidR="00D63D6F" w:rsidRPr="002679B9">
        <w:rPr>
          <w:rFonts w:ascii="Arial" w:hAnsi="Arial" w:cs="Arial"/>
          <w:iCs/>
          <w:sz w:val="22"/>
        </w:rPr>
        <w:t xml:space="preserve"> </w:t>
      </w:r>
      <w:r w:rsidR="00D63D6F" w:rsidRPr="002679B9">
        <w:rPr>
          <w:rFonts w:ascii="Arial" w:hAnsi="Arial" w:cs="Arial"/>
          <w:iCs/>
          <w:sz w:val="22"/>
          <w:szCs w:val="22"/>
        </w:rPr>
        <w:t xml:space="preserve">budynków </w:t>
      </w:r>
      <w:r w:rsidR="003F78A9" w:rsidRPr="002679B9">
        <w:rPr>
          <w:rFonts w:ascii="Arial" w:hAnsi="Arial" w:cs="Arial"/>
          <w:sz w:val="22"/>
          <w:szCs w:val="22"/>
        </w:rPr>
        <w:t xml:space="preserve">Grupy </w:t>
      </w:r>
      <w:r w:rsidR="00D467A7">
        <w:rPr>
          <w:rFonts w:ascii="Arial" w:hAnsi="Arial" w:cs="Arial"/>
          <w:sz w:val="22"/>
          <w:szCs w:val="22"/>
        </w:rPr>
        <w:t xml:space="preserve">Regionalnej </w:t>
      </w:r>
      <w:proofErr w:type="spellStart"/>
      <w:r w:rsidR="00D467A7">
        <w:rPr>
          <w:rFonts w:ascii="Arial" w:hAnsi="Arial" w:cs="Arial"/>
          <w:sz w:val="22"/>
          <w:szCs w:val="22"/>
        </w:rPr>
        <w:t>Górkiego</w:t>
      </w:r>
      <w:proofErr w:type="spellEnd"/>
      <w:r w:rsidR="00D467A7">
        <w:rPr>
          <w:rFonts w:ascii="Arial" w:hAnsi="Arial" w:cs="Arial"/>
          <w:sz w:val="22"/>
          <w:szCs w:val="22"/>
        </w:rPr>
        <w:t xml:space="preserve"> Ochotniczego Pogotowia Ratunkowego Grupa Bieszczadzka </w:t>
      </w:r>
      <w:r w:rsidR="00D63D6F" w:rsidRPr="002679B9">
        <w:rPr>
          <w:rFonts w:ascii="Arial" w:hAnsi="Arial" w:cs="Arial"/>
          <w:iCs/>
          <w:sz w:val="22"/>
        </w:rPr>
        <w:t>wraz z wymianą oświetlenia tych obiektów na energooszczędne.</w:t>
      </w:r>
    </w:p>
    <w:p w14:paraId="1A71BF4E" w14:textId="77777777" w:rsidR="006F40DA" w:rsidRPr="002679B9" w:rsidRDefault="006F40DA" w:rsidP="00B44390">
      <w:pPr>
        <w:shd w:val="clear" w:color="auto" w:fill="FFFFFF" w:themeFill="background1"/>
        <w:spacing w:before="60" w:after="6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AA7E959" w14:textId="77777777" w:rsidR="006F40DA" w:rsidRPr="002679B9" w:rsidRDefault="006F40DA" w:rsidP="006F40DA">
      <w:pPr>
        <w:pStyle w:val="Default"/>
        <w:tabs>
          <w:tab w:val="left" w:pos="426"/>
        </w:tabs>
        <w:spacing w:line="276" w:lineRule="auto"/>
        <w:ind w:left="426"/>
        <w:jc w:val="both"/>
        <w:rPr>
          <w:color w:val="auto"/>
          <w:sz w:val="22"/>
          <w:szCs w:val="22"/>
        </w:rPr>
      </w:pPr>
      <w:r w:rsidRPr="002679B9">
        <w:rPr>
          <w:b/>
          <w:color w:val="auto"/>
          <w:sz w:val="22"/>
          <w:szCs w:val="22"/>
        </w:rPr>
        <w:t>Głęboka modernizacja energetyczna</w:t>
      </w:r>
      <w:r w:rsidRPr="002679B9">
        <w:rPr>
          <w:color w:val="auto"/>
          <w:sz w:val="22"/>
          <w:szCs w:val="22"/>
        </w:rPr>
        <w:t xml:space="preserve"> to taka, która </w:t>
      </w:r>
      <w:proofErr w:type="spellStart"/>
      <w:r w:rsidRPr="002679B9">
        <w:rPr>
          <w:color w:val="auto"/>
          <w:sz w:val="22"/>
          <w:szCs w:val="22"/>
        </w:rPr>
        <w:t>skukuje</w:t>
      </w:r>
      <w:proofErr w:type="spellEnd"/>
      <w:r w:rsidRPr="002679B9">
        <w:rPr>
          <w:color w:val="auto"/>
          <w:sz w:val="22"/>
          <w:szCs w:val="22"/>
        </w:rPr>
        <w:t>:</w:t>
      </w:r>
    </w:p>
    <w:p w14:paraId="26AFDCE4" w14:textId="00A433FA" w:rsidR="006F40DA" w:rsidRPr="002679B9" w:rsidRDefault="006F40DA" w:rsidP="006F40DA">
      <w:pPr>
        <w:pStyle w:val="Akapitzlist"/>
        <w:numPr>
          <w:ilvl w:val="0"/>
          <w:numId w:val="66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osiągnięciem poziomu zapotrzebowania na nieodnawialną energię pierwotną (EP)</w:t>
      </w:r>
      <w:r w:rsidRPr="002679B9">
        <w:rPr>
          <w:rFonts w:ascii="Arial" w:hAnsi="Arial" w:cs="Arial"/>
          <w:sz w:val="22"/>
          <w:szCs w:val="22"/>
        </w:rPr>
        <w:br/>
        <w:t>w budynku po realizacji projektu, według wartości przewidzianej na rok 2021 w § 328 Rozporządzenia Ministra Infrastruktury z dnia 12 kwietnia 2002 r. w s</w:t>
      </w:r>
      <w:r w:rsidRPr="002679B9">
        <w:rPr>
          <w:rFonts w:ascii="Arial" w:hAnsi="Arial" w:cs="Arial"/>
          <w:iCs/>
          <w:sz w:val="22"/>
          <w:szCs w:val="22"/>
        </w:rPr>
        <w:t>prawie warunków technicznych</w:t>
      </w:r>
      <w:r w:rsidRPr="002679B9">
        <w:rPr>
          <w:rFonts w:ascii="Arial" w:hAnsi="Arial" w:cs="Arial"/>
          <w:sz w:val="22"/>
          <w:szCs w:val="22"/>
        </w:rPr>
        <w:t>, jakim powinny odpowiadać budynki i ich usytuowanie</w:t>
      </w:r>
    </w:p>
    <w:p w14:paraId="43B9DD56" w14:textId="77777777" w:rsidR="006F40DA" w:rsidRPr="002679B9" w:rsidRDefault="006F40DA" w:rsidP="006F40DA">
      <w:p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albo</w:t>
      </w:r>
    </w:p>
    <w:p w14:paraId="4C6D0329" w14:textId="1D9706D4" w:rsidR="006F40DA" w:rsidRPr="002679B9" w:rsidRDefault="006F40DA" w:rsidP="006F40DA">
      <w:pPr>
        <w:pStyle w:val="Akapitzlist"/>
        <w:numPr>
          <w:ilvl w:val="0"/>
          <w:numId w:val="66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dostosowaniem parametrów izolacyjności cieplnej przegród budowlanych, które objęte są pracami w projekcie, według wartości przewidzianych na rok 2021 w § 328</w:t>
      </w:r>
      <w:r w:rsidR="007351CD">
        <w:rPr>
          <w:rFonts w:ascii="Arial" w:hAnsi="Arial" w:cs="Arial"/>
          <w:sz w:val="22"/>
          <w:szCs w:val="22"/>
        </w:rPr>
        <w:t>-</w:t>
      </w:r>
      <w:r w:rsidRPr="002679B9">
        <w:rPr>
          <w:rFonts w:ascii="Arial" w:hAnsi="Arial" w:cs="Arial"/>
          <w:sz w:val="22"/>
          <w:szCs w:val="22"/>
        </w:rPr>
        <w:t>32</w:t>
      </w:r>
      <w:r w:rsidR="007351CD">
        <w:rPr>
          <w:rFonts w:ascii="Arial" w:hAnsi="Arial" w:cs="Arial"/>
          <w:sz w:val="22"/>
          <w:szCs w:val="22"/>
        </w:rPr>
        <w:t>9</w:t>
      </w:r>
      <w:r w:rsidRPr="002679B9">
        <w:rPr>
          <w:rFonts w:ascii="Arial" w:hAnsi="Arial" w:cs="Arial"/>
          <w:sz w:val="22"/>
          <w:szCs w:val="22"/>
        </w:rPr>
        <w:t xml:space="preserve"> Rozporządzenia Ministra Infrastruktury z dnia 12 kwietnia 2002 r. w s</w:t>
      </w:r>
      <w:r w:rsidRPr="002679B9">
        <w:rPr>
          <w:rFonts w:ascii="Arial" w:hAnsi="Arial" w:cs="Arial"/>
          <w:iCs/>
          <w:sz w:val="22"/>
          <w:szCs w:val="22"/>
        </w:rPr>
        <w:t>prawie warunków technicznych</w:t>
      </w:r>
      <w:r w:rsidRPr="002679B9">
        <w:rPr>
          <w:rFonts w:ascii="Arial" w:hAnsi="Arial" w:cs="Arial"/>
          <w:sz w:val="22"/>
          <w:szCs w:val="22"/>
        </w:rPr>
        <w:t>, jakim powinny odpowiadać budynki i ich usytuowanie</w:t>
      </w:r>
      <w:r w:rsidRPr="002679B9">
        <w:rPr>
          <w:rFonts w:ascii="Arial" w:hAnsi="Arial" w:cs="Arial"/>
          <w:sz w:val="23"/>
          <w:szCs w:val="23"/>
        </w:rPr>
        <w:t>.</w:t>
      </w:r>
    </w:p>
    <w:p w14:paraId="0D1F0A59" w14:textId="77777777" w:rsidR="006F40DA" w:rsidRPr="002679B9" w:rsidRDefault="006F40DA" w:rsidP="006F40DA">
      <w:pPr>
        <w:pStyle w:val="Akapitzlist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</w:p>
    <w:p w14:paraId="7ADCB29F" w14:textId="77777777" w:rsidR="006F40DA" w:rsidRPr="002679B9" w:rsidRDefault="006F40DA" w:rsidP="006F40DA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Warunek dotyczący parametrów przegród budowlanych ma zastosowanie tylko </w:t>
      </w:r>
      <w:r w:rsidRPr="002679B9">
        <w:rPr>
          <w:rFonts w:ascii="Arial" w:hAnsi="Arial" w:cs="Arial"/>
          <w:sz w:val="22"/>
          <w:szCs w:val="22"/>
        </w:rPr>
        <w:br/>
        <w:t>w odniesieniu do tych kategorii przegród, które zostały wskazane w audycie jako wymagające poprawy lub wymiany i są przedmiotem projektu. Elementy, które nie będą stanowiły przedmiotu projektu nie wymagają dostosowania do wymogów ww. Rozporządzenia w sprawie warunków technicznych budynków.</w:t>
      </w:r>
    </w:p>
    <w:p w14:paraId="51C69751" w14:textId="77777777" w:rsidR="006F40DA" w:rsidRPr="002679B9" w:rsidRDefault="006F40DA" w:rsidP="00B44390">
      <w:pPr>
        <w:shd w:val="clear" w:color="auto" w:fill="FFFFFF" w:themeFill="background1"/>
        <w:spacing w:before="60" w:after="6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3553AFB" w14:textId="27A77308" w:rsidR="00B44390" w:rsidRPr="002679B9" w:rsidRDefault="00B44390" w:rsidP="00B44390">
      <w:pPr>
        <w:shd w:val="clear" w:color="auto" w:fill="FFFFFF" w:themeFill="background1"/>
        <w:spacing w:before="60" w:after="6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679B9">
        <w:rPr>
          <w:rFonts w:ascii="Arial" w:hAnsi="Arial" w:cs="Arial"/>
          <w:b/>
          <w:sz w:val="22"/>
          <w:szCs w:val="22"/>
        </w:rPr>
        <w:t xml:space="preserve">Wspierane inwestycje mają uwzględniać dostosowanie infrastruktury </w:t>
      </w:r>
      <w:r w:rsidRPr="002679B9">
        <w:rPr>
          <w:rFonts w:ascii="Arial" w:hAnsi="Arial" w:cs="Arial"/>
          <w:b/>
          <w:sz w:val="22"/>
          <w:szCs w:val="22"/>
        </w:rPr>
        <w:br/>
        <w:t xml:space="preserve">i wyposażenia do potrzeb osób niepełnosprawnych zgodnie z </w:t>
      </w:r>
      <w:r w:rsidRPr="002679B9">
        <w:rPr>
          <w:rFonts w:ascii="Arial" w:hAnsi="Arial" w:cs="Arial"/>
          <w:b/>
          <w:i/>
          <w:sz w:val="22"/>
          <w:szCs w:val="22"/>
        </w:rPr>
        <w:t xml:space="preserve">Wytycznymi </w:t>
      </w:r>
      <w:r w:rsidRPr="002679B9">
        <w:rPr>
          <w:rFonts w:ascii="Arial" w:hAnsi="Arial" w:cs="Arial"/>
          <w:b/>
          <w:i/>
          <w:sz w:val="22"/>
          <w:szCs w:val="22"/>
        </w:rPr>
        <w:br/>
        <w:t>w zakresie realizacji zasady równości szans i niedyskryminacji, w tym dostępności dla osób z niepełnosprawnościami oraz zasady równości szans kobiet i mężczyzn w ramach funduszy unijnych na lata 2014-2020</w:t>
      </w:r>
      <w:r w:rsidRPr="002679B9">
        <w:rPr>
          <w:rFonts w:ascii="Arial" w:hAnsi="Arial" w:cs="Arial"/>
          <w:b/>
          <w:sz w:val="22"/>
          <w:szCs w:val="22"/>
        </w:rPr>
        <w:t xml:space="preserve"> w tym </w:t>
      </w:r>
      <w:r w:rsidRPr="002679B9">
        <w:rPr>
          <w:rFonts w:ascii="Arial" w:hAnsi="Arial" w:cs="Arial"/>
          <w:b/>
          <w:sz w:val="22"/>
          <w:szCs w:val="22"/>
        </w:rPr>
        <w:br/>
        <w:t xml:space="preserve">z załącznikiem nr 2 do ww. Wytycznych </w:t>
      </w:r>
      <w:r w:rsidR="009A78EA">
        <w:rPr>
          <w:rFonts w:ascii="Arial" w:hAnsi="Arial" w:cs="Arial"/>
          <w:b/>
          <w:sz w:val="22"/>
          <w:szCs w:val="22"/>
        </w:rPr>
        <w:t>–</w:t>
      </w:r>
      <w:r w:rsidRPr="002679B9">
        <w:rPr>
          <w:rFonts w:ascii="Arial" w:hAnsi="Arial" w:cs="Arial"/>
          <w:b/>
          <w:sz w:val="22"/>
          <w:szCs w:val="22"/>
        </w:rPr>
        <w:t xml:space="preserve"> </w:t>
      </w:r>
      <w:r w:rsidRPr="002679B9">
        <w:rPr>
          <w:rFonts w:ascii="Arial" w:hAnsi="Arial" w:cs="Arial"/>
          <w:b/>
          <w:i/>
          <w:sz w:val="22"/>
          <w:szCs w:val="22"/>
        </w:rPr>
        <w:t>Standardy dostępności dla polityki spójności 2014-2020</w:t>
      </w:r>
      <w:r w:rsidRPr="002679B9">
        <w:rPr>
          <w:rFonts w:ascii="Arial" w:hAnsi="Arial" w:cs="Arial"/>
          <w:b/>
          <w:sz w:val="22"/>
          <w:szCs w:val="22"/>
        </w:rPr>
        <w:t>.</w:t>
      </w:r>
    </w:p>
    <w:p w14:paraId="52459AA5" w14:textId="77777777" w:rsidR="006F40DA" w:rsidRPr="002679B9" w:rsidRDefault="006F40DA" w:rsidP="00B44390">
      <w:pPr>
        <w:shd w:val="clear" w:color="auto" w:fill="FFFFFF" w:themeFill="background1"/>
        <w:spacing w:before="60" w:after="6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7C471F2" w14:textId="5F10C0A5" w:rsidR="00802EA6" w:rsidRPr="002679B9" w:rsidRDefault="00665667" w:rsidP="0029054A">
      <w:pPr>
        <w:pStyle w:val="Akapitzlist"/>
        <w:numPr>
          <w:ilvl w:val="0"/>
          <w:numId w:val="65"/>
        </w:numPr>
        <w:shd w:val="clear" w:color="auto" w:fill="FFFFFF" w:themeFill="background1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Ponadto należy pamiętać, że do</w:t>
      </w:r>
      <w:r w:rsidR="00025B77" w:rsidRPr="002679B9">
        <w:rPr>
          <w:rFonts w:ascii="Arial" w:hAnsi="Arial" w:cs="Arial"/>
          <w:sz w:val="22"/>
          <w:szCs w:val="22"/>
        </w:rPr>
        <w:t xml:space="preserve"> naboru stosuje się następujące zasady:</w:t>
      </w:r>
    </w:p>
    <w:p w14:paraId="565424AF" w14:textId="77777777" w:rsidR="001E40FF" w:rsidRPr="002679B9" w:rsidRDefault="001E40FF" w:rsidP="00F04F99">
      <w:pPr>
        <w:pStyle w:val="Akapitzlist"/>
        <w:numPr>
          <w:ilvl w:val="0"/>
          <w:numId w:val="26"/>
        </w:numPr>
        <w:shd w:val="clear" w:color="auto" w:fill="FFFFFF" w:themeFill="background1"/>
        <w:spacing w:after="60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Nabór dotyczy wyłącznie projekt</w:t>
      </w:r>
      <w:r w:rsidR="00020734" w:rsidRPr="002679B9">
        <w:rPr>
          <w:rFonts w:ascii="Arial" w:hAnsi="Arial" w:cs="Arial"/>
          <w:sz w:val="22"/>
          <w:szCs w:val="22"/>
        </w:rPr>
        <w:t>u</w:t>
      </w:r>
      <w:r w:rsidRPr="002679B9">
        <w:rPr>
          <w:rFonts w:ascii="Arial" w:hAnsi="Arial" w:cs="Arial"/>
          <w:sz w:val="22"/>
          <w:szCs w:val="22"/>
        </w:rPr>
        <w:t xml:space="preserve"> znajdując</w:t>
      </w:r>
      <w:r w:rsidR="00991FEC" w:rsidRPr="002679B9">
        <w:rPr>
          <w:rFonts w:ascii="Arial" w:hAnsi="Arial" w:cs="Arial"/>
          <w:sz w:val="22"/>
          <w:szCs w:val="22"/>
        </w:rPr>
        <w:t>e</w:t>
      </w:r>
      <w:r w:rsidR="00020734" w:rsidRPr="002679B9">
        <w:rPr>
          <w:rFonts w:ascii="Arial" w:hAnsi="Arial" w:cs="Arial"/>
          <w:sz w:val="22"/>
          <w:szCs w:val="22"/>
        </w:rPr>
        <w:t>go</w:t>
      </w:r>
      <w:r w:rsidRPr="002679B9">
        <w:rPr>
          <w:rFonts w:ascii="Arial" w:hAnsi="Arial" w:cs="Arial"/>
          <w:sz w:val="22"/>
          <w:szCs w:val="22"/>
        </w:rPr>
        <w:t xml:space="preserve"> się w Wykazie projektów pozakonkursowych stanowiącym załącznik nr 5 do SZOOP.</w:t>
      </w:r>
    </w:p>
    <w:p w14:paraId="75102A42" w14:textId="53C14015" w:rsidR="00475ACA" w:rsidRPr="002679B9" w:rsidRDefault="00F7387F" w:rsidP="00F04F99">
      <w:pPr>
        <w:numPr>
          <w:ilvl w:val="0"/>
          <w:numId w:val="26"/>
        </w:numPr>
        <w:shd w:val="clear" w:color="auto" w:fill="FFFFFF" w:themeFill="background1"/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Projekt</w:t>
      </w:r>
      <w:r w:rsidR="00475ACA" w:rsidRPr="002679B9">
        <w:rPr>
          <w:rFonts w:ascii="Arial" w:hAnsi="Arial" w:cs="Arial"/>
          <w:sz w:val="22"/>
          <w:szCs w:val="22"/>
        </w:rPr>
        <w:t xml:space="preserve"> i wydatki kwalifikowalne inwestycji muszą być zgodne z </w:t>
      </w:r>
      <w:r w:rsidR="00844A23" w:rsidRPr="002679B9">
        <w:rPr>
          <w:rFonts w:ascii="Arial" w:hAnsi="Arial" w:cs="Arial"/>
          <w:sz w:val="22"/>
          <w:szCs w:val="22"/>
        </w:rPr>
        <w:t>załącznikiem nr 7 do SZOOP</w:t>
      </w:r>
      <w:r w:rsidR="00D94AB8" w:rsidRPr="002679B9">
        <w:rPr>
          <w:rFonts w:ascii="Arial" w:hAnsi="Arial" w:cs="Arial"/>
          <w:sz w:val="22"/>
          <w:szCs w:val="22"/>
        </w:rPr>
        <w:t xml:space="preserve"> </w:t>
      </w:r>
      <w:r w:rsidR="00475ACA" w:rsidRPr="002679B9">
        <w:rPr>
          <w:rFonts w:ascii="Arial" w:hAnsi="Arial" w:cs="Arial"/>
          <w:sz w:val="22"/>
          <w:szCs w:val="22"/>
        </w:rPr>
        <w:t xml:space="preserve">– </w:t>
      </w:r>
      <w:r w:rsidR="00475ACA" w:rsidRPr="002679B9">
        <w:rPr>
          <w:rFonts w:ascii="Arial" w:hAnsi="Arial" w:cs="Arial"/>
          <w:i/>
          <w:sz w:val="22"/>
          <w:szCs w:val="22"/>
        </w:rPr>
        <w:t>Katalogi wydatków kwalifikowalnych</w:t>
      </w:r>
      <w:r w:rsidR="00D94AB8" w:rsidRPr="002679B9">
        <w:rPr>
          <w:rFonts w:ascii="Arial" w:hAnsi="Arial" w:cs="Arial"/>
          <w:i/>
          <w:sz w:val="22"/>
          <w:szCs w:val="22"/>
        </w:rPr>
        <w:t xml:space="preserve"> </w:t>
      </w:r>
      <w:r w:rsidR="00844A23" w:rsidRPr="002679B9">
        <w:rPr>
          <w:rFonts w:ascii="Arial" w:hAnsi="Arial" w:cs="Arial"/>
          <w:i/>
          <w:sz w:val="22"/>
          <w:szCs w:val="22"/>
        </w:rPr>
        <w:t xml:space="preserve">i </w:t>
      </w:r>
      <w:r w:rsidR="00475ACA" w:rsidRPr="002679B9">
        <w:rPr>
          <w:rFonts w:ascii="Arial" w:hAnsi="Arial" w:cs="Arial"/>
          <w:i/>
          <w:sz w:val="22"/>
          <w:szCs w:val="22"/>
        </w:rPr>
        <w:t xml:space="preserve">niekwalifikowalnych w ramach poszczególnych osi priorytetowych, działań i poddziałań </w:t>
      </w:r>
      <w:r w:rsidR="00D47467" w:rsidRPr="002679B9">
        <w:rPr>
          <w:rFonts w:ascii="Arial" w:hAnsi="Arial" w:cs="Arial"/>
          <w:bCs/>
          <w:i/>
          <w:sz w:val="22"/>
          <w:szCs w:val="22"/>
        </w:rPr>
        <w:t>(w zakresie działania 11.3)</w:t>
      </w:r>
      <w:r w:rsidR="00475ACA" w:rsidRPr="002679B9">
        <w:rPr>
          <w:rFonts w:ascii="Arial" w:hAnsi="Arial" w:cs="Arial"/>
          <w:i/>
          <w:sz w:val="22"/>
          <w:szCs w:val="22"/>
        </w:rPr>
        <w:t>.</w:t>
      </w:r>
    </w:p>
    <w:p w14:paraId="37BA311B" w14:textId="77777777" w:rsidR="006F40DA" w:rsidRPr="002679B9" w:rsidRDefault="006F40DA" w:rsidP="006F40DA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Wydatki kwalifikowane mogą dotyczyć wyłącznie budynków, w których (łącznie):</w:t>
      </w:r>
    </w:p>
    <w:p w14:paraId="7CFAA648" w14:textId="72318D1B" w:rsidR="006F40DA" w:rsidRPr="002679B9" w:rsidRDefault="00E17919" w:rsidP="006F40DA">
      <w:pPr>
        <w:pStyle w:val="Akapitzlist"/>
        <w:numPr>
          <w:ilvl w:val="1"/>
          <w:numId w:val="26"/>
        </w:numPr>
        <w:spacing w:line="276" w:lineRule="auto"/>
        <w:ind w:left="1353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realizacja projektu będzie skutkować zwiększeniem efektywności energetycznej (czyli zmniejszeniem obliczeniowego zapotrzebowania na energię końcową każdego z budynków (łącznie cieplną i elektryczną), o co najmniej 25%</w:t>
      </w:r>
      <w:r w:rsidR="00940699" w:rsidRPr="002679B9">
        <w:rPr>
          <w:rFonts w:ascii="Arial" w:hAnsi="Arial" w:cs="Arial"/>
          <w:sz w:val="22"/>
          <w:szCs w:val="22"/>
        </w:rPr>
        <w:t>)</w:t>
      </w:r>
      <w:r w:rsidRPr="002679B9">
        <w:rPr>
          <w:rFonts w:ascii="Arial" w:hAnsi="Arial" w:cs="Arial"/>
          <w:sz w:val="22"/>
          <w:szCs w:val="22"/>
        </w:rPr>
        <w:t>. Energia cieplna końcowa obejmuje energię do ogrzewania, wentylacji, chłodzenia i przygotowania c.w.u. Warunek dotyczy odrębnie każdego budynku objętego projektem,</w:t>
      </w:r>
    </w:p>
    <w:p w14:paraId="36CA1151" w14:textId="77777777" w:rsidR="006F40DA" w:rsidRPr="002679B9" w:rsidRDefault="006F40DA" w:rsidP="006F40DA">
      <w:pPr>
        <w:numPr>
          <w:ilvl w:val="1"/>
          <w:numId w:val="26"/>
        </w:numPr>
        <w:spacing w:line="276" w:lineRule="auto"/>
        <w:ind w:left="1353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zakres prac kwalifikowanych do dofinansowania powinien wynikać z audytu.</w:t>
      </w:r>
    </w:p>
    <w:p w14:paraId="66142A51" w14:textId="04F092FA" w:rsidR="006F40DA" w:rsidRPr="002679B9" w:rsidRDefault="006F40DA" w:rsidP="006F40DA">
      <w:pPr>
        <w:numPr>
          <w:ilvl w:val="0"/>
          <w:numId w:val="26"/>
        </w:numPr>
        <w:spacing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zakresie wymiany/likwidacji dotychczasowych źródeł ciepła (jako elementu projektu) – wsparcie może zostać udzielone wyłącznie na nowe urządzenia grzewcze, w tym kogeneracyjne, spalające biomasę</w:t>
      </w:r>
      <w:r w:rsidR="006C46D5" w:rsidRPr="002679B9">
        <w:rPr>
          <w:rFonts w:ascii="Arial" w:hAnsi="Arial" w:cs="Arial"/>
          <w:sz w:val="22"/>
          <w:szCs w:val="22"/>
        </w:rPr>
        <w:t xml:space="preserve"> (zgodne z wymogami </w:t>
      </w:r>
      <w:proofErr w:type="spellStart"/>
      <w:r w:rsidR="006C46D5" w:rsidRPr="002679B9">
        <w:rPr>
          <w:rFonts w:ascii="Arial" w:hAnsi="Arial" w:cs="Arial"/>
          <w:sz w:val="22"/>
          <w:szCs w:val="22"/>
        </w:rPr>
        <w:t>ekodesign</w:t>
      </w:r>
      <w:proofErr w:type="spellEnd"/>
      <w:r w:rsidR="006C46D5" w:rsidRPr="002679B9">
        <w:rPr>
          <w:rFonts w:ascii="Arial" w:hAnsi="Arial" w:cs="Arial"/>
          <w:sz w:val="22"/>
          <w:szCs w:val="22"/>
        </w:rPr>
        <w:t>)</w:t>
      </w:r>
      <w:r w:rsidRPr="002679B9">
        <w:rPr>
          <w:rFonts w:ascii="Arial" w:hAnsi="Arial" w:cs="Arial"/>
          <w:sz w:val="22"/>
          <w:szCs w:val="22"/>
        </w:rPr>
        <w:t xml:space="preserve"> lub wykorzystujące paliwa gazowe pod warunkiem:</w:t>
      </w:r>
    </w:p>
    <w:p w14:paraId="2EA85931" w14:textId="77777777" w:rsidR="006F40DA" w:rsidRPr="002679B9" w:rsidRDefault="006F40DA" w:rsidP="006F40DA">
      <w:pPr>
        <w:numPr>
          <w:ilvl w:val="1"/>
          <w:numId w:val="26"/>
        </w:numPr>
        <w:spacing w:line="276" w:lineRule="auto"/>
        <w:ind w:left="1353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lastRenderedPageBreak/>
        <w:t>braku ekonomicznego uzasadnienia podłączenia budynku do sieci ciepłowniczej</w:t>
      </w:r>
      <w:r w:rsidRPr="002679B9">
        <w:rPr>
          <w:rStyle w:val="Odwoanieprzypisudolnego"/>
          <w:szCs w:val="22"/>
        </w:rPr>
        <w:footnoteReference w:id="2"/>
      </w:r>
      <w:r w:rsidRPr="002679B9">
        <w:rPr>
          <w:rFonts w:ascii="Arial" w:hAnsi="Arial" w:cs="Arial"/>
          <w:sz w:val="22"/>
          <w:szCs w:val="22"/>
        </w:rPr>
        <w:t>,</w:t>
      </w:r>
    </w:p>
    <w:p w14:paraId="0B7278A2" w14:textId="77777777" w:rsidR="006F40DA" w:rsidRPr="002679B9" w:rsidRDefault="006F40DA" w:rsidP="006F40DA">
      <w:pPr>
        <w:numPr>
          <w:ilvl w:val="1"/>
          <w:numId w:val="26"/>
        </w:numPr>
        <w:spacing w:line="276" w:lineRule="auto"/>
        <w:ind w:left="1353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zwiększenia efektywności energetycznej,</w:t>
      </w:r>
    </w:p>
    <w:p w14:paraId="418A8B6F" w14:textId="2644CF46" w:rsidR="006F40DA" w:rsidRPr="002679B9" w:rsidRDefault="006F40DA" w:rsidP="006F40DA">
      <w:pPr>
        <w:numPr>
          <w:ilvl w:val="1"/>
          <w:numId w:val="26"/>
        </w:numPr>
        <w:spacing w:line="276" w:lineRule="auto"/>
        <w:ind w:left="1353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zmniejszenia emisji CO2 i innych zanieczyszczeń powietrza.</w:t>
      </w:r>
    </w:p>
    <w:p w14:paraId="38D067F4" w14:textId="5B060496" w:rsidR="006C46D5" w:rsidRPr="002679B9" w:rsidRDefault="006C46D5" w:rsidP="006C46D5">
      <w:pPr>
        <w:spacing w:line="276" w:lineRule="auto"/>
        <w:ind w:left="99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Instalacja kotłów na paliwa stałe inne niż biomasa nie jest dopuszczalna.</w:t>
      </w:r>
    </w:p>
    <w:p w14:paraId="7B13FE15" w14:textId="77777777" w:rsidR="006F40DA" w:rsidRPr="002679B9" w:rsidRDefault="006F40DA" w:rsidP="006F40DA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Instalacja OZE w modernizowanych energetycznie budynkach dopuszczalna jest, o ile wynika z uprzednio przygotowanego audytu, a zastosowane instalacje będą musiały zapewnić przynajmniej częściowe pokrycie zapotrzebowania na energię w budynkach. W ramach realizowanych projektów instalacja OZE budowana na/przy budynkach musi  dotyczyć potrzeb energetycznych obiektu.</w:t>
      </w:r>
    </w:p>
    <w:p w14:paraId="490766E3" w14:textId="4E61DCAC" w:rsidR="006F40DA" w:rsidRPr="002679B9" w:rsidRDefault="006F40DA" w:rsidP="006F40DA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Warunkiem poprzedzającym realizację projektów będzie przeprowadzenie audytów (energetycznych, efektywności energetycznej). Dodatkowe informacje dotyczące audytów podane są w opisie zał. nr </w:t>
      </w:r>
      <w:r w:rsidR="00BB5953">
        <w:rPr>
          <w:rFonts w:ascii="Arial" w:hAnsi="Arial" w:cs="Arial"/>
          <w:sz w:val="22"/>
          <w:szCs w:val="22"/>
        </w:rPr>
        <w:t>17</w:t>
      </w:r>
      <w:r w:rsidRPr="002679B9">
        <w:rPr>
          <w:rFonts w:ascii="Arial" w:hAnsi="Arial" w:cs="Arial"/>
          <w:sz w:val="22"/>
          <w:szCs w:val="22"/>
        </w:rPr>
        <w:t xml:space="preserve"> do Instrukcji przygotowania załączników do wniosku o dofinansowanie – Audyt.</w:t>
      </w:r>
    </w:p>
    <w:p w14:paraId="71938777" w14:textId="476620FB" w:rsidR="001E40FF" w:rsidRPr="002679B9" w:rsidRDefault="001E40FF" w:rsidP="00F04F99">
      <w:pPr>
        <w:pStyle w:val="Akapitzlist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before="60" w:after="60"/>
        <w:ind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przypadku wątpliwości podstawą do ustalenia zakresu rzeczowego projektu objętego wnioskiem o dofinansowanie jest będąca przedmiotem oceny: dokumentacja techniczna, specyfikacja dostaw, specyfikacja usług</w:t>
      </w:r>
      <w:r w:rsidR="00D87595" w:rsidRPr="002679B9">
        <w:rPr>
          <w:rFonts w:ascii="Arial" w:hAnsi="Arial" w:cs="Arial"/>
          <w:sz w:val="22"/>
          <w:szCs w:val="22"/>
        </w:rPr>
        <w:t xml:space="preserve"> i</w:t>
      </w:r>
      <w:r w:rsidR="00665667" w:rsidRPr="002679B9">
        <w:rPr>
          <w:rFonts w:ascii="Arial" w:hAnsi="Arial" w:cs="Arial"/>
          <w:sz w:val="22"/>
          <w:szCs w:val="22"/>
        </w:rPr>
        <w:t>/lub</w:t>
      </w:r>
      <w:r w:rsidR="00D87595" w:rsidRPr="002679B9">
        <w:rPr>
          <w:rFonts w:ascii="Arial" w:hAnsi="Arial" w:cs="Arial"/>
          <w:sz w:val="22"/>
          <w:szCs w:val="22"/>
        </w:rPr>
        <w:t xml:space="preserve"> program funkcjonalno-użytkowy.</w:t>
      </w:r>
      <w:r w:rsidRPr="002679B9">
        <w:rPr>
          <w:rFonts w:ascii="Arial" w:hAnsi="Arial" w:cs="Arial"/>
          <w:sz w:val="22"/>
          <w:szCs w:val="22"/>
        </w:rPr>
        <w:t xml:space="preserve"> Na żądanie </w:t>
      </w:r>
      <w:r w:rsidR="00033C98">
        <w:rPr>
          <w:rFonts w:ascii="Arial" w:hAnsi="Arial" w:cs="Arial"/>
          <w:sz w:val="22"/>
          <w:szCs w:val="22"/>
        </w:rPr>
        <w:t>IZ</w:t>
      </w:r>
      <w:r w:rsidRPr="002679B9">
        <w:rPr>
          <w:rFonts w:ascii="Arial" w:hAnsi="Arial" w:cs="Arial"/>
          <w:sz w:val="22"/>
          <w:szCs w:val="22"/>
        </w:rPr>
        <w:t xml:space="preserve"> RPO WP 2014-2020 </w:t>
      </w:r>
      <w:r w:rsidR="00AB013B" w:rsidRPr="002679B9">
        <w:rPr>
          <w:rFonts w:ascii="Arial" w:hAnsi="Arial" w:cs="Arial"/>
          <w:sz w:val="22"/>
          <w:szCs w:val="22"/>
        </w:rPr>
        <w:t>w</w:t>
      </w:r>
      <w:r w:rsidRPr="002679B9">
        <w:rPr>
          <w:rFonts w:ascii="Arial" w:hAnsi="Arial" w:cs="Arial"/>
          <w:sz w:val="22"/>
          <w:szCs w:val="22"/>
        </w:rPr>
        <w:t xml:space="preserve">nioskodawca zobowiązany jest okazać szczegółowe kosztorysy inwestorskie, ofertowe, powykonawcze </w:t>
      </w:r>
      <w:r w:rsidR="00AB013B" w:rsidRPr="002679B9">
        <w:rPr>
          <w:rFonts w:ascii="Arial" w:hAnsi="Arial" w:cs="Arial"/>
          <w:sz w:val="22"/>
          <w:szCs w:val="22"/>
        </w:rPr>
        <w:t>–</w:t>
      </w:r>
      <w:r w:rsidRPr="002679B9">
        <w:rPr>
          <w:rFonts w:ascii="Arial" w:hAnsi="Arial" w:cs="Arial"/>
          <w:sz w:val="22"/>
          <w:szCs w:val="22"/>
        </w:rPr>
        <w:t xml:space="preserve"> niezależnie od formy przyjętego wynagrodzenia za roboty budowlane. Jeżeli zakres dokumentacji technicznej jest szerszy niż zakres objęty wnioskiem o dofinansowanie</w:t>
      </w:r>
      <w:r w:rsidR="00025B77" w:rsidRPr="002679B9">
        <w:rPr>
          <w:rFonts w:ascii="Arial" w:hAnsi="Arial" w:cs="Arial"/>
          <w:sz w:val="22"/>
          <w:szCs w:val="22"/>
        </w:rPr>
        <w:t>,</w:t>
      </w:r>
      <w:r w:rsidRPr="002679B9">
        <w:rPr>
          <w:rFonts w:ascii="Arial" w:hAnsi="Arial" w:cs="Arial"/>
          <w:sz w:val="22"/>
          <w:szCs w:val="22"/>
        </w:rPr>
        <w:t xml:space="preserve"> </w:t>
      </w:r>
      <w:r w:rsidR="00AB013B" w:rsidRPr="002679B9">
        <w:rPr>
          <w:rFonts w:ascii="Arial" w:hAnsi="Arial" w:cs="Arial"/>
          <w:sz w:val="22"/>
          <w:szCs w:val="22"/>
        </w:rPr>
        <w:t>w</w:t>
      </w:r>
      <w:r w:rsidRPr="002679B9">
        <w:rPr>
          <w:rFonts w:ascii="Arial" w:hAnsi="Arial" w:cs="Arial"/>
          <w:sz w:val="22"/>
          <w:szCs w:val="22"/>
        </w:rPr>
        <w:t>nioskodawca jest zobowiązany umieścić stosowną informację</w:t>
      </w:r>
      <w:r w:rsidR="005A1E07" w:rsidRPr="002679B9">
        <w:rPr>
          <w:rFonts w:ascii="Arial" w:hAnsi="Arial" w:cs="Arial"/>
          <w:sz w:val="22"/>
          <w:szCs w:val="22"/>
        </w:rPr>
        <w:t xml:space="preserve"> w załączniku nr 7 do wniosku o </w:t>
      </w:r>
      <w:r w:rsidRPr="002679B9">
        <w:rPr>
          <w:rFonts w:ascii="Arial" w:hAnsi="Arial" w:cs="Arial"/>
          <w:sz w:val="22"/>
          <w:szCs w:val="22"/>
        </w:rPr>
        <w:t xml:space="preserve">dofinansowanie </w:t>
      </w:r>
      <w:r w:rsidR="00AB013B" w:rsidRPr="002679B9">
        <w:rPr>
          <w:rFonts w:ascii="Arial" w:hAnsi="Arial" w:cs="Arial"/>
          <w:sz w:val="22"/>
          <w:szCs w:val="22"/>
        </w:rPr>
        <w:t>–</w:t>
      </w:r>
      <w:r w:rsidRPr="002679B9">
        <w:rPr>
          <w:rFonts w:ascii="Arial" w:hAnsi="Arial" w:cs="Arial"/>
          <w:sz w:val="22"/>
          <w:szCs w:val="22"/>
        </w:rPr>
        <w:t xml:space="preserve"> Wykaz z dokumentacji technicznej.</w:t>
      </w:r>
      <w:r w:rsidR="00665667" w:rsidRPr="002679B9">
        <w:rPr>
          <w:rFonts w:ascii="Arial" w:hAnsi="Arial" w:cs="Arial"/>
          <w:sz w:val="22"/>
          <w:szCs w:val="22"/>
        </w:rPr>
        <w:t xml:space="preserve"> Brak takiej informacji</w:t>
      </w:r>
      <w:r w:rsidR="00B44390" w:rsidRPr="002679B9">
        <w:rPr>
          <w:rFonts w:ascii="Arial" w:hAnsi="Arial" w:cs="Arial"/>
          <w:sz w:val="22"/>
          <w:szCs w:val="22"/>
        </w:rPr>
        <w:t xml:space="preserve"> </w:t>
      </w:r>
      <w:r w:rsidR="00E11933" w:rsidRPr="002679B9">
        <w:rPr>
          <w:rFonts w:ascii="Arial" w:hAnsi="Arial" w:cs="Arial"/>
          <w:sz w:val="22"/>
          <w:szCs w:val="22"/>
        </w:rPr>
        <w:t>oznacza</w:t>
      </w:r>
      <w:r w:rsidR="00B44390" w:rsidRPr="002679B9">
        <w:rPr>
          <w:rFonts w:ascii="Arial" w:hAnsi="Arial" w:cs="Arial"/>
          <w:sz w:val="22"/>
          <w:szCs w:val="22"/>
        </w:rPr>
        <w:t>, że cała dokumentacja techniczna dotyczy zakresu projektu.</w:t>
      </w:r>
    </w:p>
    <w:p w14:paraId="43C0CA2E" w14:textId="77777777" w:rsidR="000E15B5" w:rsidRPr="002679B9" w:rsidRDefault="000E15B5" w:rsidP="00F04F99">
      <w:pPr>
        <w:pStyle w:val="Akapitzlist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before="60" w:after="120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ramach oceny projektu pozakonkursowego, na każdym jej etapie możliwe są modyfikacje wniosku. Modyfikacje wpływające na spełnienie kryteriów oceny mogą polegać jedynie na tym, że projekt będzie je spełniał w większym stopniu.</w:t>
      </w:r>
    </w:p>
    <w:p w14:paraId="56191A8E" w14:textId="43D2FF70" w:rsidR="00CD7F66" w:rsidRPr="002679B9" w:rsidRDefault="00CD7F66" w:rsidP="0029054A">
      <w:pPr>
        <w:pStyle w:val="Akapitzlist"/>
        <w:numPr>
          <w:ilvl w:val="0"/>
          <w:numId w:val="65"/>
        </w:numPr>
        <w:shd w:val="clear" w:color="auto" w:fill="FFFFFF" w:themeFill="background1"/>
        <w:ind w:left="284" w:hanging="284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Wybór projekt</w:t>
      </w:r>
      <w:r w:rsidR="006C6C8F" w:rsidRPr="002679B9">
        <w:rPr>
          <w:rFonts w:ascii="Arial" w:hAnsi="Arial" w:cs="Arial"/>
          <w:sz w:val="22"/>
          <w:szCs w:val="22"/>
        </w:rPr>
        <w:t>u</w:t>
      </w:r>
      <w:r w:rsidRPr="002679B9">
        <w:rPr>
          <w:rFonts w:ascii="Arial" w:hAnsi="Arial" w:cs="Arial"/>
          <w:sz w:val="22"/>
          <w:szCs w:val="22"/>
        </w:rPr>
        <w:t xml:space="preserve"> do dofinansowania następuje w trybie pozakonkursowym, o którym mowa w </w:t>
      </w:r>
      <w:r w:rsidR="009A78EA">
        <w:rPr>
          <w:rFonts w:ascii="Arial" w:hAnsi="Arial" w:cs="Arial"/>
          <w:sz w:val="22"/>
          <w:szCs w:val="22"/>
        </w:rPr>
        <w:t>art</w:t>
      </w:r>
      <w:r w:rsidRPr="002679B9">
        <w:rPr>
          <w:rFonts w:ascii="Arial" w:hAnsi="Arial" w:cs="Arial"/>
          <w:sz w:val="22"/>
          <w:szCs w:val="22"/>
        </w:rPr>
        <w:t>. 38 ustawy wdrożeniowej.</w:t>
      </w:r>
    </w:p>
    <w:p w14:paraId="10C91D55" w14:textId="50CA7C9B" w:rsidR="00582D97" w:rsidRPr="002679B9" w:rsidRDefault="00582D97" w:rsidP="00D47467">
      <w:pPr>
        <w:numPr>
          <w:ilvl w:val="0"/>
          <w:numId w:val="65"/>
        </w:numPr>
        <w:shd w:val="clear" w:color="auto" w:fill="FFFFFF" w:themeFill="background1"/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Realizacja </w:t>
      </w:r>
      <w:r w:rsidR="00C220DE" w:rsidRPr="002679B9">
        <w:rPr>
          <w:rFonts w:ascii="Arial" w:hAnsi="Arial" w:cs="Arial"/>
          <w:sz w:val="22"/>
          <w:szCs w:val="22"/>
        </w:rPr>
        <w:t>zgłoszon</w:t>
      </w:r>
      <w:r w:rsidR="00D616B1" w:rsidRPr="002679B9">
        <w:rPr>
          <w:rFonts w:ascii="Arial" w:hAnsi="Arial" w:cs="Arial"/>
          <w:sz w:val="22"/>
          <w:szCs w:val="22"/>
        </w:rPr>
        <w:t>ego</w:t>
      </w:r>
      <w:r w:rsidR="00C220DE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do</w:t>
      </w:r>
      <w:r w:rsidR="00802EA6" w:rsidRPr="002679B9">
        <w:rPr>
          <w:rFonts w:ascii="Arial" w:hAnsi="Arial" w:cs="Arial"/>
          <w:sz w:val="22"/>
          <w:szCs w:val="22"/>
        </w:rPr>
        <w:t xml:space="preserve"> </w:t>
      </w:r>
      <w:r w:rsidR="00FF5C63" w:rsidRPr="002679B9">
        <w:rPr>
          <w:rFonts w:ascii="Arial" w:hAnsi="Arial" w:cs="Arial"/>
          <w:sz w:val="22"/>
          <w:szCs w:val="22"/>
        </w:rPr>
        <w:t>naboru</w:t>
      </w:r>
      <w:r w:rsidR="00802EA6" w:rsidRPr="002679B9">
        <w:rPr>
          <w:rFonts w:ascii="Arial" w:hAnsi="Arial" w:cs="Arial"/>
          <w:sz w:val="22"/>
          <w:szCs w:val="22"/>
        </w:rPr>
        <w:t xml:space="preserve"> </w:t>
      </w:r>
      <w:r w:rsidR="00C220DE" w:rsidRPr="002679B9">
        <w:rPr>
          <w:rFonts w:ascii="Arial" w:hAnsi="Arial" w:cs="Arial"/>
          <w:sz w:val="22"/>
          <w:szCs w:val="22"/>
        </w:rPr>
        <w:t>projekt</w:t>
      </w:r>
      <w:r w:rsidR="00D616B1" w:rsidRPr="002679B9">
        <w:rPr>
          <w:rFonts w:ascii="Arial" w:hAnsi="Arial" w:cs="Arial"/>
          <w:sz w:val="22"/>
          <w:szCs w:val="22"/>
        </w:rPr>
        <w:t>u</w:t>
      </w:r>
      <w:r w:rsidR="00C220DE" w:rsidRPr="002679B9">
        <w:rPr>
          <w:rFonts w:ascii="Arial" w:hAnsi="Arial" w:cs="Arial"/>
          <w:sz w:val="22"/>
          <w:szCs w:val="22"/>
        </w:rPr>
        <w:t xml:space="preserve"> </w:t>
      </w:r>
      <w:r w:rsidR="00802EA6" w:rsidRPr="002679B9">
        <w:rPr>
          <w:rFonts w:ascii="Arial" w:hAnsi="Arial" w:cs="Arial"/>
          <w:sz w:val="22"/>
          <w:szCs w:val="22"/>
        </w:rPr>
        <w:t xml:space="preserve">powinna zostać zakończona (złożony wniosek o płatność końcową) </w:t>
      </w:r>
      <w:r w:rsidR="00C5186C" w:rsidRPr="002679B9">
        <w:rPr>
          <w:rFonts w:ascii="Arial" w:hAnsi="Arial" w:cs="Arial"/>
          <w:sz w:val="22"/>
          <w:szCs w:val="22"/>
        </w:rPr>
        <w:t xml:space="preserve">w </w:t>
      </w:r>
      <w:r w:rsidR="00D616B1" w:rsidRPr="002679B9">
        <w:rPr>
          <w:rFonts w:ascii="Arial" w:hAnsi="Arial" w:cs="Arial"/>
          <w:sz w:val="22"/>
          <w:szCs w:val="22"/>
        </w:rPr>
        <w:t>terminie do</w:t>
      </w:r>
      <w:r w:rsidR="007F69BA" w:rsidRPr="002679B9">
        <w:rPr>
          <w:rFonts w:ascii="Arial" w:hAnsi="Arial" w:cs="Arial"/>
          <w:sz w:val="22"/>
          <w:szCs w:val="22"/>
        </w:rPr>
        <w:t xml:space="preserve"> </w:t>
      </w:r>
      <w:r w:rsidR="00830546" w:rsidRPr="002679B9">
        <w:rPr>
          <w:rFonts w:ascii="Arial" w:hAnsi="Arial" w:cs="Arial"/>
          <w:b/>
          <w:sz w:val="22"/>
          <w:szCs w:val="22"/>
        </w:rPr>
        <w:t>29</w:t>
      </w:r>
      <w:r w:rsidR="00450E50" w:rsidRPr="002679B9">
        <w:rPr>
          <w:rFonts w:ascii="Arial" w:hAnsi="Arial" w:cs="Arial"/>
          <w:b/>
          <w:sz w:val="22"/>
          <w:szCs w:val="22"/>
        </w:rPr>
        <w:t xml:space="preserve"> grudnia </w:t>
      </w:r>
      <w:r w:rsidR="00056B19" w:rsidRPr="002679B9">
        <w:rPr>
          <w:rFonts w:ascii="Arial" w:hAnsi="Arial" w:cs="Arial"/>
          <w:b/>
          <w:sz w:val="22"/>
          <w:szCs w:val="22"/>
        </w:rPr>
        <w:t>20</w:t>
      </w:r>
      <w:r w:rsidR="00B44390" w:rsidRPr="002679B9">
        <w:rPr>
          <w:rFonts w:ascii="Arial" w:hAnsi="Arial" w:cs="Arial"/>
          <w:b/>
          <w:sz w:val="22"/>
          <w:szCs w:val="22"/>
        </w:rPr>
        <w:t>2</w:t>
      </w:r>
      <w:r w:rsidR="00E4030D" w:rsidRPr="002679B9">
        <w:rPr>
          <w:rFonts w:ascii="Arial" w:hAnsi="Arial" w:cs="Arial"/>
          <w:b/>
          <w:sz w:val="22"/>
          <w:szCs w:val="22"/>
        </w:rPr>
        <w:t>3</w:t>
      </w:r>
      <w:r w:rsidR="00056B19" w:rsidRPr="002679B9">
        <w:rPr>
          <w:rFonts w:ascii="Arial" w:hAnsi="Arial" w:cs="Arial"/>
          <w:b/>
          <w:sz w:val="22"/>
          <w:szCs w:val="22"/>
        </w:rPr>
        <w:t xml:space="preserve"> r.</w:t>
      </w:r>
      <w:r w:rsidR="00B44390" w:rsidRPr="002679B9">
        <w:rPr>
          <w:rFonts w:ascii="Arial" w:hAnsi="Arial" w:cs="Arial"/>
          <w:b/>
          <w:sz w:val="22"/>
          <w:szCs w:val="22"/>
        </w:rPr>
        <w:t xml:space="preserve"> </w:t>
      </w:r>
      <w:r w:rsidR="00B44390" w:rsidRPr="002679B9">
        <w:rPr>
          <w:rFonts w:ascii="Arial" w:hAnsi="Arial" w:cs="Arial"/>
          <w:sz w:val="22"/>
          <w:szCs w:val="22"/>
        </w:rPr>
        <w:t xml:space="preserve">Po wyborze projektu do dofinansowania, </w:t>
      </w:r>
      <w:r w:rsidR="00033C98">
        <w:rPr>
          <w:rFonts w:ascii="Arial" w:hAnsi="Arial" w:cs="Arial"/>
          <w:sz w:val="22"/>
          <w:szCs w:val="22"/>
        </w:rPr>
        <w:t>IZ</w:t>
      </w:r>
      <w:r w:rsidR="00B44390" w:rsidRPr="002679B9">
        <w:rPr>
          <w:rFonts w:ascii="Arial" w:hAnsi="Arial" w:cs="Arial"/>
          <w:sz w:val="22"/>
          <w:szCs w:val="22"/>
        </w:rPr>
        <w:t xml:space="preserve"> RPO WP 2014-2020 w uzasadnionych przypadkach może wyrazić zgodę na zmianę okresu realizacji projektu</w:t>
      </w:r>
      <w:r w:rsidR="00C31F13" w:rsidRPr="002679B9">
        <w:rPr>
          <w:rFonts w:ascii="Arial" w:hAnsi="Arial" w:cs="Arial"/>
          <w:sz w:val="22"/>
          <w:szCs w:val="22"/>
        </w:rPr>
        <w:t>.</w:t>
      </w:r>
    </w:p>
    <w:p w14:paraId="2EFE9CE3" w14:textId="77777777" w:rsidR="006F40DA" w:rsidRPr="002679B9" w:rsidRDefault="006F40DA" w:rsidP="006F40DA">
      <w:pPr>
        <w:shd w:val="clear" w:color="auto" w:fill="FFFFFF" w:themeFill="background1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04CD4F4C" w14:textId="77777777" w:rsidTr="003D375F">
        <w:tc>
          <w:tcPr>
            <w:tcW w:w="9062" w:type="dxa"/>
            <w:shd w:val="clear" w:color="auto" w:fill="DEEAF6"/>
          </w:tcPr>
          <w:p w14:paraId="0E76F623" w14:textId="77777777" w:rsidR="00C77D70" w:rsidRPr="002679B9" w:rsidRDefault="00C77D70" w:rsidP="00EA5744">
            <w:pPr>
              <w:pStyle w:val="Nagwek1"/>
            </w:pPr>
            <w:bookmarkStart w:id="27" w:name="_Toc499202916"/>
            <w:bookmarkStart w:id="28" w:name="_Toc507141518"/>
            <w:bookmarkStart w:id="29" w:name="_Toc508260743"/>
            <w:bookmarkStart w:id="30" w:name="_Toc35518692"/>
            <w:bookmarkStart w:id="31" w:name="_Toc114122905"/>
            <w:r w:rsidRPr="002679B9">
              <w:t xml:space="preserve">§ </w:t>
            </w:r>
            <w:bookmarkEnd w:id="27"/>
            <w:r w:rsidR="00E603B3" w:rsidRPr="002679B9">
              <w:t>5</w:t>
            </w:r>
            <w:bookmarkStart w:id="32" w:name="_Toc27115972"/>
            <w:bookmarkEnd w:id="28"/>
            <w:bookmarkEnd w:id="29"/>
            <w:bookmarkEnd w:id="30"/>
            <w:r w:rsidR="00EA5744" w:rsidRPr="002679B9">
              <w:br/>
            </w:r>
            <w:r w:rsidR="00266EDA" w:rsidRPr="002679B9">
              <w:rPr>
                <w:rFonts w:cs="Arial"/>
              </w:rPr>
              <w:t>Typy Beneficjentów</w:t>
            </w:r>
            <w:bookmarkEnd w:id="31"/>
            <w:bookmarkEnd w:id="32"/>
            <w:r w:rsidR="00266EDA" w:rsidRPr="002679B9">
              <w:rPr>
                <w:rFonts w:cs="Arial"/>
              </w:rPr>
              <w:t xml:space="preserve"> </w:t>
            </w:r>
          </w:p>
        </w:tc>
      </w:tr>
    </w:tbl>
    <w:p w14:paraId="5367BB06" w14:textId="77777777" w:rsidR="002B0D63" w:rsidRPr="002679B9" w:rsidRDefault="002B0D63" w:rsidP="00C77D7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D7EB9A8" w14:textId="2A265864" w:rsidR="00582D97" w:rsidRPr="002679B9" w:rsidRDefault="00582D97" w:rsidP="00F04F99">
      <w:pPr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Podmiotem uprawnionym do złożenia wniosk</w:t>
      </w:r>
      <w:r w:rsidR="00020734" w:rsidRPr="002679B9">
        <w:rPr>
          <w:rFonts w:ascii="Arial" w:hAnsi="Arial" w:cs="Arial"/>
          <w:sz w:val="22"/>
          <w:szCs w:val="22"/>
        </w:rPr>
        <w:t>u</w:t>
      </w:r>
      <w:r w:rsidRPr="002679B9">
        <w:rPr>
          <w:rFonts w:ascii="Arial" w:hAnsi="Arial" w:cs="Arial"/>
          <w:sz w:val="22"/>
          <w:szCs w:val="22"/>
        </w:rPr>
        <w:t xml:space="preserve"> </w:t>
      </w:r>
      <w:r w:rsidR="00BC620C" w:rsidRPr="002679B9">
        <w:rPr>
          <w:rFonts w:ascii="Arial" w:hAnsi="Arial" w:cs="Arial"/>
          <w:sz w:val="22"/>
          <w:szCs w:val="22"/>
        </w:rPr>
        <w:t xml:space="preserve">jest </w:t>
      </w:r>
      <w:r w:rsidR="00866462" w:rsidRPr="002679B9">
        <w:rPr>
          <w:rFonts w:ascii="Arial" w:hAnsi="Arial" w:cs="Arial"/>
          <w:b/>
          <w:sz w:val="22"/>
          <w:szCs w:val="22"/>
        </w:rPr>
        <w:t>Grupa Regionalna</w:t>
      </w:r>
      <w:r w:rsidR="00866462" w:rsidRPr="002679B9">
        <w:rPr>
          <w:rFonts w:ascii="Arial" w:hAnsi="Arial" w:cs="Arial"/>
          <w:sz w:val="22"/>
          <w:szCs w:val="22"/>
        </w:rPr>
        <w:t xml:space="preserve"> </w:t>
      </w:r>
      <w:r w:rsidR="006F40DA" w:rsidRPr="002679B9">
        <w:rPr>
          <w:rFonts w:ascii="Arial" w:hAnsi="Arial" w:cs="Arial"/>
          <w:b/>
          <w:sz w:val="22"/>
          <w:szCs w:val="22"/>
        </w:rPr>
        <w:t>G</w:t>
      </w:r>
      <w:r w:rsidR="003973C8" w:rsidRPr="002679B9">
        <w:rPr>
          <w:rFonts w:ascii="Arial" w:hAnsi="Arial" w:cs="Arial"/>
          <w:b/>
          <w:sz w:val="22"/>
          <w:szCs w:val="22"/>
        </w:rPr>
        <w:t xml:space="preserve">órskiego </w:t>
      </w:r>
      <w:r w:rsidR="006F40DA" w:rsidRPr="002679B9">
        <w:rPr>
          <w:rFonts w:ascii="Arial" w:hAnsi="Arial" w:cs="Arial"/>
          <w:b/>
          <w:sz w:val="22"/>
          <w:szCs w:val="22"/>
        </w:rPr>
        <w:t>O</w:t>
      </w:r>
      <w:r w:rsidR="003973C8" w:rsidRPr="002679B9">
        <w:rPr>
          <w:rFonts w:ascii="Arial" w:hAnsi="Arial" w:cs="Arial"/>
          <w:b/>
          <w:sz w:val="22"/>
          <w:szCs w:val="22"/>
        </w:rPr>
        <w:t xml:space="preserve">chotniczego </w:t>
      </w:r>
      <w:r w:rsidR="006F40DA" w:rsidRPr="002679B9">
        <w:rPr>
          <w:rFonts w:ascii="Arial" w:hAnsi="Arial" w:cs="Arial"/>
          <w:b/>
          <w:sz w:val="22"/>
          <w:szCs w:val="22"/>
        </w:rPr>
        <w:t>P</w:t>
      </w:r>
      <w:r w:rsidR="003973C8" w:rsidRPr="002679B9">
        <w:rPr>
          <w:rFonts w:ascii="Arial" w:hAnsi="Arial" w:cs="Arial"/>
          <w:b/>
          <w:sz w:val="22"/>
          <w:szCs w:val="22"/>
        </w:rPr>
        <w:t xml:space="preserve">ogotowia </w:t>
      </w:r>
      <w:r w:rsidR="006F40DA" w:rsidRPr="002679B9">
        <w:rPr>
          <w:rFonts w:ascii="Arial" w:hAnsi="Arial" w:cs="Arial"/>
          <w:b/>
          <w:sz w:val="22"/>
          <w:szCs w:val="22"/>
        </w:rPr>
        <w:t>R</w:t>
      </w:r>
      <w:r w:rsidR="003973C8" w:rsidRPr="002679B9">
        <w:rPr>
          <w:rFonts w:ascii="Arial" w:hAnsi="Arial" w:cs="Arial"/>
          <w:b/>
          <w:sz w:val="22"/>
          <w:szCs w:val="22"/>
        </w:rPr>
        <w:t>atunkowego</w:t>
      </w:r>
      <w:r w:rsidR="00BD7049" w:rsidRPr="002679B9">
        <w:rPr>
          <w:rFonts w:ascii="Arial" w:hAnsi="Arial" w:cs="Arial"/>
          <w:b/>
          <w:sz w:val="22"/>
          <w:szCs w:val="22"/>
        </w:rPr>
        <w:t xml:space="preserve"> </w:t>
      </w:r>
      <w:r w:rsidR="00866462" w:rsidRPr="002679B9">
        <w:rPr>
          <w:rFonts w:ascii="Arial" w:hAnsi="Arial" w:cs="Arial"/>
          <w:b/>
          <w:sz w:val="22"/>
          <w:szCs w:val="22"/>
        </w:rPr>
        <w:t>Grupa Bieszczadzka</w:t>
      </w:r>
      <w:r w:rsidR="00BC620C" w:rsidRPr="002679B9">
        <w:rPr>
          <w:rFonts w:ascii="Arial" w:hAnsi="Arial" w:cs="Arial"/>
          <w:b/>
          <w:sz w:val="22"/>
          <w:szCs w:val="22"/>
        </w:rPr>
        <w:t>.</w:t>
      </w:r>
    </w:p>
    <w:p w14:paraId="11A55221" w14:textId="77777777" w:rsidR="00525845" w:rsidRPr="002679B9" w:rsidRDefault="00525845" w:rsidP="00196455">
      <w:pPr>
        <w:pStyle w:val="Akapitzlist"/>
        <w:tabs>
          <w:tab w:val="left" w:pos="6276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E4C6547" w14:textId="77777777" w:rsidR="005071A0" w:rsidRPr="002679B9" w:rsidRDefault="005071A0" w:rsidP="00196455">
      <w:pPr>
        <w:pStyle w:val="Akapitzlist"/>
        <w:tabs>
          <w:tab w:val="left" w:pos="6276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6583AB2D" w14:textId="77777777" w:rsidTr="003D375F">
        <w:tc>
          <w:tcPr>
            <w:tcW w:w="9062" w:type="dxa"/>
            <w:shd w:val="clear" w:color="auto" w:fill="DEEAF6"/>
          </w:tcPr>
          <w:p w14:paraId="23D60B7E" w14:textId="77777777" w:rsidR="00870D07" w:rsidRPr="002679B9" w:rsidRDefault="00870D07" w:rsidP="00EA5744">
            <w:pPr>
              <w:pStyle w:val="Nagwek1"/>
            </w:pPr>
            <w:bookmarkStart w:id="33" w:name="_Toc499202918"/>
            <w:bookmarkStart w:id="34" w:name="_Toc507141520"/>
            <w:bookmarkStart w:id="35" w:name="_Toc508260745"/>
            <w:bookmarkStart w:id="36" w:name="_Toc35518694"/>
            <w:bookmarkStart w:id="37" w:name="_Toc114122906"/>
            <w:r w:rsidRPr="002679B9">
              <w:t xml:space="preserve">§ </w:t>
            </w:r>
            <w:bookmarkEnd w:id="33"/>
            <w:r w:rsidR="00E603B3" w:rsidRPr="002679B9">
              <w:t>6</w:t>
            </w:r>
            <w:bookmarkStart w:id="38" w:name="_Toc504982415"/>
            <w:bookmarkEnd w:id="34"/>
            <w:bookmarkEnd w:id="35"/>
            <w:bookmarkEnd w:id="36"/>
            <w:r w:rsidR="00EA5744" w:rsidRPr="002679B9">
              <w:br/>
            </w:r>
            <w:r w:rsidRPr="002679B9">
              <w:t>Podmioty wykluczone z możliwości ubiegania się o dofinansowanie</w:t>
            </w:r>
            <w:bookmarkEnd w:id="37"/>
            <w:bookmarkEnd w:id="38"/>
            <w:r w:rsidRPr="002679B9">
              <w:t xml:space="preserve"> </w:t>
            </w:r>
          </w:p>
        </w:tc>
      </w:tr>
    </w:tbl>
    <w:p w14:paraId="074AC55A" w14:textId="77777777" w:rsidR="00870D07" w:rsidRPr="002679B9" w:rsidRDefault="00870D07" w:rsidP="00870D07">
      <w:pPr>
        <w:rPr>
          <w:rFonts w:ascii="Arial" w:hAnsi="Arial" w:cs="Arial"/>
          <w:sz w:val="22"/>
          <w:szCs w:val="22"/>
        </w:rPr>
      </w:pPr>
    </w:p>
    <w:p w14:paraId="5A81C5AA" w14:textId="77777777" w:rsidR="002A09A9" w:rsidRPr="002679B9" w:rsidRDefault="00870D07" w:rsidP="00266EDA">
      <w:pPr>
        <w:pStyle w:val="Akapitzlist"/>
        <w:shd w:val="clear" w:color="auto" w:fill="FFFFFF" w:themeFill="background1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Dofinansowanie nie może być udzielone podmiotom wykluczonym z możliwości otrzymania dofi</w:t>
      </w:r>
      <w:r w:rsidR="00CF1D93" w:rsidRPr="002679B9">
        <w:rPr>
          <w:rFonts w:ascii="Arial" w:hAnsi="Arial" w:cs="Arial"/>
          <w:sz w:val="22"/>
          <w:szCs w:val="22"/>
        </w:rPr>
        <w:t>n</w:t>
      </w:r>
      <w:r w:rsidRPr="002679B9">
        <w:rPr>
          <w:rFonts w:ascii="Arial" w:hAnsi="Arial" w:cs="Arial"/>
          <w:sz w:val="22"/>
          <w:szCs w:val="22"/>
        </w:rPr>
        <w:t>ansowania:</w:t>
      </w:r>
    </w:p>
    <w:p w14:paraId="3F88FEE6" w14:textId="21146E1E" w:rsidR="00266EDA" w:rsidRPr="002679B9" w:rsidRDefault="00266EDA" w:rsidP="00F04F99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na podstawie </w:t>
      </w:r>
      <w:r w:rsidR="009A78EA">
        <w:rPr>
          <w:rFonts w:ascii="Arial" w:hAnsi="Arial" w:cs="Arial"/>
          <w:sz w:val="22"/>
          <w:szCs w:val="22"/>
        </w:rPr>
        <w:t>art</w:t>
      </w:r>
      <w:r w:rsidRPr="002679B9">
        <w:rPr>
          <w:rFonts w:ascii="Arial" w:hAnsi="Arial" w:cs="Arial"/>
          <w:sz w:val="22"/>
          <w:szCs w:val="22"/>
        </w:rPr>
        <w:t xml:space="preserve">. 207 ust. 4 ustawy z dnia 27 sierpnia 2009 r. o finansach publicznych; </w:t>
      </w:r>
    </w:p>
    <w:p w14:paraId="05A785DD" w14:textId="285BC398" w:rsidR="00ED7D98" w:rsidRPr="002679B9" w:rsidRDefault="00266EDA" w:rsidP="00F04F99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lastRenderedPageBreak/>
        <w:t>wobec któr</w:t>
      </w:r>
      <w:r w:rsidR="001524DC" w:rsidRPr="002679B9">
        <w:rPr>
          <w:rFonts w:ascii="Arial" w:hAnsi="Arial" w:cs="Arial"/>
          <w:sz w:val="22"/>
          <w:szCs w:val="22"/>
        </w:rPr>
        <w:t>ego</w:t>
      </w:r>
      <w:r w:rsidRPr="002679B9">
        <w:rPr>
          <w:rFonts w:ascii="Arial" w:hAnsi="Arial" w:cs="Arial"/>
          <w:sz w:val="22"/>
          <w:szCs w:val="22"/>
        </w:rPr>
        <w:t xml:space="preserve"> orzeczono zakaz dostępu do środków, o których mowa w </w:t>
      </w:r>
      <w:r w:rsidR="009A78EA">
        <w:rPr>
          <w:rFonts w:ascii="Arial" w:hAnsi="Arial" w:cs="Arial"/>
          <w:sz w:val="22"/>
          <w:szCs w:val="22"/>
        </w:rPr>
        <w:t>art</w:t>
      </w:r>
      <w:r w:rsidRPr="002679B9">
        <w:rPr>
          <w:rFonts w:ascii="Arial" w:hAnsi="Arial" w:cs="Arial"/>
          <w:sz w:val="22"/>
          <w:szCs w:val="22"/>
        </w:rPr>
        <w:t>. 5 ust. 3 pkt 1 i 4 ustawy z dnia 27 sierpnia 2009 r. o finansach publicznych</w:t>
      </w:r>
      <w:r w:rsidR="001524DC" w:rsidRPr="002679B9">
        <w:rPr>
          <w:rFonts w:ascii="Arial" w:hAnsi="Arial" w:cs="Arial"/>
          <w:sz w:val="22"/>
          <w:szCs w:val="22"/>
        </w:rPr>
        <w:t>;</w:t>
      </w:r>
    </w:p>
    <w:p w14:paraId="06C72DA1" w14:textId="25E5FD46" w:rsidR="00266EDA" w:rsidRPr="002679B9" w:rsidRDefault="00266EDA" w:rsidP="00F04F99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na podstawie </w:t>
      </w:r>
      <w:r w:rsidR="009A78EA">
        <w:rPr>
          <w:rFonts w:ascii="Arial" w:hAnsi="Arial" w:cs="Arial"/>
          <w:sz w:val="22"/>
          <w:szCs w:val="22"/>
        </w:rPr>
        <w:t>art</w:t>
      </w:r>
      <w:r w:rsidRPr="002679B9">
        <w:rPr>
          <w:rFonts w:ascii="Arial" w:hAnsi="Arial" w:cs="Arial"/>
          <w:sz w:val="22"/>
          <w:szCs w:val="22"/>
        </w:rPr>
        <w:t>. 12 ust. 1 pkt 1 ustawy z dnia 15 czerwca 2012 r. o skutkach powierzania wykonywania pracy cudzoziemcom przebywającym wbrew przepisom na terytorium Rzeczypospolitej Polskiej (</w:t>
      </w:r>
      <w:proofErr w:type="spellStart"/>
      <w:r w:rsidRPr="002679B9">
        <w:rPr>
          <w:rFonts w:ascii="Arial" w:hAnsi="Arial" w:cs="Arial"/>
          <w:sz w:val="22"/>
          <w:szCs w:val="22"/>
        </w:rPr>
        <w:t>t.j</w:t>
      </w:r>
      <w:proofErr w:type="spellEnd"/>
      <w:r w:rsidRPr="002679B9">
        <w:rPr>
          <w:rFonts w:ascii="Arial" w:hAnsi="Arial" w:cs="Arial"/>
          <w:sz w:val="22"/>
          <w:szCs w:val="22"/>
        </w:rPr>
        <w:t>. Dz.U. z 20</w:t>
      </w:r>
      <w:r w:rsidR="003973C8" w:rsidRPr="002679B9">
        <w:rPr>
          <w:rFonts w:ascii="Arial" w:hAnsi="Arial" w:cs="Arial"/>
          <w:sz w:val="22"/>
          <w:szCs w:val="22"/>
        </w:rPr>
        <w:t>21</w:t>
      </w:r>
      <w:r w:rsidRPr="002679B9">
        <w:rPr>
          <w:rFonts w:ascii="Arial" w:hAnsi="Arial" w:cs="Arial"/>
          <w:sz w:val="22"/>
          <w:szCs w:val="22"/>
        </w:rPr>
        <w:t xml:space="preserve"> r., poz. </w:t>
      </w:r>
      <w:r w:rsidR="003973C8" w:rsidRPr="002679B9">
        <w:rPr>
          <w:rFonts w:ascii="Arial" w:hAnsi="Arial" w:cs="Arial"/>
          <w:sz w:val="22"/>
          <w:szCs w:val="22"/>
        </w:rPr>
        <w:t>1745</w:t>
      </w:r>
      <w:r w:rsidRPr="002679B9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2679B9">
        <w:rPr>
          <w:rFonts w:ascii="Arial" w:hAnsi="Arial" w:cs="Arial"/>
          <w:sz w:val="22"/>
          <w:szCs w:val="22"/>
        </w:rPr>
        <w:t>późn</w:t>
      </w:r>
      <w:proofErr w:type="spellEnd"/>
      <w:r w:rsidRPr="002679B9">
        <w:rPr>
          <w:rFonts w:ascii="Arial" w:hAnsi="Arial" w:cs="Arial"/>
          <w:sz w:val="22"/>
          <w:szCs w:val="22"/>
        </w:rPr>
        <w:t xml:space="preserve">. </w:t>
      </w:r>
      <w:r w:rsidR="00C00F0C">
        <w:rPr>
          <w:rFonts w:ascii="Arial" w:hAnsi="Arial" w:cs="Arial"/>
          <w:sz w:val="22"/>
          <w:szCs w:val="22"/>
        </w:rPr>
        <w:t>z</w:t>
      </w:r>
      <w:r w:rsidRPr="002679B9">
        <w:rPr>
          <w:rFonts w:ascii="Arial" w:hAnsi="Arial" w:cs="Arial"/>
          <w:sz w:val="22"/>
          <w:szCs w:val="22"/>
        </w:rPr>
        <w:t>m.);</w:t>
      </w:r>
    </w:p>
    <w:p w14:paraId="222E31C3" w14:textId="76C09353" w:rsidR="00266EDA" w:rsidRPr="002679B9" w:rsidRDefault="00266EDA" w:rsidP="00F04F99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na podstawie </w:t>
      </w:r>
      <w:r w:rsidR="009A78EA">
        <w:rPr>
          <w:rFonts w:ascii="Arial" w:hAnsi="Arial" w:cs="Arial"/>
          <w:sz w:val="22"/>
          <w:szCs w:val="22"/>
        </w:rPr>
        <w:t>art</w:t>
      </w:r>
      <w:r w:rsidRPr="002679B9">
        <w:rPr>
          <w:rFonts w:ascii="Arial" w:hAnsi="Arial" w:cs="Arial"/>
          <w:sz w:val="22"/>
          <w:szCs w:val="22"/>
        </w:rPr>
        <w:t xml:space="preserve">. 9 ust. 1 pkt 2a ustawy z dnia 28 października 2002 r. </w:t>
      </w:r>
      <w:r w:rsidRPr="002679B9">
        <w:rPr>
          <w:rFonts w:ascii="Arial" w:hAnsi="Arial" w:cs="Arial"/>
          <w:sz w:val="22"/>
          <w:szCs w:val="22"/>
        </w:rPr>
        <w:br/>
        <w:t xml:space="preserve">o odpowiedzialności podmiotów zbiorowych za czyny zabronione pod groźbą kary </w:t>
      </w:r>
      <w:r w:rsidRPr="002679B9">
        <w:rPr>
          <w:rFonts w:ascii="Arial" w:hAnsi="Arial" w:cs="Arial"/>
          <w:sz w:val="22"/>
          <w:szCs w:val="22"/>
        </w:rPr>
        <w:br/>
        <w:t>(</w:t>
      </w:r>
      <w:proofErr w:type="spellStart"/>
      <w:r w:rsidRPr="002679B9">
        <w:rPr>
          <w:rFonts w:ascii="Arial" w:hAnsi="Arial" w:cs="Arial"/>
          <w:sz w:val="22"/>
          <w:szCs w:val="22"/>
        </w:rPr>
        <w:t>t.j</w:t>
      </w:r>
      <w:proofErr w:type="spellEnd"/>
      <w:r w:rsidRPr="002679B9">
        <w:rPr>
          <w:rFonts w:ascii="Arial" w:hAnsi="Arial" w:cs="Arial"/>
          <w:sz w:val="22"/>
          <w:szCs w:val="22"/>
        </w:rPr>
        <w:t>. Dz.U. z 20</w:t>
      </w:r>
      <w:r w:rsidR="00FB626B" w:rsidRPr="002679B9">
        <w:rPr>
          <w:rFonts w:ascii="Arial" w:hAnsi="Arial" w:cs="Arial"/>
          <w:sz w:val="22"/>
          <w:szCs w:val="22"/>
        </w:rPr>
        <w:t>20</w:t>
      </w:r>
      <w:r w:rsidRPr="002679B9">
        <w:rPr>
          <w:rFonts w:ascii="Arial" w:hAnsi="Arial" w:cs="Arial"/>
          <w:sz w:val="22"/>
          <w:szCs w:val="22"/>
        </w:rPr>
        <w:t xml:space="preserve"> r., poz. </w:t>
      </w:r>
      <w:r w:rsidR="00FB626B" w:rsidRPr="002679B9">
        <w:rPr>
          <w:rFonts w:ascii="Arial" w:hAnsi="Arial" w:cs="Arial"/>
          <w:sz w:val="22"/>
          <w:szCs w:val="22"/>
        </w:rPr>
        <w:t>358</w:t>
      </w:r>
      <w:r w:rsidRPr="002679B9">
        <w:rPr>
          <w:rFonts w:ascii="Arial" w:hAnsi="Arial" w:cs="Arial"/>
          <w:sz w:val="22"/>
          <w:szCs w:val="22"/>
        </w:rPr>
        <w:t>);</w:t>
      </w:r>
    </w:p>
    <w:p w14:paraId="6137C920" w14:textId="77777777" w:rsidR="00266EDA" w:rsidRPr="002679B9" w:rsidRDefault="00266EDA" w:rsidP="00F04F99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na który</w:t>
      </w:r>
      <w:r w:rsidR="001524DC" w:rsidRPr="002679B9">
        <w:rPr>
          <w:rFonts w:ascii="Arial" w:hAnsi="Arial" w:cs="Arial"/>
          <w:sz w:val="22"/>
          <w:szCs w:val="22"/>
        </w:rPr>
        <w:t>m</w:t>
      </w:r>
      <w:r w:rsidRPr="002679B9">
        <w:rPr>
          <w:rFonts w:ascii="Arial" w:hAnsi="Arial" w:cs="Arial"/>
          <w:sz w:val="22"/>
          <w:szCs w:val="22"/>
        </w:rPr>
        <w:t xml:space="preserve"> ciąży obowiązek zwrotu pomocy publicznej, wynikający z decyzji Komisji Europejskiej, uznającej taką pomoc za niezgodną z prawem oraz rynkiem wewnętrznym.</w:t>
      </w:r>
    </w:p>
    <w:p w14:paraId="342BAED0" w14:textId="77777777" w:rsidR="00266EDA" w:rsidRPr="002679B9" w:rsidRDefault="00266EDA" w:rsidP="00266EDA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ADE2168" w14:textId="77777777" w:rsidR="000207AE" w:rsidRPr="002679B9" w:rsidRDefault="000207AE" w:rsidP="00D54109">
      <w:pPr>
        <w:pStyle w:val="Akapitzlist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4B93B3AF" w14:textId="77777777" w:rsidTr="0099238A">
        <w:tc>
          <w:tcPr>
            <w:tcW w:w="9353" w:type="dxa"/>
            <w:shd w:val="clear" w:color="auto" w:fill="DEEAF6"/>
          </w:tcPr>
          <w:p w14:paraId="06B43CF8" w14:textId="77777777" w:rsidR="00A3633A" w:rsidRPr="002679B9" w:rsidRDefault="00A3633A" w:rsidP="00EA5744">
            <w:pPr>
              <w:pStyle w:val="Nagwek1"/>
            </w:pPr>
            <w:bookmarkStart w:id="39" w:name="_Toc499202920"/>
            <w:bookmarkStart w:id="40" w:name="_Toc507141522"/>
            <w:bookmarkStart w:id="41" w:name="_Toc508260747"/>
            <w:bookmarkStart w:id="42" w:name="_Toc35518696"/>
            <w:bookmarkStart w:id="43" w:name="_Toc114122907"/>
            <w:r w:rsidRPr="002679B9">
              <w:t xml:space="preserve">§ </w:t>
            </w:r>
            <w:bookmarkEnd w:id="39"/>
            <w:r w:rsidR="00E603B3" w:rsidRPr="002679B9">
              <w:t>7</w:t>
            </w:r>
            <w:bookmarkStart w:id="44" w:name="_Toc504982416"/>
            <w:bookmarkEnd w:id="40"/>
            <w:bookmarkEnd w:id="41"/>
            <w:bookmarkEnd w:id="42"/>
            <w:r w:rsidR="00EA5744" w:rsidRPr="002679B9">
              <w:br/>
            </w:r>
            <w:r w:rsidRPr="002679B9">
              <w:t>Kwota przeznaczona na dofinansowanie projekt</w:t>
            </w:r>
            <w:r w:rsidR="001E0603" w:rsidRPr="002679B9">
              <w:t>u</w:t>
            </w:r>
            <w:r w:rsidRPr="002679B9">
              <w:t xml:space="preserve"> w </w:t>
            </w:r>
            <w:r w:rsidR="0099603A" w:rsidRPr="002679B9">
              <w:t>naborze</w:t>
            </w:r>
            <w:bookmarkEnd w:id="43"/>
            <w:bookmarkEnd w:id="44"/>
            <w:r w:rsidRPr="002679B9">
              <w:t xml:space="preserve"> </w:t>
            </w:r>
          </w:p>
        </w:tc>
      </w:tr>
    </w:tbl>
    <w:p w14:paraId="7C612640" w14:textId="77777777" w:rsidR="00A3633A" w:rsidRPr="002679B9" w:rsidRDefault="00A3633A" w:rsidP="00A3633A">
      <w:pPr>
        <w:pStyle w:val="Akapitzlist"/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</w:p>
    <w:p w14:paraId="360551BF" w14:textId="3CA20178" w:rsidR="00A3633A" w:rsidRPr="002679B9" w:rsidRDefault="003A23BF" w:rsidP="009A78EA">
      <w:pPr>
        <w:pStyle w:val="Akapitzlist"/>
        <w:numPr>
          <w:ilvl w:val="0"/>
          <w:numId w:val="13"/>
        </w:numPr>
        <w:shd w:val="clear" w:color="auto" w:fill="FFFFFF" w:themeFill="background1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Kwota przeznaczona na dofinansowanie projektu w ramach naboru</w:t>
      </w:r>
      <w:r w:rsidR="00A3633A" w:rsidRPr="002679B9">
        <w:rPr>
          <w:rFonts w:ascii="Arial" w:hAnsi="Arial" w:cs="Arial"/>
          <w:sz w:val="22"/>
          <w:szCs w:val="22"/>
        </w:rPr>
        <w:t xml:space="preserve"> </w:t>
      </w:r>
      <w:r w:rsidR="00CC785C">
        <w:rPr>
          <w:rFonts w:ascii="Arial" w:hAnsi="Arial" w:cs="Arial"/>
          <w:sz w:val="22"/>
          <w:szCs w:val="22"/>
        </w:rPr>
        <w:t xml:space="preserve">wynosi </w:t>
      </w:r>
      <w:r w:rsidR="00CC785C" w:rsidRPr="00CC785C">
        <w:rPr>
          <w:rFonts w:ascii="Arial" w:hAnsi="Arial" w:cs="Arial"/>
          <w:b/>
          <w:sz w:val="22"/>
          <w:szCs w:val="22"/>
        </w:rPr>
        <w:t>12 194 332,07 PLN</w:t>
      </w:r>
      <w:r w:rsidR="007351CD" w:rsidRPr="007351CD">
        <w:rPr>
          <w:rFonts w:ascii="Arial" w:hAnsi="Arial" w:cs="Arial"/>
          <w:b/>
          <w:sz w:val="22"/>
          <w:szCs w:val="22"/>
        </w:rPr>
        <w:t>.</w:t>
      </w:r>
    </w:p>
    <w:p w14:paraId="051DE6D4" w14:textId="77777777" w:rsidR="00B27550" w:rsidRPr="002679B9" w:rsidRDefault="00754468" w:rsidP="00F04F99">
      <w:pPr>
        <w:pStyle w:val="Akapitzlist"/>
        <w:numPr>
          <w:ilvl w:val="0"/>
          <w:numId w:val="13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IZ RPO WP 2014-</w:t>
      </w:r>
      <w:r w:rsidR="00B27550" w:rsidRPr="002679B9">
        <w:rPr>
          <w:rFonts w:ascii="Arial" w:hAnsi="Arial" w:cs="Arial"/>
          <w:sz w:val="22"/>
          <w:szCs w:val="22"/>
        </w:rPr>
        <w:t xml:space="preserve">2020 przed rozstrzygnięciem </w:t>
      </w:r>
      <w:r w:rsidR="00E8608D" w:rsidRPr="002679B9">
        <w:rPr>
          <w:rFonts w:ascii="Arial" w:hAnsi="Arial" w:cs="Arial"/>
          <w:sz w:val="22"/>
          <w:szCs w:val="22"/>
        </w:rPr>
        <w:t>naboru</w:t>
      </w:r>
      <w:r w:rsidR="00B27550" w:rsidRPr="002679B9">
        <w:rPr>
          <w:rFonts w:ascii="Arial" w:hAnsi="Arial" w:cs="Arial"/>
          <w:sz w:val="22"/>
          <w:szCs w:val="22"/>
        </w:rPr>
        <w:t xml:space="preserve"> zastrzega sobie możliwość zmiany kwoty, o której mowa w ust. 1.</w:t>
      </w:r>
    </w:p>
    <w:p w14:paraId="672D0FB5" w14:textId="77777777" w:rsidR="0081557B" w:rsidRPr="002679B9" w:rsidRDefault="0081557B" w:rsidP="00F04F99">
      <w:pPr>
        <w:pStyle w:val="Akapitzlist"/>
        <w:numPr>
          <w:ilvl w:val="0"/>
          <w:numId w:val="13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Po rozstrzygnięciu naboru IZ RPO WP 2014-2020 może zwiększyć kwotę środków przeznaczonych na dofinansowanie projektu w ramach naboru.</w:t>
      </w:r>
    </w:p>
    <w:p w14:paraId="46C0718A" w14:textId="77777777" w:rsidR="00E77564" w:rsidRPr="002679B9" w:rsidRDefault="00E77564" w:rsidP="00DA1416">
      <w:pPr>
        <w:pStyle w:val="Akapitzlist"/>
        <w:ind w:left="357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2835BB" w:rsidRPr="002679B9" w14:paraId="07BAC7F5" w14:textId="77777777" w:rsidTr="0099238A">
        <w:tc>
          <w:tcPr>
            <w:tcW w:w="9463" w:type="dxa"/>
            <w:shd w:val="clear" w:color="auto" w:fill="auto"/>
          </w:tcPr>
          <w:p w14:paraId="5FD08C5A" w14:textId="4F0976EF" w:rsidR="00A3633A" w:rsidRPr="00CA39AE" w:rsidRDefault="00A3633A" w:rsidP="00DA1416">
            <w:pPr>
              <w:pStyle w:val="Akapitzlist"/>
              <w:spacing w:before="60" w:after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9AE">
              <w:rPr>
                <w:rFonts w:ascii="Arial" w:hAnsi="Arial" w:cs="Arial"/>
                <w:b/>
                <w:sz w:val="22"/>
                <w:szCs w:val="22"/>
              </w:rPr>
              <w:t>UWAGA:</w:t>
            </w:r>
            <w:r w:rsidRPr="00CA39AE">
              <w:rPr>
                <w:rFonts w:ascii="Arial" w:hAnsi="Arial" w:cs="Arial"/>
                <w:sz w:val="22"/>
                <w:szCs w:val="22"/>
              </w:rPr>
              <w:t xml:space="preserve"> Kwota, która może zostać zakontraktowana w ramach </w:t>
            </w:r>
            <w:r w:rsidR="00415DB8" w:rsidRPr="00CA39AE">
              <w:rPr>
                <w:rFonts w:ascii="Arial" w:hAnsi="Arial" w:cs="Arial"/>
                <w:sz w:val="22"/>
                <w:szCs w:val="22"/>
              </w:rPr>
              <w:t xml:space="preserve">umowy o dofinansowanie projektu </w:t>
            </w:r>
            <w:r w:rsidRPr="00CA39AE">
              <w:rPr>
                <w:rFonts w:ascii="Arial" w:hAnsi="Arial" w:cs="Arial"/>
                <w:sz w:val="22"/>
                <w:szCs w:val="22"/>
              </w:rPr>
              <w:t xml:space="preserve">w ramach ogłoszonego </w:t>
            </w:r>
            <w:r w:rsidR="00E8608D" w:rsidRPr="00CA39AE">
              <w:rPr>
                <w:rFonts w:ascii="Arial" w:hAnsi="Arial" w:cs="Arial"/>
                <w:sz w:val="22"/>
                <w:szCs w:val="22"/>
              </w:rPr>
              <w:t>naboru</w:t>
            </w:r>
            <w:r w:rsidRPr="00CA39AE">
              <w:rPr>
                <w:rFonts w:ascii="Arial" w:hAnsi="Arial" w:cs="Arial"/>
                <w:sz w:val="22"/>
                <w:szCs w:val="22"/>
              </w:rPr>
              <w:t xml:space="preserve"> u</w:t>
            </w:r>
            <w:r w:rsidR="009F7CD5" w:rsidRPr="00CA39AE">
              <w:rPr>
                <w:rFonts w:ascii="Arial" w:hAnsi="Arial" w:cs="Arial"/>
                <w:sz w:val="22"/>
                <w:szCs w:val="22"/>
              </w:rPr>
              <w:t>zależniona jest od aktualnego w </w:t>
            </w:r>
            <w:r w:rsidRPr="00CA39AE">
              <w:rPr>
                <w:rFonts w:ascii="Arial" w:hAnsi="Arial" w:cs="Arial"/>
                <w:sz w:val="22"/>
                <w:szCs w:val="22"/>
              </w:rPr>
              <w:t>danym miesiącu kursu EUR oraz wartości algorytmu wyrażającego w</w:t>
            </w:r>
            <w:r w:rsidR="009F7CD5" w:rsidRPr="00CA39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258C" w:rsidRPr="00CA39AE">
              <w:rPr>
                <w:rFonts w:ascii="Arial" w:hAnsi="Arial" w:cs="Arial"/>
                <w:sz w:val="22"/>
                <w:szCs w:val="22"/>
              </w:rPr>
              <w:t>zł</w:t>
            </w:r>
            <w:r w:rsidRPr="00CA39AE">
              <w:rPr>
                <w:rFonts w:ascii="Arial" w:hAnsi="Arial" w:cs="Arial"/>
                <w:sz w:val="22"/>
                <w:szCs w:val="22"/>
              </w:rPr>
              <w:t xml:space="preserve"> miesięczny limit środków wspólnotowych oraz krajowych możliwych do zakontraktowania. </w:t>
            </w:r>
          </w:p>
          <w:p w14:paraId="5EA55500" w14:textId="3924945A" w:rsidR="00A3633A" w:rsidRPr="002679B9" w:rsidRDefault="00415DB8" w:rsidP="00415DB8">
            <w:pPr>
              <w:pStyle w:val="Akapitzlist"/>
              <w:spacing w:before="60" w:after="6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39AE">
              <w:rPr>
                <w:rFonts w:ascii="Arial" w:hAnsi="Arial" w:cs="Arial"/>
                <w:sz w:val="22"/>
                <w:szCs w:val="22"/>
              </w:rPr>
              <w:t xml:space="preserve">Umowa o dofinansowanie projektu </w:t>
            </w:r>
            <w:r w:rsidR="00A3633A" w:rsidRPr="00CA39AE">
              <w:rPr>
                <w:rFonts w:ascii="Arial" w:hAnsi="Arial" w:cs="Arial"/>
                <w:sz w:val="22"/>
                <w:szCs w:val="22"/>
              </w:rPr>
              <w:t xml:space="preserve">zostanie zawarta z </w:t>
            </w:r>
            <w:proofErr w:type="spellStart"/>
            <w:r w:rsidR="00A3633A" w:rsidRPr="00CA39AE">
              <w:rPr>
                <w:rFonts w:ascii="Arial" w:hAnsi="Arial" w:cs="Arial"/>
                <w:sz w:val="22"/>
                <w:szCs w:val="22"/>
              </w:rPr>
              <w:t>uwględnieniem</w:t>
            </w:r>
            <w:proofErr w:type="spellEnd"/>
            <w:r w:rsidR="00A3633A" w:rsidRPr="00CA39AE">
              <w:rPr>
                <w:rFonts w:ascii="Arial" w:hAnsi="Arial" w:cs="Arial"/>
                <w:sz w:val="22"/>
                <w:szCs w:val="22"/>
              </w:rPr>
              <w:t xml:space="preserve"> wysokości dostępnej alokacji wyliczonej na podstawie algorytmu przeliczania środków.</w:t>
            </w:r>
          </w:p>
        </w:tc>
      </w:tr>
    </w:tbl>
    <w:p w14:paraId="2395A526" w14:textId="77777777" w:rsidR="00525845" w:rsidRPr="002679B9" w:rsidRDefault="00525845" w:rsidP="00CB0236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3EED5D8D" w14:textId="77777777" w:rsidR="003D375F" w:rsidRPr="002679B9" w:rsidRDefault="003D375F" w:rsidP="00CB0236">
      <w:pPr>
        <w:pStyle w:val="Akapitzlist"/>
        <w:ind w:left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074692CE" w14:textId="77777777" w:rsidTr="0099238A">
        <w:tc>
          <w:tcPr>
            <w:tcW w:w="9353" w:type="dxa"/>
            <w:shd w:val="clear" w:color="auto" w:fill="DEEAF6"/>
          </w:tcPr>
          <w:p w14:paraId="332AAD49" w14:textId="77777777" w:rsidR="004B23DF" w:rsidRPr="002679B9" w:rsidRDefault="004B23DF" w:rsidP="00EA5744">
            <w:pPr>
              <w:pStyle w:val="Nagwek1"/>
            </w:pPr>
            <w:bookmarkStart w:id="45" w:name="_Toc499202922"/>
            <w:bookmarkStart w:id="46" w:name="_Toc507141524"/>
            <w:bookmarkStart w:id="47" w:name="_Toc508260749"/>
            <w:bookmarkStart w:id="48" w:name="_Toc35518698"/>
            <w:bookmarkStart w:id="49" w:name="_Toc114122908"/>
            <w:r w:rsidRPr="002679B9">
              <w:t xml:space="preserve">§ </w:t>
            </w:r>
            <w:bookmarkEnd w:id="45"/>
            <w:r w:rsidR="00E603B3" w:rsidRPr="002679B9">
              <w:t>8</w:t>
            </w:r>
            <w:bookmarkStart w:id="50" w:name="_Toc504982417"/>
            <w:bookmarkEnd w:id="46"/>
            <w:bookmarkEnd w:id="47"/>
            <w:bookmarkEnd w:id="48"/>
            <w:r w:rsidR="00EA5744" w:rsidRPr="002679B9">
              <w:br/>
            </w:r>
            <w:r w:rsidRPr="002679B9">
              <w:t>Limity dotyczące wartości projektu oraz wysokości dofinansowania</w:t>
            </w:r>
            <w:bookmarkEnd w:id="49"/>
            <w:bookmarkEnd w:id="50"/>
          </w:p>
        </w:tc>
      </w:tr>
    </w:tbl>
    <w:p w14:paraId="397A8EAD" w14:textId="77777777" w:rsidR="004B23DF" w:rsidRPr="002679B9" w:rsidRDefault="004B23DF" w:rsidP="00754468">
      <w:pPr>
        <w:pStyle w:val="Akapitzlist"/>
        <w:shd w:val="clear" w:color="auto" w:fill="FFFFFF" w:themeFill="background1"/>
        <w:spacing w:after="12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2DC05246" w14:textId="77777777" w:rsidR="005A06F1" w:rsidRPr="002679B9" w:rsidRDefault="004B23DF" w:rsidP="00F04F99">
      <w:pPr>
        <w:pStyle w:val="Akapitzlist"/>
        <w:numPr>
          <w:ilvl w:val="0"/>
          <w:numId w:val="22"/>
        </w:numPr>
        <w:shd w:val="clear" w:color="auto" w:fill="FFFFFF" w:themeFill="background1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2679B9">
        <w:rPr>
          <w:rFonts w:ascii="Arial" w:hAnsi="Arial" w:cs="Arial"/>
          <w:b/>
          <w:bCs/>
          <w:sz w:val="22"/>
          <w:szCs w:val="22"/>
        </w:rPr>
        <w:t>Maksymalny dopuszczalny poziom dofinansowania projektu</w:t>
      </w:r>
    </w:p>
    <w:p w14:paraId="46210F96" w14:textId="617BBF47" w:rsidR="00087F51" w:rsidRPr="002679B9" w:rsidRDefault="00087F51" w:rsidP="00DA1416">
      <w:pPr>
        <w:pStyle w:val="Akapitzlist"/>
        <w:shd w:val="clear" w:color="auto" w:fill="FFFFFF" w:themeFill="background1"/>
        <w:spacing w:after="6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679B9">
        <w:rPr>
          <w:rFonts w:ascii="Arial" w:hAnsi="Arial" w:cs="Arial"/>
          <w:bCs/>
          <w:sz w:val="22"/>
          <w:szCs w:val="22"/>
        </w:rPr>
        <w:t xml:space="preserve">Maksymalny </w:t>
      </w:r>
      <w:r w:rsidRPr="00686774">
        <w:rPr>
          <w:rFonts w:ascii="Arial" w:hAnsi="Arial" w:cs="Arial"/>
          <w:bCs/>
          <w:sz w:val="22"/>
          <w:szCs w:val="22"/>
        </w:rPr>
        <w:t xml:space="preserve">dopuszczalny poziom dofinansowania z </w:t>
      </w:r>
      <w:r w:rsidR="00E11933" w:rsidRPr="00686774">
        <w:rPr>
          <w:rFonts w:ascii="Arial" w:hAnsi="Arial" w:cs="Arial"/>
          <w:bCs/>
          <w:sz w:val="22"/>
          <w:szCs w:val="22"/>
        </w:rPr>
        <w:t xml:space="preserve">EFRR </w:t>
      </w:r>
      <w:r w:rsidR="00E11933" w:rsidRPr="00CA39AE">
        <w:rPr>
          <w:rFonts w:ascii="Arial" w:hAnsi="Arial" w:cs="Arial"/>
          <w:bCs/>
          <w:sz w:val="22"/>
          <w:szCs w:val="22"/>
        </w:rPr>
        <w:t xml:space="preserve">(instrument </w:t>
      </w:r>
      <w:r w:rsidR="00D47467" w:rsidRPr="00CA39AE">
        <w:rPr>
          <w:rFonts w:ascii="Arial" w:hAnsi="Arial" w:cs="Arial"/>
          <w:bCs/>
          <w:sz w:val="22"/>
          <w:szCs w:val="22"/>
        </w:rPr>
        <w:t>REACT-EU</w:t>
      </w:r>
      <w:r w:rsidR="00E11933" w:rsidRPr="00CA39AE">
        <w:rPr>
          <w:rFonts w:ascii="Arial" w:hAnsi="Arial" w:cs="Arial"/>
          <w:bCs/>
          <w:sz w:val="22"/>
          <w:szCs w:val="22"/>
        </w:rPr>
        <w:t xml:space="preserve">) </w:t>
      </w:r>
      <w:r w:rsidRPr="00CA39AE">
        <w:rPr>
          <w:rFonts w:ascii="Arial" w:hAnsi="Arial" w:cs="Arial"/>
          <w:bCs/>
          <w:sz w:val="22"/>
          <w:szCs w:val="22"/>
        </w:rPr>
        <w:t>-</w:t>
      </w:r>
      <w:r w:rsidRPr="00686774">
        <w:rPr>
          <w:rFonts w:ascii="Arial" w:hAnsi="Arial" w:cs="Arial"/>
          <w:bCs/>
          <w:sz w:val="22"/>
          <w:szCs w:val="22"/>
        </w:rPr>
        <w:t xml:space="preserve"> </w:t>
      </w:r>
      <w:r w:rsidR="0097174F" w:rsidRPr="00CA39AE">
        <w:rPr>
          <w:rFonts w:ascii="Arial" w:hAnsi="Arial" w:cs="Arial"/>
          <w:b/>
          <w:bCs/>
          <w:sz w:val="22"/>
          <w:szCs w:val="22"/>
        </w:rPr>
        <w:t>100</w:t>
      </w:r>
      <w:r w:rsidRPr="00CA39AE">
        <w:rPr>
          <w:rFonts w:ascii="Arial" w:hAnsi="Arial" w:cs="Arial"/>
          <w:b/>
          <w:bCs/>
          <w:sz w:val="22"/>
          <w:szCs w:val="22"/>
        </w:rPr>
        <w:t>% wydatków kwalifikowanych.</w:t>
      </w:r>
    </w:p>
    <w:p w14:paraId="5DF8FEDA" w14:textId="77777777" w:rsidR="00CB0B54" w:rsidRPr="002679B9" w:rsidRDefault="00CB0B54" w:rsidP="00DA1416">
      <w:pPr>
        <w:pStyle w:val="Akapitzlist"/>
        <w:shd w:val="clear" w:color="auto" w:fill="FFFFFF" w:themeFill="background1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3455DA2C" w14:textId="77777777" w:rsidR="004B23DF" w:rsidRPr="002679B9" w:rsidRDefault="004B23DF" w:rsidP="00F04F99">
      <w:pPr>
        <w:pStyle w:val="Akapitzlist"/>
        <w:numPr>
          <w:ilvl w:val="0"/>
          <w:numId w:val="22"/>
        </w:numPr>
        <w:shd w:val="clear" w:color="auto" w:fill="FFFFFF" w:themeFill="background1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2679B9">
        <w:rPr>
          <w:rFonts w:ascii="Arial" w:hAnsi="Arial" w:cs="Arial"/>
          <w:b/>
          <w:bCs/>
          <w:sz w:val="22"/>
          <w:szCs w:val="22"/>
        </w:rPr>
        <w:t>Minimalna wartość projektu</w:t>
      </w:r>
    </w:p>
    <w:p w14:paraId="5C9F8FD1" w14:textId="77777777" w:rsidR="004B23DF" w:rsidRPr="002679B9" w:rsidRDefault="004B23DF" w:rsidP="00DA1416">
      <w:pPr>
        <w:pStyle w:val="Akapitzlist"/>
        <w:shd w:val="clear" w:color="auto" w:fill="FFFFFF" w:themeFill="background1"/>
        <w:ind w:left="709" w:hanging="283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Zgodnie z zapisami SZOOP </w:t>
      </w:r>
      <w:r w:rsidR="00F13F56" w:rsidRPr="002679B9">
        <w:rPr>
          <w:rFonts w:ascii="Arial" w:hAnsi="Arial" w:cs="Arial"/>
          <w:sz w:val="22"/>
          <w:szCs w:val="22"/>
        </w:rPr>
        <w:t>–</w:t>
      </w:r>
      <w:r w:rsidR="005A06F1" w:rsidRPr="002679B9">
        <w:rPr>
          <w:rFonts w:ascii="Arial" w:hAnsi="Arial" w:cs="Arial"/>
          <w:b/>
          <w:sz w:val="22"/>
          <w:szCs w:val="22"/>
        </w:rPr>
        <w:t xml:space="preserve"> nie dotyczy.</w:t>
      </w:r>
    </w:p>
    <w:p w14:paraId="705D29DA" w14:textId="77777777" w:rsidR="00CB0B54" w:rsidRPr="002679B9" w:rsidRDefault="00CB0B54" w:rsidP="00DA1416">
      <w:pPr>
        <w:pStyle w:val="Akapitzlist"/>
        <w:shd w:val="clear" w:color="auto" w:fill="FFFFFF" w:themeFill="background1"/>
        <w:ind w:left="709" w:hanging="283"/>
        <w:rPr>
          <w:rFonts w:ascii="Arial" w:hAnsi="Arial" w:cs="Arial"/>
          <w:sz w:val="22"/>
          <w:szCs w:val="22"/>
        </w:rPr>
      </w:pPr>
    </w:p>
    <w:p w14:paraId="411B83BC" w14:textId="77777777" w:rsidR="004B23DF" w:rsidRPr="002679B9" w:rsidRDefault="004B23DF" w:rsidP="00F04F99">
      <w:pPr>
        <w:pStyle w:val="Akapitzlist"/>
        <w:numPr>
          <w:ilvl w:val="0"/>
          <w:numId w:val="22"/>
        </w:numPr>
        <w:shd w:val="clear" w:color="auto" w:fill="FFFFFF" w:themeFill="background1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2679B9">
        <w:rPr>
          <w:rFonts w:ascii="Arial" w:hAnsi="Arial" w:cs="Arial"/>
          <w:b/>
          <w:bCs/>
          <w:sz w:val="22"/>
          <w:szCs w:val="22"/>
        </w:rPr>
        <w:t>Maksymalna wartość projektu</w:t>
      </w:r>
    </w:p>
    <w:p w14:paraId="5799A0BB" w14:textId="77777777" w:rsidR="004B23DF" w:rsidRPr="002679B9" w:rsidRDefault="004B23DF" w:rsidP="00DA1416">
      <w:pPr>
        <w:pStyle w:val="Akapitzlist"/>
        <w:shd w:val="clear" w:color="auto" w:fill="FFFFFF" w:themeFill="background1"/>
        <w:ind w:left="709" w:hanging="283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Zgodnie z zapisami SZOOP </w:t>
      </w:r>
      <w:r w:rsidR="005A06F1" w:rsidRPr="002679B9">
        <w:rPr>
          <w:rFonts w:ascii="Arial" w:hAnsi="Arial" w:cs="Arial"/>
          <w:b/>
          <w:sz w:val="22"/>
          <w:szCs w:val="22"/>
        </w:rPr>
        <w:t>– nie dotyczy.</w:t>
      </w:r>
    </w:p>
    <w:p w14:paraId="3BB8132E" w14:textId="77777777" w:rsidR="00CB0B54" w:rsidRPr="002679B9" w:rsidRDefault="00CB0B54" w:rsidP="00DA1416">
      <w:pPr>
        <w:pStyle w:val="Akapitzlist"/>
        <w:shd w:val="clear" w:color="auto" w:fill="FFFFFF" w:themeFill="background1"/>
        <w:ind w:left="709" w:hanging="283"/>
        <w:rPr>
          <w:rFonts w:ascii="Arial" w:hAnsi="Arial" w:cs="Arial"/>
          <w:sz w:val="22"/>
          <w:szCs w:val="22"/>
        </w:rPr>
      </w:pPr>
    </w:p>
    <w:p w14:paraId="1FC49F1C" w14:textId="77777777" w:rsidR="004B23DF" w:rsidRPr="002679B9" w:rsidRDefault="004B23DF" w:rsidP="00F04F99">
      <w:pPr>
        <w:pStyle w:val="Akapitzlist"/>
        <w:numPr>
          <w:ilvl w:val="0"/>
          <w:numId w:val="22"/>
        </w:numPr>
        <w:shd w:val="clear" w:color="auto" w:fill="FFFFFF" w:themeFill="background1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2679B9">
        <w:rPr>
          <w:rFonts w:ascii="Arial" w:hAnsi="Arial" w:cs="Arial"/>
          <w:b/>
          <w:bCs/>
          <w:sz w:val="22"/>
          <w:szCs w:val="22"/>
        </w:rPr>
        <w:t>Minimalna wartość wydatków kwalifikowanych projektu</w:t>
      </w:r>
    </w:p>
    <w:p w14:paraId="5518AF04" w14:textId="4863E673" w:rsidR="004B23DF" w:rsidRPr="002679B9" w:rsidRDefault="004B23DF" w:rsidP="00DA1416">
      <w:pPr>
        <w:pStyle w:val="Akapitzlist"/>
        <w:shd w:val="clear" w:color="auto" w:fill="FFFFFF" w:themeFill="background1"/>
        <w:ind w:left="709" w:hanging="283"/>
        <w:rPr>
          <w:rFonts w:ascii="Arial" w:hAnsi="Arial" w:cs="Arial"/>
          <w:strike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Zgodnie z zapisami SZOOP </w:t>
      </w:r>
      <w:r w:rsidR="00F13F56" w:rsidRPr="002679B9">
        <w:rPr>
          <w:rFonts w:ascii="Arial" w:hAnsi="Arial" w:cs="Arial"/>
          <w:sz w:val="22"/>
          <w:szCs w:val="22"/>
        </w:rPr>
        <w:t>–</w:t>
      </w:r>
      <w:r w:rsidR="00B44990" w:rsidRPr="002679B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B44990" w:rsidRPr="002679B9">
        <w:rPr>
          <w:rFonts w:ascii="Arial" w:hAnsi="Arial" w:cs="Arial"/>
          <w:b/>
          <w:sz w:val="22"/>
          <w:szCs w:val="22"/>
        </w:rPr>
        <w:t>nie dotyczy.</w:t>
      </w:r>
    </w:p>
    <w:p w14:paraId="2EFF0EFC" w14:textId="77777777" w:rsidR="00CB0B54" w:rsidRPr="002679B9" w:rsidRDefault="00CB0B54" w:rsidP="00DA1416">
      <w:pPr>
        <w:pStyle w:val="Akapitzlist"/>
        <w:shd w:val="clear" w:color="auto" w:fill="FFFFFF" w:themeFill="background1"/>
        <w:ind w:left="709" w:hanging="283"/>
        <w:rPr>
          <w:rFonts w:ascii="Arial" w:hAnsi="Arial" w:cs="Arial"/>
          <w:strike/>
          <w:sz w:val="22"/>
          <w:szCs w:val="22"/>
        </w:rPr>
      </w:pPr>
    </w:p>
    <w:p w14:paraId="09EEADEB" w14:textId="77777777" w:rsidR="00BD474A" w:rsidRPr="002679B9" w:rsidRDefault="00BD474A" w:rsidP="00F04F99">
      <w:pPr>
        <w:pStyle w:val="Akapitzlist"/>
        <w:numPr>
          <w:ilvl w:val="0"/>
          <w:numId w:val="22"/>
        </w:numPr>
        <w:shd w:val="clear" w:color="auto" w:fill="FFFFFF" w:themeFill="background1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2679B9">
        <w:rPr>
          <w:rFonts w:ascii="Arial" w:hAnsi="Arial" w:cs="Arial"/>
          <w:b/>
          <w:bCs/>
          <w:sz w:val="22"/>
          <w:szCs w:val="22"/>
        </w:rPr>
        <w:t>Maksymalna wartość wydatków kwalifikowanych projektu</w:t>
      </w:r>
    </w:p>
    <w:p w14:paraId="2492D814" w14:textId="361AEEA6" w:rsidR="00A92884" w:rsidRPr="002679B9" w:rsidRDefault="00A92884" w:rsidP="00A92884">
      <w:pPr>
        <w:pStyle w:val="Akapitzlist"/>
        <w:tabs>
          <w:tab w:val="left" w:pos="426"/>
        </w:tabs>
        <w:autoSpaceDE w:val="0"/>
        <w:autoSpaceDN w:val="0"/>
        <w:adjustRightInd w:val="0"/>
        <w:spacing w:after="200"/>
        <w:ind w:left="36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Zgodnie z zapisami SZOOP –</w:t>
      </w:r>
      <w:r w:rsidR="00B44990" w:rsidRPr="0004483B">
        <w:rPr>
          <w:rFonts w:ascii="Arial" w:hAnsi="Arial" w:cs="Arial"/>
          <w:b/>
          <w:sz w:val="22"/>
          <w:szCs w:val="22"/>
        </w:rPr>
        <w:t xml:space="preserve"> nie </w:t>
      </w:r>
      <w:r w:rsidR="00B44990" w:rsidRPr="002679B9">
        <w:rPr>
          <w:rFonts w:ascii="Arial" w:hAnsi="Arial" w:cs="Arial"/>
          <w:b/>
          <w:sz w:val="22"/>
          <w:szCs w:val="22"/>
        </w:rPr>
        <w:t>dotyczy.</w:t>
      </w:r>
    </w:p>
    <w:p w14:paraId="11D235BC" w14:textId="436C2D04" w:rsidR="00BD474A" w:rsidRPr="002679B9" w:rsidRDefault="00BD474A" w:rsidP="00BD474A">
      <w:pPr>
        <w:pStyle w:val="Akapitzlist"/>
        <w:shd w:val="clear" w:color="auto" w:fill="FFFFFF" w:themeFill="background1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78E82223" w14:textId="77777777" w:rsidTr="008B4981">
        <w:tc>
          <w:tcPr>
            <w:tcW w:w="9062" w:type="dxa"/>
            <w:shd w:val="clear" w:color="auto" w:fill="DEEAF6"/>
          </w:tcPr>
          <w:p w14:paraId="136731A4" w14:textId="77777777" w:rsidR="00CD3292" w:rsidRPr="002679B9" w:rsidRDefault="00CD3292" w:rsidP="00EA5744">
            <w:pPr>
              <w:pStyle w:val="Nagwek1"/>
            </w:pPr>
            <w:bookmarkStart w:id="51" w:name="_Toc499202924"/>
            <w:bookmarkStart w:id="52" w:name="_Toc507141526"/>
            <w:bookmarkStart w:id="53" w:name="_Toc508260751"/>
            <w:bookmarkStart w:id="54" w:name="_Toc35518700"/>
            <w:bookmarkStart w:id="55" w:name="_Toc114122909"/>
            <w:r w:rsidRPr="002679B9">
              <w:lastRenderedPageBreak/>
              <w:t xml:space="preserve">§ </w:t>
            </w:r>
            <w:bookmarkEnd w:id="51"/>
            <w:r w:rsidR="00E603B3" w:rsidRPr="002679B9">
              <w:t>9</w:t>
            </w:r>
            <w:bookmarkStart w:id="56" w:name="_Toc504982418"/>
            <w:bookmarkEnd w:id="52"/>
            <w:bookmarkEnd w:id="53"/>
            <w:bookmarkEnd w:id="54"/>
            <w:r w:rsidR="00EA5744" w:rsidRPr="002679B9">
              <w:br/>
            </w:r>
            <w:r w:rsidRPr="002679B9">
              <w:t>Projekty partnerskie</w:t>
            </w:r>
            <w:bookmarkEnd w:id="55"/>
            <w:bookmarkEnd w:id="56"/>
            <w:r w:rsidR="00CC661B" w:rsidRPr="002679B9">
              <w:t xml:space="preserve"> </w:t>
            </w:r>
          </w:p>
        </w:tc>
      </w:tr>
    </w:tbl>
    <w:p w14:paraId="322AE306" w14:textId="77777777" w:rsidR="008B4981" w:rsidRPr="002679B9" w:rsidRDefault="008B4981" w:rsidP="008B4981">
      <w:pPr>
        <w:autoSpaceDE w:val="0"/>
        <w:autoSpaceDN w:val="0"/>
        <w:adjustRightInd w:val="0"/>
        <w:spacing w:before="240"/>
        <w:contextualSpacing/>
        <w:jc w:val="both"/>
        <w:rPr>
          <w:rFonts w:ascii="Arial" w:hAnsi="Arial" w:cs="Arial"/>
          <w:sz w:val="22"/>
          <w:szCs w:val="22"/>
        </w:rPr>
      </w:pPr>
      <w:bookmarkStart w:id="57" w:name="_Hlk108089498"/>
    </w:p>
    <w:p w14:paraId="32CBA09A" w14:textId="77777777" w:rsidR="008B4981" w:rsidRPr="002679B9" w:rsidRDefault="008B4981" w:rsidP="008B4981">
      <w:pPr>
        <w:autoSpaceDE w:val="0"/>
        <w:autoSpaceDN w:val="0"/>
        <w:adjustRightInd w:val="0"/>
        <w:spacing w:before="240"/>
        <w:contextualSpacing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ramach przedmiotowego naboru nie przewiduje </w:t>
      </w:r>
      <w:bookmarkStart w:id="58" w:name="_Hlk108090559"/>
      <w:r w:rsidRPr="002679B9">
        <w:rPr>
          <w:rFonts w:ascii="Arial" w:hAnsi="Arial" w:cs="Arial"/>
          <w:sz w:val="22"/>
          <w:szCs w:val="22"/>
        </w:rPr>
        <w:t>się</w:t>
      </w:r>
      <w:r w:rsidRPr="002679B9" w:rsidDel="009F292C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realizacji projektów partnerskich</w:t>
      </w:r>
      <w:bookmarkEnd w:id="57"/>
      <w:bookmarkEnd w:id="58"/>
      <w:r w:rsidRPr="002679B9">
        <w:rPr>
          <w:rFonts w:ascii="Arial" w:hAnsi="Arial" w:cs="Arial"/>
          <w:sz w:val="22"/>
          <w:szCs w:val="22"/>
        </w:rPr>
        <w:t>.</w:t>
      </w:r>
    </w:p>
    <w:p w14:paraId="5F1A7F47" w14:textId="77777777" w:rsidR="00845351" w:rsidRPr="002679B9" w:rsidRDefault="00845351" w:rsidP="00845351">
      <w:pPr>
        <w:pStyle w:val="Akapitzlist"/>
        <w:autoSpaceDE w:val="0"/>
        <w:autoSpaceDN w:val="0"/>
        <w:adjustRightInd w:val="0"/>
        <w:ind w:left="357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6F10B2E3" w14:textId="77777777" w:rsidTr="003D375F">
        <w:tc>
          <w:tcPr>
            <w:tcW w:w="9062" w:type="dxa"/>
            <w:shd w:val="clear" w:color="auto" w:fill="DEEAF6"/>
          </w:tcPr>
          <w:p w14:paraId="1691B670" w14:textId="77777777" w:rsidR="00226C56" w:rsidRPr="002679B9" w:rsidRDefault="00226C56" w:rsidP="00EA5744">
            <w:pPr>
              <w:pStyle w:val="Nagwek1"/>
            </w:pPr>
            <w:bookmarkStart w:id="59" w:name="_Toc499202926"/>
            <w:bookmarkStart w:id="60" w:name="_Toc507141528"/>
            <w:bookmarkStart w:id="61" w:name="_Toc508260753"/>
            <w:bookmarkStart w:id="62" w:name="_Toc114122910"/>
            <w:r w:rsidRPr="002679B9">
              <w:t xml:space="preserve">§ </w:t>
            </w:r>
            <w:bookmarkEnd w:id="59"/>
            <w:r w:rsidR="00E603B3" w:rsidRPr="002679B9">
              <w:t>10</w:t>
            </w:r>
            <w:bookmarkStart w:id="63" w:name="_Toc504982419"/>
            <w:bookmarkEnd w:id="60"/>
            <w:bookmarkEnd w:id="61"/>
            <w:r w:rsidR="00EA5744" w:rsidRPr="002679B9">
              <w:br/>
            </w:r>
            <w:r w:rsidR="004C3D5F" w:rsidRPr="002679B9">
              <w:t>Termin składania wniosk</w:t>
            </w:r>
            <w:r w:rsidR="00F31B7E" w:rsidRPr="002679B9">
              <w:t>u</w:t>
            </w:r>
            <w:r w:rsidR="004C3D5F" w:rsidRPr="002679B9">
              <w:t xml:space="preserve"> o dofinansowanie projektu</w:t>
            </w:r>
            <w:r w:rsidR="00F31B7E" w:rsidRPr="002679B9">
              <w:t xml:space="preserve"> w trybie pozakonkursowym</w:t>
            </w:r>
            <w:bookmarkEnd w:id="62"/>
            <w:bookmarkEnd w:id="63"/>
          </w:p>
        </w:tc>
      </w:tr>
    </w:tbl>
    <w:p w14:paraId="6EABA440" w14:textId="77777777" w:rsidR="00CD1193" w:rsidRPr="002679B9" w:rsidRDefault="00CD1193" w:rsidP="00DA1416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49C919C5" w14:textId="77777777" w:rsidR="00710A41" w:rsidRPr="002679B9" w:rsidRDefault="00710A41" w:rsidP="00DA1416">
      <w:pPr>
        <w:pStyle w:val="Tekstpodstawowy"/>
        <w:ind w:left="357"/>
        <w:rPr>
          <w:rFonts w:ascii="Arial" w:hAnsi="Arial" w:cs="Arial"/>
          <w:sz w:val="22"/>
          <w:szCs w:val="22"/>
        </w:rPr>
      </w:pPr>
    </w:p>
    <w:p w14:paraId="42EE7169" w14:textId="45230FF7" w:rsidR="009B6DD9" w:rsidRDefault="001524DC" w:rsidP="00F04F99">
      <w:pPr>
        <w:pStyle w:val="Tekstpodstawowy"/>
        <w:numPr>
          <w:ilvl w:val="0"/>
          <w:numId w:val="53"/>
        </w:numPr>
        <w:shd w:val="clear" w:color="auto" w:fill="FFFFFF" w:themeFill="background1"/>
        <w:spacing w:after="120"/>
        <w:rPr>
          <w:rFonts w:ascii="Arial" w:hAnsi="Arial" w:cs="Arial"/>
          <w:sz w:val="22"/>
          <w:szCs w:val="22"/>
        </w:rPr>
      </w:pPr>
      <w:r w:rsidRPr="007351CD">
        <w:rPr>
          <w:rFonts w:ascii="Arial" w:hAnsi="Arial" w:cs="Arial"/>
          <w:sz w:val="22"/>
          <w:szCs w:val="22"/>
        </w:rPr>
        <w:t xml:space="preserve">Termin złożenia wniosku o dofinansowanie projektu </w:t>
      </w:r>
      <w:r w:rsidR="009B6DD9" w:rsidRPr="007351CD">
        <w:rPr>
          <w:rFonts w:ascii="Arial" w:hAnsi="Arial" w:cs="Arial"/>
          <w:sz w:val="22"/>
          <w:szCs w:val="22"/>
        </w:rPr>
        <w:t xml:space="preserve">w ramach naboru </w:t>
      </w:r>
      <w:r w:rsidR="00CC785C" w:rsidRPr="00CC785C">
        <w:rPr>
          <w:rFonts w:ascii="Arial" w:hAnsi="Arial" w:cs="Arial"/>
          <w:sz w:val="22"/>
          <w:szCs w:val="22"/>
        </w:rPr>
        <w:t xml:space="preserve">rozpoczyna się </w:t>
      </w:r>
      <w:r w:rsidR="00CC785C" w:rsidRPr="00CC785C">
        <w:rPr>
          <w:rFonts w:ascii="Arial" w:hAnsi="Arial" w:cs="Arial"/>
          <w:sz w:val="22"/>
          <w:szCs w:val="22"/>
        </w:rPr>
        <w:br/>
      </w:r>
      <w:r w:rsidR="00CC785C">
        <w:rPr>
          <w:rFonts w:ascii="Arial" w:hAnsi="Arial" w:cs="Arial"/>
          <w:b/>
          <w:sz w:val="22"/>
          <w:szCs w:val="22"/>
        </w:rPr>
        <w:t>6</w:t>
      </w:r>
      <w:r w:rsidR="00CC785C" w:rsidRPr="00CC785C">
        <w:rPr>
          <w:rFonts w:ascii="Arial" w:hAnsi="Arial" w:cs="Arial"/>
          <w:b/>
          <w:sz w:val="22"/>
          <w:szCs w:val="22"/>
        </w:rPr>
        <w:t xml:space="preserve"> października 2022 r.</w:t>
      </w:r>
      <w:r w:rsidR="00CC785C" w:rsidRPr="00CC785C">
        <w:rPr>
          <w:rFonts w:ascii="Arial" w:hAnsi="Arial" w:cs="Arial"/>
          <w:sz w:val="22"/>
          <w:szCs w:val="22"/>
        </w:rPr>
        <w:t xml:space="preserve"> </w:t>
      </w:r>
      <w:r w:rsidR="00CC785C" w:rsidRPr="00CC785C">
        <w:rPr>
          <w:rFonts w:ascii="Arial" w:hAnsi="Arial" w:cs="Arial"/>
          <w:b/>
          <w:sz w:val="22"/>
          <w:szCs w:val="22"/>
        </w:rPr>
        <w:t>od godz. 7.30</w:t>
      </w:r>
      <w:r w:rsidR="00CC785C" w:rsidRPr="00CC785C">
        <w:rPr>
          <w:rFonts w:ascii="Arial" w:hAnsi="Arial" w:cs="Arial"/>
          <w:sz w:val="22"/>
          <w:szCs w:val="22"/>
        </w:rPr>
        <w:t xml:space="preserve"> (dzień rozpoczęcia naboru).</w:t>
      </w:r>
      <w:r w:rsidR="007351CD" w:rsidRPr="007351CD">
        <w:rPr>
          <w:rFonts w:ascii="Arial" w:hAnsi="Arial" w:cs="Arial"/>
          <w:sz w:val="22"/>
          <w:szCs w:val="22"/>
        </w:rPr>
        <w:t xml:space="preserve"> </w:t>
      </w:r>
    </w:p>
    <w:p w14:paraId="186ED754" w14:textId="25D2520A" w:rsidR="00CC785C" w:rsidRPr="00CC785C" w:rsidRDefault="00CC785C" w:rsidP="00CC785C">
      <w:pPr>
        <w:pStyle w:val="Akapitzlist"/>
        <w:numPr>
          <w:ilvl w:val="0"/>
          <w:numId w:val="5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C785C">
        <w:rPr>
          <w:rFonts w:ascii="Arial" w:hAnsi="Arial" w:cs="Arial"/>
          <w:sz w:val="22"/>
          <w:szCs w:val="22"/>
        </w:rPr>
        <w:t xml:space="preserve">Termin złożenia wniosku upływa </w:t>
      </w:r>
      <w:r w:rsidRPr="00CC785C">
        <w:rPr>
          <w:rFonts w:ascii="Arial" w:hAnsi="Arial" w:cs="Arial"/>
          <w:b/>
          <w:sz w:val="22"/>
          <w:szCs w:val="22"/>
        </w:rPr>
        <w:t>31 października 2022 r. o godz.15.30</w:t>
      </w:r>
      <w:r w:rsidRPr="00CC785C">
        <w:rPr>
          <w:rFonts w:ascii="Arial" w:hAnsi="Arial" w:cs="Arial"/>
          <w:sz w:val="22"/>
          <w:szCs w:val="22"/>
        </w:rPr>
        <w:t xml:space="preserve"> (dzień zakończenia naboru).</w:t>
      </w:r>
    </w:p>
    <w:p w14:paraId="15962EE8" w14:textId="77777777" w:rsidR="009B6DD9" w:rsidRPr="002679B9" w:rsidRDefault="008948EE" w:rsidP="0052243A">
      <w:pPr>
        <w:pStyle w:val="Tekstpodstawowy"/>
        <w:numPr>
          <w:ilvl w:val="0"/>
          <w:numId w:val="53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IO</w:t>
      </w:r>
      <w:r w:rsidR="004D5E91" w:rsidRPr="002679B9">
        <w:rPr>
          <w:rFonts w:ascii="Arial" w:hAnsi="Arial" w:cs="Arial"/>
          <w:sz w:val="22"/>
          <w:szCs w:val="22"/>
        </w:rPr>
        <w:t>N</w:t>
      </w:r>
      <w:r w:rsidRPr="002679B9">
        <w:rPr>
          <w:rFonts w:ascii="Arial" w:hAnsi="Arial" w:cs="Arial"/>
          <w:sz w:val="22"/>
          <w:szCs w:val="22"/>
        </w:rPr>
        <w:t xml:space="preserve"> </w:t>
      </w:r>
      <w:r w:rsidR="009B6DD9" w:rsidRPr="002679B9">
        <w:rPr>
          <w:rFonts w:ascii="Arial" w:hAnsi="Arial" w:cs="Arial"/>
          <w:sz w:val="22"/>
          <w:szCs w:val="22"/>
        </w:rPr>
        <w:t>nie przewiduje możliwości skrócenia terminu składania wniosk</w:t>
      </w:r>
      <w:r w:rsidR="00E61219" w:rsidRPr="002679B9">
        <w:rPr>
          <w:rFonts w:ascii="Arial" w:hAnsi="Arial" w:cs="Arial"/>
          <w:sz w:val="22"/>
          <w:szCs w:val="22"/>
        </w:rPr>
        <w:t>u</w:t>
      </w:r>
      <w:r w:rsidR="009B6DD9" w:rsidRPr="002679B9">
        <w:rPr>
          <w:rFonts w:ascii="Arial" w:hAnsi="Arial" w:cs="Arial"/>
          <w:sz w:val="22"/>
          <w:szCs w:val="22"/>
        </w:rPr>
        <w:t xml:space="preserve">, o którym mowa </w:t>
      </w:r>
      <w:r w:rsidR="009B6DD9" w:rsidRPr="002679B9">
        <w:rPr>
          <w:rFonts w:ascii="Arial" w:hAnsi="Arial" w:cs="Arial"/>
          <w:sz w:val="22"/>
          <w:szCs w:val="22"/>
        </w:rPr>
        <w:br/>
        <w:t>w ust. 2.</w:t>
      </w:r>
      <w:r w:rsidR="00E877D4" w:rsidRPr="002679B9">
        <w:rPr>
          <w:rFonts w:ascii="Arial" w:hAnsi="Arial" w:cs="Arial"/>
          <w:sz w:val="22"/>
          <w:szCs w:val="22"/>
        </w:rPr>
        <w:t> </w:t>
      </w:r>
    </w:p>
    <w:p w14:paraId="3D923985" w14:textId="77777777" w:rsidR="000207AE" w:rsidRPr="002679B9" w:rsidRDefault="009B6DD9" w:rsidP="00EA5744">
      <w:pPr>
        <w:pStyle w:val="Tekstpodstawowy"/>
        <w:numPr>
          <w:ilvl w:val="0"/>
          <w:numId w:val="53"/>
        </w:numPr>
        <w:ind w:left="35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przypadku zaistnienia obiektywnych przyczyn niezależnych od IZ RPO WP 2014-2020, w tym awarii LSI RPO WP 2014-2020, IO</w:t>
      </w:r>
      <w:r w:rsidR="004D5E91" w:rsidRPr="002679B9">
        <w:rPr>
          <w:rFonts w:ascii="Arial" w:hAnsi="Arial" w:cs="Arial"/>
          <w:sz w:val="22"/>
          <w:szCs w:val="22"/>
        </w:rPr>
        <w:t xml:space="preserve">N </w:t>
      </w:r>
      <w:r w:rsidRPr="002679B9">
        <w:rPr>
          <w:rFonts w:ascii="Arial" w:hAnsi="Arial" w:cs="Arial"/>
          <w:sz w:val="22"/>
          <w:szCs w:val="22"/>
        </w:rPr>
        <w:t>zastrzega sobie możliwość czasowego zawieszenia naboru lub wydłużenia terminu określonego w ust. 2. W przypadku podjęcia decyzji o zawieszeniu / wydłużeniu terminu składania wniosk</w:t>
      </w:r>
      <w:r w:rsidR="00020734" w:rsidRPr="002679B9">
        <w:rPr>
          <w:rFonts w:ascii="Arial" w:hAnsi="Arial" w:cs="Arial"/>
          <w:sz w:val="22"/>
          <w:szCs w:val="22"/>
        </w:rPr>
        <w:t>u</w:t>
      </w:r>
      <w:r w:rsidRPr="002679B9">
        <w:rPr>
          <w:rFonts w:ascii="Arial" w:hAnsi="Arial" w:cs="Arial"/>
          <w:sz w:val="22"/>
          <w:szCs w:val="22"/>
        </w:rPr>
        <w:t xml:space="preserve">, informacja zostanie zamieszczona na stronie </w:t>
      </w:r>
      <w:hyperlink r:id="rId14" w:history="1">
        <w:r w:rsidR="00E61219" w:rsidRPr="002679B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internetowej</w:t>
        </w:r>
      </w:hyperlink>
      <w:r w:rsidR="00E61219" w:rsidRPr="002679B9">
        <w:rPr>
          <w:rFonts w:ascii="Arial" w:hAnsi="Arial" w:cs="Arial"/>
          <w:sz w:val="22"/>
          <w:szCs w:val="22"/>
        </w:rPr>
        <w:t xml:space="preserve"> RPO WP 2014-2020 oraz na portalu.</w:t>
      </w:r>
    </w:p>
    <w:p w14:paraId="2DB588D8" w14:textId="77777777" w:rsidR="0052243A" w:rsidRPr="002679B9" w:rsidRDefault="00E61219" w:rsidP="005A7696">
      <w:pPr>
        <w:pStyle w:val="Tekstpodstawowy"/>
        <w:numPr>
          <w:ilvl w:val="0"/>
          <w:numId w:val="53"/>
        </w:numPr>
        <w:shd w:val="clear" w:color="auto" w:fill="FFFFFF" w:themeFill="background1"/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przypadku niezłożenia wniosku o dofinansowanie w wyznaczonym terminie, IZ RPO WP 2014-2020 wzywa potencjalnego Wnioskodawcę do złożenia wniosku wyznaczając ostateczny termin.</w:t>
      </w:r>
      <w:r w:rsidR="0052243A" w:rsidRPr="002679B9">
        <w:rPr>
          <w:rFonts w:ascii="Arial" w:hAnsi="Arial" w:cs="Arial"/>
          <w:sz w:val="22"/>
          <w:szCs w:val="22"/>
        </w:rPr>
        <w:t xml:space="preserve"> Jeśli wniosek w wyznaczonym terminie nie zostanie złożony, IZ RPO WP 2014-2020 dokona wykreślenia projektu z Wykazu projektów pozakonkursowych.</w:t>
      </w:r>
    </w:p>
    <w:p w14:paraId="284FA508" w14:textId="77777777" w:rsidR="00E61219" w:rsidRPr="002679B9" w:rsidRDefault="00E61219" w:rsidP="00E61219">
      <w:pPr>
        <w:pStyle w:val="Tekstpodstawowy"/>
        <w:numPr>
          <w:ilvl w:val="0"/>
          <w:numId w:val="53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IZ RPO WP 2014-2020 zastrzega sobie prawo zakończenia naboru wniosku przed terminem wskazanym w niniejszym Regulaminie, w przypadku złożenia wniosku, dla którego nabór został uruchomiony.</w:t>
      </w:r>
    </w:p>
    <w:p w14:paraId="127AE03A" w14:textId="77777777" w:rsidR="00E61219" w:rsidRPr="002679B9" w:rsidRDefault="00E61219" w:rsidP="00E61219">
      <w:pPr>
        <w:pStyle w:val="Tekstpodstawowy"/>
        <w:numPr>
          <w:ilvl w:val="0"/>
          <w:numId w:val="53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przypadku wcześniejszego zakończenia naboru IZ RPO WP 2014-2020 przekaże do publicznej wiadomości informację o zakończeniu naboru wraz z podaniem przyczyny, w sposób analogiczny do przekazania informacji o ogłoszenia naboru.</w:t>
      </w:r>
    </w:p>
    <w:p w14:paraId="0EF8CD04" w14:textId="77777777" w:rsidR="00E61219" w:rsidRPr="002679B9" w:rsidRDefault="00E61219" w:rsidP="00E61219">
      <w:pPr>
        <w:pStyle w:val="Tekstpodstawowy"/>
        <w:ind w:left="357"/>
        <w:rPr>
          <w:rFonts w:ascii="Arial" w:hAnsi="Arial" w:cs="Arial"/>
          <w:sz w:val="22"/>
          <w:szCs w:val="22"/>
        </w:rPr>
      </w:pPr>
    </w:p>
    <w:p w14:paraId="79DDD1EA" w14:textId="77777777" w:rsidR="00E61219" w:rsidRPr="002679B9" w:rsidRDefault="00E61219" w:rsidP="00E61219">
      <w:pPr>
        <w:pStyle w:val="Tekstpodstawowy"/>
        <w:ind w:left="357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7EA9D965" w14:textId="77777777" w:rsidTr="00C20CDC">
        <w:tc>
          <w:tcPr>
            <w:tcW w:w="9353" w:type="dxa"/>
            <w:shd w:val="clear" w:color="auto" w:fill="DEEAF6"/>
          </w:tcPr>
          <w:p w14:paraId="4DCAF871" w14:textId="77777777" w:rsidR="00F41164" w:rsidRPr="002679B9" w:rsidRDefault="00F41164" w:rsidP="00EA5744">
            <w:pPr>
              <w:pStyle w:val="Nagwek1"/>
            </w:pPr>
            <w:bookmarkStart w:id="64" w:name="_Toc499202928"/>
            <w:bookmarkStart w:id="65" w:name="_Toc507141530"/>
            <w:bookmarkStart w:id="66" w:name="_Toc508260755"/>
            <w:bookmarkStart w:id="67" w:name="_Toc35518704"/>
            <w:bookmarkStart w:id="68" w:name="_Toc114122911"/>
            <w:r w:rsidRPr="002679B9">
              <w:t>§ 1</w:t>
            </w:r>
            <w:bookmarkEnd w:id="64"/>
            <w:r w:rsidR="00E603B3" w:rsidRPr="002679B9">
              <w:t>1</w:t>
            </w:r>
            <w:bookmarkStart w:id="69" w:name="_Toc504982420"/>
            <w:bookmarkEnd w:id="65"/>
            <w:bookmarkEnd w:id="66"/>
            <w:bookmarkEnd w:id="67"/>
            <w:r w:rsidR="00EA5744" w:rsidRPr="002679B9">
              <w:br/>
            </w:r>
            <w:r w:rsidRPr="002679B9">
              <w:t xml:space="preserve">Pomoc publiczna i pomoc de </w:t>
            </w:r>
            <w:proofErr w:type="spellStart"/>
            <w:r w:rsidRPr="002679B9">
              <w:t>minimis</w:t>
            </w:r>
            <w:bookmarkEnd w:id="68"/>
            <w:bookmarkEnd w:id="69"/>
            <w:proofErr w:type="spellEnd"/>
            <w:r w:rsidR="00272B05" w:rsidRPr="002679B9">
              <w:t xml:space="preserve"> </w:t>
            </w:r>
          </w:p>
        </w:tc>
      </w:tr>
    </w:tbl>
    <w:p w14:paraId="5505E96E" w14:textId="77777777" w:rsidR="00EB5DBE" w:rsidRPr="002679B9" w:rsidRDefault="00EB5DBE" w:rsidP="00F41164">
      <w:pPr>
        <w:pStyle w:val="Tekstpodstawowy"/>
        <w:rPr>
          <w:rFonts w:ascii="Arial" w:hAnsi="Arial" w:cs="Arial"/>
          <w:sz w:val="22"/>
          <w:szCs w:val="22"/>
        </w:rPr>
      </w:pPr>
    </w:p>
    <w:p w14:paraId="5ED916F9" w14:textId="7CF02DC8" w:rsidR="00B41F3D" w:rsidRPr="002679B9" w:rsidRDefault="00B41F3D" w:rsidP="00B41F3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ramach przedmiotowego naboru </w:t>
      </w:r>
      <w:r w:rsidR="006C46D5" w:rsidRPr="002679B9">
        <w:rPr>
          <w:rFonts w:ascii="Arial" w:hAnsi="Arial" w:cs="Arial"/>
          <w:sz w:val="22"/>
          <w:szCs w:val="22"/>
        </w:rPr>
        <w:t xml:space="preserve">dopuszcza się tylko udzielenie </w:t>
      </w:r>
      <w:r w:rsidRPr="002679B9">
        <w:rPr>
          <w:rFonts w:ascii="Arial" w:hAnsi="Arial" w:cs="Arial"/>
          <w:sz w:val="22"/>
          <w:szCs w:val="22"/>
        </w:rPr>
        <w:t xml:space="preserve">pomocy de </w:t>
      </w:r>
      <w:proofErr w:type="spellStart"/>
      <w:r w:rsidRPr="002679B9">
        <w:rPr>
          <w:rFonts w:ascii="Arial" w:hAnsi="Arial" w:cs="Arial"/>
          <w:sz w:val="22"/>
          <w:szCs w:val="22"/>
        </w:rPr>
        <w:t>minimis</w:t>
      </w:r>
      <w:proofErr w:type="spellEnd"/>
      <w:r w:rsidRPr="002679B9">
        <w:rPr>
          <w:rFonts w:ascii="Arial" w:hAnsi="Arial" w:cs="Arial"/>
          <w:sz w:val="22"/>
          <w:szCs w:val="22"/>
        </w:rPr>
        <w:t>.</w:t>
      </w:r>
    </w:p>
    <w:p w14:paraId="103F9EDB" w14:textId="1A80E887" w:rsidR="0055000D" w:rsidRPr="002679B9" w:rsidRDefault="0055000D" w:rsidP="00B41F3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przypadku infrastruktury podwójnego wykorzystania (w części do celów niegospodarczych i w niewielkiej części do działalności gospodarczej), zastosowanie mają wyjaśnienia Komisji Europejskiej przedstawione w Zawiadomieniu Komisji w sprawie pojęcia pomocy państwa w rozumieniu art. 107 ust. 1 Traktatu o funkcjonowaniu Unii Europejskiej (2016/C 262/01): „</w:t>
      </w:r>
      <w:r w:rsidRPr="002679B9">
        <w:rPr>
          <w:rFonts w:ascii="Arial" w:hAnsi="Arial" w:cs="Arial"/>
          <w:i/>
          <w:iCs/>
          <w:sz w:val="22"/>
          <w:szCs w:val="22"/>
        </w:rPr>
        <w:t>W tym względzie użytkowanie infrastruktury do celów gospodarczych można uznać za działalność pomocniczą, jeżeli wydajność przydzielana co roku na taką działalność nie przekracza 20 % całkowitej rocznej wydajności infrastruktury</w:t>
      </w:r>
      <w:r w:rsidRPr="002679B9">
        <w:rPr>
          <w:rFonts w:ascii="Arial" w:hAnsi="Arial" w:cs="Arial"/>
          <w:sz w:val="22"/>
          <w:szCs w:val="22"/>
        </w:rPr>
        <w:t>” (przypis nr 305 do p. 207 Zawiadomienia).</w:t>
      </w:r>
    </w:p>
    <w:p w14:paraId="5A1F10B9" w14:textId="77777777" w:rsidR="0055000D" w:rsidRDefault="0055000D" w:rsidP="00B41F3D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F514386" w14:textId="77777777" w:rsidR="004A0C19" w:rsidRPr="002679B9" w:rsidRDefault="004A0C19" w:rsidP="00B41F3D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10BDDDCF" w14:textId="77777777" w:rsidTr="00607B3E">
        <w:tc>
          <w:tcPr>
            <w:tcW w:w="9062" w:type="dxa"/>
            <w:shd w:val="clear" w:color="auto" w:fill="DEEAF6"/>
          </w:tcPr>
          <w:p w14:paraId="5F6715D8" w14:textId="77777777" w:rsidR="00F41164" w:rsidRPr="002679B9" w:rsidRDefault="00F41164" w:rsidP="00EA5744">
            <w:pPr>
              <w:pStyle w:val="Nagwek1"/>
            </w:pPr>
            <w:bookmarkStart w:id="70" w:name="_Hlk99001055"/>
            <w:bookmarkStart w:id="71" w:name="_Toc499202930"/>
            <w:bookmarkStart w:id="72" w:name="_Toc507141532"/>
            <w:bookmarkStart w:id="73" w:name="_Toc508260757"/>
            <w:bookmarkStart w:id="74" w:name="_Toc35518706"/>
            <w:bookmarkStart w:id="75" w:name="_Toc114122912"/>
            <w:r w:rsidRPr="002679B9">
              <w:lastRenderedPageBreak/>
              <w:t>§</w:t>
            </w:r>
            <w:bookmarkEnd w:id="70"/>
            <w:r w:rsidRPr="002679B9">
              <w:t xml:space="preserve"> 1</w:t>
            </w:r>
            <w:bookmarkEnd w:id="71"/>
            <w:r w:rsidR="00E603B3" w:rsidRPr="002679B9">
              <w:t>2</w:t>
            </w:r>
            <w:bookmarkStart w:id="76" w:name="_Toc504982421"/>
            <w:bookmarkEnd w:id="72"/>
            <w:bookmarkEnd w:id="73"/>
            <w:bookmarkEnd w:id="74"/>
            <w:r w:rsidR="00EA5744" w:rsidRPr="002679B9">
              <w:br/>
            </w:r>
            <w:r w:rsidR="0013265D" w:rsidRPr="002679B9">
              <w:t>O</w:t>
            </w:r>
            <w:r w:rsidRPr="002679B9">
              <w:t>bliczanie terminów</w:t>
            </w:r>
            <w:r w:rsidR="000C397B" w:rsidRPr="002679B9">
              <w:t xml:space="preserve"> i forma komunikacji</w:t>
            </w:r>
            <w:bookmarkEnd w:id="75"/>
            <w:bookmarkEnd w:id="76"/>
          </w:p>
        </w:tc>
      </w:tr>
    </w:tbl>
    <w:p w14:paraId="5EF2F59C" w14:textId="77777777" w:rsidR="00F74914" w:rsidRPr="002679B9" w:rsidRDefault="00F74914" w:rsidP="005E7881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29C55058" w14:textId="77777777" w:rsidR="00642A51" w:rsidRPr="002679B9" w:rsidRDefault="00642A51" w:rsidP="00F04F99">
      <w:pPr>
        <w:pStyle w:val="Akapitzlist"/>
        <w:numPr>
          <w:ilvl w:val="3"/>
          <w:numId w:val="20"/>
        </w:numPr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zakresie sposobu obliczania terminów stosuje się przepisy Kpa.</w:t>
      </w:r>
    </w:p>
    <w:p w14:paraId="11A7FE50" w14:textId="77777777" w:rsidR="00642A51" w:rsidRPr="002679B9" w:rsidRDefault="00642A51" w:rsidP="00642A51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</w:p>
    <w:p w14:paraId="74D3FB55" w14:textId="77777777" w:rsidR="00A33860" w:rsidRPr="002679B9" w:rsidRDefault="00F41164" w:rsidP="00F04F99">
      <w:pPr>
        <w:pStyle w:val="Akapitzlist"/>
        <w:numPr>
          <w:ilvl w:val="3"/>
          <w:numId w:val="20"/>
        </w:numPr>
        <w:spacing w:before="120" w:after="60"/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2679B9">
        <w:rPr>
          <w:rFonts w:ascii="Arial" w:hAnsi="Arial" w:cs="Arial"/>
          <w:b/>
          <w:sz w:val="22"/>
          <w:szCs w:val="22"/>
        </w:rPr>
        <w:t>Forma</w:t>
      </w:r>
      <w:r w:rsidR="00801C03" w:rsidRPr="002679B9">
        <w:rPr>
          <w:rFonts w:ascii="Arial" w:hAnsi="Arial" w:cs="Arial"/>
          <w:b/>
          <w:sz w:val="22"/>
          <w:szCs w:val="22"/>
        </w:rPr>
        <w:t xml:space="preserve"> komunikacji </w:t>
      </w:r>
      <w:r w:rsidR="008169EF" w:rsidRPr="002679B9">
        <w:rPr>
          <w:rFonts w:ascii="Arial" w:hAnsi="Arial" w:cs="Arial"/>
          <w:b/>
          <w:sz w:val="22"/>
          <w:szCs w:val="22"/>
        </w:rPr>
        <w:t>wnioskodawcy z ION</w:t>
      </w:r>
    </w:p>
    <w:p w14:paraId="035DD588" w14:textId="77777777" w:rsidR="00407703" w:rsidRPr="002679B9" w:rsidRDefault="00407703" w:rsidP="00F04F99">
      <w:pPr>
        <w:pStyle w:val="Tekstpodstawowy"/>
        <w:numPr>
          <w:ilvl w:val="0"/>
          <w:numId w:val="30"/>
        </w:numPr>
        <w:tabs>
          <w:tab w:val="left" w:pos="0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O dacie złożenia wniosku o dofinansowanie projektu decyduje data złożenia dokumentacji elektronicznej do IO</w:t>
      </w:r>
      <w:r w:rsidR="004D5E91" w:rsidRPr="002679B9">
        <w:rPr>
          <w:rFonts w:ascii="Arial" w:hAnsi="Arial" w:cs="Arial"/>
          <w:sz w:val="22"/>
          <w:szCs w:val="22"/>
        </w:rPr>
        <w:t>N</w:t>
      </w:r>
      <w:r w:rsidRPr="002679B9">
        <w:rPr>
          <w:rFonts w:ascii="Arial" w:hAnsi="Arial" w:cs="Arial"/>
          <w:sz w:val="22"/>
          <w:szCs w:val="22"/>
        </w:rPr>
        <w:t xml:space="preserve"> za pośrednictwem LSI RPO WP 2014-2020 (wniosek otrzymuje status „Złożony”).</w:t>
      </w:r>
    </w:p>
    <w:p w14:paraId="41D57A61" w14:textId="77777777" w:rsidR="00407703" w:rsidRPr="002679B9" w:rsidRDefault="00407703" w:rsidP="00F04F99">
      <w:pPr>
        <w:pStyle w:val="Tekstpodstawowy"/>
        <w:numPr>
          <w:ilvl w:val="0"/>
          <w:numId w:val="30"/>
        </w:numPr>
        <w:tabs>
          <w:tab w:val="left" w:pos="0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Wniosek w wersji elektronicznej należy wypełnić oraz przesłać wraz z załącznikami wyłącznie za pomocą LSI RPO WP 2014-2020 udostępnionego na stronie internetowej pod adresem: </w:t>
      </w:r>
      <w:hyperlink r:id="rId15" w:history="1">
        <w:r w:rsidRPr="002679B9">
          <w:rPr>
            <w:rStyle w:val="Hipercze"/>
            <w:rFonts w:ascii="Arial" w:hAnsi="Arial" w:cs="Arial"/>
            <w:sz w:val="22"/>
            <w:szCs w:val="22"/>
          </w:rPr>
          <w:t>https://gw.podkarpackie.pl/</w:t>
        </w:r>
      </w:hyperlink>
      <w:r w:rsidRPr="002679B9">
        <w:rPr>
          <w:rFonts w:ascii="Arial" w:hAnsi="Arial" w:cs="Arial"/>
          <w:sz w:val="22"/>
          <w:szCs w:val="22"/>
        </w:rPr>
        <w:t>, nie później niż w dniu zakończenia naboru wniosk</w:t>
      </w:r>
      <w:r w:rsidR="00020734" w:rsidRPr="002679B9">
        <w:rPr>
          <w:rFonts w:ascii="Arial" w:hAnsi="Arial" w:cs="Arial"/>
          <w:sz w:val="22"/>
          <w:szCs w:val="22"/>
        </w:rPr>
        <w:t>u</w:t>
      </w:r>
      <w:r w:rsidRPr="002679B9">
        <w:rPr>
          <w:rFonts w:ascii="Arial" w:hAnsi="Arial" w:cs="Arial"/>
          <w:sz w:val="22"/>
          <w:szCs w:val="22"/>
        </w:rPr>
        <w:t>, wskazanym w § 10 ust. 2.</w:t>
      </w:r>
    </w:p>
    <w:p w14:paraId="35C4A904" w14:textId="77777777" w:rsidR="00407703" w:rsidRPr="002679B9" w:rsidRDefault="00407703" w:rsidP="00F04F99">
      <w:pPr>
        <w:pStyle w:val="Tekstpodstawowy"/>
        <w:numPr>
          <w:ilvl w:val="0"/>
          <w:numId w:val="54"/>
        </w:numPr>
        <w:tabs>
          <w:tab w:val="left" w:pos="0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celu skutecznego złożenia wniosku wraz z załącznikami, konieczne jest podpisanie go za pomocą </w:t>
      </w:r>
      <w:r w:rsidR="00E61219" w:rsidRPr="002679B9">
        <w:rPr>
          <w:rFonts w:ascii="Arial" w:hAnsi="Arial" w:cs="Arial"/>
          <w:b/>
          <w:sz w:val="22"/>
          <w:szCs w:val="22"/>
          <w:u w:val="single"/>
        </w:rPr>
        <w:t>PK lub PZ</w:t>
      </w:r>
      <w:r w:rsidRPr="002679B9">
        <w:rPr>
          <w:rFonts w:ascii="Arial" w:hAnsi="Arial" w:cs="Arial"/>
          <w:sz w:val="22"/>
          <w:szCs w:val="22"/>
        </w:rPr>
        <w:t xml:space="preserve"> przez osoby do tego upoważnione. Do podpisania wniosku konieczne jest posiadanie ważnego elektronicznego PK lub PZ. Przy tej czynności wnioskodawca zostaje przekierowany na stronę </w:t>
      </w:r>
      <w:hyperlink r:id="rId16" w:history="1">
        <w:r w:rsidRPr="002679B9">
          <w:rPr>
            <w:rStyle w:val="Hipercze"/>
            <w:rFonts w:ascii="Arial" w:hAnsi="Arial" w:cs="Arial"/>
            <w:sz w:val="22"/>
            <w:szCs w:val="22"/>
          </w:rPr>
          <w:t>www.pz.gov.pl</w:t>
        </w:r>
      </w:hyperlink>
      <w:r w:rsidRPr="002679B9">
        <w:rPr>
          <w:rFonts w:ascii="Arial" w:hAnsi="Arial" w:cs="Arial"/>
          <w:sz w:val="22"/>
          <w:szCs w:val="22"/>
        </w:rPr>
        <w:t>, gdzie zobowiązany jest poprzez PK bądź PZ do elektronicznego podpisania dokumentów. Po podpisaniu dokumentu użytkownik przekierowywany jest z powrotem na stronę systemu LSI RPO 2014-2020</w:t>
      </w:r>
      <w:r w:rsidRPr="002679B9">
        <w:rPr>
          <w:rFonts w:ascii="Arial" w:hAnsi="Arial" w:cs="Arial"/>
          <w:sz w:val="22"/>
          <w:szCs w:val="22"/>
          <w:shd w:val="clear" w:color="auto" w:fill="FFFFFF" w:themeFill="background1"/>
        </w:rPr>
        <w:t>. Podpisanie wniosku jest równoważne z podpisaniem wszystkich załączników do wniosku.</w:t>
      </w:r>
    </w:p>
    <w:p w14:paraId="5494C6C2" w14:textId="77777777" w:rsidR="00407703" w:rsidRPr="002679B9" w:rsidRDefault="00407703" w:rsidP="00F04F99">
      <w:pPr>
        <w:pStyle w:val="Tekstpodstawowy"/>
        <w:numPr>
          <w:ilvl w:val="0"/>
          <w:numId w:val="54"/>
        </w:numPr>
        <w:tabs>
          <w:tab w:val="left" w:pos="0"/>
        </w:tabs>
        <w:spacing w:after="120"/>
        <w:ind w:left="426" w:hanging="426"/>
        <w:rPr>
          <w:rFonts w:ascii="Arial" w:hAnsi="Arial" w:cs="Arial"/>
          <w:b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Jeden wniosek o dofinansowanie może mieć dowolną liczbę załączników. Załączniki do wniosku o dofinansowanie są składane </w:t>
      </w:r>
      <w:r w:rsidRPr="002679B9">
        <w:rPr>
          <w:rFonts w:ascii="Arial" w:hAnsi="Arial" w:cs="Arial"/>
          <w:b/>
          <w:sz w:val="22"/>
          <w:szCs w:val="22"/>
          <w:u w:val="single"/>
        </w:rPr>
        <w:t>wyłącznie w wersji elektronicznej</w:t>
      </w:r>
      <w:r w:rsidRPr="002679B9">
        <w:rPr>
          <w:rFonts w:ascii="Arial" w:hAnsi="Arial" w:cs="Arial"/>
          <w:sz w:val="22"/>
          <w:szCs w:val="22"/>
        </w:rPr>
        <w:t xml:space="preserve">. Możliwe jest załadowanie i przekazanie do LSI RPO WP 2014-2020 wyłącznie plików posiadających jedno z </w:t>
      </w:r>
      <w:r w:rsidR="00991FEC" w:rsidRPr="002679B9">
        <w:rPr>
          <w:rFonts w:ascii="Arial" w:hAnsi="Arial" w:cs="Arial"/>
          <w:sz w:val="22"/>
          <w:szCs w:val="22"/>
        </w:rPr>
        <w:t>n</w:t>
      </w:r>
      <w:r w:rsidRPr="002679B9">
        <w:rPr>
          <w:rFonts w:ascii="Arial" w:hAnsi="Arial" w:cs="Arial"/>
          <w:sz w:val="22"/>
          <w:szCs w:val="22"/>
        </w:rPr>
        <w:t xml:space="preserve">astępujących rozszerzeń: </w:t>
      </w:r>
      <w:proofErr w:type="spellStart"/>
      <w:r w:rsidRPr="002679B9">
        <w:rPr>
          <w:rFonts w:ascii="Arial" w:hAnsi="Arial" w:cs="Arial"/>
          <w:sz w:val="22"/>
          <w:szCs w:val="22"/>
        </w:rPr>
        <w:t>csv</w:t>
      </w:r>
      <w:proofErr w:type="spellEnd"/>
      <w:r w:rsidRPr="002679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679B9">
        <w:rPr>
          <w:rFonts w:ascii="Arial" w:hAnsi="Arial" w:cs="Arial"/>
          <w:sz w:val="22"/>
          <w:szCs w:val="22"/>
        </w:rPr>
        <w:t>doc</w:t>
      </w:r>
      <w:proofErr w:type="spellEnd"/>
      <w:r w:rsidRPr="002679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679B9">
        <w:rPr>
          <w:rFonts w:ascii="Arial" w:hAnsi="Arial" w:cs="Arial"/>
          <w:sz w:val="22"/>
          <w:szCs w:val="22"/>
        </w:rPr>
        <w:t>docx</w:t>
      </w:r>
      <w:proofErr w:type="spellEnd"/>
      <w:r w:rsidRPr="002679B9">
        <w:rPr>
          <w:rFonts w:ascii="Arial" w:hAnsi="Arial" w:cs="Arial"/>
          <w:sz w:val="22"/>
          <w:szCs w:val="22"/>
        </w:rPr>
        <w:t xml:space="preserve">, gif, jpg, </w:t>
      </w:r>
      <w:proofErr w:type="spellStart"/>
      <w:r w:rsidRPr="002679B9">
        <w:rPr>
          <w:rFonts w:ascii="Arial" w:hAnsi="Arial" w:cs="Arial"/>
          <w:sz w:val="22"/>
          <w:szCs w:val="22"/>
        </w:rPr>
        <w:t>jpeg</w:t>
      </w:r>
      <w:proofErr w:type="spellEnd"/>
      <w:r w:rsidRPr="002679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679B9">
        <w:rPr>
          <w:rFonts w:ascii="Arial" w:hAnsi="Arial" w:cs="Arial"/>
          <w:sz w:val="22"/>
          <w:szCs w:val="22"/>
        </w:rPr>
        <w:t>odp</w:t>
      </w:r>
      <w:proofErr w:type="spellEnd"/>
      <w:r w:rsidRPr="002679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679B9">
        <w:rPr>
          <w:rFonts w:ascii="Arial" w:hAnsi="Arial" w:cs="Arial"/>
          <w:sz w:val="22"/>
          <w:szCs w:val="22"/>
        </w:rPr>
        <w:t>ods</w:t>
      </w:r>
      <w:proofErr w:type="spellEnd"/>
      <w:r w:rsidRPr="002679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679B9">
        <w:rPr>
          <w:rFonts w:ascii="Arial" w:hAnsi="Arial" w:cs="Arial"/>
          <w:sz w:val="22"/>
          <w:szCs w:val="22"/>
        </w:rPr>
        <w:t>odt</w:t>
      </w:r>
      <w:proofErr w:type="spellEnd"/>
      <w:r w:rsidRPr="002679B9">
        <w:rPr>
          <w:rFonts w:ascii="Arial" w:hAnsi="Arial" w:cs="Arial"/>
          <w:sz w:val="22"/>
          <w:szCs w:val="22"/>
        </w:rPr>
        <w:t xml:space="preserve">, pdf, </w:t>
      </w:r>
      <w:proofErr w:type="spellStart"/>
      <w:r w:rsidRPr="002679B9">
        <w:rPr>
          <w:rFonts w:ascii="Arial" w:hAnsi="Arial" w:cs="Arial"/>
          <w:sz w:val="22"/>
          <w:szCs w:val="22"/>
        </w:rPr>
        <w:t>png</w:t>
      </w:r>
      <w:proofErr w:type="spellEnd"/>
      <w:r w:rsidRPr="002679B9">
        <w:rPr>
          <w:rFonts w:ascii="Arial" w:hAnsi="Arial" w:cs="Arial"/>
          <w:sz w:val="22"/>
          <w:szCs w:val="22"/>
        </w:rPr>
        <w:t xml:space="preserve">, rtf, </w:t>
      </w:r>
      <w:proofErr w:type="spellStart"/>
      <w:r w:rsidRPr="002679B9">
        <w:rPr>
          <w:rFonts w:ascii="Arial" w:hAnsi="Arial" w:cs="Arial"/>
          <w:sz w:val="22"/>
          <w:szCs w:val="22"/>
        </w:rPr>
        <w:t>tif</w:t>
      </w:r>
      <w:proofErr w:type="spellEnd"/>
      <w:r w:rsidRPr="002679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679B9">
        <w:rPr>
          <w:rFonts w:ascii="Arial" w:hAnsi="Arial" w:cs="Arial"/>
          <w:sz w:val="22"/>
          <w:szCs w:val="22"/>
        </w:rPr>
        <w:t>tiff</w:t>
      </w:r>
      <w:proofErr w:type="spellEnd"/>
      <w:r w:rsidRPr="002679B9">
        <w:rPr>
          <w:rFonts w:ascii="Arial" w:hAnsi="Arial" w:cs="Arial"/>
          <w:sz w:val="22"/>
          <w:szCs w:val="22"/>
        </w:rPr>
        <w:t xml:space="preserve">, txt, xls, </w:t>
      </w:r>
      <w:proofErr w:type="spellStart"/>
      <w:r w:rsidRPr="002679B9">
        <w:rPr>
          <w:rFonts w:ascii="Arial" w:hAnsi="Arial" w:cs="Arial"/>
          <w:sz w:val="22"/>
          <w:szCs w:val="22"/>
        </w:rPr>
        <w:t>xlsx</w:t>
      </w:r>
      <w:proofErr w:type="spellEnd"/>
      <w:r w:rsidRPr="002679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679B9">
        <w:rPr>
          <w:rFonts w:ascii="Arial" w:hAnsi="Arial" w:cs="Arial"/>
          <w:sz w:val="22"/>
          <w:szCs w:val="22"/>
        </w:rPr>
        <w:t>xml</w:t>
      </w:r>
      <w:proofErr w:type="spellEnd"/>
      <w:r w:rsidRPr="002679B9">
        <w:rPr>
          <w:rFonts w:ascii="Arial" w:hAnsi="Arial" w:cs="Arial"/>
          <w:sz w:val="22"/>
          <w:szCs w:val="22"/>
        </w:rPr>
        <w:t xml:space="preserve">, zip. </w:t>
      </w:r>
      <w:r w:rsidRPr="002679B9">
        <w:rPr>
          <w:rFonts w:ascii="Arial" w:hAnsi="Arial" w:cs="Arial"/>
          <w:b/>
          <w:sz w:val="22"/>
          <w:szCs w:val="22"/>
        </w:rPr>
        <w:t xml:space="preserve">Maksymalna wielkość pojedynczego dokumentu nie może przekraczać 20 MB. </w:t>
      </w:r>
    </w:p>
    <w:p w14:paraId="6A99E52E" w14:textId="77777777" w:rsidR="00407703" w:rsidRPr="002679B9" w:rsidRDefault="00407703" w:rsidP="00F04F99">
      <w:pPr>
        <w:pStyle w:val="Tekstpodstawowy"/>
        <w:numPr>
          <w:ilvl w:val="0"/>
          <w:numId w:val="54"/>
        </w:numPr>
        <w:tabs>
          <w:tab w:val="left" w:pos="0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Powyższe zasady obowiązują zarówno w przypadku składania wniosku o dofinansowanie, jak również w przypadku składania wyjaśnień, poprawy lub uzupełniania projektu.</w:t>
      </w:r>
    </w:p>
    <w:p w14:paraId="2CF9F459" w14:textId="77777777" w:rsidR="00407703" w:rsidRPr="002679B9" w:rsidRDefault="00407703" w:rsidP="00F04F99">
      <w:pPr>
        <w:pStyle w:val="Tekstpodstawowy"/>
        <w:numPr>
          <w:ilvl w:val="0"/>
          <w:numId w:val="54"/>
        </w:numPr>
        <w:tabs>
          <w:tab w:val="left" w:pos="0"/>
        </w:tabs>
        <w:ind w:left="426" w:hanging="426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Na etapie oceny merytorycznej dopuszcza się możliwość przesłania przez wnioskodawcę pytań dotyczących wezwania IO</w:t>
      </w:r>
      <w:r w:rsidR="004D5E91" w:rsidRPr="002679B9">
        <w:rPr>
          <w:rFonts w:ascii="Arial" w:hAnsi="Arial" w:cs="Arial"/>
          <w:sz w:val="22"/>
          <w:szCs w:val="22"/>
        </w:rPr>
        <w:t>N</w:t>
      </w:r>
      <w:r w:rsidRPr="002679B9">
        <w:rPr>
          <w:rFonts w:ascii="Arial" w:hAnsi="Arial" w:cs="Arial"/>
          <w:sz w:val="22"/>
          <w:szCs w:val="22"/>
        </w:rPr>
        <w:t xml:space="preserve"> o poprawę.</w:t>
      </w:r>
    </w:p>
    <w:p w14:paraId="0C1FBD9F" w14:textId="77777777" w:rsidR="00407703" w:rsidRPr="002679B9" w:rsidRDefault="00407703" w:rsidP="00407703">
      <w:pPr>
        <w:pStyle w:val="Tekstpodstawowy"/>
        <w:tabs>
          <w:tab w:val="left" w:pos="0"/>
        </w:tabs>
        <w:ind w:left="426" w:hanging="426"/>
        <w:rPr>
          <w:rFonts w:cs="Arial"/>
          <w:sz w:val="22"/>
          <w:szCs w:val="22"/>
        </w:rPr>
      </w:pPr>
    </w:p>
    <w:p w14:paraId="38BA3496" w14:textId="77777777" w:rsidR="00450949" w:rsidRPr="002679B9" w:rsidRDefault="00450949" w:rsidP="00F04F99">
      <w:pPr>
        <w:pStyle w:val="Tekstpodstawowy"/>
        <w:numPr>
          <w:ilvl w:val="3"/>
          <w:numId w:val="20"/>
        </w:numPr>
        <w:tabs>
          <w:tab w:val="left" w:pos="0"/>
        </w:tabs>
        <w:spacing w:after="60"/>
        <w:ind w:left="425" w:hanging="425"/>
        <w:rPr>
          <w:rFonts w:ascii="Arial" w:hAnsi="Arial" w:cs="Arial"/>
          <w:b/>
          <w:sz w:val="22"/>
          <w:szCs w:val="22"/>
        </w:rPr>
      </w:pPr>
      <w:r w:rsidRPr="002679B9">
        <w:rPr>
          <w:rFonts w:ascii="Arial" w:hAnsi="Arial" w:cs="Arial"/>
          <w:b/>
          <w:sz w:val="22"/>
          <w:szCs w:val="22"/>
        </w:rPr>
        <w:t xml:space="preserve">Forma komunikacji </w:t>
      </w:r>
      <w:r w:rsidR="00712A56" w:rsidRPr="002679B9">
        <w:rPr>
          <w:rFonts w:ascii="Arial" w:hAnsi="Arial" w:cs="Arial"/>
          <w:b/>
          <w:sz w:val="22"/>
          <w:szCs w:val="22"/>
        </w:rPr>
        <w:t>IO</w:t>
      </w:r>
      <w:r w:rsidR="00FE362F" w:rsidRPr="002679B9">
        <w:rPr>
          <w:rFonts w:ascii="Arial" w:hAnsi="Arial" w:cs="Arial"/>
          <w:b/>
          <w:sz w:val="22"/>
          <w:szCs w:val="22"/>
        </w:rPr>
        <w:t>N</w:t>
      </w:r>
      <w:r w:rsidR="004C4419" w:rsidRPr="002679B9">
        <w:rPr>
          <w:rFonts w:ascii="Arial" w:hAnsi="Arial" w:cs="Arial"/>
          <w:b/>
          <w:sz w:val="22"/>
          <w:szCs w:val="22"/>
        </w:rPr>
        <w:t xml:space="preserve"> z wnioskodawcą</w:t>
      </w:r>
    </w:p>
    <w:p w14:paraId="5A801E54" w14:textId="77777777" w:rsidR="00407703" w:rsidRPr="002679B9" w:rsidRDefault="00407703" w:rsidP="00F04F99">
      <w:pPr>
        <w:pStyle w:val="Tekstpodstawowy"/>
        <w:numPr>
          <w:ilvl w:val="0"/>
          <w:numId w:val="21"/>
        </w:numPr>
        <w:tabs>
          <w:tab w:val="left" w:pos="0"/>
        </w:tabs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IO</w:t>
      </w:r>
      <w:r w:rsidR="004D5E91" w:rsidRPr="002679B9">
        <w:rPr>
          <w:rFonts w:ascii="Arial" w:hAnsi="Arial" w:cs="Arial"/>
          <w:sz w:val="22"/>
          <w:szCs w:val="22"/>
        </w:rPr>
        <w:t>N</w:t>
      </w:r>
      <w:r w:rsidRPr="002679B9">
        <w:rPr>
          <w:rFonts w:ascii="Arial" w:hAnsi="Arial" w:cs="Arial"/>
          <w:sz w:val="22"/>
          <w:szCs w:val="22"/>
        </w:rPr>
        <w:t xml:space="preserve"> za pośrednictwem LSI RPO WP 2014-2020 wzywa</w:t>
      </w:r>
      <w:r w:rsidRPr="002679B9">
        <w:rPr>
          <w:rFonts w:ascii="Arial" w:hAnsi="Arial" w:cs="Arial"/>
          <w:b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wnioskodawcę do uzupełnienia lub poprawienia wniosku w zakresie warunków formalnych oraz do złożenia wyjaśnień, uzupełnienia lub poprawienia projektu w trakcie jego oceny w części dotyczącej spełnienia przez projekt kryteriów wyboru projektu.</w:t>
      </w:r>
    </w:p>
    <w:p w14:paraId="0018736E" w14:textId="77777777" w:rsidR="00407703" w:rsidRPr="002679B9" w:rsidRDefault="00407703" w:rsidP="00F04F99">
      <w:pPr>
        <w:pStyle w:val="Tekstpodstawowy"/>
        <w:numPr>
          <w:ilvl w:val="0"/>
          <w:numId w:val="21"/>
        </w:numPr>
        <w:tabs>
          <w:tab w:val="left" w:pos="0"/>
        </w:tabs>
        <w:spacing w:after="240"/>
        <w:ind w:left="425" w:hanging="425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Komunikacja za pośrednictwem LSI RPO WP 2014-2020 oznacza umieszczenie w LSI RPO WP 2014-2020 w teczce projektu wiadomości (mogącej zawierać również załączniki), która została podpisana PZ lub PK</w:t>
      </w:r>
      <w:r w:rsidRPr="002679B9">
        <w:rPr>
          <w:rFonts w:ascii="Arial" w:hAnsi="Arial" w:cs="Arial"/>
          <w:i/>
          <w:sz w:val="22"/>
          <w:szCs w:val="22"/>
        </w:rPr>
        <w:t>.</w:t>
      </w:r>
    </w:p>
    <w:p w14:paraId="4511008D" w14:textId="77777777" w:rsidR="00407703" w:rsidRPr="002679B9" w:rsidRDefault="00407703" w:rsidP="00F04F99">
      <w:pPr>
        <w:pStyle w:val="Tekstpodstawowy"/>
        <w:numPr>
          <w:ilvl w:val="0"/>
          <w:numId w:val="21"/>
        </w:numPr>
        <w:tabs>
          <w:tab w:val="left" w:pos="0"/>
          <w:tab w:val="left" w:pos="426"/>
        </w:tabs>
        <w:spacing w:after="60"/>
        <w:ind w:left="426" w:hanging="426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przypadku umieszczenia w systemie przez IO</w:t>
      </w:r>
      <w:r w:rsidR="004D5E91" w:rsidRPr="002679B9">
        <w:rPr>
          <w:rFonts w:ascii="Arial" w:hAnsi="Arial" w:cs="Arial"/>
          <w:sz w:val="22"/>
          <w:szCs w:val="22"/>
        </w:rPr>
        <w:t>N</w:t>
      </w:r>
      <w:r w:rsidRPr="002679B9">
        <w:rPr>
          <w:rFonts w:ascii="Arial" w:hAnsi="Arial" w:cs="Arial"/>
          <w:sz w:val="22"/>
          <w:szCs w:val="22"/>
        </w:rPr>
        <w:t xml:space="preserve">, w teczce projektu, nowej korespondencji do wnioskodawcy, wiadomość o nowym dokumencie elektronicznym zostaje wysłana na następujące adresy: </w:t>
      </w:r>
    </w:p>
    <w:p w14:paraId="384F06E7" w14:textId="77777777" w:rsidR="00407703" w:rsidRPr="002679B9" w:rsidRDefault="00407703" w:rsidP="00F04F99">
      <w:pPr>
        <w:pStyle w:val="Tekstpodstawowy"/>
        <w:numPr>
          <w:ilvl w:val="0"/>
          <w:numId w:val="55"/>
        </w:numPr>
        <w:tabs>
          <w:tab w:val="left" w:pos="0"/>
          <w:tab w:val="left" w:pos="426"/>
        </w:tabs>
        <w:ind w:left="426" w:firstLine="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adresy, które są jednocześnie loginem do kont przypisanych do złożonego projektu; </w:t>
      </w:r>
    </w:p>
    <w:p w14:paraId="4AC89FB0" w14:textId="77777777" w:rsidR="00407703" w:rsidRPr="002679B9" w:rsidRDefault="00407703" w:rsidP="00F04F99">
      <w:pPr>
        <w:pStyle w:val="Tekstpodstawowy"/>
        <w:numPr>
          <w:ilvl w:val="0"/>
          <w:numId w:val="55"/>
        </w:numPr>
        <w:tabs>
          <w:tab w:val="left" w:pos="0"/>
          <w:tab w:val="left" w:pos="426"/>
        </w:tabs>
        <w:ind w:left="426" w:firstLine="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adres e-mail instytucji, która aplikuje o środki; </w:t>
      </w:r>
    </w:p>
    <w:p w14:paraId="0DA2FFA1" w14:textId="77777777" w:rsidR="00407703" w:rsidRPr="002679B9" w:rsidRDefault="00407703" w:rsidP="00F04F99">
      <w:pPr>
        <w:pStyle w:val="Tekstpodstawowy"/>
        <w:numPr>
          <w:ilvl w:val="0"/>
          <w:numId w:val="55"/>
        </w:numPr>
        <w:tabs>
          <w:tab w:val="left" w:pos="0"/>
          <w:tab w:val="left" w:pos="426"/>
        </w:tabs>
        <w:ind w:left="426" w:firstLine="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adres osoby/osób upoważnionych do reprezentowania wnioskodawcy; </w:t>
      </w:r>
    </w:p>
    <w:p w14:paraId="41356B0D" w14:textId="77777777" w:rsidR="00407703" w:rsidRPr="002679B9" w:rsidRDefault="00407703" w:rsidP="00F04F99">
      <w:pPr>
        <w:pStyle w:val="Tekstpodstawowy"/>
        <w:numPr>
          <w:ilvl w:val="0"/>
          <w:numId w:val="55"/>
        </w:numPr>
        <w:tabs>
          <w:tab w:val="left" w:pos="0"/>
          <w:tab w:val="left" w:pos="426"/>
        </w:tabs>
        <w:ind w:left="426" w:firstLine="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adres osoby upoważnionej do bieżących kontaktów;</w:t>
      </w:r>
    </w:p>
    <w:p w14:paraId="3958A7F7" w14:textId="77777777" w:rsidR="00407703" w:rsidRPr="002679B9" w:rsidRDefault="00407703" w:rsidP="00407703">
      <w:pPr>
        <w:pStyle w:val="Tekstpodstawowy"/>
        <w:tabs>
          <w:tab w:val="left" w:pos="0"/>
          <w:tab w:val="left" w:pos="426"/>
        </w:tabs>
        <w:spacing w:after="240"/>
        <w:ind w:left="426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– o ile adresy osób wskazanych pod lit. a) lub lit. b)</w:t>
      </w:r>
      <w:r w:rsidR="007F69BA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nie obejmują adresów wskazanych pod lit. c) lub lit. d).</w:t>
      </w:r>
    </w:p>
    <w:p w14:paraId="19308B32" w14:textId="77777777" w:rsidR="00407703" w:rsidRPr="002679B9" w:rsidRDefault="00407703" w:rsidP="00F04F99">
      <w:pPr>
        <w:pStyle w:val="Tekstpodstawowy"/>
        <w:numPr>
          <w:ilvl w:val="0"/>
          <w:numId w:val="21"/>
        </w:numPr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lastRenderedPageBreak/>
        <w:t>Od dnia następnego po dniu wysłania wiadomości przez IO</w:t>
      </w:r>
      <w:r w:rsidR="004D5E91" w:rsidRPr="002679B9">
        <w:rPr>
          <w:rFonts w:ascii="Arial" w:hAnsi="Arial" w:cs="Arial"/>
          <w:sz w:val="22"/>
          <w:szCs w:val="22"/>
        </w:rPr>
        <w:t>N</w:t>
      </w:r>
      <w:r w:rsidRPr="002679B9">
        <w:rPr>
          <w:rFonts w:ascii="Arial" w:hAnsi="Arial" w:cs="Arial"/>
          <w:sz w:val="22"/>
          <w:szCs w:val="22"/>
        </w:rPr>
        <w:t xml:space="preserve"> liczony jest bieg terminu do przedłożenia wyjaśnień/uzupełnień. Na wszystkie adresy e-mail przypisane do projektu zostaje wysłana informacja o rozpoczęciu biegu terminu. </w:t>
      </w:r>
    </w:p>
    <w:p w14:paraId="7658B62E" w14:textId="77777777" w:rsidR="00407703" w:rsidRPr="002679B9" w:rsidRDefault="00407703" w:rsidP="00F04F99">
      <w:pPr>
        <w:pStyle w:val="Tekstpodstawowy"/>
        <w:numPr>
          <w:ilvl w:val="0"/>
          <w:numId w:val="21"/>
        </w:numPr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Obowiązkiem wnioskodawcy jest wskazanie we wniosku oraz zapewnienie prawidłowego działania adresów poczty elektronicznej, o których mowa w pkt 3).</w:t>
      </w:r>
    </w:p>
    <w:p w14:paraId="44520BAE" w14:textId="77777777" w:rsidR="00407703" w:rsidRPr="002679B9" w:rsidRDefault="00407703" w:rsidP="00F04F99">
      <w:pPr>
        <w:pStyle w:val="Tekstpodstawowy"/>
        <w:numPr>
          <w:ilvl w:val="0"/>
          <w:numId w:val="21"/>
        </w:numPr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Odpowiedzialność za brak prawidłowo działających adresów leży po stronie wnioskodawcy. Zaleca się sprawdzanie zawartości folderu wiadomości – śmieci (SPAM) skrzynki pocztowej. </w:t>
      </w:r>
    </w:p>
    <w:p w14:paraId="2B23FDCF" w14:textId="2A9E8FDA" w:rsidR="00407703" w:rsidRPr="0004483B" w:rsidRDefault="002B7670" w:rsidP="00F04F99">
      <w:pPr>
        <w:pStyle w:val="Tekstpodstawowy"/>
        <w:numPr>
          <w:ilvl w:val="0"/>
          <w:numId w:val="21"/>
        </w:numPr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  <w:r w:rsidRPr="0004483B">
        <w:rPr>
          <w:rFonts w:ascii="Arial" w:hAnsi="Arial" w:cs="Arial"/>
          <w:sz w:val="22"/>
          <w:szCs w:val="22"/>
        </w:rPr>
        <w:t xml:space="preserve">Podpisanie wniosku w systemie LSI </w:t>
      </w:r>
      <w:r w:rsidR="00407703" w:rsidRPr="0004483B">
        <w:rPr>
          <w:rFonts w:ascii="Arial" w:hAnsi="Arial" w:cs="Arial"/>
          <w:sz w:val="22"/>
          <w:szCs w:val="22"/>
        </w:rPr>
        <w:t>jest równoznaczne m.in. z wyrażeniem zgody na doręczenie wezwania do złożenia wyjaśnień, uzupełnienia lub poprawienia wniosku/projektu wyłącznie za pośrednictwem LSI RPO WP 2014-2020 oraz z potwierdzeniem faktu zapoznania się ze skutkami niezachowania formy komunikacji określonej w §12 Regulaminu.</w:t>
      </w:r>
    </w:p>
    <w:p w14:paraId="1ECCC1E5" w14:textId="77777777" w:rsidR="00407703" w:rsidRPr="002679B9" w:rsidRDefault="00407703" w:rsidP="00F04F99">
      <w:pPr>
        <w:pStyle w:val="Tekstpodstawowy"/>
        <w:numPr>
          <w:ilvl w:val="0"/>
          <w:numId w:val="2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Zgodnie z art. 45 ust. 4 ustawy wdrożeniowej informację na temat zakończenia </w:t>
      </w:r>
      <w:r w:rsidRPr="002679B9">
        <w:rPr>
          <w:rFonts w:ascii="Arial" w:hAnsi="Arial" w:cs="Arial"/>
          <w:sz w:val="22"/>
          <w:szCs w:val="22"/>
        </w:rPr>
        <w:br/>
        <w:t>i wyniku oceny projektu IO</w:t>
      </w:r>
      <w:r w:rsidR="004D5E91" w:rsidRPr="002679B9">
        <w:rPr>
          <w:rFonts w:ascii="Arial" w:hAnsi="Arial" w:cs="Arial"/>
          <w:sz w:val="22"/>
          <w:szCs w:val="22"/>
        </w:rPr>
        <w:t>N</w:t>
      </w:r>
      <w:r w:rsidRPr="002679B9">
        <w:rPr>
          <w:rFonts w:ascii="Arial" w:hAnsi="Arial" w:cs="Arial"/>
          <w:sz w:val="22"/>
          <w:szCs w:val="22"/>
        </w:rPr>
        <w:t xml:space="preserve"> przekazuje wnioskodawcy za pośrednictwem LSI RPO WP 2014-2020.</w:t>
      </w:r>
    </w:p>
    <w:p w14:paraId="303743E9" w14:textId="77777777" w:rsidR="00407703" w:rsidRPr="002679B9" w:rsidRDefault="00407703" w:rsidP="00407703">
      <w:pPr>
        <w:pStyle w:val="Tekstpodstawowy"/>
        <w:tabs>
          <w:tab w:val="left" w:pos="0"/>
          <w:tab w:val="left" w:pos="2552"/>
        </w:tabs>
        <w:spacing w:after="120"/>
        <w:ind w:left="426"/>
        <w:rPr>
          <w:rFonts w:ascii="Arial" w:hAnsi="Arial" w:cs="Arial"/>
          <w:b/>
          <w:sz w:val="22"/>
          <w:szCs w:val="22"/>
        </w:rPr>
      </w:pPr>
    </w:p>
    <w:p w14:paraId="533513B1" w14:textId="77777777" w:rsidR="005E7881" w:rsidRPr="002679B9" w:rsidRDefault="005E7881" w:rsidP="00F04F99">
      <w:pPr>
        <w:pStyle w:val="Tekstpodstawowy"/>
        <w:numPr>
          <w:ilvl w:val="3"/>
          <w:numId w:val="20"/>
        </w:numPr>
        <w:tabs>
          <w:tab w:val="left" w:pos="0"/>
          <w:tab w:val="left" w:pos="2552"/>
        </w:tabs>
        <w:spacing w:after="120"/>
        <w:ind w:left="426" w:hanging="426"/>
        <w:rPr>
          <w:rFonts w:ascii="Arial" w:hAnsi="Arial" w:cs="Arial"/>
          <w:b/>
          <w:sz w:val="22"/>
          <w:szCs w:val="22"/>
        </w:rPr>
      </w:pPr>
      <w:r w:rsidRPr="002679B9">
        <w:rPr>
          <w:rFonts w:ascii="Arial" w:hAnsi="Arial" w:cs="Arial"/>
          <w:b/>
          <w:sz w:val="22"/>
          <w:szCs w:val="22"/>
        </w:rPr>
        <w:t>Niezachowanie terminów i formy komunikacji wskazanej w niniejszym paragrafie:</w:t>
      </w:r>
    </w:p>
    <w:p w14:paraId="3641432B" w14:textId="77777777" w:rsidR="005E7881" w:rsidRPr="002679B9" w:rsidRDefault="005E7881" w:rsidP="00F04F99">
      <w:pPr>
        <w:pStyle w:val="Tekstpodstawowy"/>
        <w:numPr>
          <w:ilvl w:val="0"/>
          <w:numId w:val="41"/>
        </w:numPr>
        <w:tabs>
          <w:tab w:val="left" w:pos="709"/>
        </w:tabs>
        <w:spacing w:after="60"/>
        <w:ind w:left="397" w:hanging="39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na etapie weryfikacji warunków formalnych </w:t>
      </w:r>
      <w:r w:rsidR="00F07FBA" w:rsidRPr="002679B9">
        <w:rPr>
          <w:rFonts w:ascii="Arial" w:hAnsi="Arial" w:cs="Arial"/>
          <w:sz w:val="22"/>
          <w:szCs w:val="22"/>
        </w:rPr>
        <w:t>–</w:t>
      </w:r>
      <w:r w:rsidRPr="002679B9">
        <w:rPr>
          <w:rFonts w:ascii="Arial" w:hAnsi="Arial" w:cs="Arial"/>
          <w:sz w:val="22"/>
          <w:szCs w:val="22"/>
        </w:rPr>
        <w:t xml:space="preserve"> skutkuje pozostawieniem wniosku bez rozpatrzenia,</w:t>
      </w:r>
    </w:p>
    <w:p w14:paraId="00BAA89C" w14:textId="77777777" w:rsidR="005E7881" w:rsidRPr="002679B9" w:rsidRDefault="005E7881" w:rsidP="00F04F99">
      <w:pPr>
        <w:pStyle w:val="Tekstpodstawowy"/>
        <w:numPr>
          <w:ilvl w:val="0"/>
          <w:numId w:val="41"/>
        </w:numPr>
        <w:tabs>
          <w:tab w:val="left" w:pos="709"/>
        </w:tabs>
        <w:spacing w:after="120"/>
        <w:ind w:left="397" w:hanging="397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na etapie oceny formalnej lub merytorycznej – ocena projektu przeprowadzona będzie wyłącznie na podstawie uprzednio przedłożonych dokumentów.</w:t>
      </w:r>
    </w:p>
    <w:p w14:paraId="08E72490" w14:textId="77777777" w:rsidR="00A30A0D" w:rsidRPr="002679B9" w:rsidRDefault="00A30A0D" w:rsidP="00642A51">
      <w:pPr>
        <w:pStyle w:val="Tekstpodstawowy"/>
        <w:tabs>
          <w:tab w:val="left" w:pos="426"/>
        </w:tabs>
        <w:spacing w:after="120"/>
        <w:ind w:left="851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0B0EA372" w14:textId="77777777" w:rsidTr="003D375F">
        <w:tc>
          <w:tcPr>
            <w:tcW w:w="9062" w:type="dxa"/>
            <w:shd w:val="clear" w:color="auto" w:fill="DEEAF6"/>
          </w:tcPr>
          <w:p w14:paraId="26725409" w14:textId="77777777" w:rsidR="0075607E" w:rsidRPr="002679B9" w:rsidRDefault="0075607E" w:rsidP="00020734">
            <w:pPr>
              <w:pStyle w:val="Nagwek1"/>
            </w:pPr>
            <w:bookmarkStart w:id="77" w:name="_Toc499202932"/>
            <w:bookmarkStart w:id="78" w:name="_Toc507141534"/>
            <w:bookmarkStart w:id="79" w:name="_Toc508260759"/>
            <w:bookmarkStart w:id="80" w:name="_Toc35518708"/>
            <w:bookmarkStart w:id="81" w:name="_Toc114122913"/>
            <w:r w:rsidRPr="002679B9">
              <w:t>§ 1</w:t>
            </w:r>
            <w:bookmarkEnd w:id="77"/>
            <w:r w:rsidR="00E603B3" w:rsidRPr="002679B9">
              <w:t>3</w:t>
            </w:r>
            <w:bookmarkStart w:id="82" w:name="_Toc27115980"/>
            <w:bookmarkEnd w:id="78"/>
            <w:bookmarkEnd w:id="79"/>
            <w:bookmarkEnd w:id="80"/>
            <w:r w:rsidR="00EA5744" w:rsidRPr="002679B9">
              <w:br/>
            </w:r>
            <w:r w:rsidR="00DF5E52" w:rsidRPr="002679B9">
              <w:rPr>
                <w:rFonts w:cs="Arial"/>
              </w:rPr>
              <w:t>Forma składania wniosk</w:t>
            </w:r>
            <w:r w:rsidR="00020734" w:rsidRPr="002679B9">
              <w:rPr>
                <w:rFonts w:cs="Arial"/>
              </w:rPr>
              <w:t>u</w:t>
            </w:r>
            <w:r w:rsidR="00DF5E52" w:rsidRPr="002679B9">
              <w:rPr>
                <w:rFonts w:cs="Arial"/>
              </w:rPr>
              <w:t xml:space="preserve"> o dofinansowanie projektu i załączników</w:t>
            </w:r>
            <w:bookmarkEnd w:id="81"/>
            <w:bookmarkEnd w:id="82"/>
          </w:p>
        </w:tc>
      </w:tr>
    </w:tbl>
    <w:p w14:paraId="4BA0F0CB" w14:textId="77777777" w:rsidR="00AE22F7" w:rsidRPr="002679B9" w:rsidRDefault="00AE22F7" w:rsidP="00AE22F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842698E" w14:textId="77777777" w:rsidR="00DF5E52" w:rsidRPr="002679B9" w:rsidRDefault="00DF5E52" w:rsidP="00F04F99">
      <w:pPr>
        <w:numPr>
          <w:ilvl w:val="0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Wniosek o dofinansowanie projektu należy złożyć </w:t>
      </w:r>
      <w:r w:rsidRPr="002679B9">
        <w:rPr>
          <w:rFonts w:ascii="Arial" w:hAnsi="Arial" w:cs="Arial"/>
          <w:b/>
          <w:sz w:val="22"/>
          <w:szCs w:val="22"/>
          <w:u w:val="single"/>
        </w:rPr>
        <w:t>wyłącznie w formie elektronicznej</w:t>
      </w:r>
      <w:r w:rsidRPr="002679B9">
        <w:rPr>
          <w:rFonts w:ascii="Arial" w:hAnsi="Arial" w:cs="Arial"/>
          <w:sz w:val="22"/>
          <w:szCs w:val="22"/>
        </w:rPr>
        <w:t xml:space="preserve"> przesłanej do IO</w:t>
      </w:r>
      <w:r w:rsidR="004D5E91" w:rsidRPr="002679B9">
        <w:rPr>
          <w:rFonts w:ascii="Arial" w:hAnsi="Arial" w:cs="Arial"/>
          <w:sz w:val="22"/>
          <w:szCs w:val="22"/>
        </w:rPr>
        <w:t>N</w:t>
      </w:r>
      <w:r w:rsidRPr="002679B9">
        <w:rPr>
          <w:rFonts w:ascii="Arial" w:hAnsi="Arial" w:cs="Arial"/>
          <w:sz w:val="22"/>
          <w:szCs w:val="22"/>
        </w:rPr>
        <w:t xml:space="preserve"> za pośrednictwem systemu LSI RPO WP 2014-2020, dostępnego pod adresem: </w:t>
      </w:r>
      <w:hyperlink r:id="rId17" w:history="1">
        <w:r w:rsidRPr="002679B9">
          <w:rPr>
            <w:rStyle w:val="Hipercze"/>
            <w:rFonts w:ascii="Arial" w:hAnsi="Arial" w:cs="Arial"/>
            <w:sz w:val="22"/>
            <w:szCs w:val="22"/>
          </w:rPr>
          <w:t>https://gw.podkarpackie.pl/</w:t>
        </w:r>
      </w:hyperlink>
      <w:r w:rsidRPr="002679B9">
        <w:rPr>
          <w:rFonts w:ascii="Arial" w:hAnsi="Arial" w:cs="Arial"/>
          <w:color w:val="000000"/>
          <w:sz w:val="22"/>
          <w:szCs w:val="22"/>
        </w:rPr>
        <w:t>.</w:t>
      </w:r>
    </w:p>
    <w:p w14:paraId="26D871F6" w14:textId="77777777" w:rsidR="00DF5E52" w:rsidRPr="002679B9" w:rsidRDefault="00DF5E52" w:rsidP="00F04F99">
      <w:pPr>
        <w:numPr>
          <w:ilvl w:val="0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celu skutecznego złożenia wniosku wraz z załącznikami, konieczne jest podpisanie go za pomocą PK lub PZ przez osoby do tego upoważnione (sygnatariusza/y).</w:t>
      </w:r>
    </w:p>
    <w:p w14:paraId="5898AA21" w14:textId="77777777" w:rsidR="00DF5E52" w:rsidRPr="002679B9" w:rsidRDefault="00DF5E52" w:rsidP="00F04F99">
      <w:pPr>
        <w:numPr>
          <w:ilvl w:val="0"/>
          <w:numId w:val="23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przypadku pomyślnego podpisania wniosku przez sygnatariusza/y odbywa </w:t>
      </w:r>
      <w:r w:rsidRPr="002679B9">
        <w:rPr>
          <w:rFonts w:ascii="Arial" w:hAnsi="Arial" w:cs="Arial"/>
          <w:sz w:val="22"/>
          <w:szCs w:val="22"/>
        </w:rPr>
        <w:br/>
        <w:t xml:space="preserve">się przekierowanie na stronę </w:t>
      </w:r>
      <w:r w:rsidRPr="002679B9">
        <w:rPr>
          <w:rFonts w:ascii="Arial" w:hAnsi="Arial" w:cs="Arial"/>
          <w:i/>
          <w:sz w:val="22"/>
          <w:szCs w:val="22"/>
        </w:rPr>
        <w:t>„sukcesu”</w:t>
      </w:r>
      <w:r w:rsidRPr="002679B9">
        <w:rPr>
          <w:rFonts w:ascii="Arial" w:hAnsi="Arial" w:cs="Arial"/>
          <w:sz w:val="22"/>
          <w:szCs w:val="22"/>
        </w:rPr>
        <w:t>, zawierającą informację,</w:t>
      </w:r>
      <w:r w:rsidR="007F69BA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 xml:space="preserve">kto i kiedy podpisywał dany wniosek. </w:t>
      </w:r>
    </w:p>
    <w:p w14:paraId="73C3A3EE" w14:textId="77777777" w:rsidR="00DF5E52" w:rsidRPr="002679B9" w:rsidRDefault="00DF5E52" w:rsidP="00F04F9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Wnioski podpisane przez sygnatariuszy mogą zostać złożone w systemie przez użytkowników posiadających uprawnienia do składania i przekazywania dokumentów – nie muszą oni posiadać uprawnień sygnatariuszy. </w:t>
      </w:r>
    </w:p>
    <w:p w14:paraId="3374C98A" w14:textId="77777777" w:rsidR="00DF5E52" w:rsidRPr="002679B9" w:rsidRDefault="00DF5E52" w:rsidP="00F04F99">
      <w:pPr>
        <w:numPr>
          <w:ilvl w:val="0"/>
          <w:numId w:val="23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UPO zostaje automatycznie wygenerowane przez system w momencie złożenia dokumentu elektronicznego do IO</w:t>
      </w:r>
      <w:r w:rsidR="004D5E91" w:rsidRPr="002679B9">
        <w:rPr>
          <w:rFonts w:ascii="Arial" w:hAnsi="Arial" w:cs="Arial"/>
          <w:sz w:val="22"/>
          <w:szCs w:val="22"/>
        </w:rPr>
        <w:t>N</w:t>
      </w:r>
      <w:r w:rsidRPr="002679B9">
        <w:rPr>
          <w:rFonts w:ascii="Arial" w:hAnsi="Arial" w:cs="Arial"/>
          <w:sz w:val="22"/>
          <w:szCs w:val="22"/>
        </w:rPr>
        <w:t>. Dopiero złożenie wniosku daje możliwość pobrania dokumentu UPO.</w:t>
      </w:r>
    </w:p>
    <w:p w14:paraId="22647226" w14:textId="77777777" w:rsidR="00DF5E52" w:rsidRPr="002679B9" w:rsidRDefault="00DF5E52" w:rsidP="00F04F99">
      <w:pPr>
        <w:numPr>
          <w:ilvl w:val="0"/>
          <w:numId w:val="2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Złożenie wniosku po terminie wskazanym w § 10 ust. 2 Regulaminu skutkuje pozostawieniem wniosku bez rozpatrzenia</w:t>
      </w:r>
      <w:r w:rsidR="003D3A7B" w:rsidRPr="002679B9">
        <w:rPr>
          <w:rFonts w:ascii="Arial" w:hAnsi="Arial" w:cs="Arial"/>
          <w:sz w:val="22"/>
          <w:szCs w:val="22"/>
        </w:rPr>
        <w:t xml:space="preserve">, przy czym zastosowanie ma procedura </w:t>
      </w:r>
      <w:r w:rsidR="00991FEC" w:rsidRPr="002679B9">
        <w:rPr>
          <w:rFonts w:ascii="Arial" w:hAnsi="Arial" w:cs="Arial"/>
          <w:sz w:val="22"/>
          <w:szCs w:val="22"/>
        </w:rPr>
        <w:t>w</w:t>
      </w:r>
      <w:r w:rsidR="003D3A7B" w:rsidRPr="002679B9">
        <w:rPr>
          <w:rFonts w:ascii="Arial" w:hAnsi="Arial" w:cs="Arial"/>
          <w:sz w:val="22"/>
          <w:szCs w:val="22"/>
        </w:rPr>
        <w:t>skazana w § 10 ust. 5.</w:t>
      </w:r>
    </w:p>
    <w:p w14:paraId="027BEC6E" w14:textId="77777777" w:rsidR="003D3A7B" w:rsidRDefault="003D3A7B" w:rsidP="003D3A7B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4A51ADAC" w14:textId="77777777" w:rsidR="004A0C19" w:rsidRPr="002679B9" w:rsidRDefault="004A0C19" w:rsidP="003D3A7B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6729FC85" w14:textId="77777777" w:rsidR="006F077B" w:rsidRPr="002679B9" w:rsidRDefault="006F077B" w:rsidP="006F077B">
      <w:pPr>
        <w:ind w:left="357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57D67DE2" w14:textId="77777777" w:rsidTr="00C20CDC">
        <w:tc>
          <w:tcPr>
            <w:tcW w:w="9353" w:type="dxa"/>
            <w:shd w:val="clear" w:color="auto" w:fill="DEEAF6"/>
          </w:tcPr>
          <w:p w14:paraId="50C95BE0" w14:textId="77777777" w:rsidR="004276AA" w:rsidRPr="002679B9" w:rsidRDefault="004276AA" w:rsidP="00EA5744">
            <w:pPr>
              <w:pStyle w:val="Nagwek1"/>
            </w:pPr>
            <w:bookmarkStart w:id="83" w:name="_Toc499202934"/>
            <w:bookmarkStart w:id="84" w:name="_Toc507141536"/>
            <w:bookmarkStart w:id="85" w:name="_Toc508260761"/>
            <w:bookmarkStart w:id="86" w:name="_Toc35518710"/>
            <w:bookmarkStart w:id="87" w:name="_Toc114122914"/>
            <w:r w:rsidRPr="002679B9">
              <w:lastRenderedPageBreak/>
              <w:t>§ 1</w:t>
            </w:r>
            <w:bookmarkEnd w:id="83"/>
            <w:r w:rsidR="00E603B3" w:rsidRPr="002679B9">
              <w:t>4</w:t>
            </w:r>
            <w:bookmarkStart w:id="88" w:name="_Toc504982423"/>
            <w:bookmarkEnd w:id="84"/>
            <w:bookmarkEnd w:id="85"/>
            <w:bookmarkEnd w:id="86"/>
            <w:r w:rsidR="00EA5744" w:rsidRPr="002679B9">
              <w:br/>
            </w:r>
            <w:r w:rsidRPr="002679B9">
              <w:t>Zasady przygotowania wniosku o dofinansowanie projektu i załączników</w:t>
            </w:r>
            <w:bookmarkEnd w:id="87"/>
            <w:bookmarkEnd w:id="88"/>
          </w:p>
        </w:tc>
      </w:tr>
    </w:tbl>
    <w:p w14:paraId="5AA83B50" w14:textId="77777777" w:rsidR="00C516AD" w:rsidRPr="002679B9" w:rsidRDefault="00C516AD" w:rsidP="00C516AD">
      <w:pPr>
        <w:suppressAutoHyphens/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14:paraId="02F861B4" w14:textId="77777777" w:rsidR="00515B75" w:rsidRPr="002679B9" w:rsidRDefault="003D3A7B" w:rsidP="00515B75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Formularz wniosku, którego wzór stanowi załącznik nr 1 do Regulaminu należy</w:t>
      </w:r>
      <w:r w:rsidR="00515B75" w:rsidRPr="002679B9">
        <w:rPr>
          <w:rFonts w:ascii="Arial" w:hAnsi="Arial" w:cs="Arial"/>
          <w:sz w:val="22"/>
          <w:szCs w:val="22"/>
        </w:rPr>
        <w:t xml:space="preserve"> przygotować, wypełnić i przesłać zgodnie z instrukcjami dotyczącymi wypełniania wniosku o dofinansowanie realizacji projektu, stanowiącymi</w:t>
      </w:r>
      <w:r w:rsidR="00515B75" w:rsidRPr="002679B9">
        <w:rPr>
          <w:rFonts w:ascii="Arial" w:hAnsi="Arial" w:cs="Arial"/>
          <w:i/>
          <w:sz w:val="22"/>
          <w:szCs w:val="22"/>
        </w:rPr>
        <w:t xml:space="preserve"> </w:t>
      </w:r>
      <w:r w:rsidR="00515B75" w:rsidRPr="002679B9">
        <w:rPr>
          <w:rFonts w:ascii="Arial" w:hAnsi="Arial" w:cs="Arial"/>
          <w:sz w:val="22"/>
          <w:szCs w:val="22"/>
        </w:rPr>
        <w:t>załączniki nr 2.1 i 2.2 do Regulaminu.</w:t>
      </w:r>
    </w:p>
    <w:p w14:paraId="0DC8F09D" w14:textId="77777777" w:rsidR="00515B75" w:rsidRPr="002679B9" w:rsidRDefault="00515B75" w:rsidP="00515B75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Załączniki do wniosku należy przygotować zgodnie z </w:t>
      </w:r>
      <w:r w:rsidRPr="002679B9">
        <w:rPr>
          <w:rFonts w:ascii="Arial" w:hAnsi="Arial" w:cs="Arial"/>
          <w:i/>
          <w:sz w:val="22"/>
          <w:szCs w:val="22"/>
        </w:rPr>
        <w:t xml:space="preserve">Instrukcją wypełniania Części środowiskowej wniosku o dofinansowanie, </w:t>
      </w:r>
      <w:r w:rsidRPr="002679B9">
        <w:rPr>
          <w:rFonts w:ascii="Arial" w:hAnsi="Arial" w:cs="Arial"/>
          <w:sz w:val="22"/>
          <w:szCs w:val="22"/>
        </w:rPr>
        <w:t>stanowiącą załącznik nr 3.1 do Regulaminu oraz</w:t>
      </w:r>
      <w:r w:rsidR="007F69BA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i/>
          <w:sz w:val="22"/>
          <w:szCs w:val="22"/>
        </w:rPr>
        <w:t xml:space="preserve">Instrukcję przygotowania załączników do wniosku o dofinansowanie realizacji projektu, </w:t>
      </w:r>
      <w:r w:rsidRPr="002679B9">
        <w:rPr>
          <w:rFonts w:ascii="Arial" w:hAnsi="Arial" w:cs="Arial"/>
          <w:sz w:val="22"/>
          <w:szCs w:val="22"/>
        </w:rPr>
        <w:t>stanowiącą załącznik nr 4 do Regulaminu.</w:t>
      </w:r>
      <w:r w:rsidRPr="002679B9">
        <w:rPr>
          <w:rFonts w:ascii="Arial" w:hAnsi="Arial" w:cs="Arial"/>
          <w:i/>
          <w:sz w:val="22"/>
          <w:szCs w:val="22"/>
        </w:rPr>
        <w:t xml:space="preserve"> </w:t>
      </w:r>
    </w:p>
    <w:p w14:paraId="70C36FAE" w14:textId="77777777" w:rsidR="00515B75" w:rsidRPr="002679B9" w:rsidRDefault="00515B75" w:rsidP="00515B75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Załączniki do wniosku stanowią jego integralną część.</w:t>
      </w:r>
    </w:p>
    <w:p w14:paraId="14A06358" w14:textId="77777777" w:rsidR="00515B75" w:rsidRPr="002679B9" w:rsidRDefault="00515B75" w:rsidP="00515B75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Studium wykonalności projektu należy sporządzić zgodnie z instrukcją określoną w załączniku nr 5 do Regulaminu.</w:t>
      </w:r>
    </w:p>
    <w:p w14:paraId="680FE7A1" w14:textId="77777777" w:rsidR="00515B75" w:rsidRPr="002679B9" w:rsidRDefault="00515B75" w:rsidP="00515B75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Wniosek należy sporządzić z wykorzystaniem wskaźników produktu i rezultatu określonych w załączniku nr 6 do Regulaminu.</w:t>
      </w:r>
    </w:p>
    <w:p w14:paraId="45360253" w14:textId="77777777" w:rsidR="00515B75" w:rsidRPr="002679B9" w:rsidRDefault="00515B75" w:rsidP="00515B75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Wniosek wraz z załącznikami należy wypełnić w języku polskim. Do załączników sporządzonych w językach obcych należy dołączyć tłumaczenie na język polski sporządzone przez tłumacza przysięgłego.</w:t>
      </w:r>
    </w:p>
    <w:p w14:paraId="44040723" w14:textId="77777777" w:rsidR="00515B75" w:rsidRPr="002679B9" w:rsidRDefault="00515B75" w:rsidP="00515B75">
      <w:pPr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Wniosek powinien być podpisany przez sygnatariusza/y (określonych w polu A.11 wniosku). W przypadku jednostek samorządu terytorialnego osobą upoważnioną do podpisania umowy o dofinansowanie projektu jest wójt / burmistrz / prezydent miasta / dwóch członków zarządu powiatu / dwóch członków zarządu województwa, natomiast w</w:t>
      </w:r>
      <w:r w:rsidR="00D760EC" w:rsidRPr="002679B9">
        <w:rPr>
          <w:rFonts w:ascii="Arial" w:hAnsi="Arial" w:cs="Arial"/>
          <w:sz w:val="22"/>
          <w:szCs w:val="22"/>
        </w:rPr>
        <w:t> </w:t>
      </w:r>
      <w:r w:rsidRPr="002679B9">
        <w:rPr>
          <w:rFonts w:ascii="Arial" w:hAnsi="Arial" w:cs="Arial"/>
          <w:sz w:val="22"/>
          <w:szCs w:val="22"/>
        </w:rPr>
        <w:t>przypadku innych podmiotów osoby upoważnione do podpisu według dokumentów statutowych i treści wpisu do KRS.</w:t>
      </w:r>
    </w:p>
    <w:p w14:paraId="6992B383" w14:textId="77777777" w:rsidR="00515B75" w:rsidRPr="002679B9" w:rsidRDefault="00515B75" w:rsidP="00515B75">
      <w:pPr>
        <w:numPr>
          <w:ilvl w:val="0"/>
          <w:numId w:val="3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Dopuszcza się sytuację, w której osoby właściwe do reprezentacji wnioskodawcy </w:t>
      </w:r>
      <w:r w:rsidRPr="002679B9">
        <w:rPr>
          <w:rFonts w:ascii="Arial" w:hAnsi="Arial" w:cs="Arial"/>
          <w:sz w:val="22"/>
          <w:szCs w:val="22"/>
        </w:rPr>
        <w:br/>
        <w:t>upoważniają inną osobę do podpisania wniosku oraz załączników w swoim imieniu. W takim przypadku do wniosku powinno zostać dołączone upoważnienie do podpisania wniosku oraz załączników.</w:t>
      </w:r>
    </w:p>
    <w:p w14:paraId="3BFD94B6" w14:textId="77777777" w:rsidR="00515B75" w:rsidRPr="002679B9" w:rsidRDefault="00515B75" w:rsidP="00515B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/>
        <w:ind w:left="357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79B9">
        <w:rPr>
          <w:rFonts w:ascii="Arial" w:eastAsia="Calibri" w:hAnsi="Arial" w:cs="Arial"/>
          <w:color w:val="000000"/>
          <w:sz w:val="22"/>
          <w:szCs w:val="22"/>
        </w:rPr>
        <w:t xml:space="preserve">Podpisanie dokumentów (wniosku wraz z załącznikami) PK / PZ możliwe jest wyłącznie w przypadku, gdy: </w:t>
      </w:r>
    </w:p>
    <w:p w14:paraId="0A3EE815" w14:textId="77777777" w:rsidR="00515B75" w:rsidRPr="002679B9" w:rsidRDefault="00515B75" w:rsidP="00F04F99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60"/>
        <w:ind w:left="567" w:hanging="2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79B9">
        <w:rPr>
          <w:rFonts w:ascii="Arial" w:eastAsia="Calibri" w:hAnsi="Arial" w:cs="Arial"/>
          <w:color w:val="000000"/>
          <w:sz w:val="22"/>
          <w:szCs w:val="22"/>
        </w:rPr>
        <w:t>dla konkretnego użytkownika LSI RPO WP 2014-2020 zostało utworzone konto w systemie</w:t>
      </w:r>
    </w:p>
    <w:p w14:paraId="2A5A1891" w14:textId="77777777" w:rsidR="00515B75" w:rsidRPr="002679B9" w:rsidRDefault="00515B75" w:rsidP="00515B75">
      <w:pPr>
        <w:pStyle w:val="Akapitzlist"/>
        <w:autoSpaceDE w:val="0"/>
        <w:autoSpaceDN w:val="0"/>
        <w:adjustRightInd w:val="0"/>
        <w:spacing w:before="60" w:after="60"/>
        <w:ind w:left="567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79B9">
        <w:rPr>
          <w:rFonts w:ascii="Arial" w:eastAsia="Calibri" w:hAnsi="Arial" w:cs="Arial"/>
          <w:color w:val="000000"/>
          <w:sz w:val="22"/>
          <w:szCs w:val="22"/>
        </w:rPr>
        <w:t>oraz</w:t>
      </w:r>
    </w:p>
    <w:p w14:paraId="5D6D2939" w14:textId="77777777" w:rsidR="00515B75" w:rsidRPr="002679B9" w:rsidRDefault="00515B75" w:rsidP="00F04F99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60"/>
        <w:ind w:left="567" w:hanging="226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679B9">
        <w:rPr>
          <w:rFonts w:ascii="Arial" w:eastAsia="Calibri" w:hAnsi="Arial" w:cs="Arial"/>
          <w:color w:val="000000"/>
          <w:sz w:val="22"/>
          <w:szCs w:val="22"/>
        </w:rPr>
        <w:t xml:space="preserve">został on wpisany na listę osób upoważnionych do przetwarzania projektu i nadano mu uprawnienia sygnatariusza. </w:t>
      </w:r>
    </w:p>
    <w:p w14:paraId="3FD3528A" w14:textId="77777777" w:rsidR="00515B75" w:rsidRPr="002679B9" w:rsidRDefault="00515B75" w:rsidP="00515B75">
      <w:pPr>
        <w:numPr>
          <w:ilvl w:val="0"/>
          <w:numId w:val="3"/>
        </w:numPr>
        <w:suppressAutoHyphens/>
        <w:spacing w:before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Podpisanie wniosku jest równoważne z podpisaniem wszystkich załączników do wniosku.</w:t>
      </w:r>
    </w:p>
    <w:p w14:paraId="29124204" w14:textId="77777777" w:rsidR="00515B75" w:rsidRPr="002679B9" w:rsidRDefault="00515B75" w:rsidP="00515B75">
      <w:pPr>
        <w:suppressAutoHyphens/>
        <w:ind w:left="283"/>
        <w:jc w:val="both"/>
        <w:rPr>
          <w:rFonts w:ascii="Arial" w:hAnsi="Arial" w:cs="Arial"/>
          <w:sz w:val="22"/>
          <w:szCs w:val="22"/>
        </w:rPr>
      </w:pPr>
    </w:p>
    <w:p w14:paraId="3C7B4AAD" w14:textId="77777777" w:rsidR="00920BF9" w:rsidRPr="002679B9" w:rsidRDefault="00920BF9" w:rsidP="000207AE">
      <w:pPr>
        <w:suppressAutoHyphens/>
        <w:ind w:left="283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714FA246" w14:textId="77777777" w:rsidTr="005B7625">
        <w:tc>
          <w:tcPr>
            <w:tcW w:w="9353" w:type="dxa"/>
            <w:shd w:val="clear" w:color="auto" w:fill="DEEAF6"/>
          </w:tcPr>
          <w:p w14:paraId="60ECA3AA" w14:textId="77777777" w:rsidR="007B3688" w:rsidRPr="002679B9" w:rsidRDefault="007B3688" w:rsidP="00EA5744">
            <w:pPr>
              <w:pStyle w:val="Nagwek1"/>
            </w:pPr>
            <w:bookmarkStart w:id="89" w:name="_Toc499202936"/>
            <w:bookmarkStart w:id="90" w:name="_Toc507141538"/>
            <w:bookmarkStart w:id="91" w:name="_Toc508260763"/>
            <w:bookmarkStart w:id="92" w:name="_Toc35518712"/>
            <w:bookmarkStart w:id="93" w:name="_Toc114122915"/>
            <w:r w:rsidRPr="002679B9">
              <w:t>§ 1</w:t>
            </w:r>
            <w:bookmarkEnd w:id="89"/>
            <w:r w:rsidR="00E603B3" w:rsidRPr="002679B9">
              <w:t>5</w:t>
            </w:r>
            <w:bookmarkStart w:id="94" w:name="_Toc504982424"/>
            <w:bookmarkEnd w:id="90"/>
            <w:bookmarkEnd w:id="91"/>
            <w:bookmarkEnd w:id="92"/>
            <w:r w:rsidR="00EA5744" w:rsidRPr="002679B9">
              <w:br/>
            </w:r>
            <w:r w:rsidRPr="002679B9">
              <w:t>Weryfikacja warunków formalnych</w:t>
            </w:r>
            <w:bookmarkEnd w:id="93"/>
            <w:bookmarkEnd w:id="94"/>
          </w:p>
        </w:tc>
      </w:tr>
    </w:tbl>
    <w:p w14:paraId="17113864" w14:textId="77777777" w:rsidR="00A90D63" w:rsidRPr="002679B9" w:rsidRDefault="00A90D63" w:rsidP="00C67718">
      <w:pPr>
        <w:rPr>
          <w:rFonts w:ascii="Arial" w:hAnsi="Arial" w:cs="Arial"/>
          <w:b/>
          <w:sz w:val="22"/>
          <w:szCs w:val="22"/>
        </w:rPr>
      </w:pPr>
    </w:p>
    <w:p w14:paraId="0AAD099B" w14:textId="77777777" w:rsidR="00800544" w:rsidRPr="002679B9" w:rsidRDefault="00800544" w:rsidP="00F04F99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Weryfikacji spełnienia warunków formalnych podlega każdy skutecznie złożony wniosek w odpowiedzi na nabór (o ile nie został wycofany przez wnioskodawcę).</w:t>
      </w:r>
    </w:p>
    <w:p w14:paraId="2B563868" w14:textId="77777777" w:rsidR="00B31517" w:rsidRPr="002679B9" w:rsidRDefault="00B31517" w:rsidP="00F04F99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Weryfikacja warunków formalnych nie ma charakteru oceny i nie jest prowadzona</w:t>
      </w:r>
      <w:r w:rsidR="00C41285" w:rsidRPr="002679B9">
        <w:rPr>
          <w:rFonts w:ascii="Arial" w:hAnsi="Arial" w:cs="Arial"/>
          <w:sz w:val="22"/>
          <w:szCs w:val="22"/>
        </w:rPr>
        <w:t xml:space="preserve"> </w:t>
      </w:r>
      <w:r w:rsidR="00D760EC" w:rsidRPr="002679B9">
        <w:rPr>
          <w:rFonts w:ascii="Arial" w:hAnsi="Arial" w:cs="Arial"/>
          <w:sz w:val="22"/>
          <w:szCs w:val="22"/>
        </w:rPr>
        <w:t>w </w:t>
      </w:r>
      <w:r w:rsidRPr="002679B9">
        <w:rPr>
          <w:rFonts w:ascii="Arial" w:hAnsi="Arial" w:cs="Arial"/>
          <w:sz w:val="22"/>
          <w:szCs w:val="22"/>
        </w:rPr>
        <w:t>oparciu o</w:t>
      </w:r>
      <w:r w:rsidR="009F7CD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kryteria oceny przyjęte przez KM RPO WP 2014-2020.</w:t>
      </w:r>
    </w:p>
    <w:p w14:paraId="25BEB0FE" w14:textId="77777777" w:rsidR="005E28E6" w:rsidRPr="002679B9" w:rsidRDefault="005E28E6" w:rsidP="00F04F99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lastRenderedPageBreak/>
        <w:t xml:space="preserve">Weryfikacji, czy we wniosku są braki formalne lub oczywiste omyłki dokonuje </w:t>
      </w:r>
      <w:r w:rsidR="00D7766C" w:rsidRPr="002679B9">
        <w:rPr>
          <w:rFonts w:ascii="Arial" w:hAnsi="Arial" w:cs="Arial"/>
          <w:sz w:val="22"/>
          <w:szCs w:val="22"/>
        </w:rPr>
        <w:t>dwóch</w:t>
      </w:r>
      <w:r w:rsidR="00C4128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pracownik</w:t>
      </w:r>
      <w:r w:rsidR="00D7766C" w:rsidRPr="002679B9">
        <w:rPr>
          <w:rFonts w:ascii="Arial" w:hAnsi="Arial" w:cs="Arial"/>
          <w:sz w:val="22"/>
          <w:szCs w:val="22"/>
        </w:rPr>
        <w:t>ów</w:t>
      </w:r>
      <w:r w:rsidRPr="002679B9">
        <w:rPr>
          <w:rFonts w:ascii="Arial" w:hAnsi="Arial" w:cs="Arial"/>
          <w:sz w:val="22"/>
          <w:szCs w:val="22"/>
        </w:rPr>
        <w:t xml:space="preserve"> IO</w:t>
      </w:r>
      <w:r w:rsidR="00FC0D63" w:rsidRPr="002679B9">
        <w:rPr>
          <w:rFonts w:ascii="Arial" w:hAnsi="Arial" w:cs="Arial"/>
          <w:sz w:val="22"/>
          <w:szCs w:val="22"/>
        </w:rPr>
        <w:t>N</w:t>
      </w:r>
      <w:r w:rsidRPr="002679B9">
        <w:rPr>
          <w:rFonts w:ascii="Arial" w:hAnsi="Arial" w:cs="Arial"/>
          <w:sz w:val="22"/>
          <w:szCs w:val="22"/>
        </w:rPr>
        <w:t xml:space="preserve"> w oparciu o </w:t>
      </w:r>
      <w:r w:rsidRPr="002679B9">
        <w:rPr>
          <w:rFonts w:ascii="Arial" w:hAnsi="Arial" w:cs="Arial"/>
          <w:i/>
          <w:sz w:val="22"/>
          <w:szCs w:val="22"/>
        </w:rPr>
        <w:t xml:space="preserve">Listę sprawdzającą </w:t>
      </w:r>
      <w:r w:rsidR="00393A93" w:rsidRPr="002679B9">
        <w:rPr>
          <w:rFonts w:ascii="Arial" w:hAnsi="Arial" w:cs="Arial"/>
          <w:i/>
          <w:sz w:val="22"/>
          <w:szCs w:val="22"/>
        </w:rPr>
        <w:t>warunki</w:t>
      </w:r>
      <w:r w:rsidRPr="002679B9">
        <w:rPr>
          <w:rFonts w:ascii="Arial" w:hAnsi="Arial" w:cs="Arial"/>
          <w:i/>
          <w:sz w:val="22"/>
          <w:szCs w:val="22"/>
        </w:rPr>
        <w:t xml:space="preserve"> formaln</w:t>
      </w:r>
      <w:r w:rsidR="00393A93" w:rsidRPr="002679B9">
        <w:rPr>
          <w:rFonts w:ascii="Arial" w:hAnsi="Arial" w:cs="Arial"/>
          <w:i/>
          <w:sz w:val="22"/>
          <w:szCs w:val="22"/>
        </w:rPr>
        <w:t>e wniosku</w:t>
      </w:r>
      <w:r w:rsidR="00C41285" w:rsidRPr="002679B9">
        <w:rPr>
          <w:rFonts w:ascii="Arial" w:hAnsi="Arial" w:cs="Arial"/>
          <w:i/>
          <w:sz w:val="22"/>
          <w:szCs w:val="22"/>
        </w:rPr>
        <w:t xml:space="preserve"> o </w:t>
      </w:r>
      <w:r w:rsidR="00393A93" w:rsidRPr="002679B9">
        <w:rPr>
          <w:rFonts w:ascii="Arial" w:hAnsi="Arial" w:cs="Arial"/>
          <w:i/>
          <w:sz w:val="22"/>
          <w:szCs w:val="22"/>
        </w:rPr>
        <w:t>dofinansowanie</w:t>
      </w:r>
      <w:r w:rsidR="00B1329B" w:rsidRPr="002679B9">
        <w:rPr>
          <w:rFonts w:ascii="Arial" w:hAnsi="Arial" w:cs="Arial"/>
          <w:i/>
          <w:sz w:val="22"/>
          <w:szCs w:val="22"/>
        </w:rPr>
        <w:t xml:space="preserve"> projektu</w:t>
      </w:r>
      <w:r w:rsidRPr="002679B9">
        <w:rPr>
          <w:rFonts w:ascii="Arial" w:hAnsi="Arial" w:cs="Arial"/>
          <w:sz w:val="22"/>
          <w:szCs w:val="22"/>
        </w:rPr>
        <w:t xml:space="preserve">, stanowiącą załącznik nr </w:t>
      </w:r>
      <w:r w:rsidR="00BF7E6E" w:rsidRPr="002679B9">
        <w:rPr>
          <w:rFonts w:ascii="Arial" w:hAnsi="Arial" w:cs="Arial"/>
          <w:sz w:val="22"/>
          <w:szCs w:val="22"/>
        </w:rPr>
        <w:t xml:space="preserve">7.1 </w:t>
      </w:r>
      <w:r w:rsidRPr="002679B9">
        <w:rPr>
          <w:rFonts w:ascii="Arial" w:hAnsi="Arial" w:cs="Arial"/>
          <w:sz w:val="22"/>
          <w:szCs w:val="22"/>
        </w:rPr>
        <w:t>do Regulaminu.</w:t>
      </w:r>
    </w:p>
    <w:p w14:paraId="1F98D77E" w14:textId="77777777" w:rsidR="00C7086F" w:rsidRPr="002679B9" w:rsidRDefault="00C7086F" w:rsidP="00F04F99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Przed przystąpieniem do weryfikacji warunków formalnych pracownik podpisuje </w:t>
      </w:r>
      <w:r w:rsidR="0006627B" w:rsidRPr="002679B9">
        <w:rPr>
          <w:rFonts w:ascii="Arial" w:hAnsi="Arial" w:cs="Arial"/>
          <w:i/>
          <w:sz w:val="22"/>
          <w:szCs w:val="22"/>
        </w:rPr>
        <w:t xml:space="preserve">Oświadczenie o bezstronności i </w:t>
      </w:r>
      <w:r w:rsidRPr="002679B9">
        <w:rPr>
          <w:rFonts w:ascii="Arial" w:hAnsi="Arial" w:cs="Arial"/>
          <w:i/>
          <w:sz w:val="22"/>
          <w:szCs w:val="22"/>
        </w:rPr>
        <w:t>poufności</w:t>
      </w:r>
      <w:r w:rsidRPr="002679B9">
        <w:rPr>
          <w:rFonts w:ascii="Arial" w:hAnsi="Arial" w:cs="Arial"/>
          <w:sz w:val="22"/>
          <w:szCs w:val="22"/>
        </w:rPr>
        <w:t xml:space="preserve">. </w:t>
      </w:r>
    </w:p>
    <w:p w14:paraId="458FC0BC" w14:textId="77777777" w:rsidR="005E28E6" w:rsidRPr="002679B9" w:rsidRDefault="005E28E6" w:rsidP="00F04F99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Etap weryfikacji warunków formalnyc</w:t>
      </w:r>
      <w:r w:rsidR="00C67718" w:rsidRPr="002679B9">
        <w:rPr>
          <w:rFonts w:ascii="Arial" w:hAnsi="Arial" w:cs="Arial"/>
          <w:sz w:val="22"/>
          <w:szCs w:val="22"/>
        </w:rPr>
        <w:t>h</w:t>
      </w:r>
      <w:r w:rsidRPr="002679B9">
        <w:rPr>
          <w:rFonts w:ascii="Arial" w:hAnsi="Arial" w:cs="Arial"/>
          <w:sz w:val="22"/>
          <w:szCs w:val="22"/>
        </w:rPr>
        <w:t xml:space="preserve"> obejmuje: sprawdzenie </w:t>
      </w:r>
      <w:r w:rsidR="00393A93" w:rsidRPr="002679B9">
        <w:rPr>
          <w:rFonts w:ascii="Arial" w:hAnsi="Arial" w:cs="Arial"/>
          <w:sz w:val="22"/>
          <w:szCs w:val="22"/>
        </w:rPr>
        <w:t xml:space="preserve">wniosku </w:t>
      </w:r>
      <w:r w:rsidRPr="002679B9">
        <w:rPr>
          <w:rFonts w:ascii="Arial" w:hAnsi="Arial" w:cs="Arial"/>
          <w:sz w:val="22"/>
          <w:szCs w:val="22"/>
        </w:rPr>
        <w:t xml:space="preserve">pod względem spełnienia warunków formalnych, wezwanie </w:t>
      </w:r>
      <w:r w:rsidR="00C67718" w:rsidRPr="002679B9">
        <w:rPr>
          <w:rFonts w:ascii="Arial" w:hAnsi="Arial" w:cs="Arial"/>
          <w:sz w:val="22"/>
          <w:szCs w:val="22"/>
        </w:rPr>
        <w:t>w</w:t>
      </w:r>
      <w:r w:rsidRPr="002679B9">
        <w:rPr>
          <w:rFonts w:ascii="Arial" w:hAnsi="Arial" w:cs="Arial"/>
          <w:sz w:val="22"/>
          <w:szCs w:val="22"/>
        </w:rPr>
        <w:t>nioskodawcy do uzupełnienia wniosku</w:t>
      </w:r>
      <w:r w:rsidR="00C2644A" w:rsidRPr="002679B9">
        <w:rPr>
          <w:rFonts w:ascii="Arial" w:hAnsi="Arial" w:cs="Arial"/>
          <w:sz w:val="22"/>
          <w:szCs w:val="22"/>
        </w:rPr>
        <w:t>/poprawienia</w:t>
      </w:r>
      <w:r w:rsidR="00147F45" w:rsidRPr="002679B9">
        <w:rPr>
          <w:rFonts w:ascii="Arial" w:hAnsi="Arial" w:cs="Arial"/>
          <w:sz w:val="22"/>
          <w:szCs w:val="22"/>
        </w:rPr>
        <w:t xml:space="preserve"> </w:t>
      </w:r>
      <w:r w:rsidR="00C2644A" w:rsidRPr="002679B9">
        <w:rPr>
          <w:rFonts w:ascii="Arial" w:hAnsi="Arial" w:cs="Arial"/>
          <w:sz w:val="22"/>
          <w:szCs w:val="22"/>
        </w:rPr>
        <w:t>oczywistej</w:t>
      </w:r>
      <w:r w:rsidR="00147F45" w:rsidRPr="002679B9">
        <w:rPr>
          <w:rFonts w:ascii="Arial" w:hAnsi="Arial" w:cs="Arial"/>
          <w:sz w:val="22"/>
          <w:szCs w:val="22"/>
        </w:rPr>
        <w:t xml:space="preserve"> </w:t>
      </w:r>
      <w:r w:rsidR="00C2644A" w:rsidRPr="002679B9">
        <w:rPr>
          <w:rFonts w:ascii="Arial" w:hAnsi="Arial" w:cs="Arial"/>
          <w:sz w:val="22"/>
          <w:szCs w:val="22"/>
        </w:rPr>
        <w:t xml:space="preserve">omyłki, </w:t>
      </w:r>
      <w:r w:rsidRPr="002679B9">
        <w:rPr>
          <w:rFonts w:ascii="Arial" w:hAnsi="Arial" w:cs="Arial"/>
          <w:sz w:val="22"/>
          <w:szCs w:val="22"/>
        </w:rPr>
        <w:t xml:space="preserve">ponowne sprawdzenie uzupełnionego/poprawionego wniosku o dofinansowanie przesłanego przez </w:t>
      </w:r>
      <w:r w:rsidR="00C67718" w:rsidRPr="002679B9">
        <w:rPr>
          <w:rFonts w:ascii="Arial" w:hAnsi="Arial" w:cs="Arial"/>
          <w:sz w:val="22"/>
          <w:szCs w:val="22"/>
        </w:rPr>
        <w:t>w</w:t>
      </w:r>
      <w:r w:rsidR="00735340" w:rsidRPr="002679B9">
        <w:rPr>
          <w:rFonts w:ascii="Arial" w:hAnsi="Arial" w:cs="Arial"/>
          <w:sz w:val="22"/>
          <w:szCs w:val="22"/>
        </w:rPr>
        <w:t xml:space="preserve">nioskodawcę oraz </w:t>
      </w:r>
      <w:r w:rsidRPr="002679B9">
        <w:rPr>
          <w:rFonts w:ascii="Arial" w:hAnsi="Arial" w:cs="Arial"/>
          <w:sz w:val="22"/>
          <w:szCs w:val="22"/>
        </w:rPr>
        <w:t xml:space="preserve">zatwierdzenie </w:t>
      </w:r>
      <w:r w:rsidR="00393A93" w:rsidRPr="002679B9">
        <w:rPr>
          <w:rFonts w:ascii="Arial" w:hAnsi="Arial" w:cs="Arial"/>
          <w:i/>
          <w:sz w:val="22"/>
          <w:szCs w:val="22"/>
        </w:rPr>
        <w:t>Listy sprawdzającej warunki</w:t>
      </w:r>
      <w:r w:rsidRPr="002679B9">
        <w:rPr>
          <w:rFonts w:ascii="Arial" w:hAnsi="Arial" w:cs="Arial"/>
          <w:i/>
          <w:sz w:val="22"/>
          <w:szCs w:val="22"/>
        </w:rPr>
        <w:t xml:space="preserve"> formaln</w:t>
      </w:r>
      <w:r w:rsidR="00735340" w:rsidRPr="002679B9">
        <w:rPr>
          <w:rFonts w:ascii="Arial" w:hAnsi="Arial" w:cs="Arial"/>
          <w:i/>
          <w:sz w:val="22"/>
          <w:szCs w:val="22"/>
        </w:rPr>
        <w:t xml:space="preserve">e wniosku </w:t>
      </w:r>
      <w:r w:rsidR="00393A93" w:rsidRPr="002679B9">
        <w:rPr>
          <w:rFonts w:ascii="Arial" w:hAnsi="Arial" w:cs="Arial"/>
          <w:i/>
          <w:sz w:val="22"/>
          <w:szCs w:val="22"/>
        </w:rPr>
        <w:t>o</w:t>
      </w:r>
      <w:r w:rsidR="0028557A" w:rsidRPr="002679B9">
        <w:rPr>
          <w:rFonts w:ascii="Arial" w:hAnsi="Arial" w:cs="Arial"/>
          <w:i/>
          <w:sz w:val="22"/>
          <w:szCs w:val="22"/>
        </w:rPr>
        <w:t> </w:t>
      </w:r>
      <w:r w:rsidR="00393A93" w:rsidRPr="002679B9">
        <w:rPr>
          <w:rFonts w:ascii="Arial" w:hAnsi="Arial" w:cs="Arial"/>
          <w:i/>
          <w:sz w:val="22"/>
          <w:szCs w:val="22"/>
        </w:rPr>
        <w:t>dofinansowanie</w:t>
      </w:r>
      <w:r w:rsidR="007F033F" w:rsidRPr="002679B9">
        <w:rPr>
          <w:rFonts w:ascii="Arial" w:hAnsi="Arial" w:cs="Arial"/>
          <w:i/>
          <w:sz w:val="22"/>
          <w:szCs w:val="22"/>
        </w:rPr>
        <w:t xml:space="preserve"> projektu</w:t>
      </w:r>
      <w:r w:rsidRPr="002679B9">
        <w:rPr>
          <w:rFonts w:ascii="Arial" w:hAnsi="Arial" w:cs="Arial"/>
          <w:sz w:val="22"/>
          <w:szCs w:val="22"/>
        </w:rPr>
        <w:t xml:space="preserve">. </w:t>
      </w:r>
      <w:r w:rsidR="00C2644A" w:rsidRPr="002679B9">
        <w:rPr>
          <w:rFonts w:ascii="Arial" w:hAnsi="Arial" w:cs="Arial"/>
          <w:sz w:val="22"/>
          <w:szCs w:val="22"/>
        </w:rPr>
        <w:t>IO</w:t>
      </w:r>
      <w:r w:rsidR="00FC0D63" w:rsidRPr="002679B9">
        <w:rPr>
          <w:rFonts w:ascii="Arial" w:hAnsi="Arial" w:cs="Arial"/>
          <w:sz w:val="22"/>
          <w:szCs w:val="22"/>
        </w:rPr>
        <w:t>N</w:t>
      </w:r>
      <w:r w:rsidR="00147F45" w:rsidRPr="002679B9">
        <w:rPr>
          <w:rFonts w:ascii="Arial" w:hAnsi="Arial" w:cs="Arial"/>
          <w:sz w:val="22"/>
          <w:szCs w:val="22"/>
        </w:rPr>
        <w:t> </w:t>
      </w:r>
      <w:r w:rsidR="00C2644A" w:rsidRPr="002679B9">
        <w:rPr>
          <w:rFonts w:ascii="Arial" w:hAnsi="Arial" w:cs="Arial"/>
          <w:sz w:val="22"/>
          <w:szCs w:val="22"/>
        </w:rPr>
        <w:t>może poprawić z urzędu oczywistą omyłkę, czyli tak</w:t>
      </w:r>
      <w:r w:rsidR="0028557A" w:rsidRPr="002679B9">
        <w:rPr>
          <w:rFonts w:ascii="Arial" w:hAnsi="Arial" w:cs="Arial"/>
          <w:sz w:val="22"/>
          <w:szCs w:val="22"/>
        </w:rPr>
        <w:t>ą, która nie budzi wątpliwości</w:t>
      </w:r>
      <w:r w:rsidR="00037385" w:rsidRPr="002679B9">
        <w:rPr>
          <w:rFonts w:ascii="Arial" w:hAnsi="Arial" w:cs="Arial"/>
          <w:sz w:val="22"/>
          <w:szCs w:val="22"/>
        </w:rPr>
        <w:t>, informując o </w:t>
      </w:r>
      <w:r w:rsidR="00CD08D5" w:rsidRPr="002679B9">
        <w:rPr>
          <w:rFonts w:ascii="Arial" w:hAnsi="Arial" w:cs="Arial"/>
          <w:sz w:val="22"/>
          <w:szCs w:val="22"/>
        </w:rPr>
        <w:t>tym wnioskodawcę (art. 43 ustawy wdrożeniowej).</w:t>
      </w:r>
    </w:p>
    <w:p w14:paraId="36E1BC79" w14:textId="77777777" w:rsidR="007E1A17" w:rsidRPr="002679B9" w:rsidRDefault="007E1A17" w:rsidP="00F04F99">
      <w:pPr>
        <w:numPr>
          <w:ilvl w:val="0"/>
          <w:numId w:val="24"/>
        </w:numPr>
        <w:suppressAutoHyphens/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Do warunków formalnych zalicza się:</w:t>
      </w:r>
    </w:p>
    <w:p w14:paraId="0D082F13" w14:textId="77777777" w:rsidR="00F3290E" w:rsidRPr="002679B9" w:rsidRDefault="0081557B" w:rsidP="00F04F99">
      <w:pPr>
        <w:pStyle w:val="Akapitzlist"/>
        <w:numPr>
          <w:ilvl w:val="0"/>
          <w:numId w:val="1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złożenie wniosku w terminie, z zastrzeżeniem § 10 ust. 4</w:t>
      </w:r>
      <w:r w:rsidR="00F3290E" w:rsidRPr="002679B9">
        <w:rPr>
          <w:rStyle w:val="Odwoanieprzypisudolnego"/>
          <w:rFonts w:cs="Arial"/>
          <w:sz w:val="22"/>
          <w:szCs w:val="22"/>
        </w:rPr>
        <w:footnoteReference w:id="3"/>
      </w:r>
      <w:r w:rsidR="00F3290E" w:rsidRPr="002679B9">
        <w:rPr>
          <w:rFonts w:ascii="Arial" w:hAnsi="Arial" w:cs="Arial"/>
          <w:sz w:val="22"/>
          <w:szCs w:val="22"/>
        </w:rPr>
        <w:t>;</w:t>
      </w:r>
      <w:r w:rsidR="00652EBB" w:rsidRPr="002679B9">
        <w:rPr>
          <w:rFonts w:ascii="Arial" w:hAnsi="Arial" w:cs="Arial"/>
          <w:sz w:val="22"/>
          <w:szCs w:val="22"/>
        </w:rPr>
        <w:t xml:space="preserve"> </w:t>
      </w:r>
    </w:p>
    <w:p w14:paraId="0E029976" w14:textId="77777777" w:rsidR="00F3290E" w:rsidRPr="002679B9" w:rsidRDefault="00F3290E" w:rsidP="00F04F99">
      <w:pPr>
        <w:pStyle w:val="Akapitzlist"/>
        <w:numPr>
          <w:ilvl w:val="0"/>
          <w:numId w:val="1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wypełnienie wniosku w języku polskim;</w:t>
      </w:r>
    </w:p>
    <w:p w14:paraId="14C60821" w14:textId="77777777" w:rsidR="00116ACD" w:rsidRPr="002679B9" w:rsidRDefault="00116ACD" w:rsidP="00116ACD">
      <w:pPr>
        <w:numPr>
          <w:ilvl w:val="0"/>
          <w:numId w:val="1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podpisanie wniosku zgodnie z zasadami reprezentacji danego wnioskodawcy lub osób uprawnionych do podpisania wniosku;</w:t>
      </w:r>
    </w:p>
    <w:p w14:paraId="0C329FAD" w14:textId="77777777" w:rsidR="00116ACD" w:rsidRPr="002679B9" w:rsidRDefault="00116ACD" w:rsidP="00116ACD">
      <w:pPr>
        <w:numPr>
          <w:ilvl w:val="0"/>
          <w:numId w:val="1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aktualność podpisu na dzień składania wniosku (termin ważności podpisu);</w:t>
      </w:r>
    </w:p>
    <w:p w14:paraId="0D24607B" w14:textId="77777777" w:rsidR="00116ACD" w:rsidRPr="002679B9" w:rsidRDefault="00116ACD" w:rsidP="00116ACD">
      <w:pPr>
        <w:numPr>
          <w:ilvl w:val="0"/>
          <w:numId w:val="1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kompletność dokumentacji apli</w:t>
      </w:r>
      <w:r w:rsidR="00991FEC" w:rsidRPr="002679B9">
        <w:rPr>
          <w:rFonts w:ascii="Arial" w:hAnsi="Arial" w:cs="Arial"/>
          <w:sz w:val="22"/>
          <w:szCs w:val="22"/>
        </w:rPr>
        <w:t>kacyjnej: wniosku i załączników.</w:t>
      </w:r>
    </w:p>
    <w:p w14:paraId="4795FDBD" w14:textId="77777777" w:rsidR="00D463CA" w:rsidRPr="002679B9" w:rsidRDefault="00D463CA" w:rsidP="00F04F99">
      <w:pPr>
        <w:numPr>
          <w:ilvl w:val="0"/>
          <w:numId w:val="24"/>
        </w:numPr>
        <w:suppressAutoHyphens/>
        <w:spacing w:before="120"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IO</w:t>
      </w:r>
      <w:r w:rsidR="00C41285" w:rsidRPr="002679B9">
        <w:rPr>
          <w:rFonts w:ascii="Arial" w:hAnsi="Arial" w:cs="Arial"/>
          <w:sz w:val="22"/>
          <w:szCs w:val="22"/>
        </w:rPr>
        <w:t>N</w:t>
      </w:r>
      <w:r w:rsidRPr="002679B9">
        <w:rPr>
          <w:rFonts w:ascii="Arial" w:hAnsi="Arial" w:cs="Arial"/>
          <w:sz w:val="22"/>
          <w:szCs w:val="22"/>
        </w:rPr>
        <w:t xml:space="preserve"> dokonuje weryfikacji warunków formalnych pod kątem spełnienia albo niespełnienia warunków formalnych. Wymogiem pozytywnej weryfikacji warunków formalnych jest spełnienie przez wniosek</w:t>
      </w:r>
      <w:r w:rsidR="00CD5F20" w:rsidRPr="002679B9">
        <w:rPr>
          <w:rFonts w:ascii="Arial" w:hAnsi="Arial" w:cs="Arial"/>
          <w:sz w:val="22"/>
          <w:szCs w:val="22"/>
        </w:rPr>
        <w:t xml:space="preserve"> wszystkich warunków formalnych oraz brak stwierdzonych oczywistych omyłek.</w:t>
      </w:r>
    </w:p>
    <w:p w14:paraId="60341832" w14:textId="77777777" w:rsidR="00116ACD" w:rsidRPr="002679B9" w:rsidRDefault="000C059F" w:rsidP="00116ACD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przypadku stwierdzenia </w:t>
      </w:r>
      <w:r w:rsidR="00CD08D5" w:rsidRPr="002679B9">
        <w:rPr>
          <w:rFonts w:ascii="Arial" w:hAnsi="Arial" w:cs="Arial"/>
          <w:sz w:val="22"/>
          <w:szCs w:val="22"/>
        </w:rPr>
        <w:t xml:space="preserve">braków w zakresie warunków formalnych </w:t>
      </w:r>
      <w:r w:rsidRPr="002679B9">
        <w:rPr>
          <w:rFonts w:ascii="Arial" w:hAnsi="Arial" w:cs="Arial"/>
          <w:sz w:val="22"/>
          <w:szCs w:val="22"/>
        </w:rPr>
        <w:t>we wniosku</w:t>
      </w:r>
      <w:r w:rsidR="00C41285" w:rsidRPr="002679B9">
        <w:rPr>
          <w:rFonts w:ascii="Arial" w:hAnsi="Arial" w:cs="Arial"/>
          <w:sz w:val="22"/>
          <w:szCs w:val="22"/>
        </w:rPr>
        <w:t xml:space="preserve"> o </w:t>
      </w:r>
      <w:r w:rsidRPr="002679B9">
        <w:rPr>
          <w:rFonts w:ascii="Arial" w:hAnsi="Arial" w:cs="Arial"/>
          <w:sz w:val="22"/>
          <w:szCs w:val="22"/>
        </w:rPr>
        <w:t>dofinansowanie IO</w:t>
      </w:r>
      <w:r w:rsidR="00C41285" w:rsidRPr="002679B9">
        <w:rPr>
          <w:rFonts w:ascii="Arial" w:hAnsi="Arial" w:cs="Arial"/>
          <w:sz w:val="22"/>
          <w:szCs w:val="22"/>
        </w:rPr>
        <w:t>N</w:t>
      </w:r>
      <w:r w:rsidRPr="002679B9">
        <w:rPr>
          <w:rFonts w:ascii="Arial" w:hAnsi="Arial" w:cs="Arial"/>
          <w:sz w:val="22"/>
          <w:szCs w:val="22"/>
        </w:rPr>
        <w:t xml:space="preserve"> wzywa </w:t>
      </w:r>
      <w:r w:rsidR="008C7F7B" w:rsidRPr="002679B9">
        <w:rPr>
          <w:rFonts w:ascii="Arial" w:hAnsi="Arial" w:cs="Arial"/>
          <w:sz w:val="22"/>
          <w:szCs w:val="22"/>
        </w:rPr>
        <w:t>w</w:t>
      </w:r>
      <w:r w:rsidR="00641EFF" w:rsidRPr="002679B9">
        <w:rPr>
          <w:rFonts w:ascii="Arial" w:hAnsi="Arial" w:cs="Arial"/>
          <w:sz w:val="22"/>
          <w:szCs w:val="22"/>
        </w:rPr>
        <w:t>nioskodawcę</w:t>
      </w:r>
      <w:r w:rsidR="00116ACD" w:rsidRPr="002679B9">
        <w:rPr>
          <w:rFonts w:cs="Arial"/>
          <w:szCs w:val="22"/>
        </w:rPr>
        <w:t xml:space="preserve">, </w:t>
      </w:r>
      <w:r w:rsidR="00116ACD" w:rsidRPr="002679B9">
        <w:rPr>
          <w:rFonts w:ascii="Arial" w:hAnsi="Arial" w:cs="Arial"/>
          <w:sz w:val="22"/>
          <w:szCs w:val="22"/>
        </w:rPr>
        <w:t xml:space="preserve">za pośrednictwem LSI RPO WP 2014-2020, do wyjaśnienia / uzupełnienia wniosku w wyznaczonym terminie 7 dni kalendarzowych. </w:t>
      </w:r>
    </w:p>
    <w:p w14:paraId="49911C84" w14:textId="77777777" w:rsidR="00116ACD" w:rsidRPr="002679B9" w:rsidRDefault="00FC0428" w:rsidP="00116ACD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przypadku stwierdzenia oczywistej omyłki we wniosku o dofinansowanie ION wzywa wnioskodawcę </w:t>
      </w:r>
      <w:r w:rsidR="00116ACD" w:rsidRPr="002679B9">
        <w:rPr>
          <w:rFonts w:ascii="Arial" w:hAnsi="Arial" w:cs="Arial"/>
          <w:sz w:val="22"/>
          <w:szCs w:val="22"/>
        </w:rPr>
        <w:t>za pośrednictwem LSI RPO WP 2014-2020, do poprawienia oczywistej omyłki w wyznaczonym terminie 7 dni kalendarzowych lub poprawia omyłkę z urzędu informując o tym wnioskodawcę.</w:t>
      </w:r>
    </w:p>
    <w:p w14:paraId="5EFFD270" w14:textId="77777777" w:rsidR="00064747" w:rsidRPr="002679B9" w:rsidRDefault="00064747" w:rsidP="00F04F99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Wezwanie zawiera wskazanie stwierdzonych braków w zakresie warunków formalnych </w:t>
      </w:r>
      <w:r w:rsidR="00FC0428" w:rsidRPr="002679B9">
        <w:rPr>
          <w:rFonts w:ascii="Arial" w:hAnsi="Arial" w:cs="Arial"/>
          <w:sz w:val="22"/>
          <w:szCs w:val="22"/>
        </w:rPr>
        <w:t>oraz oczywist</w:t>
      </w:r>
      <w:r w:rsidR="00CD5F20" w:rsidRPr="002679B9">
        <w:rPr>
          <w:rFonts w:ascii="Arial" w:hAnsi="Arial" w:cs="Arial"/>
          <w:sz w:val="22"/>
          <w:szCs w:val="22"/>
        </w:rPr>
        <w:t>ych</w:t>
      </w:r>
      <w:r w:rsidR="00FC0428" w:rsidRPr="002679B9">
        <w:rPr>
          <w:rFonts w:ascii="Arial" w:hAnsi="Arial" w:cs="Arial"/>
          <w:sz w:val="22"/>
          <w:szCs w:val="22"/>
        </w:rPr>
        <w:t xml:space="preserve"> omyłek </w:t>
      </w:r>
      <w:r w:rsidRPr="002679B9">
        <w:rPr>
          <w:rFonts w:ascii="Arial" w:hAnsi="Arial" w:cs="Arial"/>
          <w:sz w:val="22"/>
          <w:szCs w:val="22"/>
        </w:rPr>
        <w:t>we wniosku o dofinansowanie, podlegających uzupełnieniu</w:t>
      </w:r>
      <w:r w:rsidR="00FC0428" w:rsidRPr="002679B9">
        <w:rPr>
          <w:rFonts w:ascii="Arial" w:hAnsi="Arial" w:cs="Arial"/>
          <w:sz w:val="22"/>
          <w:szCs w:val="22"/>
        </w:rPr>
        <w:t>/poprawie</w:t>
      </w:r>
      <w:r w:rsidRPr="002679B9">
        <w:rPr>
          <w:rFonts w:ascii="Arial" w:hAnsi="Arial" w:cs="Arial"/>
          <w:sz w:val="22"/>
          <w:szCs w:val="22"/>
        </w:rPr>
        <w:t xml:space="preserve">. </w:t>
      </w:r>
    </w:p>
    <w:p w14:paraId="1738EE67" w14:textId="77777777" w:rsidR="00C546AF" w:rsidRPr="002679B9" w:rsidRDefault="00D463CA" w:rsidP="00F04F99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Przez brak</w:t>
      </w:r>
      <w:r w:rsidR="00CD08D5" w:rsidRPr="002679B9">
        <w:rPr>
          <w:rFonts w:ascii="Arial" w:hAnsi="Arial" w:cs="Arial"/>
          <w:sz w:val="22"/>
          <w:szCs w:val="22"/>
        </w:rPr>
        <w:t>i</w:t>
      </w:r>
      <w:r w:rsidRPr="002679B9">
        <w:rPr>
          <w:rFonts w:ascii="Arial" w:hAnsi="Arial" w:cs="Arial"/>
          <w:sz w:val="22"/>
          <w:szCs w:val="22"/>
        </w:rPr>
        <w:t xml:space="preserve"> formaln</w:t>
      </w:r>
      <w:r w:rsidR="00CD08D5" w:rsidRPr="002679B9">
        <w:rPr>
          <w:rFonts w:ascii="Arial" w:hAnsi="Arial" w:cs="Arial"/>
          <w:sz w:val="22"/>
          <w:szCs w:val="22"/>
        </w:rPr>
        <w:t>e</w:t>
      </w:r>
      <w:r w:rsidRPr="002679B9">
        <w:rPr>
          <w:rFonts w:ascii="Arial" w:hAnsi="Arial" w:cs="Arial"/>
          <w:sz w:val="22"/>
          <w:szCs w:val="22"/>
        </w:rPr>
        <w:t xml:space="preserve"> rozumie się braki skutkujące niespełnieniem warunków formalnych,</w:t>
      </w:r>
      <w:r w:rsidR="00C41285" w:rsidRPr="002679B9">
        <w:rPr>
          <w:rFonts w:ascii="Arial" w:hAnsi="Arial" w:cs="Arial"/>
          <w:sz w:val="22"/>
          <w:szCs w:val="22"/>
        </w:rPr>
        <w:t xml:space="preserve"> o </w:t>
      </w:r>
      <w:r w:rsidRPr="002679B9">
        <w:rPr>
          <w:rFonts w:ascii="Arial" w:hAnsi="Arial" w:cs="Arial"/>
          <w:sz w:val="22"/>
          <w:szCs w:val="22"/>
        </w:rPr>
        <w:t>których mowa w ust. 6</w:t>
      </w:r>
      <w:r w:rsidR="00FC0428" w:rsidRPr="002679B9">
        <w:rPr>
          <w:rFonts w:ascii="Arial" w:hAnsi="Arial" w:cs="Arial"/>
          <w:sz w:val="22"/>
          <w:szCs w:val="22"/>
        </w:rPr>
        <w:t xml:space="preserve"> oraz niedokonaniem poprawy oczywistej omyłki</w:t>
      </w:r>
      <w:r w:rsidRPr="002679B9">
        <w:rPr>
          <w:rFonts w:ascii="Arial" w:hAnsi="Arial" w:cs="Arial"/>
          <w:sz w:val="22"/>
          <w:szCs w:val="22"/>
        </w:rPr>
        <w:t xml:space="preserve">. Wykaz braków formalnych wynika z </w:t>
      </w:r>
      <w:r w:rsidRPr="002679B9">
        <w:rPr>
          <w:rFonts w:ascii="Arial" w:hAnsi="Arial" w:cs="Arial"/>
          <w:i/>
          <w:sz w:val="22"/>
          <w:szCs w:val="22"/>
        </w:rPr>
        <w:t xml:space="preserve">Listy sprawdzającej </w:t>
      </w:r>
      <w:r w:rsidR="00E40F65" w:rsidRPr="002679B9">
        <w:rPr>
          <w:rFonts w:ascii="Arial" w:hAnsi="Arial" w:cs="Arial"/>
          <w:i/>
          <w:sz w:val="22"/>
          <w:szCs w:val="22"/>
        </w:rPr>
        <w:t>warunki formalne wniosku o dofinansowanie</w:t>
      </w:r>
      <w:r w:rsidR="00B34612" w:rsidRPr="002679B9">
        <w:rPr>
          <w:rFonts w:ascii="Arial" w:hAnsi="Arial" w:cs="Arial"/>
          <w:i/>
          <w:sz w:val="22"/>
          <w:szCs w:val="22"/>
        </w:rPr>
        <w:t xml:space="preserve"> projektu</w:t>
      </w:r>
      <w:r w:rsidRPr="002679B9">
        <w:rPr>
          <w:rFonts w:ascii="Arial" w:hAnsi="Arial" w:cs="Arial"/>
          <w:i/>
          <w:sz w:val="22"/>
          <w:szCs w:val="22"/>
        </w:rPr>
        <w:t>,</w:t>
      </w:r>
      <w:r w:rsidRPr="002679B9">
        <w:rPr>
          <w:rFonts w:ascii="Arial" w:hAnsi="Arial" w:cs="Arial"/>
          <w:sz w:val="22"/>
          <w:szCs w:val="22"/>
        </w:rPr>
        <w:t xml:space="preserve"> stanowiącej załącznik nr </w:t>
      </w:r>
      <w:r w:rsidR="00AE18D7" w:rsidRPr="002679B9">
        <w:rPr>
          <w:rFonts w:ascii="Arial" w:hAnsi="Arial" w:cs="Arial"/>
          <w:sz w:val="22"/>
          <w:szCs w:val="22"/>
        </w:rPr>
        <w:t>7.1</w:t>
      </w:r>
      <w:r w:rsidR="000D3597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 xml:space="preserve">do Regulaminu </w:t>
      </w:r>
      <w:r w:rsidR="00C546AF" w:rsidRPr="002679B9">
        <w:rPr>
          <w:rFonts w:ascii="Arial" w:hAnsi="Arial" w:cs="Arial"/>
          <w:sz w:val="22"/>
          <w:szCs w:val="22"/>
        </w:rPr>
        <w:t xml:space="preserve">(przez brak spełnienia warunku rozumie się negatywną odpowiedź na pytania zawarte w </w:t>
      </w:r>
      <w:r w:rsidR="00C546AF" w:rsidRPr="002679B9">
        <w:rPr>
          <w:rFonts w:ascii="Arial" w:hAnsi="Arial" w:cs="Arial"/>
          <w:i/>
          <w:sz w:val="22"/>
          <w:szCs w:val="22"/>
        </w:rPr>
        <w:t>Liście sprawdzającej warunki formalne wniosku o dofinansowanie</w:t>
      </w:r>
      <w:r w:rsidR="00B34612" w:rsidRPr="002679B9">
        <w:rPr>
          <w:rFonts w:ascii="Arial" w:hAnsi="Arial" w:cs="Arial"/>
          <w:i/>
          <w:sz w:val="22"/>
          <w:szCs w:val="22"/>
        </w:rPr>
        <w:t xml:space="preserve"> projektu</w:t>
      </w:r>
      <w:r w:rsidR="00C546AF" w:rsidRPr="002679B9">
        <w:rPr>
          <w:rFonts w:ascii="Arial" w:hAnsi="Arial" w:cs="Arial"/>
          <w:sz w:val="22"/>
          <w:szCs w:val="22"/>
        </w:rPr>
        <w:t>).</w:t>
      </w:r>
    </w:p>
    <w:p w14:paraId="7E1EA57A" w14:textId="77777777" w:rsidR="00D6171A" w:rsidRPr="002679B9" w:rsidRDefault="00EB6E83" w:rsidP="00F04F99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Wezwanie do uzupełnienia braków w zakresie warunków formalnych lub poprawienia oczywistej omyłki możliwe jest również na każdym etapie oceny, tj. oceny formalnej, merytorycznej</w:t>
      </w:r>
      <w:r w:rsidR="00AE22F7" w:rsidRPr="002679B9">
        <w:rPr>
          <w:rFonts w:ascii="Arial" w:hAnsi="Arial" w:cs="Arial"/>
          <w:sz w:val="22"/>
          <w:szCs w:val="22"/>
        </w:rPr>
        <w:t>.</w:t>
      </w:r>
      <w:r w:rsidRPr="002679B9">
        <w:rPr>
          <w:rFonts w:ascii="Arial" w:hAnsi="Arial" w:cs="Arial"/>
          <w:sz w:val="22"/>
          <w:szCs w:val="22"/>
        </w:rPr>
        <w:t xml:space="preserve"> </w:t>
      </w:r>
    </w:p>
    <w:p w14:paraId="78BF4522" w14:textId="77777777" w:rsidR="00116ACD" w:rsidRPr="002679B9" w:rsidRDefault="00116ACD" w:rsidP="00116ACD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przypadku nieuzupełnienia przez wnioskodawcę braków formalnych lub niepoprawienia oczywistej omyłki w wyznaczonym terminie, wniosek pozostaje </w:t>
      </w:r>
      <w:r w:rsidRPr="002679B9">
        <w:rPr>
          <w:rFonts w:ascii="Arial" w:hAnsi="Arial" w:cs="Arial"/>
          <w:b/>
          <w:sz w:val="22"/>
          <w:szCs w:val="22"/>
        </w:rPr>
        <w:t>bez rozpatrzenia,</w:t>
      </w:r>
      <w:r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b/>
          <w:sz w:val="22"/>
          <w:szCs w:val="22"/>
        </w:rPr>
        <w:t>bez możliwości wniesienia protestu</w:t>
      </w:r>
      <w:r w:rsidRPr="002679B9">
        <w:rPr>
          <w:rFonts w:ascii="Arial" w:hAnsi="Arial" w:cs="Arial"/>
          <w:sz w:val="22"/>
          <w:szCs w:val="22"/>
        </w:rPr>
        <w:t>, o czym wnioskodawca zostanie poinformowany niezwłocznie za pośrednictwem LSI RPO WP 2014-2020. Taki sam skutek będzie miało uzupełnienie lub poprawa wniosku niezgodnie z wezwaniem, o którym mowa w ust. 8 lub 9.</w:t>
      </w:r>
    </w:p>
    <w:p w14:paraId="5CCC2774" w14:textId="77777777" w:rsidR="00D6171A" w:rsidRPr="002679B9" w:rsidRDefault="00827917" w:rsidP="00F04F99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lastRenderedPageBreak/>
        <w:t>Konsekwe</w:t>
      </w:r>
      <w:r w:rsidR="00D6171A" w:rsidRPr="002679B9">
        <w:rPr>
          <w:rFonts w:ascii="Arial" w:hAnsi="Arial" w:cs="Arial"/>
          <w:sz w:val="22"/>
          <w:szCs w:val="22"/>
        </w:rPr>
        <w:t>n</w:t>
      </w:r>
      <w:r w:rsidRPr="002679B9">
        <w:rPr>
          <w:rFonts w:ascii="Arial" w:hAnsi="Arial" w:cs="Arial"/>
          <w:sz w:val="22"/>
          <w:szCs w:val="22"/>
        </w:rPr>
        <w:t>c</w:t>
      </w:r>
      <w:r w:rsidR="00D6171A" w:rsidRPr="002679B9">
        <w:rPr>
          <w:rFonts w:ascii="Arial" w:hAnsi="Arial" w:cs="Arial"/>
          <w:sz w:val="22"/>
          <w:szCs w:val="22"/>
        </w:rPr>
        <w:t xml:space="preserve">ją pozostawienia wniosku bez rozpatrzenia jest niedopuszczenie projektu do oceny lub </w:t>
      </w:r>
      <w:r w:rsidR="00C41285" w:rsidRPr="002679B9">
        <w:rPr>
          <w:rFonts w:ascii="Arial" w:hAnsi="Arial" w:cs="Arial"/>
          <w:sz w:val="22"/>
          <w:szCs w:val="22"/>
        </w:rPr>
        <w:t xml:space="preserve">do </w:t>
      </w:r>
      <w:r w:rsidR="00D6171A" w:rsidRPr="002679B9">
        <w:rPr>
          <w:rFonts w:ascii="Arial" w:hAnsi="Arial" w:cs="Arial"/>
          <w:sz w:val="22"/>
          <w:szCs w:val="22"/>
        </w:rPr>
        <w:t>dalszej oceny.</w:t>
      </w:r>
    </w:p>
    <w:p w14:paraId="1F1281F5" w14:textId="77777777" w:rsidR="00D463CA" w:rsidRPr="002679B9" w:rsidRDefault="00F560A2" w:rsidP="00F04F99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przypadku, gdy </w:t>
      </w:r>
      <w:r w:rsidR="00D463CA" w:rsidRPr="002679B9">
        <w:rPr>
          <w:rFonts w:ascii="Arial" w:hAnsi="Arial" w:cs="Arial"/>
          <w:sz w:val="22"/>
          <w:szCs w:val="22"/>
        </w:rPr>
        <w:t>brak formalny lub oczywista omyłka uniemożliwia ocenę projektu</w:t>
      </w:r>
      <w:r w:rsidR="00D6171A" w:rsidRPr="002679B9">
        <w:rPr>
          <w:rFonts w:ascii="Arial" w:hAnsi="Arial" w:cs="Arial"/>
          <w:sz w:val="22"/>
          <w:szCs w:val="22"/>
        </w:rPr>
        <w:t>,</w:t>
      </w:r>
      <w:r w:rsidR="00D463CA" w:rsidRPr="002679B9">
        <w:rPr>
          <w:rFonts w:ascii="Arial" w:hAnsi="Arial" w:cs="Arial"/>
          <w:sz w:val="22"/>
          <w:szCs w:val="22"/>
        </w:rPr>
        <w:t xml:space="preserve"> ocena zostanie wstrzymana </w:t>
      </w:r>
      <w:r w:rsidR="007E280B" w:rsidRPr="002679B9">
        <w:rPr>
          <w:rFonts w:ascii="Arial" w:hAnsi="Arial" w:cs="Arial"/>
          <w:sz w:val="22"/>
          <w:szCs w:val="22"/>
        </w:rPr>
        <w:t>na czas dokonywania uzupełnień.</w:t>
      </w:r>
    </w:p>
    <w:p w14:paraId="24104E4D" w14:textId="77777777" w:rsidR="009F10DB" w:rsidRPr="002679B9" w:rsidRDefault="009F10DB" w:rsidP="009F10DB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Uzupełnienie lub poprawienie wniosku może zostać dokonane przez wnioskodawcę </w:t>
      </w:r>
      <w:r w:rsidRPr="002679B9">
        <w:rPr>
          <w:rFonts w:ascii="Arial" w:hAnsi="Arial" w:cs="Arial"/>
          <w:sz w:val="22"/>
          <w:szCs w:val="22"/>
        </w:rPr>
        <w:br/>
        <w:t>poprzez przesłanie uzupełnionego/poprawionego wnio</w:t>
      </w:r>
      <w:r w:rsidR="00046F75" w:rsidRPr="002679B9">
        <w:rPr>
          <w:rFonts w:ascii="Arial" w:hAnsi="Arial" w:cs="Arial"/>
          <w:sz w:val="22"/>
          <w:szCs w:val="22"/>
        </w:rPr>
        <w:t>sku do siedziby ION za pośrednictwem LSI RPO WP 2014-2020.</w:t>
      </w:r>
    </w:p>
    <w:p w14:paraId="20989F97" w14:textId="77777777" w:rsidR="00027019" w:rsidRPr="002679B9" w:rsidRDefault="00027019" w:rsidP="00027019">
      <w:pPr>
        <w:numPr>
          <w:ilvl w:val="0"/>
          <w:numId w:val="24"/>
        </w:numPr>
        <w:suppressAutoHyphens/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Do formy uzupełnienia braków w zakresie warunków formalnych lub poprawy oczywistych omyłek przez wnioskodawcę mają zastosowanie zapisy § 12</w:t>
      </w:r>
      <w:r w:rsidR="00652EBB" w:rsidRPr="002679B9">
        <w:rPr>
          <w:rFonts w:ascii="Arial" w:hAnsi="Arial" w:cs="Arial"/>
          <w:sz w:val="22"/>
          <w:szCs w:val="22"/>
        </w:rPr>
        <w:t>-13</w:t>
      </w:r>
      <w:r w:rsidRPr="002679B9">
        <w:rPr>
          <w:rFonts w:ascii="Arial" w:hAnsi="Arial" w:cs="Arial"/>
          <w:sz w:val="22"/>
          <w:szCs w:val="22"/>
        </w:rPr>
        <w:t xml:space="preserve"> niniejszego Regulaminu. </w:t>
      </w:r>
    </w:p>
    <w:p w14:paraId="1CD83B75" w14:textId="77777777" w:rsidR="001B0710" w:rsidRPr="002679B9" w:rsidRDefault="001B0710" w:rsidP="00C546AF">
      <w:pPr>
        <w:suppressAutoHyphens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41E03E5D" w14:textId="77777777" w:rsidTr="003D0279">
        <w:tc>
          <w:tcPr>
            <w:tcW w:w="9062" w:type="dxa"/>
            <w:shd w:val="clear" w:color="auto" w:fill="DEEAF6"/>
          </w:tcPr>
          <w:p w14:paraId="2E6DB5B2" w14:textId="77777777" w:rsidR="004137F9" w:rsidRPr="002679B9" w:rsidRDefault="004137F9" w:rsidP="00EA5744">
            <w:pPr>
              <w:pStyle w:val="Nagwek1"/>
            </w:pPr>
            <w:bookmarkStart w:id="95" w:name="_Toc499202938"/>
            <w:bookmarkStart w:id="96" w:name="_Toc507141540"/>
            <w:bookmarkStart w:id="97" w:name="_Toc508260765"/>
            <w:bookmarkStart w:id="98" w:name="_Toc35518714"/>
            <w:bookmarkStart w:id="99" w:name="_Toc114122916"/>
            <w:r w:rsidRPr="002679B9">
              <w:t>§ 1</w:t>
            </w:r>
            <w:bookmarkEnd w:id="95"/>
            <w:r w:rsidR="00E603B3" w:rsidRPr="002679B9">
              <w:t>6</w:t>
            </w:r>
            <w:bookmarkStart w:id="100" w:name="_Toc504982425"/>
            <w:bookmarkEnd w:id="96"/>
            <w:bookmarkEnd w:id="97"/>
            <w:bookmarkEnd w:id="98"/>
            <w:r w:rsidR="00EA5744" w:rsidRPr="002679B9">
              <w:br/>
            </w:r>
            <w:r w:rsidRPr="002679B9">
              <w:t>Ocena projekt</w:t>
            </w:r>
            <w:bookmarkEnd w:id="100"/>
            <w:r w:rsidR="001E0603" w:rsidRPr="002679B9">
              <w:t>u</w:t>
            </w:r>
            <w:bookmarkEnd w:id="99"/>
          </w:p>
        </w:tc>
      </w:tr>
    </w:tbl>
    <w:p w14:paraId="52C54150" w14:textId="77777777" w:rsidR="00C7086F" w:rsidRPr="002679B9" w:rsidRDefault="00C7086F" w:rsidP="00C7086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467777F" w14:textId="77777777" w:rsidR="00977A75" w:rsidRPr="002679B9" w:rsidRDefault="00D87372" w:rsidP="00795AF2">
      <w:pPr>
        <w:rPr>
          <w:rFonts w:ascii="Arial" w:hAnsi="Arial" w:cs="Arial"/>
          <w:b/>
          <w:sz w:val="22"/>
          <w:szCs w:val="22"/>
        </w:rPr>
      </w:pPr>
      <w:r w:rsidRPr="002679B9">
        <w:rPr>
          <w:rFonts w:ascii="Arial" w:hAnsi="Arial" w:cs="Arial"/>
          <w:b/>
          <w:sz w:val="22"/>
          <w:szCs w:val="22"/>
        </w:rPr>
        <w:t xml:space="preserve">1. </w:t>
      </w:r>
      <w:r w:rsidR="00883462" w:rsidRPr="002679B9">
        <w:rPr>
          <w:rFonts w:ascii="Arial" w:hAnsi="Arial" w:cs="Arial"/>
          <w:b/>
          <w:sz w:val="22"/>
          <w:szCs w:val="22"/>
        </w:rPr>
        <w:t>Zasady ogólne</w:t>
      </w:r>
      <w:r w:rsidR="002555FE" w:rsidRPr="002679B9">
        <w:rPr>
          <w:rFonts w:ascii="Arial" w:hAnsi="Arial" w:cs="Arial"/>
          <w:b/>
          <w:sz w:val="22"/>
          <w:szCs w:val="22"/>
        </w:rPr>
        <w:t>:</w:t>
      </w:r>
    </w:p>
    <w:p w14:paraId="40603062" w14:textId="77777777" w:rsidR="002555FE" w:rsidRPr="002679B9" w:rsidRDefault="002555FE" w:rsidP="00795AF2">
      <w:pPr>
        <w:rPr>
          <w:rFonts w:ascii="Arial" w:hAnsi="Arial" w:cs="Arial"/>
          <w:b/>
          <w:sz w:val="22"/>
          <w:szCs w:val="22"/>
        </w:rPr>
      </w:pPr>
    </w:p>
    <w:p w14:paraId="452CF326" w14:textId="77777777" w:rsidR="007B68EC" w:rsidRPr="002679B9" w:rsidRDefault="00977A75" w:rsidP="00F04F99">
      <w:pPr>
        <w:pStyle w:val="Akapitzlist"/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Projekt podlega ocenie pod względem spełnienia kryteriów wyboru projektów przyjętych przez K</w:t>
      </w:r>
      <w:r w:rsidR="005F4B52" w:rsidRPr="002679B9">
        <w:rPr>
          <w:rFonts w:ascii="Arial" w:hAnsi="Arial" w:cs="Arial"/>
          <w:sz w:val="22"/>
          <w:szCs w:val="22"/>
        </w:rPr>
        <w:t>M R</w:t>
      </w:r>
      <w:r w:rsidR="007B68EC" w:rsidRPr="002679B9">
        <w:rPr>
          <w:rFonts w:ascii="Arial" w:hAnsi="Arial" w:cs="Arial"/>
          <w:sz w:val="22"/>
          <w:szCs w:val="22"/>
        </w:rPr>
        <w:t>PO WP 2014-2020.</w:t>
      </w:r>
    </w:p>
    <w:p w14:paraId="6878C095" w14:textId="77777777" w:rsidR="007B68EC" w:rsidRPr="002679B9" w:rsidRDefault="007B68EC" w:rsidP="00F04F99">
      <w:pPr>
        <w:pStyle w:val="Akapitzlist"/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Nie może być poddany ocenie </w:t>
      </w:r>
      <w:r w:rsidR="0081557B" w:rsidRPr="002679B9">
        <w:rPr>
          <w:rFonts w:ascii="Arial" w:hAnsi="Arial" w:cs="Arial"/>
          <w:sz w:val="22"/>
          <w:szCs w:val="22"/>
        </w:rPr>
        <w:t>projekt</w:t>
      </w:r>
      <w:r w:rsidRPr="002679B9">
        <w:rPr>
          <w:rFonts w:ascii="Arial" w:hAnsi="Arial" w:cs="Arial"/>
          <w:sz w:val="22"/>
          <w:szCs w:val="22"/>
        </w:rPr>
        <w:t xml:space="preserve">, który został uprzednio usunięty z </w:t>
      </w:r>
      <w:r w:rsidRPr="002679B9">
        <w:rPr>
          <w:rFonts w:ascii="Arial" w:hAnsi="Arial" w:cs="Arial"/>
          <w:i/>
          <w:sz w:val="22"/>
          <w:szCs w:val="22"/>
        </w:rPr>
        <w:t>Wykazu projektów pozakonkursowych</w:t>
      </w:r>
      <w:r w:rsidRPr="002679B9">
        <w:rPr>
          <w:rFonts w:ascii="Arial" w:hAnsi="Arial" w:cs="Arial"/>
          <w:sz w:val="22"/>
          <w:szCs w:val="22"/>
        </w:rPr>
        <w:t>.</w:t>
      </w:r>
    </w:p>
    <w:p w14:paraId="7B8114C7" w14:textId="77777777" w:rsidR="00977A75" w:rsidRPr="002679B9" w:rsidRDefault="00977A75" w:rsidP="00F04F99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Oceny spełnienia kryteriów</w:t>
      </w:r>
      <w:r w:rsidR="00C546AF" w:rsidRPr="002679B9">
        <w:rPr>
          <w:rFonts w:ascii="Arial" w:hAnsi="Arial" w:cs="Arial"/>
          <w:sz w:val="22"/>
          <w:szCs w:val="22"/>
        </w:rPr>
        <w:t xml:space="preserve"> wyboru projektów przez projekt uczestniczący</w:t>
      </w:r>
      <w:r w:rsidRPr="002679B9">
        <w:rPr>
          <w:rFonts w:ascii="Arial" w:hAnsi="Arial" w:cs="Arial"/>
          <w:sz w:val="22"/>
          <w:szCs w:val="22"/>
        </w:rPr>
        <w:t xml:space="preserve"> w </w:t>
      </w:r>
      <w:r w:rsidR="0099603A" w:rsidRPr="002679B9">
        <w:rPr>
          <w:rFonts w:ascii="Arial" w:hAnsi="Arial" w:cs="Arial"/>
          <w:sz w:val="22"/>
          <w:szCs w:val="22"/>
        </w:rPr>
        <w:t>naborze</w:t>
      </w:r>
      <w:r w:rsidRPr="002679B9">
        <w:rPr>
          <w:rFonts w:ascii="Arial" w:hAnsi="Arial" w:cs="Arial"/>
          <w:sz w:val="22"/>
          <w:szCs w:val="22"/>
        </w:rPr>
        <w:t xml:space="preserve"> dokonuje KOP.</w:t>
      </w:r>
    </w:p>
    <w:p w14:paraId="220711C7" w14:textId="77777777" w:rsidR="007B68EC" w:rsidRPr="002679B9" w:rsidRDefault="00977A75" w:rsidP="00F04F99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KOP działa n</w:t>
      </w:r>
      <w:r w:rsidR="001E51A3" w:rsidRPr="002679B9">
        <w:rPr>
          <w:rFonts w:ascii="Arial" w:hAnsi="Arial" w:cs="Arial"/>
          <w:sz w:val="22"/>
          <w:szCs w:val="22"/>
        </w:rPr>
        <w:t>a podstawie Regulaminu pracy KOP</w:t>
      </w:r>
      <w:r w:rsidRPr="002679B9">
        <w:rPr>
          <w:rFonts w:ascii="Arial" w:hAnsi="Arial" w:cs="Arial"/>
          <w:sz w:val="22"/>
          <w:szCs w:val="22"/>
        </w:rPr>
        <w:t xml:space="preserve">, </w:t>
      </w:r>
      <w:r w:rsidR="00A001BB" w:rsidRPr="002679B9">
        <w:rPr>
          <w:rFonts w:ascii="Arial" w:hAnsi="Arial" w:cs="Arial"/>
          <w:sz w:val="22"/>
          <w:szCs w:val="22"/>
        </w:rPr>
        <w:t>dostępnego na stronie internetowej RPO WP 2014-2020</w:t>
      </w:r>
      <w:r w:rsidR="007B68EC" w:rsidRPr="002679B9">
        <w:rPr>
          <w:rFonts w:ascii="Arial" w:hAnsi="Arial" w:cs="Arial"/>
          <w:sz w:val="22"/>
          <w:szCs w:val="22"/>
        </w:rPr>
        <w:t>.</w:t>
      </w:r>
    </w:p>
    <w:p w14:paraId="0441BFF6" w14:textId="77777777" w:rsidR="00977A75" w:rsidRPr="002679B9" w:rsidRDefault="0021675D" w:rsidP="00F04F99">
      <w:pPr>
        <w:numPr>
          <w:ilvl w:val="0"/>
          <w:numId w:val="11"/>
        </w:numPr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Ocena </w:t>
      </w:r>
      <w:r w:rsidR="00C220DE" w:rsidRPr="002679B9">
        <w:rPr>
          <w:rFonts w:ascii="Arial" w:hAnsi="Arial" w:cs="Arial"/>
          <w:sz w:val="22"/>
          <w:szCs w:val="22"/>
        </w:rPr>
        <w:t xml:space="preserve">projektu </w:t>
      </w:r>
      <w:r w:rsidRPr="002679B9">
        <w:rPr>
          <w:rFonts w:ascii="Arial" w:hAnsi="Arial" w:cs="Arial"/>
          <w:sz w:val="22"/>
          <w:szCs w:val="22"/>
        </w:rPr>
        <w:t>podzielona jest na etapy:</w:t>
      </w:r>
    </w:p>
    <w:p w14:paraId="696DEA7A" w14:textId="77777777" w:rsidR="0021675D" w:rsidRPr="002679B9" w:rsidRDefault="00D377CF" w:rsidP="00F04F99">
      <w:pPr>
        <w:numPr>
          <w:ilvl w:val="0"/>
          <w:numId w:val="17"/>
        </w:numPr>
        <w:ind w:left="851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o</w:t>
      </w:r>
      <w:r w:rsidR="00C546AF" w:rsidRPr="002679B9">
        <w:rPr>
          <w:rFonts w:ascii="Arial" w:hAnsi="Arial" w:cs="Arial"/>
          <w:sz w:val="22"/>
          <w:szCs w:val="22"/>
        </w:rPr>
        <w:t>cenę formalną</w:t>
      </w:r>
      <w:r w:rsidR="007B68EC" w:rsidRPr="002679B9">
        <w:rPr>
          <w:rFonts w:ascii="Arial" w:hAnsi="Arial" w:cs="Arial"/>
          <w:sz w:val="22"/>
          <w:szCs w:val="22"/>
        </w:rPr>
        <w:t xml:space="preserve"> </w:t>
      </w:r>
      <w:r w:rsidR="00C546AF" w:rsidRPr="002679B9">
        <w:rPr>
          <w:rFonts w:ascii="Arial" w:hAnsi="Arial" w:cs="Arial"/>
          <w:sz w:val="22"/>
          <w:szCs w:val="22"/>
        </w:rPr>
        <w:t>dokonywaną</w:t>
      </w:r>
      <w:r w:rsidR="007B68EC" w:rsidRPr="002679B9">
        <w:rPr>
          <w:rFonts w:ascii="Arial" w:hAnsi="Arial" w:cs="Arial"/>
          <w:sz w:val="22"/>
          <w:szCs w:val="22"/>
        </w:rPr>
        <w:t xml:space="preserve"> przez KOP – zespół ds. oceny formalnej</w:t>
      </w:r>
      <w:r w:rsidR="0021675D" w:rsidRPr="002679B9">
        <w:rPr>
          <w:rFonts w:ascii="Arial" w:hAnsi="Arial" w:cs="Arial"/>
          <w:sz w:val="22"/>
          <w:szCs w:val="22"/>
        </w:rPr>
        <w:t>;</w:t>
      </w:r>
    </w:p>
    <w:p w14:paraId="38C9274F" w14:textId="77777777" w:rsidR="0021675D" w:rsidRPr="002679B9" w:rsidRDefault="00D377CF" w:rsidP="00F04F99">
      <w:pPr>
        <w:numPr>
          <w:ilvl w:val="0"/>
          <w:numId w:val="17"/>
        </w:numPr>
        <w:spacing w:after="120"/>
        <w:ind w:left="851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o</w:t>
      </w:r>
      <w:r w:rsidR="00C546AF" w:rsidRPr="002679B9">
        <w:rPr>
          <w:rFonts w:ascii="Arial" w:hAnsi="Arial" w:cs="Arial"/>
          <w:sz w:val="22"/>
          <w:szCs w:val="22"/>
        </w:rPr>
        <w:t>cenę merytoryczną</w:t>
      </w:r>
      <w:r w:rsidR="007B68EC" w:rsidRPr="002679B9">
        <w:rPr>
          <w:rFonts w:ascii="Arial" w:hAnsi="Arial" w:cs="Arial"/>
          <w:sz w:val="22"/>
          <w:szCs w:val="22"/>
        </w:rPr>
        <w:t xml:space="preserve"> </w:t>
      </w:r>
      <w:r w:rsidR="00C546AF" w:rsidRPr="002679B9">
        <w:rPr>
          <w:rFonts w:ascii="Arial" w:hAnsi="Arial" w:cs="Arial"/>
          <w:sz w:val="22"/>
          <w:szCs w:val="22"/>
        </w:rPr>
        <w:t>dokonywaną</w:t>
      </w:r>
      <w:r w:rsidR="007B68EC" w:rsidRPr="002679B9">
        <w:rPr>
          <w:rFonts w:ascii="Arial" w:hAnsi="Arial" w:cs="Arial"/>
          <w:sz w:val="22"/>
          <w:szCs w:val="22"/>
        </w:rPr>
        <w:t xml:space="preserve"> przez KOP – zespół ds. oceny merytorycznej</w:t>
      </w:r>
      <w:r w:rsidR="00331DB0" w:rsidRPr="002679B9">
        <w:rPr>
          <w:rFonts w:ascii="Arial" w:hAnsi="Arial" w:cs="Arial"/>
          <w:sz w:val="22"/>
          <w:szCs w:val="22"/>
        </w:rPr>
        <w:t>.</w:t>
      </w:r>
    </w:p>
    <w:p w14:paraId="17F5C523" w14:textId="77777777" w:rsidR="00AF09A5" w:rsidRPr="002679B9" w:rsidRDefault="00AF09A5" w:rsidP="00AF09A5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skład KOP wchodzą:</w:t>
      </w:r>
    </w:p>
    <w:p w14:paraId="4A989579" w14:textId="77777777" w:rsidR="00AF09A5" w:rsidRPr="002679B9" w:rsidRDefault="00AF09A5" w:rsidP="00AF09A5">
      <w:pPr>
        <w:pStyle w:val="Akapitzlist"/>
        <w:numPr>
          <w:ilvl w:val="0"/>
          <w:numId w:val="63"/>
        </w:num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Przewodniczący KOP,</w:t>
      </w:r>
    </w:p>
    <w:p w14:paraId="5AAB20EA" w14:textId="77777777" w:rsidR="00AF09A5" w:rsidRPr="002679B9" w:rsidRDefault="00AF09A5" w:rsidP="00AF09A5">
      <w:pPr>
        <w:pStyle w:val="Akapitzlist"/>
        <w:numPr>
          <w:ilvl w:val="0"/>
          <w:numId w:val="63"/>
        </w:num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Sekretarz (sekretarze),</w:t>
      </w:r>
    </w:p>
    <w:p w14:paraId="721AA8AA" w14:textId="77777777" w:rsidR="00AF09A5" w:rsidRPr="002679B9" w:rsidRDefault="00AF09A5" w:rsidP="00AF09A5">
      <w:pPr>
        <w:pStyle w:val="Akapitzlist"/>
        <w:numPr>
          <w:ilvl w:val="0"/>
          <w:numId w:val="63"/>
        </w:num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Kierownik oddziału ds. wyboru projektów,</w:t>
      </w:r>
    </w:p>
    <w:p w14:paraId="03C58509" w14:textId="77777777" w:rsidR="00AF09A5" w:rsidRPr="002679B9" w:rsidRDefault="00AF09A5" w:rsidP="00AF09A5">
      <w:pPr>
        <w:pStyle w:val="Akapitzlist"/>
        <w:numPr>
          <w:ilvl w:val="0"/>
          <w:numId w:val="63"/>
        </w:num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Członkowie KOP.</w:t>
      </w:r>
    </w:p>
    <w:p w14:paraId="4B8D66BC" w14:textId="77777777" w:rsidR="00AF09A5" w:rsidRPr="002679B9" w:rsidRDefault="00AF09A5" w:rsidP="00AF09A5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Funkcję Członków KOP pełnią pracownicy IZ RPO WP 2014-2020 dokonujący oceny formalnej wniosku o dofinansowanie projektu oraz eksperci powołani do merytorycznej oceny wniosku o dofinansowanie projektu, który pozytywnie przejdzie etap oceny formalnej.</w:t>
      </w:r>
    </w:p>
    <w:p w14:paraId="0AAB2A8B" w14:textId="77777777" w:rsidR="00AF09A5" w:rsidRPr="002679B9" w:rsidRDefault="00AF09A5" w:rsidP="00AF09A5">
      <w:pPr>
        <w:pStyle w:val="Akapitzlist"/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Przed przystąpieniem do oceny każdy członek KOP podpisuje </w:t>
      </w:r>
      <w:r w:rsidRPr="002679B9">
        <w:rPr>
          <w:rFonts w:ascii="Arial" w:hAnsi="Arial" w:cs="Arial"/>
          <w:i/>
          <w:sz w:val="22"/>
          <w:szCs w:val="22"/>
        </w:rPr>
        <w:t xml:space="preserve">Oświadczenie o bezstronności </w:t>
      </w:r>
      <w:r w:rsidRPr="002679B9">
        <w:rPr>
          <w:rFonts w:ascii="Arial" w:hAnsi="Arial" w:cs="Arial"/>
          <w:sz w:val="22"/>
          <w:szCs w:val="22"/>
        </w:rPr>
        <w:t xml:space="preserve">i </w:t>
      </w:r>
      <w:r w:rsidRPr="002679B9">
        <w:rPr>
          <w:rFonts w:ascii="Arial" w:hAnsi="Arial" w:cs="Arial"/>
          <w:i/>
          <w:sz w:val="22"/>
          <w:szCs w:val="22"/>
        </w:rPr>
        <w:t>Deklarację poufności</w:t>
      </w:r>
      <w:r w:rsidRPr="002679B9">
        <w:rPr>
          <w:rFonts w:ascii="Arial" w:hAnsi="Arial" w:cs="Arial"/>
          <w:sz w:val="22"/>
          <w:szCs w:val="22"/>
        </w:rPr>
        <w:t>.</w:t>
      </w:r>
    </w:p>
    <w:p w14:paraId="638BCDB7" w14:textId="77777777" w:rsidR="00BC184B" w:rsidRPr="00686774" w:rsidRDefault="00BC184B" w:rsidP="00BC184B">
      <w:pPr>
        <w:pStyle w:val="Akapitzlist"/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trakcie oceny formalnej lub merytorycznej, w przypadku zaistnienia wątpliwości, ION wzywa wnioskodawcę za pośrednictwem LSI RPO WP 2014-2020 do złożenia wyjaśnień oraz ewentualnej poprawy lub uzupełnienia projektu w części dotyczącej spełnienia kryteriów </w:t>
      </w:r>
      <w:r w:rsidRPr="00686774">
        <w:rPr>
          <w:rFonts w:ascii="Arial" w:hAnsi="Arial" w:cs="Arial"/>
          <w:sz w:val="22"/>
          <w:szCs w:val="22"/>
        </w:rPr>
        <w:t xml:space="preserve">wyboru projektów, jeżeli zostało to przewidziane w przypadku danego kryterium, w terminie 9 dni kalendarzowych. </w:t>
      </w:r>
    </w:p>
    <w:p w14:paraId="3D93488B" w14:textId="4BAFA4A5" w:rsidR="00352E87" w:rsidRPr="00686774" w:rsidRDefault="00352E87" w:rsidP="00BC184B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86774">
        <w:rPr>
          <w:rFonts w:ascii="Arial" w:hAnsi="Arial" w:cs="Arial"/>
          <w:sz w:val="22"/>
          <w:szCs w:val="22"/>
        </w:rPr>
        <w:t>KOP na każdym etapie oceny może zwrócić się do wnioskodawcy o przedstawienie dokumentów potwierdzających informacje podane we wniosku i załącznikach do wniosku.</w:t>
      </w:r>
    </w:p>
    <w:p w14:paraId="055FE0AB" w14:textId="41B0FAD3" w:rsidR="00BC184B" w:rsidRPr="002679B9" w:rsidRDefault="00BC184B" w:rsidP="00BC184B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86774">
        <w:rPr>
          <w:rFonts w:ascii="Arial" w:hAnsi="Arial" w:cs="Arial"/>
          <w:sz w:val="22"/>
          <w:szCs w:val="22"/>
        </w:rPr>
        <w:t xml:space="preserve">Jeżeli po wezwaniu, o którym mowa powyżej, stwierdza się brak złożenia wyjaśnień, dokonania odpowiedniego uzupełnienia lub poprawy zgodnie z wezwaniem lub stwierdza </w:t>
      </w:r>
      <w:r w:rsidRPr="00686774">
        <w:rPr>
          <w:rFonts w:ascii="Arial" w:hAnsi="Arial" w:cs="Arial"/>
          <w:sz w:val="22"/>
          <w:szCs w:val="22"/>
        </w:rPr>
        <w:lastRenderedPageBreak/>
        <w:t>się, że poprawa lub uzupełnienie nastąpiło po terminie wskazanym w</w:t>
      </w:r>
      <w:r w:rsidR="00081CD5" w:rsidRPr="00686774">
        <w:rPr>
          <w:rFonts w:ascii="Arial" w:hAnsi="Arial" w:cs="Arial"/>
          <w:sz w:val="22"/>
          <w:szCs w:val="22"/>
        </w:rPr>
        <w:t> </w:t>
      </w:r>
      <w:r w:rsidRPr="00686774">
        <w:rPr>
          <w:rFonts w:ascii="Arial" w:hAnsi="Arial" w:cs="Arial"/>
          <w:sz w:val="22"/>
          <w:szCs w:val="22"/>
        </w:rPr>
        <w:t xml:space="preserve">wezwaniu przez IOK, ocena projektu </w:t>
      </w:r>
      <w:r w:rsidRPr="002679B9">
        <w:rPr>
          <w:rFonts w:ascii="Arial" w:hAnsi="Arial" w:cs="Arial"/>
          <w:sz w:val="22"/>
          <w:szCs w:val="22"/>
        </w:rPr>
        <w:t>przeprowadzana jest na podstawie dotychczas przedłożonych dokumentów, tj. zgodnie z ich treścią i zawartością merytoryczną.</w:t>
      </w:r>
    </w:p>
    <w:p w14:paraId="4A3AA4E9" w14:textId="77777777" w:rsidR="001A76DD" w:rsidRPr="002679B9" w:rsidRDefault="001A76DD" w:rsidP="00F04F99">
      <w:pPr>
        <w:pStyle w:val="Akapitzlist"/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Poprawy formularza wniosku o dofinansowanie dokonuje się w systemie LSI RPO WP 2014-2020 na wersji umieszczonej w zakładce </w:t>
      </w:r>
      <w:r w:rsidRPr="002679B9">
        <w:rPr>
          <w:rFonts w:ascii="Arial" w:hAnsi="Arial" w:cs="Arial"/>
          <w:i/>
          <w:sz w:val="22"/>
          <w:szCs w:val="22"/>
        </w:rPr>
        <w:t xml:space="preserve">Wnioski </w:t>
      </w:r>
      <w:r w:rsidRPr="002679B9">
        <w:rPr>
          <w:i/>
        </w:rPr>
        <w:sym w:font="Wingdings" w:char="F0E0"/>
      </w:r>
      <w:r w:rsidRPr="002679B9">
        <w:rPr>
          <w:rFonts w:ascii="Arial" w:hAnsi="Arial" w:cs="Arial"/>
          <w:i/>
          <w:sz w:val="22"/>
          <w:szCs w:val="22"/>
        </w:rPr>
        <w:t xml:space="preserve"> Lista wniosków </w:t>
      </w:r>
      <w:r w:rsidRPr="002679B9">
        <w:rPr>
          <w:i/>
        </w:rPr>
        <w:sym w:font="Wingdings" w:char="F0E0"/>
      </w:r>
      <w:r w:rsidRPr="002679B9">
        <w:rPr>
          <w:rFonts w:ascii="Arial" w:hAnsi="Arial" w:cs="Arial"/>
          <w:i/>
          <w:sz w:val="22"/>
          <w:szCs w:val="22"/>
        </w:rPr>
        <w:t xml:space="preserve"> Wysłane wnioski o dofinansowanie</w:t>
      </w:r>
      <w:r w:rsidRPr="002679B9">
        <w:rPr>
          <w:rFonts w:ascii="Arial" w:hAnsi="Arial" w:cs="Arial"/>
          <w:sz w:val="22"/>
          <w:szCs w:val="22"/>
        </w:rPr>
        <w:t>, która posiada status „Skierowany do korekty”.</w:t>
      </w:r>
    </w:p>
    <w:p w14:paraId="46D55F9A" w14:textId="77777777" w:rsidR="00294076" w:rsidRPr="002679B9" w:rsidRDefault="00294076" w:rsidP="00F04F99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eastAsia="Calibri" w:hAnsi="Arial" w:cs="Arial"/>
          <w:sz w:val="22"/>
          <w:szCs w:val="22"/>
        </w:rPr>
        <w:t xml:space="preserve">Złożone na etapie oceny formalnej i merytorycznej wyjaśnienia stanowią integralną część </w:t>
      </w:r>
      <w:r w:rsidR="00C546AF" w:rsidRPr="002679B9">
        <w:rPr>
          <w:rFonts w:ascii="Arial" w:eastAsia="Calibri" w:hAnsi="Arial" w:cs="Arial"/>
          <w:sz w:val="22"/>
          <w:szCs w:val="22"/>
        </w:rPr>
        <w:t>wniosku</w:t>
      </w:r>
      <w:r w:rsidRPr="002679B9">
        <w:rPr>
          <w:rFonts w:ascii="Arial" w:eastAsia="Calibri" w:hAnsi="Arial" w:cs="Arial"/>
          <w:sz w:val="22"/>
          <w:szCs w:val="22"/>
        </w:rPr>
        <w:t xml:space="preserve">. </w:t>
      </w:r>
    </w:p>
    <w:p w14:paraId="02C17270" w14:textId="77777777" w:rsidR="00294076" w:rsidRPr="002679B9" w:rsidRDefault="00294076" w:rsidP="00F04F99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eastAsia="Calibri" w:hAnsi="Arial" w:cs="Arial"/>
          <w:sz w:val="22"/>
          <w:szCs w:val="22"/>
        </w:rPr>
        <w:t xml:space="preserve">W ramach składanych korekt i uzupełnień niedopuszczalne jest wprowadzenie przez wnioskodawcę na etapie oceny </w:t>
      </w:r>
      <w:r w:rsidR="00C220DE" w:rsidRPr="002679B9">
        <w:rPr>
          <w:rFonts w:ascii="Arial" w:eastAsia="Calibri" w:hAnsi="Arial" w:cs="Arial"/>
          <w:sz w:val="22"/>
          <w:szCs w:val="22"/>
        </w:rPr>
        <w:t xml:space="preserve">projektu złożonego </w:t>
      </w:r>
      <w:r w:rsidRPr="002679B9">
        <w:rPr>
          <w:rFonts w:ascii="Arial" w:eastAsia="Calibri" w:hAnsi="Arial" w:cs="Arial"/>
          <w:sz w:val="22"/>
          <w:szCs w:val="22"/>
        </w:rPr>
        <w:t xml:space="preserve">w </w:t>
      </w:r>
      <w:r w:rsidR="0099603A" w:rsidRPr="002679B9">
        <w:rPr>
          <w:rFonts w:ascii="Arial" w:hAnsi="Arial" w:cs="Arial"/>
          <w:sz w:val="22"/>
          <w:szCs w:val="22"/>
        </w:rPr>
        <w:t>naborze</w:t>
      </w:r>
      <w:r w:rsidRPr="002679B9">
        <w:rPr>
          <w:rFonts w:ascii="Arial" w:eastAsia="Calibri" w:hAnsi="Arial" w:cs="Arial"/>
          <w:sz w:val="22"/>
          <w:szCs w:val="22"/>
        </w:rPr>
        <w:t xml:space="preserve"> następujących zmian: </w:t>
      </w:r>
    </w:p>
    <w:p w14:paraId="524FDDD8" w14:textId="5E67850C" w:rsidR="00294076" w:rsidRPr="002679B9" w:rsidRDefault="00294076" w:rsidP="00F04F99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53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2679B9">
        <w:rPr>
          <w:rFonts w:ascii="Arial" w:eastAsia="Calibri" w:hAnsi="Arial" w:cs="Arial"/>
          <w:sz w:val="22"/>
          <w:szCs w:val="22"/>
        </w:rPr>
        <w:t xml:space="preserve">struktury </w:t>
      </w:r>
      <w:proofErr w:type="spellStart"/>
      <w:r w:rsidRPr="002679B9">
        <w:rPr>
          <w:rFonts w:ascii="Arial" w:eastAsia="Calibri" w:hAnsi="Arial" w:cs="Arial"/>
          <w:sz w:val="22"/>
          <w:szCs w:val="22"/>
        </w:rPr>
        <w:t>prawno</w:t>
      </w:r>
      <w:proofErr w:type="spellEnd"/>
      <w:r w:rsidRPr="002679B9">
        <w:rPr>
          <w:rFonts w:ascii="Arial" w:eastAsia="Calibri" w:hAnsi="Arial" w:cs="Arial"/>
          <w:sz w:val="22"/>
          <w:szCs w:val="22"/>
        </w:rPr>
        <w:t xml:space="preserve">–organizacyjnej wnioskodawcy </w:t>
      </w:r>
      <w:r w:rsidRPr="002679B9">
        <w:rPr>
          <w:rFonts w:ascii="Arial" w:eastAsia="Calibri" w:hAnsi="Arial" w:cs="Arial"/>
          <w:sz w:val="22"/>
          <w:szCs w:val="22"/>
          <w:shd w:val="clear" w:color="auto" w:fill="FFFFFF" w:themeFill="background1"/>
        </w:rPr>
        <w:t>lub partnera</w:t>
      </w:r>
      <w:r w:rsidRPr="002679B9">
        <w:rPr>
          <w:rFonts w:ascii="Arial" w:eastAsia="Calibri" w:hAnsi="Arial" w:cs="Arial"/>
          <w:sz w:val="22"/>
          <w:szCs w:val="22"/>
        </w:rPr>
        <w:t xml:space="preserve"> polegającej na: przekształceniu, podziale, łączeniu, uzyskaniu lub utracie osobowości (podmiotowości) prawnej, wniesieniu aportem przedsiębiorstwa lub jego </w:t>
      </w:r>
      <w:r w:rsidRPr="00CA39AE">
        <w:rPr>
          <w:rFonts w:ascii="Arial" w:eastAsia="Calibri" w:hAnsi="Arial" w:cs="Arial"/>
          <w:sz w:val="22"/>
          <w:szCs w:val="22"/>
        </w:rPr>
        <w:t xml:space="preserve">zorganizowanej części w okresie od dnia złożenia wniosku o dofinansowanie do dnia </w:t>
      </w:r>
      <w:r w:rsidR="00336A3B" w:rsidRPr="00CA39AE">
        <w:rPr>
          <w:rFonts w:ascii="Arial" w:eastAsia="Calibri" w:hAnsi="Arial" w:cs="Arial"/>
          <w:sz w:val="22"/>
          <w:szCs w:val="22"/>
        </w:rPr>
        <w:t>podpisania u</w:t>
      </w:r>
      <w:r w:rsidR="00336A3B" w:rsidRPr="00CA39AE">
        <w:rPr>
          <w:rFonts w:ascii="Arial" w:hAnsi="Arial" w:cs="Arial"/>
          <w:sz w:val="22"/>
          <w:szCs w:val="22"/>
        </w:rPr>
        <w:t xml:space="preserve">mowy o dofinansowanie projektu </w:t>
      </w:r>
      <w:r w:rsidRPr="002679B9">
        <w:rPr>
          <w:rFonts w:ascii="Arial" w:eastAsia="Calibri" w:hAnsi="Arial" w:cs="Arial"/>
          <w:sz w:val="22"/>
          <w:szCs w:val="22"/>
        </w:rPr>
        <w:t>(naruszenie przedmiotowego zakazu skutkuje odmową</w:t>
      </w:r>
      <w:r w:rsidR="005F5FEB" w:rsidRPr="002679B9">
        <w:rPr>
          <w:rFonts w:ascii="Arial" w:eastAsia="Calibri" w:hAnsi="Arial" w:cs="Arial"/>
          <w:sz w:val="22"/>
          <w:szCs w:val="22"/>
        </w:rPr>
        <w:t>,</w:t>
      </w:r>
      <w:r w:rsidRPr="002679B9">
        <w:rPr>
          <w:rFonts w:ascii="Arial" w:eastAsia="Calibri" w:hAnsi="Arial" w:cs="Arial"/>
          <w:sz w:val="22"/>
          <w:szCs w:val="22"/>
        </w:rPr>
        <w:t xml:space="preserve"> natomiast w</w:t>
      </w:r>
      <w:r w:rsidR="00F309CB" w:rsidRPr="002679B9">
        <w:rPr>
          <w:rFonts w:ascii="Arial" w:eastAsia="Calibri" w:hAnsi="Arial" w:cs="Arial"/>
          <w:sz w:val="22"/>
          <w:szCs w:val="22"/>
        </w:rPr>
        <w:t> </w:t>
      </w:r>
      <w:r w:rsidRPr="002679B9">
        <w:rPr>
          <w:rFonts w:ascii="Arial" w:eastAsia="Calibri" w:hAnsi="Arial" w:cs="Arial"/>
          <w:sz w:val="22"/>
          <w:szCs w:val="22"/>
        </w:rPr>
        <w:t xml:space="preserve">przypadku, gdy ww. okoliczności wyjdą na jaw po </w:t>
      </w:r>
      <w:r w:rsidR="00B36F40">
        <w:rPr>
          <w:rFonts w:ascii="Arial" w:eastAsia="Calibri" w:hAnsi="Arial" w:cs="Arial"/>
          <w:sz w:val="22"/>
          <w:szCs w:val="22"/>
        </w:rPr>
        <w:t>podpisaniu umowy o dofinansowanie</w:t>
      </w:r>
      <w:r w:rsidRPr="002679B9">
        <w:rPr>
          <w:rFonts w:ascii="Arial" w:eastAsia="Calibri" w:hAnsi="Arial" w:cs="Arial"/>
          <w:sz w:val="22"/>
          <w:szCs w:val="22"/>
        </w:rPr>
        <w:t>, to tego rodzaju sytuacja może skutkować rozwią</w:t>
      </w:r>
      <w:r w:rsidR="00102A0B" w:rsidRPr="002679B9">
        <w:rPr>
          <w:rFonts w:ascii="Arial" w:eastAsia="Calibri" w:hAnsi="Arial" w:cs="Arial"/>
          <w:sz w:val="22"/>
          <w:szCs w:val="22"/>
        </w:rPr>
        <w:t xml:space="preserve">zaniem </w:t>
      </w:r>
      <w:r w:rsidR="00336A3B" w:rsidRPr="00CA39AE">
        <w:rPr>
          <w:rFonts w:ascii="Arial" w:eastAsia="Calibri" w:hAnsi="Arial" w:cs="Arial"/>
          <w:sz w:val="22"/>
          <w:szCs w:val="22"/>
        </w:rPr>
        <w:t>u</w:t>
      </w:r>
      <w:r w:rsidR="00336A3B" w:rsidRPr="00CA39AE">
        <w:rPr>
          <w:rFonts w:ascii="Arial" w:hAnsi="Arial" w:cs="Arial"/>
          <w:sz w:val="22"/>
          <w:szCs w:val="22"/>
        </w:rPr>
        <w:t>mowy o dofinansowanie projektu</w:t>
      </w:r>
      <w:r w:rsidR="005F5FEB" w:rsidRPr="00CA39AE">
        <w:rPr>
          <w:rFonts w:ascii="Arial" w:eastAsia="Calibri" w:hAnsi="Arial" w:cs="Arial"/>
          <w:sz w:val="22"/>
          <w:szCs w:val="22"/>
        </w:rPr>
        <w:t xml:space="preserve"> </w:t>
      </w:r>
      <w:r w:rsidR="00B36F40">
        <w:rPr>
          <w:rFonts w:ascii="Arial" w:eastAsia="Calibri" w:hAnsi="Arial" w:cs="Arial"/>
          <w:sz w:val="22"/>
          <w:szCs w:val="22"/>
        </w:rPr>
        <w:t xml:space="preserve">i </w:t>
      </w:r>
      <w:r w:rsidRPr="002679B9">
        <w:rPr>
          <w:rFonts w:ascii="Arial" w:eastAsia="Calibri" w:hAnsi="Arial" w:cs="Arial"/>
          <w:sz w:val="22"/>
          <w:szCs w:val="22"/>
        </w:rPr>
        <w:t xml:space="preserve">koniecznością zwrotu dofinansowania), </w:t>
      </w:r>
    </w:p>
    <w:p w14:paraId="5CFE9949" w14:textId="77777777" w:rsidR="00294076" w:rsidRPr="002679B9" w:rsidRDefault="00294076" w:rsidP="00F04F99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53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2679B9">
        <w:rPr>
          <w:rFonts w:ascii="Arial" w:eastAsia="Calibri" w:hAnsi="Arial" w:cs="Arial"/>
          <w:sz w:val="22"/>
          <w:szCs w:val="22"/>
        </w:rPr>
        <w:t xml:space="preserve">dodawanie, usuwanie partnera, </w:t>
      </w:r>
    </w:p>
    <w:p w14:paraId="2E4B72FE" w14:textId="77777777" w:rsidR="00294076" w:rsidRPr="002679B9" w:rsidRDefault="00294076" w:rsidP="00F04F99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53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2679B9">
        <w:rPr>
          <w:rFonts w:ascii="Arial" w:eastAsia="Calibri" w:hAnsi="Arial" w:cs="Arial"/>
          <w:sz w:val="22"/>
          <w:szCs w:val="22"/>
        </w:rPr>
        <w:t xml:space="preserve">dodawanie wydatku kwalifikowanego nieprzewidzianego w pierwotnie złożonej dokumentacji projektu, </w:t>
      </w:r>
    </w:p>
    <w:p w14:paraId="1F873C36" w14:textId="77777777" w:rsidR="00294076" w:rsidRPr="002679B9" w:rsidRDefault="00294076" w:rsidP="00F04F99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53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2679B9">
        <w:rPr>
          <w:rFonts w:ascii="Arial" w:eastAsia="Calibri" w:hAnsi="Arial" w:cs="Arial"/>
          <w:sz w:val="22"/>
          <w:szCs w:val="22"/>
        </w:rPr>
        <w:t>zmiany poziomu dofinansowania, zwiększenie wydatków kwalifikowanych (zmiany te mogą być jedynie konsekwencją zidentyfikowa</w:t>
      </w:r>
      <w:r w:rsidR="00102A0B" w:rsidRPr="002679B9">
        <w:rPr>
          <w:rFonts w:ascii="Arial" w:eastAsia="Calibri" w:hAnsi="Arial" w:cs="Arial"/>
          <w:sz w:val="22"/>
          <w:szCs w:val="22"/>
        </w:rPr>
        <w:t>nego przez oceniającego błędu w </w:t>
      </w:r>
      <w:r w:rsidRPr="002679B9">
        <w:rPr>
          <w:rFonts w:ascii="Arial" w:eastAsia="Calibri" w:hAnsi="Arial" w:cs="Arial"/>
          <w:sz w:val="22"/>
          <w:szCs w:val="22"/>
        </w:rPr>
        <w:t xml:space="preserve">dokumentacji wniosku i dokonywane na podstawie wezwania </w:t>
      </w:r>
      <w:r w:rsidR="004E30FD" w:rsidRPr="002679B9">
        <w:rPr>
          <w:rFonts w:ascii="Arial" w:eastAsia="Calibri" w:hAnsi="Arial" w:cs="Arial"/>
          <w:sz w:val="22"/>
          <w:szCs w:val="22"/>
        </w:rPr>
        <w:t>ION</w:t>
      </w:r>
      <w:r w:rsidRPr="002679B9">
        <w:rPr>
          <w:rFonts w:ascii="Arial" w:eastAsia="Calibri" w:hAnsi="Arial" w:cs="Arial"/>
          <w:sz w:val="22"/>
          <w:szCs w:val="22"/>
        </w:rPr>
        <w:t xml:space="preserve">), </w:t>
      </w:r>
    </w:p>
    <w:p w14:paraId="221DB777" w14:textId="77777777" w:rsidR="00294076" w:rsidRPr="002679B9" w:rsidRDefault="00294076" w:rsidP="00F04F99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53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2679B9">
        <w:rPr>
          <w:rFonts w:ascii="Arial" w:eastAsia="Calibri" w:hAnsi="Arial" w:cs="Arial"/>
          <w:sz w:val="22"/>
          <w:szCs w:val="22"/>
        </w:rPr>
        <w:t xml:space="preserve">rozszerzenia/ograniczenia zakresu rzeczowego projektu (zmiany te mogą być dokonywane wyłącznie na podstawie wezwania </w:t>
      </w:r>
      <w:r w:rsidR="004E30FD" w:rsidRPr="002679B9">
        <w:rPr>
          <w:rFonts w:ascii="Arial" w:eastAsia="Calibri" w:hAnsi="Arial" w:cs="Arial"/>
          <w:sz w:val="22"/>
          <w:szCs w:val="22"/>
        </w:rPr>
        <w:t>ION</w:t>
      </w:r>
      <w:r w:rsidRPr="002679B9">
        <w:rPr>
          <w:rFonts w:ascii="Arial" w:eastAsia="Calibri" w:hAnsi="Arial" w:cs="Arial"/>
          <w:sz w:val="22"/>
          <w:szCs w:val="22"/>
        </w:rPr>
        <w:t xml:space="preserve">), </w:t>
      </w:r>
    </w:p>
    <w:p w14:paraId="69140D85" w14:textId="77777777" w:rsidR="00294076" w:rsidRPr="002679B9" w:rsidRDefault="00294076" w:rsidP="00F04F99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53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2679B9">
        <w:rPr>
          <w:rFonts w:ascii="Arial" w:eastAsia="Calibri" w:hAnsi="Arial" w:cs="Arial"/>
          <w:sz w:val="22"/>
          <w:szCs w:val="22"/>
        </w:rPr>
        <w:t xml:space="preserve">lokalizacji projektu, </w:t>
      </w:r>
    </w:p>
    <w:p w14:paraId="4157977C" w14:textId="77777777" w:rsidR="00294076" w:rsidRPr="002679B9" w:rsidRDefault="00294076" w:rsidP="00F04F99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2679B9">
        <w:rPr>
          <w:rFonts w:ascii="Arial" w:eastAsia="Calibri" w:hAnsi="Arial" w:cs="Arial"/>
          <w:sz w:val="22"/>
          <w:szCs w:val="22"/>
        </w:rPr>
        <w:t>dołączenie dodatkowych załączników, nieujętych pierwotnie w spisie załączników</w:t>
      </w:r>
      <w:r w:rsidR="008657C1" w:rsidRPr="002679B9">
        <w:rPr>
          <w:rFonts w:ascii="Arial" w:eastAsia="Calibri" w:hAnsi="Arial" w:cs="Arial"/>
          <w:sz w:val="22"/>
          <w:szCs w:val="22"/>
        </w:rPr>
        <w:t xml:space="preserve"> </w:t>
      </w:r>
      <w:r w:rsidR="00102A0B" w:rsidRPr="002679B9">
        <w:rPr>
          <w:rFonts w:ascii="Arial" w:eastAsia="Calibri" w:hAnsi="Arial" w:cs="Arial"/>
          <w:sz w:val="22"/>
          <w:szCs w:val="22"/>
        </w:rPr>
        <w:t>(z </w:t>
      </w:r>
      <w:r w:rsidRPr="002679B9">
        <w:rPr>
          <w:rFonts w:ascii="Arial" w:eastAsia="Calibri" w:hAnsi="Arial" w:cs="Arial"/>
          <w:sz w:val="22"/>
          <w:szCs w:val="22"/>
        </w:rPr>
        <w:t xml:space="preserve">wyjątkiem sytuacji, w której dołączenie dodatkowych załączników dokonywane jest w związku z wezwaniem </w:t>
      </w:r>
      <w:r w:rsidR="004E30FD" w:rsidRPr="002679B9">
        <w:rPr>
          <w:rFonts w:ascii="Arial" w:eastAsia="Calibri" w:hAnsi="Arial" w:cs="Arial"/>
          <w:sz w:val="22"/>
          <w:szCs w:val="22"/>
        </w:rPr>
        <w:t>ION</w:t>
      </w:r>
      <w:r w:rsidRPr="002679B9">
        <w:rPr>
          <w:rFonts w:ascii="Arial" w:eastAsia="Calibri" w:hAnsi="Arial" w:cs="Arial"/>
          <w:sz w:val="22"/>
          <w:szCs w:val="22"/>
        </w:rPr>
        <w:t xml:space="preserve">). </w:t>
      </w:r>
    </w:p>
    <w:p w14:paraId="585B46AA" w14:textId="77777777" w:rsidR="00162D58" w:rsidRPr="002679B9" w:rsidRDefault="00162D58" w:rsidP="00162D58">
      <w:pPr>
        <w:pStyle w:val="Akapitzlist"/>
        <w:autoSpaceDE w:val="0"/>
        <w:autoSpaceDN w:val="0"/>
        <w:adjustRightInd w:val="0"/>
        <w:ind w:left="851"/>
        <w:jc w:val="both"/>
        <w:rPr>
          <w:rFonts w:ascii="Arial" w:eastAsia="Calibri" w:hAnsi="Arial" w:cs="Arial"/>
          <w:sz w:val="22"/>
          <w:szCs w:val="22"/>
        </w:rPr>
      </w:pPr>
    </w:p>
    <w:p w14:paraId="40B2C0B3" w14:textId="7F12472C" w:rsidR="002555FE" w:rsidRPr="004A0C19" w:rsidRDefault="00294076" w:rsidP="00F04F99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eastAsia="Calibri" w:hAnsi="Arial" w:cs="Arial"/>
          <w:sz w:val="22"/>
          <w:szCs w:val="22"/>
        </w:rPr>
        <w:t>W przypadku niespełnienia przez dany projekt jednego lub więcej kryteriów wyboru, bądź dokonania zmian</w:t>
      </w:r>
      <w:r w:rsidR="006D1460" w:rsidRPr="002679B9">
        <w:rPr>
          <w:rFonts w:ascii="Arial" w:eastAsia="Calibri" w:hAnsi="Arial" w:cs="Arial"/>
          <w:sz w:val="22"/>
          <w:szCs w:val="22"/>
        </w:rPr>
        <w:t xml:space="preserve"> wskazanych w pkt</w:t>
      </w:r>
      <w:r w:rsidR="006C746E" w:rsidRPr="002679B9">
        <w:rPr>
          <w:rFonts w:ascii="Arial" w:eastAsia="Calibri" w:hAnsi="Arial" w:cs="Arial"/>
          <w:sz w:val="22"/>
          <w:szCs w:val="22"/>
        </w:rPr>
        <w:t xml:space="preserve"> </w:t>
      </w:r>
      <w:r w:rsidR="00F44E64" w:rsidRPr="004A0C19">
        <w:rPr>
          <w:rFonts w:ascii="Arial" w:eastAsia="Calibri" w:hAnsi="Arial" w:cs="Arial"/>
          <w:sz w:val="22"/>
          <w:szCs w:val="22"/>
        </w:rPr>
        <w:t>1</w:t>
      </w:r>
      <w:r w:rsidR="00352E87" w:rsidRPr="004A0C19">
        <w:rPr>
          <w:rFonts w:ascii="Arial" w:eastAsia="Calibri" w:hAnsi="Arial" w:cs="Arial"/>
          <w:sz w:val="22"/>
          <w:szCs w:val="22"/>
        </w:rPr>
        <w:t>4</w:t>
      </w:r>
      <w:r w:rsidR="006D1460" w:rsidRPr="004A0C19">
        <w:rPr>
          <w:rFonts w:ascii="Arial" w:eastAsia="Calibri" w:hAnsi="Arial" w:cs="Arial"/>
          <w:sz w:val="22"/>
          <w:szCs w:val="22"/>
        </w:rPr>
        <w:t>)</w:t>
      </w:r>
      <w:r w:rsidR="006A25A1" w:rsidRPr="004A0C19">
        <w:rPr>
          <w:rFonts w:ascii="Arial" w:eastAsia="Calibri" w:hAnsi="Arial" w:cs="Arial"/>
          <w:sz w:val="22"/>
          <w:szCs w:val="22"/>
        </w:rPr>
        <w:t xml:space="preserve"> niniejszego ustępu,</w:t>
      </w:r>
      <w:r w:rsidRPr="004A0C19">
        <w:rPr>
          <w:rFonts w:ascii="Arial" w:eastAsia="Calibri" w:hAnsi="Arial" w:cs="Arial"/>
          <w:sz w:val="22"/>
          <w:szCs w:val="22"/>
        </w:rPr>
        <w:t xml:space="preserve"> otrzymuje on ocenę negatywną.</w:t>
      </w:r>
    </w:p>
    <w:p w14:paraId="24975DCF" w14:textId="77777777" w:rsidR="0021525B" w:rsidRPr="002679B9" w:rsidRDefault="0021525B" w:rsidP="00F04F99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wyniku zakończenia oceny </w:t>
      </w:r>
      <w:r w:rsidR="00C220DE" w:rsidRPr="002679B9">
        <w:rPr>
          <w:rFonts w:ascii="Arial" w:hAnsi="Arial" w:cs="Arial"/>
          <w:sz w:val="22"/>
          <w:szCs w:val="22"/>
        </w:rPr>
        <w:t>projektu</w:t>
      </w:r>
      <w:r w:rsidRPr="002679B9">
        <w:rPr>
          <w:rFonts w:ascii="Arial" w:hAnsi="Arial" w:cs="Arial"/>
          <w:sz w:val="22"/>
          <w:szCs w:val="22"/>
        </w:rPr>
        <w:t xml:space="preserve">, zgodnie z </w:t>
      </w:r>
      <w:r w:rsidR="007951D4" w:rsidRPr="002679B9">
        <w:rPr>
          <w:rFonts w:ascii="Arial" w:hAnsi="Arial" w:cs="Arial"/>
          <w:sz w:val="22"/>
          <w:szCs w:val="22"/>
        </w:rPr>
        <w:t>art. 45 ust.</w:t>
      </w:r>
      <w:r w:rsidR="006E693D" w:rsidRPr="002679B9">
        <w:rPr>
          <w:rFonts w:ascii="Arial" w:hAnsi="Arial" w:cs="Arial"/>
          <w:sz w:val="22"/>
          <w:szCs w:val="22"/>
        </w:rPr>
        <w:t xml:space="preserve"> </w:t>
      </w:r>
      <w:r w:rsidR="007951D4" w:rsidRPr="002679B9">
        <w:rPr>
          <w:rFonts w:ascii="Arial" w:hAnsi="Arial" w:cs="Arial"/>
          <w:sz w:val="22"/>
          <w:szCs w:val="22"/>
        </w:rPr>
        <w:t>6 ustawy wdrożeniowej KOP przygotowuje listę ocenionych projektów, zawierającą przyznane oceny.</w:t>
      </w:r>
    </w:p>
    <w:p w14:paraId="5FF19611" w14:textId="77777777" w:rsidR="004A0C19" w:rsidRDefault="009832A2" w:rsidP="009832A2">
      <w:pPr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Do korespondencji (wezwania) stosuje się zapisy § 12-13 niniejszego Regulaminu.</w:t>
      </w:r>
    </w:p>
    <w:p w14:paraId="663ED32E" w14:textId="77777777" w:rsidR="002C0D01" w:rsidRPr="002679B9" w:rsidRDefault="00883462" w:rsidP="00F04F9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679B9">
        <w:rPr>
          <w:rFonts w:ascii="Arial" w:hAnsi="Arial" w:cs="Arial"/>
          <w:b/>
          <w:sz w:val="22"/>
          <w:szCs w:val="22"/>
        </w:rPr>
        <w:t>Ocena formalna</w:t>
      </w:r>
      <w:r w:rsidR="002555FE" w:rsidRPr="002679B9">
        <w:rPr>
          <w:rFonts w:ascii="Arial" w:hAnsi="Arial" w:cs="Arial"/>
          <w:b/>
          <w:sz w:val="22"/>
          <w:szCs w:val="22"/>
        </w:rPr>
        <w:t>:</w:t>
      </w:r>
    </w:p>
    <w:p w14:paraId="133868C6" w14:textId="77777777" w:rsidR="002555FE" w:rsidRPr="002679B9" w:rsidRDefault="002555FE" w:rsidP="00DA1416">
      <w:pPr>
        <w:pStyle w:val="Akapitzlist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76183E55" w14:textId="77777777" w:rsidR="00D36526" w:rsidRPr="002679B9" w:rsidRDefault="002555FE" w:rsidP="00DA1416">
      <w:p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1)</w:t>
      </w:r>
      <w:r w:rsidR="008657C1" w:rsidRPr="002679B9">
        <w:rPr>
          <w:rFonts w:ascii="Arial" w:hAnsi="Arial" w:cs="Arial"/>
          <w:sz w:val="22"/>
          <w:szCs w:val="22"/>
        </w:rPr>
        <w:t xml:space="preserve"> </w:t>
      </w:r>
      <w:r w:rsidR="00102A0B" w:rsidRPr="002679B9">
        <w:rPr>
          <w:rFonts w:ascii="Arial" w:hAnsi="Arial" w:cs="Arial"/>
          <w:sz w:val="22"/>
          <w:szCs w:val="22"/>
        </w:rPr>
        <w:tab/>
      </w:r>
      <w:r w:rsidR="00D36526" w:rsidRPr="002679B9">
        <w:rPr>
          <w:rFonts w:ascii="Arial" w:hAnsi="Arial" w:cs="Arial"/>
          <w:sz w:val="22"/>
          <w:szCs w:val="22"/>
        </w:rPr>
        <w:t xml:space="preserve">Ocena formalna </w:t>
      </w:r>
      <w:r w:rsidR="009B46D3" w:rsidRPr="002679B9">
        <w:rPr>
          <w:rFonts w:ascii="Arial" w:hAnsi="Arial" w:cs="Arial"/>
          <w:sz w:val="22"/>
          <w:szCs w:val="22"/>
        </w:rPr>
        <w:t>wniosk</w:t>
      </w:r>
      <w:r w:rsidR="00035912" w:rsidRPr="002679B9">
        <w:rPr>
          <w:rFonts w:ascii="Arial" w:hAnsi="Arial" w:cs="Arial"/>
          <w:sz w:val="22"/>
          <w:szCs w:val="22"/>
        </w:rPr>
        <w:t>u</w:t>
      </w:r>
      <w:r w:rsidR="009B46D3" w:rsidRPr="002679B9">
        <w:rPr>
          <w:rFonts w:ascii="Arial" w:hAnsi="Arial" w:cs="Arial"/>
          <w:sz w:val="22"/>
          <w:szCs w:val="22"/>
        </w:rPr>
        <w:t xml:space="preserve"> </w:t>
      </w:r>
      <w:r w:rsidR="00D36526" w:rsidRPr="002679B9">
        <w:rPr>
          <w:rFonts w:ascii="Arial" w:hAnsi="Arial" w:cs="Arial"/>
          <w:sz w:val="22"/>
          <w:szCs w:val="22"/>
        </w:rPr>
        <w:t>o dofinansowanie</w:t>
      </w:r>
      <w:r w:rsidR="00B503D3" w:rsidRPr="002679B9">
        <w:rPr>
          <w:rFonts w:ascii="Arial" w:hAnsi="Arial" w:cs="Arial"/>
          <w:sz w:val="22"/>
          <w:szCs w:val="22"/>
        </w:rPr>
        <w:t xml:space="preserve">, </w:t>
      </w:r>
      <w:r w:rsidR="00D36526" w:rsidRPr="002679B9">
        <w:rPr>
          <w:rFonts w:ascii="Arial" w:hAnsi="Arial" w:cs="Arial"/>
          <w:sz w:val="22"/>
          <w:szCs w:val="22"/>
        </w:rPr>
        <w:t>powinn</w:t>
      </w:r>
      <w:r w:rsidR="00EE5587" w:rsidRPr="002679B9">
        <w:rPr>
          <w:rFonts w:ascii="Arial" w:hAnsi="Arial" w:cs="Arial"/>
          <w:sz w:val="22"/>
          <w:szCs w:val="22"/>
        </w:rPr>
        <w:t xml:space="preserve">a być przeprowadzona w terminie do </w:t>
      </w:r>
      <w:r w:rsidR="007607E3" w:rsidRPr="002679B9">
        <w:rPr>
          <w:rFonts w:ascii="Arial" w:hAnsi="Arial" w:cs="Arial"/>
          <w:sz w:val="22"/>
          <w:szCs w:val="22"/>
        </w:rPr>
        <w:t>120</w:t>
      </w:r>
      <w:r w:rsidR="00EE5587" w:rsidRPr="002679B9">
        <w:rPr>
          <w:rFonts w:ascii="Arial" w:hAnsi="Arial" w:cs="Arial"/>
          <w:sz w:val="22"/>
          <w:szCs w:val="22"/>
        </w:rPr>
        <w:t xml:space="preserve"> dni kalendarzowych,</w:t>
      </w:r>
      <w:r w:rsidR="00D36526" w:rsidRPr="002679B9">
        <w:rPr>
          <w:rFonts w:ascii="Arial" w:hAnsi="Arial" w:cs="Arial"/>
          <w:sz w:val="22"/>
          <w:szCs w:val="22"/>
        </w:rPr>
        <w:t xml:space="preserve"> </w:t>
      </w:r>
      <w:r w:rsidR="00EE5587" w:rsidRPr="002679B9">
        <w:rPr>
          <w:rFonts w:ascii="Arial" w:hAnsi="Arial" w:cs="Arial"/>
          <w:sz w:val="22"/>
          <w:szCs w:val="22"/>
        </w:rPr>
        <w:t>liczonych od dnia</w:t>
      </w:r>
      <w:r w:rsidR="00D36526" w:rsidRPr="002679B9">
        <w:rPr>
          <w:rFonts w:ascii="Arial" w:hAnsi="Arial" w:cs="Arial"/>
          <w:sz w:val="22"/>
          <w:szCs w:val="22"/>
        </w:rPr>
        <w:t xml:space="preserve"> następnego po</w:t>
      </w:r>
      <w:r w:rsidR="00EE5587" w:rsidRPr="002679B9">
        <w:rPr>
          <w:rFonts w:ascii="Arial" w:hAnsi="Arial" w:cs="Arial"/>
          <w:sz w:val="22"/>
          <w:szCs w:val="22"/>
        </w:rPr>
        <w:t xml:space="preserve"> </w:t>
      </w:r>
      <w:r w:rsidR="00412080" w:rsidRPr="002679B9">
        <w:rPr>
          <w:rFonts w:ascii="Arial" w:hAnsi="Arial" w:cs="Arial"/>
          <w:sz w:val="22"/>
          <w:szCs w:val="22"/>
        </w:rPr>
        <w:t xml:space="preserve">dniu </w:t>
      </w:r>
      <w:r w:rsidR="00EE5587" w:rsidRPr="002679B9">
        <w:rPr>
          <w:rFonts w:ascii="Arial" w:hAnsi="Arial" w:cs="Arial"/>
          <w:sz w:val="22"/>
          <w:szCs w:val="22"/>
        </w:rPr>
        <w:t>zakończeni</w:t>
      </w:r>
      <w:r w:rsidR="00412080" w:rsidRPr="002679B9">
        <w:rPr>
          <w:rFonts w:ascii="Arial" w:hAnsi="Arial" w:cs="Arial"/>
          <w:sz w:val="22"/>
          <w:szCs w:val="22"/>
        </w:rPr>
        <w:t>a</w:t>
      </w:r>
      <w:r w:rsidR="00EE5587" w:rsidRPr="002679B9">
        <w:rPr>
          <w:rFonts w:ascii="Arial" w:hAnsi="Arial" w:cs="Arial"/>
          <w:sz w:val="22"/>
          <w:szCs w:val="22"/>
        </w:rPr>
        <w:t xml:space="preserve"> naboru wniosk</w:t>
      </w:r>
      <w:r w:rsidR="00035912" w:rsidRPr="002679B9">
        <w:rPr>
          <w:rFonts w:ascii="Arial" w:hAnsi="Arial" w:cs="Arial"/>
          <w:sz w:val="22"/>
          <w:szCs w:val="22"/>
        </w:rPr>
        <w:t>u</w:t>
      </w:r>
      <w:r w:rsidR="00EE5587" w:rsidRPr="002679B9">
        <w:rPr>
          <w:rFonts w:ascii="Arial" w:hAnsi="Arial" w:cs="Arial"/>
          <w:sz w:val="22"/>
          <w:szCs w:val="22"/>
        </w:rPr>
        <w:t xml:space="preserve"> o dofinansowanie projekt</w:t>
      </w:r>
      <w:r w:rsidR="00035912" w:rsidRPr="002679B9">
        <w:rPr>
          <w:rFonts w:ascii="Arial" w:hAnsi="Arial" w:cs="Arial"/>
          <w:sz w:val="22"/>
          <w:szCs w:val="22"/>
        </w:rPr>
        <w:t>u</w:t>
      </w:r>
      <w:r w:rsidR="00EE5587" w:rsidRPr="002679B9">
        <w:rPr>
          <w:rFonts w:ascii="Arial" w:hAnsi="Arial" w:cs="Arial"/>
          <w:sz w:val="22"/>
          <w:szCs w:val="22"/>
        </w:rPr>
        <w:t xml:space="preserve">. </w:t>
      </w:r>
      <w:r w:rsidR="00D36526" w:rsidRPr="002679B9">
        <w:rPr>
          <w:rFonts w:ascii="Arial" w:hAnsi="Arial" w:cs="Arial"/>
          <w:sz w:val="22"/>
          <w:szCs w:val="22"/>
        </w:rPr>
        <w:t>W uzasadnionych przypadkach termin dokonania oceny formalnej może zostać wydłużony.</w:t>
      </w:r>
    </w:p>
    <w:p w14:paraId="1B1C2AE2" w14:textId="77777777" w:rsidR="00D36526" w:rsidRPr="002679B9" w:rsidRDefault="002555FE" w:rsidP="00DA1416">
      <w:pPr>
        <w:pStyle w:val="Akapitzlist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2)</w:t>
      </w:r>
      <w:r w:rsidR="008657C1" w:rsidRPr="002679B9">
        <w:rPr>
          <w:rFonts w:ascii="Arial" w:hAnsi="Arial" w:cs="Arial"/>
          <w:sz w:val="22"/>
          <w:szCs w:val="22"/>
        </w:rPr>
        <w:t xml:space="preserve"> </w:t>
      </w:r>
      <w:r w:rsidR="00302FB9" w:rsidRPr="002679B9">
        <w:rPr>
          <w:rFonts w:ascii="Arial" w:hAnsi="Arial" w:cs="Arial"/>
          <w:sz w:val="22"/>
          <w:szCs w:val="22"/>
        </w:rPr>
        <w:tab/>
      </w:r>
      <w:r w:rsidR="00D36526" w:rsidRPr="002679B9">
        <w:rPr>
          <w:rFonts w:ascii="Arial" w:hAnsi="Arial" w:cs="Arial"/>
          <w:sz w:val="22"/>
          <w:szCs w:val="22"/>
        </w:rPr>
        <w:t xml:space="preserve">Ocena dokonywana jest </w:t>
      </w:r>
      <w:r w:rsidR="00454CA3" w:rsidRPr="002679B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przez co najmniej dwóch członków KOP – zespołu ds. oceny formalnej, </w:t>
      </w:r>
      <w:r w:rsidR="00D36526" w:rsidRPr="002679B9">
        <w:rPr>
          <w:rFonts w:ascii="Arial" w:hAnsi="Arial" w:cs="Arial"/>
          <w:sz w:val="22"/>
          <w:szCs w:val="22"/>
        </w:rPr>
        <w:t>w oparciu o kryteria oceny formalnej za</w:t>
      </w:r>
      <w:r w:rsidR="009A3B6D" w:rsidRPr="002679B9">
        <w:rPr>
          <w:rFonts w:ascii="Arial" w:hAnsi="Arial" w:cs="Arial"/>
          <w:sz w:val="22"/>
          <w:szCs w:val="22"/>
        </w:rPr>
        <w:t>twierdzone przez KM RPO WP 2014-</w:t>
      </w:r>
      <w:r w:rsidR="00D36526" w:rsidRPr="002679B9">
        <w:rPr>
          <w:rFonts w:ascii="Arial" w:hAnsi="Arial" w:cs="Arial"/>
          <w:sz w:val="22"/>
          <w:szCs w:val="22"/>
        </w:rPr>
        <w:t>2020</w:t>
      </w:r>
      <w:r w:rsidR="00883462" w:rsidRPr="002679B9">
        <w:rPr>
          <w:rFonts w:ascii="Arial" w:hAnsi="Arial" w:cs="Arial"/>
          <w:sz w:val="22"/>
          <w:szCs w:val="22"/>
        </w:rPr>
        <w:t>, stanowiące załącznik nr</w:t>
      </w:r>
      <w:r w:rsidR="00955DEC" w:rsidRPr="002679B9">
        <w:rPr>
          <w:rFonts w:ascii="Arial" w:hAnsi="Arial" w:cs="Arial"/>
          <w:sz w:val="22"/>
          <w:szCs w:val="22"/>
        </w:rPr>
        <w:t xml:space="preserve"> 7.2</w:t>
      </w:r>
      <w:r w:rsidR="00883462" w:rsidRPr="002679B9">
        <w:rPr>
          <w:rFonts w:ascii="Arial" w:hAnsi="Arial" w:cs="Arial"/>
          <w:sz w:val="22"/>
          <w:szCs w:val="22"/>
        </w:rPr>
        <w:t xml:space="preserve"> do Regulaminu</w:t>
      </w:r>
      <w:r w:rsidR="00D36526" w:rsidRPr="002679B9">
        <w:rPr>
          <w:rFonts w:ascii="Arial" w:hAnsi="Arial" w:cs="Arial"/>
          <w:sz w:val="22"/>
          <w:szCs w:val="22"/>
        </w:rPr>
        <w:t>.</w:t>
      </w:r>
    </w:p>
    <w:p w14:paraId="22A5D813" w14:textId="77777777" w:rsidR="00883462" w:rsidRPr="002679B9" w:rsidRDefault="00883462" w:rsidP="0061297B">
      <w:pPr>
        <w:numPr>
          <w:ilvl w:val="0"/>
          <w:numId w:val="4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Ocena formalna jest oceną 0/1, co oznacza, że weryfikacja dokonywana jest pod kątem spełnienia lub niespełnienia danego kryterium. </w:t>
      </w:r>
    </w:p>
    <w:p w14:paraId="4F5F1EAD" w14:textId="37C3936E" w:rsidR="006C746E" w:rsidRPr="002679B9" w:rsidRDefault="006C746E" w:rsidP="0061297B">
      <w:pPr>
        <w:numPr>
          <w:ilvl w:val="0"/>
          <w:numId w:val="4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lastRenderedPageBreak/>
        <w:t xml:space="preserve">Ocena formalna dokonywana jest w oparciu o </w:t>
      </w:r>
      <w:r w:rsidRPr="002679B9">
        <w:rPr>
          <w:rFonts w:ascii="Arial" w:hAnsi="Arial" w:cs="Arial"/>
          <w:bCs/>
          <w:i/>
          <w:sz w:val="22"/>
          <w:szCs w:val="22"/>
        </w:rPr>
        <w:t>Listę sprawdzającą dotyczącą oceny formalnej projektu zgłoszonego do dofinansowania ze środków EFRR</w:t>
      </w:r>
      <w:r w:rsidR="00D47467" w:rsidRPr="002679B9">
        <w:rPr>
          <w:rFonts w:ascii="Arial" w:hAnsi="Arial" w:cs="Arial"/>
          <w:bCs/>
          <w:i/>
          <w:sz w:val="22"/>
          <w:szCs w:val="22"/>
        </w:rPr>
        <w:t xml:space="preserve"> </w:t>
      </w:r>
      <w:r w:rsidR="00314934" w:rsidRPr="002679B9">
        <w:rPr>
          <w:rFonts w:ascii="Arial" w:hAnsi="Arial" w:cs="Arial"/>
          <w:bCs/>
          <w:i/>
          <w:sz w:val="22"/>
          <w:szCs w:val="22"/>
        </w:rPr>
        <w:t xml:space="preserve">w ramach </w:t>
      </w:r>
      <w:r w:rsidRPr="002679B9">
        <w:rPr>
          <w:rFonts w:ascii="Arial" w:hAnsi="Arial" w:cs="Arial"/>
          <w:bCs/>
          <w:i/>
          <w:sz w:val="22"/>
          <w:szCs w:val="22"/>
        </w:rPr>
        <w:t>Regionalnego Programu Operacyjnego Województwa Podkarpackiego na lata 2014-2020</w:t>
      </w:r>
      <w:r w:rsidR="00314934" w:rsidRPr="002679B9">
        <w:rPr>
          <w:rFonts w:ascii="Arial" w:hAnsi="Arial" w:cs="Arial"/>
          <w:bCs/>
          <w:i/>
          <w:sz w:val="22"/>
          <w:szCs w:val="22"/>
        </w:rPr>
        <w:t xml:space="preserve"> – tryb pozakonkursowy</w:t>
      </w:r>
      <w:r w:rsidRPr="002679B9">
        <w:rPr>
          <w:rFonts w:ascii="Arial" w:hAnsi="Arial" w:cs="Arial"/>
          <w:sz w:val="22"/>
          <w:szCs w:val="22"/>
        </w:rPr>
        <w:t>, stanowiącą załącznik nr 7.3 do Regulaminu.</w:t>
      </w:r>
    </w:p>
    <w:p w14:paraId="0F28C185" w14:textId="77777777" w:rsidR="00D26C47" w:rsidRPr="002679B9" w:rsidRDefault="00D26C47" w:rsidP="0061297B">
      <w:pPr>
        <w:numPr>
          <w:ilvl w:val="0"/>
          <w:numId w:val="4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Na etapie oceny formalnej wniosek o dofinansowanie może podlegać dwukrotnej poprawie i uzupełnieniu w zakresie, który umożliwiają kryteria wyboru projektów</w:t>
      </w:r>
      <w:r w:rsidR="00E14D2E" w:rsidRPr="002679B9">
        <w:rPr>
          <w:rFonts w:ascii="Arial" w:hAnsi="Arial" w:cs="Arial"/>
          <w:sz w:val="22"/>
          <w:szCs w:val="22"/>
        </w:rPr>
        <w:t>.</w:t>
      </w:r>
    </w:p>
    <w:p w14:paraId="2994C9A9" w14:textId="77777777" w:rsidR="00883462" w:rsidRPr="002679B9" w:rsidRDefault="001E0603" w:rsidP="0061297B">
      <w:pPr>
        <w:numPr>
          <w:ilvl w:val="0"/>
          <w:numId w:val="4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Projekt</w:t>
      </w:r>
      <w:r w:rsidR="00883462" w:rsidRPr="002679B9">
        <w:rPr>
          <w:rFonts w:ascii="Arial" w:hAnsi="Arial" w:cs="Arial"/>
          <w:sz w:val="22"/>
          <w:szCs w:val="22"/>
        </w:rPr>
        <w:t xml:space="preserve"> ocenion</w:t>
      </w:r>
      <w:r w:rsidR="00035912" w:rsidRPr="002679B9">
        <w:rPr>
          <w:rFonts w:ascii="Arial" w:hAnsi="Arial" w:cs="Arial"/>
          <w:sz w:val="22"/>
          <w:szCs w:val="22"/>
        </w:rPr>
        <w:t>y</w:t>
      </w:r>
      <w:r w:rsidR="00883462" w:rsidRPr="002679B9">
        <w:rPr>
          <w:rFonts w:ascii="Arial" w:hAnsi="Arial" w:cs="Arial"/>
          <w:sz w:val="22"/>
          <w:szCs w:val="22"/>
        </w:rPr>
        <w:t xml:space="preserve"> pozytywnie w</w:t>
      </w:r>
      <w:r w:rsidR="006E693D" w:rsidRPr="002679B9">
        <w:rPr>
          <w:rFonts w:ascii="Arial" w:hAnsi="Arial" w:cs="Arial"/>
          <w:sz w:val="22"/>
          <w:szCs w:val="22"/>
        </w:rPr>
        <w:t xml:space="preserve"> </w:t>
      </w:r>
      <w:r w:rsidR="00883462" w:rsidRPr="002679B9">
        <w:rPr>
          <w:rFonts w:ascii="Arial" w:hAnsi="Arial" w:cs="Arial"/>
          <w:sz w:val="22"/>
          <w:szCs w:val="22"/>
        </w:rPr>
        <w:t>ramach etapu oceny formalnej przechodz</w:t>
      </w:r>
      <w:r w:rsidR="00035912" w:rsidRPr="002679B9">
        <w:rPr>
          <w:rFonts w:ascii="Arial" w:hAnsi="Arial" w:cs="Arial"/>
          <w:sz w:val="22"/>
          <w:szCs w:val="22"/>
        </w:rPr>
        <w:t>i</w:t>
      </w:r>
      <w:r w:rsidR="00883462" w:rsidRPr="002679B9">
        <w:rPr>
          <w:rFonts w:ascii="Arial" w:hAnsi="Arial" w:cs="Arial"/>
          <w:sz w:val="22"/>
          <w:szCs w:val="22"/>
        </w:rPr>
        <w:t xml:space="preserve"> do dalszego etapu </w:t>
      </w:r>
      <w:r w:rsidR="001D4B77" w:rsidRPr="002679B9">
        <w:rPr>
          <w:rFonts w:ascii="Arial" w:hAnsi="Arial" w:cs="Arial"/>
          <w:sz w:val="22"/>
          <w:szCs w:val="22"/>
        </w:rPr>
        <w:t xml:space="preserve">– </w:t>
      </w:r>
      <w:r w:rsidR="00883462" w:rsidRPr="002679B9">
        <w:rPr>
          <w:rFonts w:ascii="Arial" w:hAnsi="Arial" w:cs="Arial"/>
          <w:sz w:val="22"/>
          <w:szCs w:val="22"/>
        </w:rPr>
        <w:t>oceny merytorycznej.</w:t>
      </w:r>
    </w:p>
    <w:p w14:paraId="4C0910AA" w14:textId="77777777" w:rsidR="004A7A33" w:rsidRPr="002679B9" w:rsidRDefault="004A7A33" w:rsidP="0061297B">
      <w:pPr>
        <w:numPr>
          <w:ilvl w:val="0"/>
          <w:numId w:val="4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Warunkiem pozytywnej oceny formalnej jest spełnienie przez projekt wszystkich kryteriów formalnych. Jeżeli projekt nie spełnia choćby jednego kryterium, uzyskuje ocenę negatywną.</w:t>
      </w:r>
    </w:p>
    <w:p w14:paraId="12D13369" w14:textId="77777777" w:rsidR="00883462" w:rsidRPr="002679B9" w:rsidRDefault="00327AFE" w:rsidP="0061297B">
      <w:pPr>
        <w:numPr>
          <w:ilvl w:val="0"/>
          <w:numId w:val="41"/>
        </w:numPr>
        <w:spacing w:after="10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Niezwłocznie po zakończeniu oceny formalnej </w:t>
      </w:r>
      <w:r w:rsidR="00C220DE" w:rsidRPr="002679B9">
        <w:rPr>
          <w:rFonts w:ascii="Arial" w:hAnsi="Arial" w:cs="Arial"/>
          <w:sz w:val="22"/>
          <w:szCs w:val="22"/>
        </w:rPr>
        <w:t>projektu</w:t>
      </w:r>
      <w:r w:rsidRPr="002679B9">
        <w:rPr>
          <w:rFonts w:ascii="Arial" w:hAnsi="Arial" w:cs="Arial"/>
          <w:sz w:val="22"/>
          <w:szCs w:val="22"/>
        </w:rPr>
        <w:t xml:space="preserve">, tj. po zatwierdzeniu </w:t>
      </w:r>
      <w:r w:rsidR="001C5085" w:rsidRPr="002679B9">
        <w:rPr>
          <w:rFonts w:ascii="Arial" w:hAnsi="Arial" w:cs="Arial"/>
          <w:i/>
          <w:sz w:val="22"/>
          <w:szCs w:val="22"/>
        </w:rPr>
        <w:t>P</w:t>
      </w:r>
      <w:r w:rsidRPr="002679B9">
        <w:rPr>
          <w:rFonts w:ascii="Arial" w:hAnsi="Arial" w:cs="Arial"/>
          <w:i/>
          <w:sz w:val="22"/>
          <w:szCs w:val="22"/>
        </w:rPr>
        <w:t>rotokołu</w:t>
      </w:r>
      <w:r w:rsidR="008657C1" w:rsidRPr="002679B9">
        <w:rPr>
          <w:rFonts w:ascii="Arial" w:hAnsi="Arial" w:cs="Arial"/>
          <w:i/>
          <w:sz w:val="22"/>
          <w:szCs w:val="22"/>
        </w:rPr>
        <w:t xml:space="preserve"> </w:t>
      </w:r>
      <w:r w:rsidR="001D4B77" w:rsidRPr="002679B9">
        <w:rPr>
          <w:rFonts w:ascii="Arial" w:hAnsi="Arial" w:cs="Arial"/>
          <w:i/>
          <w:sz w:val="22"/>
          <w:szCs w:val="22"/>
        </w:rPr>
        <w:t>z </w:t>
      </w:r>
      <w:r w:rsidR="001C5085" w:rsidRPr="002679B9">
        <w:rPr>
          <w:rFonts w:ascii="Arial" w:hAnsi="Arial" w:cs="Arial"/>
          <w:i/>
          <w:sz w:val="22"/>
          <w:szCs w:val="22"/>
        </w:rPr>
        <w:t xml:space="preserve">pracy KOP </w:t>
      </w:r>
      <w:r w:rsidR="009A3B6D" w:rsidRPr="002679B9">
        <w:rPr>
          <w:rFonts w:ascii="Arial" w:hAnsi="Arial" w:cs="Arial"/>
          <w:i/>
          <w:sz w:val="22"/>
          <w:szCs w:val="22"/>
        </w:rPr>
        <w:t>–</w:t>
      </w:r>
      <w:r w:rsidRPr="002679B9">
        <w:rPr>
          <w:rFonts w:ascii="Arial" w:hAnsi="Arial" w:cs="Arial"/>
          <w:i/>
          <w:sz w:val="22"/>
          <w:szCs w:val="22"/>
        </w:rPr>
        <w:t xml:space="preserve"> ocen</w:t>
      </w:r>
      <w:r w:rsidR="001C5085" w:rsidRPr="002679B9">
        <w:rPr>
          <w:rFonts w:ascii="Arial" w:hAnsi="Arial" w:cs="Arial"/>
          <w:i/>
          <w:sz w:val="22"/>
          <w:szCs w:val="22"/>
        </w:rPr>
        <w:t>a</w:t>
      </w:r>
      <w:r w:rsidRPr="002679B9">
        <w:rPr>
          <w:rFonts w:ascii="Arial" w:hAnsi="Arial" w:cs="Arial"/>
          <w:i/>
          <w:sz w:val="22"/>
          <w:szCs w:val="22"/>
        </w:rPr>
        <w:t xml:space="preserve"> formaln</w:t>
      </w:r>
      <w:r w:rsidR="001C5085" w:rsidRPr="002679B9">
        <w:rPr>
          <w:rFonts w:ascii="Arial" w:hAnsi="Arial" w:cs="Arial"/>
          <w:i/>
          <w:sz w:val="22"/>
          <w:szCs w:val="22"/>
        </w:rPr>
        <w:t>a</w:t>
      </w:r>
      <w:r w:rsidR="001D4B77" w:rsidRPr="002679B9">
        <w:rPr>
          <w:rFonts w:ascii="Arial" w:hAnsi="Arial" w:cs="Arial"/>
          <w:sz w:val="22"/>
          <w:szCs w:val="22"/>
        </w:rPr>
        <w:t xml:space="preserve"> ION</w:t>
      </w:r>
      <w:r w:rsidRPr="002679B9">
        <w:rPr>
          <w:rFonts w:ascii="Arial" w:hAnsi="Arial" w:cs="Arial"/>
          <w:sz w:val="22"/>
          <w:szCs w:val="22"/>
        </w:rPr>
        <w:t xml:space="preserve"> zamieszcza na s</w:t>
      </w:r>
      <w:r w:rsidR="00634184" w:rsidRPr="002679B9">
        <w:rPr>
          <w:rFonts w:ascii="Arial" w:hAnsi="Arial" w:cs="Arial"/>
          <w:sz w:val="22"/>
          <w:szCs w:val="22"/>
        </w:rPr>
        <w:t>tronie internetowej RPO WP</w:t>
      </w:r>
      <w:r w:rsidR="008657C1" w:rsidRPr="002679B9">
        <w:rPr>
          <w:rFonts w:ascii="Arial" w:hAnsi="Arial" w:cs="Arial"/>
          <w:sz w:val="22"/>
          <w:szCs w:val="22"/>
        </w:rPr>
        <w:t xml:space="preserve"> </w:t>
      </w:r>
      <w:r w:rsidR="001D4B77" w:rsidRPr="002679B9">
        <w:rPr>
          <w:rFonts w:ascii="Arial" w:hAnsi="Arial" w:cs="Arial"/>
          <w:sz w:val="22"/>
          <w:szCs w:val="22"/>
        </w:rPr>
        <w:t>2014</w:t>
      </w:r>
      <w:r w:rsidR="001D4B77" w:rsidRPr="002679B9">
        <w:rPr>
          <w:rFonts w:ascii="Arial" w:hAnsi="Arial" w:cs="Arial"/>
          <w:sz w:val="22"/>
          <w:szCs w:val="22"/>
        </w:rPr>
        <w:noBreakHyphen/>
      </w:r>
      <w:r w:rsidR="00634184" w:rsidRPr="002679B9">
        <w:rPr>
          <w:rFonts w:ascii="Arial" w:hAnsi="Arial" w:cs="Arial"/>
          <w:sz w:val="22"/>
          <w:szCs w:val="22"/>
        </w:rPr>
        <w:t xml:space="preserve">2020 </w:t>
      </w:r>
      <w:r w:rsidR="00541C5C" w:rsidRPr="002679B9">
        <w:rPr>
          <w:rFonts w:ascii="Arial" w:hAnsi="Arial" w:cs="Arial"/>
          <w:sz w:val="22"/>
          <w:szCs w:val="22"/>
        </w:rPr>
        <w:t>listę projektów zakwalifikowanych do kolejnego etapu, tj. oceny merytorycznej</w:t>
      </w:r>
      <w:r w:rsidR="00991FEC" w:rsidRPr="002679B9">
        <w:rPr>
          <w:rFonts w:ascii="Arial" w:hAnsi="Arial" w:cs="Arial"/>
          <w:sz w:val="22"/>
          <w:szCs w:val="22"/>
        </w:rPr>
        <w:t>.</w:t>
      </w:r>
    </w:p>
    <w:p w14:paraId="7EADFAF6" w14:textId="77777777" w:rsidR="00541C5C" w:rsidRPr="002679B9" w:rsidRDefault="00541C5C" w:rsidP="00541C5C">
      <w:pPr>
        <w:numPr>
          <w:ilvl w:val="0"/>
          <w:numId w:val="4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przypadku negatywnej oceny formalnej projektu wnioskodawca jest niezwłocznie informowany o negatywnym wyniku oceny jego projektu za pośrednictwem </w:t>
      </w:r>
      <w:r w:rsidRPr="002679B9">
        <w:rPr>
          <w:rFonts w:ascii="Arial" w:hAnsi="Arial" w:cs="Arial"/>
          <w:sz w:val="22"/>
          <w:szCs w:val="22"/>
        </w:rPr>
        <w:br/>
        <w:t>LSI RPO WP 2014-2020.</w:t>
      </w:r>
    </w:p>
    <w:p w14:paraId="7381BBEE" w14:textId="77777777" w:rsidR="00AA79B7" w:rsidRPr="002679B9" w:rsidRDefault="00AA79B7" w:rsidP="0061297B">
      <w:pPr>
        <w:pStyle w:val="Akapitzlist"/>
        <w:numPr>
          <w:ilvl w:val="0"/>
          <w:numId w:val="41"/>
        </w:numPr>
        <w:spacing w:after="10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przypadku uzyskania przez projekt pozakonkursowy negatywnej oceny</w:t>
      </w:r>
      <w:r w:rsidR="00F2660D" w:rsidRPr="002679B9">
        <w:rPr>
          <w:rFonts w:ascii="Arial" w:hAnsi="Arial" w:cs="Arial"/>
          <w:sz w:val="22"/>
          <w:szCs w:val="22"/>
        </w:rPr>
        <w:t>,</w:t>
      </w:r>
      <w:r w:rsidRPr="002679B9">
        <w:rPr>
          <w:rFonts w:ascii="Arial" w:hAnsi="Arial" w:cs="Arial"/>
          <w:sz w:val="22"/>
          <w:szCs w:val="22"/>
        </w:rPr>
        <w:t xml:space="preserve"> </w:t>
      </w:r>
      <w:r w:rsidR="00302FB9" w:rsidRPr="002679B9">
        <w:rPr>
          <w:rFonts w:ascii="Arial" w:hAnsi="Arial" w:cs="Arial"/>
          <w:sz w:val="22"/>
          <w:szCs w:val="22"/>
        </w:rPr>
        <w:t>w</w:t>
      </w:r>
      <w:r w:rsidRPr="002679B9">
        <w:rPr>
          <w:rFonts w:ascii="Arial" w:hAnsi="Arial" w:cs="Arial"/>
          <w:sz w:val="22"/>
          <w:szCs w:val="22"/>
        </w:rPr>
        <w:t>nioskodawcy nie przysługuje możliwość wniesienia środka odwoławczego – protestu (zgodnie z art. 53 ustawy wdrożeniowej).</w:t>
      </w:r>
    </w:p>
    <w:p w14:paraId="5313905F" w14:textId="77777777" w:rsidR="00AA79B7" w:rsidRPr="002679B9" w:rsidRDefault="00AA79B7" w:rsidP="0061297B">
      <w:pPr>
        <w:pStyle w:val="Akapitzlist"/>
        <w:numPr>
          <w:ilvl w:val="0"/>
          <w:numId w:val="4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przypadku negatywnej oceny projektu zostanie on usunięty z </w:t>
      </w:r>
      <w:r w:rsidRPr="002679B9">
        <w:rPr>
          <w:rFonts w:ascii="Arial" w:hAnsi="Arial" w:cs="Arial"/>
          <w:i/>
          <w:sz w:val="22"/>
          <w:szCs w:val="22"/>
        </w:rPr>
        <w:t>Wykazu projektów pozakonkursowych</w:t>
      </w:r>
      <w:r w:rsidRPr="002679B9">
        <w:rPr>
          <w:rFonts w:ascii="Arial" w:hAnsi="Arial" w:cs="Arial"/>
          <w:sz w:val="22"/>
          <w:szCs w:val="22"/>
        </w:rPr>
        <w:t>.</w:t>
      </w:r>
    </w:p>
    <w:p w14:paraId="3096708B" w14:textId="77777777" w:rsidR="005121BC" w:rsidRPr="002679B9" w:rsidRDefault="005121BC" w:rsidP="0061297B">
      <w:pPr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Wniosek o dofinansowanie może zostać wycofany z oceny formalnej z inicjatywy wnioskodawcy</w:t>
      </w:r>
      <w:r w:rsidR="00F2660D" w:rsidRPr="002679B9">
        <w:rPr>
          <w:rFonts w:ascii="Arial" w:hAnsi="Arial" w:cs="Arial"/>
          <w:sz w:val="22"/>
          <w:szCs w:val="22"/>
        </w:rPr>
        <w:t>.</w:t>
      </w:r>
    </w:p>
    <w:p w14:paraId="16684AC8" w14:textId="77777777" w:rsidR="00FF5E36" w:rsidRPr="002679B9" w:rsidRDefault="00FF5E36" w:rsidP="0061297B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A099CAB" w14:textId="77777777" w:rsidR="00D36526" w:rsidRPr="002679B9" w:rsidRDefault="00CE6FFA" w:rsidP="00F04F99">
      <w:pPr>
        <w:pStyle w:val="Akapitzlist"/>
        <w:numPr>
          <w:ilvl w:val="0"/>
          <w:numId w:val="9"/>
        </w:numPr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2679B9">
        <w:rPr>
          <w:rFonts w:ascii="Arial" w:hAnsi="Arial" w:cs="Arial"/>
          <w:b/>
          <w:sz w:val="22"/>
          <w:szCs w:val="22"/>
        </w:rPr>
        <w:t>O</w:t>
      </w:r>
      <w:r w:rsidR="00D36526" w:rsidRPr="002679B9">
        <w:rPr>
          <w:rFonts w:ascii="Arial" w:hAnsi="Arial" w:cs="Arial"/>
          <w:b/>
          <w:sz w:val="22"/>
          <w:szCs w:val="22"/>
        </w:rPr>
        <w:t>cena merytoryczna</w:t>
      </w:r>
      <w:r w:rsidR="002555FE" w:rsidRPr="002679B9">
        <w:rPr>
          <w:rFonts w:ascii="Arial" w:hAnsi="Arial" w:cs="Arial"/>
          <w:b/>
          <w:sz w:val="22"/>
          <w:szCs w:val="22"/>
        </w:rPr>
        <w:t>:</w:t>
      </w:r>
    </w:p>
    <w:p w14:paraId="1DCC26F0" w14:textId="77777777" w:rsidR="00FF5E36" w:rsidRPr="002679B9" w:rsidRDefault="00FF5E36" w:rsidP="00DA1416">
      <w:pPr>
        <w:pStyle w:val="Akapitzlist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3BFE7E5C" w14:textId="77777777" w:rsidR="00D36526" w:rsidRPr="002679B9" w:rsidRDefault="00FD1148" w:rsidP="00F04F99">
      <w:pPr>
        <w:pStyle w:val="Akapitzlist"/>
        <w:numPr>
          <w:ilvl w:val="2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</w:t>
      </w:r>
      <w:r w:rsidR="00D36526" w:rsidRPr="002679B9">
        <w:rPr>
          <w:rFonts w:ascii="Arial" w:hAnsi="Arial" w:cs="Arial"/>
          <w:sz w:val="22"/>
          <w:szCs w:val="22"/>
        </w:rPr>
        <w:t xml:space="preserve">rojekt, który został pozytywnie oceniony pod względem formalnym </w:t>
      </w:r>
      <w:r w:rsidR="009E13E2" w:rsidRPr="002679B9">
        <w:rPr>
          <w:rFonts w:ascii="Arial" w:hAnsi="Arial" w:cs="Arial"/>
          <w:sz w:val="22"/>
          <w:szCs w:val="22"/>
        </w:rPr>
        <w:t>podlega</w:t>
      </w:r>
      <w:r w:rsidR="00D36526" w:rsidRPr="002679B9">
        <w:rPr>
          <w:rFonts w:ascii="Arial" w:hAnsi="Arial" w:cs="Arial"/>
          <w:sz w:val="22"/>
          <w:szCs w:val="22"/>
        </w:rPr>
        <w:t xml:space="preserve"> ocenie merytorycznej.</w:t>
      </w:r>
    </w:p>
    <w:p w14:paraId="2D42599A" w14:textId="77777777" w:rsidR="00D36526" w:rsidRPr="002679B9" w:rsidRDefault="00D36526" w:rsidP="00F04F99">
      <w:pPr>
        <w:pStyle w:val="Akapitzlist"/>
        <w:numPr>
          <w:ilvl w:val="2"/>
          <w:numId w:val="28"/>
        </w:numPr>
        <w:spacing w:before="100" w:after="10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Ocena merytoryczna każdego wniosku przeprowadzana jest przez panel </w:t>
      </w:r>
      <w:r w:rsidR="00A92D68" w:rsidRPr="002679B9">
        <w:rPr>
          <w:rFonts w:ascii="Arial" w:hAnsi="Arial" w:cs="Arial"/>
          <w:sz w:val="22"/>
          <w:szCs w:val="22"/>
        </w:rPr>
        <w:t>ekspertów</w:t>
      </w:r>
      <w:r w:rsidRPr="002679B9">
        <w:rPr>
          <w:rFonts w:ascii="Arial" w:hAnsi="Arial" w:cs="Arial"/>
          <w:sz w:val="22"/>
          <w:szCs w:val="22"/>
        </w:rPr>
        <w:t xml:space="preserve">, będący częścią </w:t>
      </w:r>
      <w:r w:rsidR="004926E9" w:rsidRPr="002679B9">
        <w:rPr>
          <w:rFonts w:ascii="Arial" w:hAnsi="Arial" w:cs="Arial"/>
          <w:sz w:val="22"/>
          <w:szCs w:val="22"/>
        </w:rPr>
        <w:t xml:space="preserve">KOP </w:t>
      </w:r>
      <w:r w:rsidR="009E13E2" w:rsidRPr="002679B9">
        <w:rPr>
          <w:rFonts w:ascii="Arial" w:hAnsi="Arial" w:cs="Arial"/>
          <w:sz w:val="22"/>
          <w:szCs w:val="22"/>
        </w:rPr>
        <w:t>–</w:t>
      </w:r>
      <w:r w:rsidR="004926E9" w:rsidRPr="002679B9">
        <w:rPr>
          <w:rFonts w:ascii="Arial" w:hAnsi="Arial" w:cs="Arial"/>
          <w:sz w:val="22"/>
          <w:szCs w:val="22"/>
        </w:rPr>
        <w:t xml:space="preserve"> </w:t>
      </w:r>
      <w:r w:rsidR="00C65F84" w:rsidRPr="002679B9">
        <w:rPr>
          <w:rFonts w:ascii="Arial" w:hAnsi="Arial" w:cs="Arial"/>
          <w:sz w:val="22"/>
          <w:szCs w:val="22"/>
        </w:rPr>
        <w:t>z</w:t>
      </w:r>
      <w:r w:rsidR="00263DEE" w:rsidRPr="002679B9">
        <w:rPr>
          <w:rFonts w:ascii="Arial" w:hAnsi="Arial" w:cs="Arial"/>
          <w:sz w:val="22"/>
          <w:szCs w:val="22"/>
        </w:rPr>
        <w:t xml:space="preserve">espołu </w:t>
      </w:r>
      <w:r w:rsidRPr="002679B9">
        <w:rPr>
          <w:rFonts w:ascii="Arial" w:hAnsi="Arial" w:cs="Arial"/>
          <w:sz w:val="22"/>
          <w:szCs w:val="22"/>
        </w:rPr>
        <w:t>ds. oceny merytorycznej.</w:t>
      </w:r>
    </w:p>
    <w:p w14:paraId="65743C0A" w14:textId="77777777" w:rsidR="00D26C47" w:rsidRPr="002679B9" w:rsidRDefault="00D36526" w:rsidP="00F04F99">
      <w:pPr>
        <w:pStyle w:val="Akapitzlist"/>
        <w:numPr>
          <w:ilvl w:val="2"/>
          <w:numId w:val="28"/>
        </w:numPr>
        <w:spacing w:after="10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Panel składa się</w:t>
      </w:r>
      <w:r w:rsidR="00EC36E8" w:rsidRPr="002679B9">
        <w:rPr>
          <w:rFonts w:ascii="Arial" w:hAnsi="Arial" w:cs="Arial"/>
          <w:sz w:val="22"/>
          <w:szCs w:val="22"/>
        </w:rPr>
        <w:t>,</w:t>
      </w:r>
      <w:r w:rsidRPr="002679B9">
        <w:rPr>
          <w:rFonts w:ascii="Arial" w:hAnsi="Arial" w:cs="Arial"/>
          <w:sz w:val="22"/>
          <w:szCs w:val="22"/>
        </w:rPr>
        <w:t xml:space="preserve"> </w:t>
      </w:r>
      <w:r w:rsidR="00655230" w:rsidRPr="002679B9">
        <w:rPr>
          <w:rFonts w:ascii="Arial" w:hAnsi="Arial" w:cs="Arial"/>
          <w:sz w:val="22"/>
          <w:szCs w:val="22"/>
        </w:rPr>
        <w:t xml:space="preserve">co najmniej </w:t>
      </w:r>
      <w:r w:rsidRPr="002679B9">
        <w:rPr>
          <w:rFonts w:ascii="Arial" w:hAnsi="Arial" w:cs="Arial"/>
          <w:sz w:val="22"/>
          <w:szCs w:val="22"/>
        </w:rPr>
        <w:t xml:space="preserve">z dwóch ekspertów powołanych z </w:t>
      </w:r>
      <w:r w:rsidR="00AD5C68" w:rsidRPr="002679B9">
        <w:rPr>
          <w:rFonts w:ascii="Arial" w:hAnsi="Arial" w:cs="Arial"/>
          <w:i/>
          <w:sz w:val="22"/>
          <w:szCs w:val="22"/>
        </w:rPr>
        <w:t>W</w:t>
      </w:r>
      <w:r w:rsidR="00A22305" w:rsidRPr="002679B9">
        <w:rPr>
          <w:rFonts w:ascii="Arial" w:hAnsi="Arial" w:cs="Arial"/>
          <w:i/>
          <w:sz w:val="22"/>
          <w:szCs w:val="22"/>
        </w:rPr>
        <w:t xml:space="preserve">ykazu </w:t>
      </w:r>
      <w:r w:rsidRPr="002679B9">
        <w:rPr>
          <w:rFonts w:ascii="Arial" w:hAnsi="Arial" w:cs="Arial"/>
          <w:i/>
          <w:sz w:val="22"/>
          <w:szCs w:val="22"/>
        </w:rPr>
        <w:t>kandydatów na ekspertów</w:t>
      </w:r>
      <w:r w:rsidR="00A22305" w:rsidRPr="002679B9">
        <w:rPr>
          <w:rFonts w:ascii="Arial" w:hAnsi="Arial" w:cs="Arial"/>
          <w:i/>
          <w:sz w:val="22"/>
          <w:szCs w:val="22"/>
        </w:rPr>
        <w:t xml:space="preserve"> </w:t>
      </w:r>
      <w:r w:rsidRPr="002679B9">
        <w:rPr>
          <w:rFonts w:ascii="Arial" w:hAnsi="Arial" w:cs="Arial"/>
          <w:i/>
          <w:sz w:val="22"/>
          <w:szCs w:val="22"/>
        </w:rPr>
        <w:t>RPO WP 201</w:t>
      </w:r>
      <w:r w:rsidR="00AD5C68" w:rsidRPr="002679B9">
        <w:rPr>
          <w:rFonts w:ascii="Arial" w:hAnsi="Arial" w:cs="Arial"/>
          <w:i/>
          <w:sz w:val="22"/>
          <w:szCs w:val="22"/>
        </w:rPr>
        <w:t>4</w:t>
      </w:r>
      <w:r w:rsidR="00413B13" w:rsidRPr="002679B9">
        <w:rPr>
          <w:rFonts w:ascii="Arial" w:hAnsi="Arial" w:cs="Arial"/>
          <w:i/>
          <w:sz w:val="22"/>
          <w:szCs w:val="22"/>
        </w:rPr>
        <w:t>-</w:t>
      </w:r>
      <w:r w:rsidRPr="002679B9">
        <w:rPr>
          <w:rFonts w:ascii="Arial" w:hAnsi="Arial" w:cs="Arial"/>
          <w:i/>
          <w:sz w:val="22"/>
          <w:szCs w:val="22"/>
        </w:rPr>
        <w:t>2020.</w:t>
      </w:r>
      <w:r w:rsidRPr="002679B9">
        <w:rPr>
          <w:rFonts w:ascii="Arial" w:hAnsi="Arial" w:cs="Arial"/>
          <w:sz w:val="22"/>
          <w:szCs w:val="22"/>
        </w:rPr>
        <w:t xml:space="preserve"> </w:t>
      </w:r>
    </w:p>
    <w:p w14:paraId="7C31FC95" w14:textId="77777777" w:rsidR="00D36526" w:rsidRPr="002679B9" w:rsidRDefault="00D36526" w:rsidP="00F04F99">
      <w:pPr>
        <w:pStyle w:val="Akapitzlist"/>
        <w:numPr>
          <w:ilvl w:val="2"/>
          <w:numId w:val="28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Ocena merytoryczna powinna być dokonana w terminie nie dłuższym niż </w:t>
      </w:r>
      <w:r w:rsidR="00D56146" w:rsidRPr="002679B9">
        <w:rPr>
          <w:rFonts w:ascii="Arial" w:hAnsi="Arial" w:cs="Arial"/>
          <w:sz w:val="22"/>
          <w:szCs w:val="22"/>
        </w:rPr>
        <w:t>9</w:t>
      </w:r>
      <w:r w:rsidR="00F423E9" w:rsidRPr="002679B9">
        <w:rPr>
          <w:rFonts w:ascii="Arial" w:hAnsi="Arial" w:cs="Arial"/>
          <w:sz w:val="22"/>
          <w:szCs w:val="22"/>
        </w:rPr>
        <w:t>0</w:t>
      </w:r>
      <w:r w:rsidR="00DF457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 xml:space="preserve">dni </w:t>
      </w:r>
      <w:r w:rsidR="00DF4575" w:rsidRPr="002679B9">
        <w:rPr>
          <w:rFonts w:ascii="Arial" w:hAnsi="Arial" w:cs="Arial"/>
          <w:sz w:val="22"/>
          <w:szCs w:val="22"/>
        </w:rPr>
        <w:t>kalendarzowych</w:t>
      </w:r>
      <w:r w:rsidR="00F423E9" w:rsidRPr="002679B9">
        <w:rPr>
          <w:rFonts w:ascii="Arial" w:hAnsi="Arial" w:cs="Arial"/>
          <w:sz w:val="22"/>
          <w:szCs w:val="22"/>
        </w:rPr>
        <w:t>, liczonych od dnia za</w:t>
      </w:r>
      <w:r w:rsidR="00D56146" w:rsidRPr="002679B9">
        <w:rPr>
          <w:rFonts w:ascii="Arial" w:hAnsi="Arial" w:cs="Arial"/>
          <w:sz w:val="22"/>
          <w:szCs w:val="22"/>
        </w:rPr>
        <w:t xml:space="preserve">twierdzenia Protokołu z pracy KOP </w:t>
      </w:r>
      <w:r w:rsidR="00302FB9" w:rsidRPr="002679B9">
        <w:rPr>
          <w:rFonts w:ascii="Arial" w:hAnsi="Arial" w:cs="Arial"/>
          <w:sz w:val="22"/>
          <w:szCs w:val="22"/>
        </w:rPr>
        <w:t>–</w:t>
      </w:r>
      <w:r w:rsidR="00D56146" w:rsidRPr="002679B9">
        <w:rPr>
          <w:rFonts w:ascii="Arial" w:hAnsi="Arial" w:cs="Arial"/>
          <w:sz w:val="22"/>
          <w:szCs w:val="22"/>
        </w:rPr>
        <w:t xml:space="preserve"> ocena formalna</w:t>
      </w:r>
      <w:r w:rsidR="0043238D" w:rsidRPr="002679B9">
        <w:rPr>
          <w:rFonts w:ascii="Arial" w:hAnsi="Arial" w:cs="Arial"/>
          <w:sz w:val="22"/>
          <w:szCs w:val="22"/>
        </w:rPr>
        <w:t>.</w:t>
      </w:r>
      <w:r w:rsidR="00F423E9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W uzasadnionych przypadkach termin dokonania oceny merytorycznej może zostać wydłużony.</w:t>
      </w:r>
    </w:p>
    <w:p w14:paraId="24B3DF95" w14:textId="77777777" w:rsidR="00AA79B7" w:rsidRPr="002679B9" w:rsidRDefault="00AA79B7" w:rsidP="00F04F99">
      <w:pPr>
        <w:numPr>
          <w:ilvl w:val="0"/>
          <w:numId w:val="34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Wnioskodawca na etapie oceny merytorycznej może zostać dwukrotnie wezwany do uzupełnienia/wyjaśnienia/poprawy projektu.</w:t>
      </w:r>
      <w:r w:rsidR="00454CA3" w:rsidRPr="002679B9">
        <w:rPr>
          <w:rFonts w:ascii="Arial" w:hAnsi="Arial" w:cs="Arial"/>
          <w:sz w:val="22"/>
          <w:szCs w:val="22"/>
        </w:rPr>
        <w:t xml:space="preserve"> Celem wezwania jest uzyskanie jednoznacznej informacji na temat analizowanego kryterium i weryfikacji okoliczności będących przedmiotem oceny. Wyjaśnienia powinny dotyczyć kwestii poruszonych w</w:t>
      </w:r>
      <w:r w:rsidR="00A161A6" w:rsidRPr="002679B9">
        <w:rPr>
          <w:rFonts w:ascii="Arial" w:hAnsi="Arial" w:cs="Arial"/>
          <w:sz w:val="22"/>
          <w:szCs w:val="22"/>
        </w:rPr>
        <w:t> </w:t>
      </w:r>
      <w:r w:rsidR="00454CA3" w:rsidRPr="002679B9">
        <w:rPr>
          <w:rFonts w:ascii="Arial" w:hAnsi="Arial" w:cs="Arial"/>
          <w:sz w:val="22"/>
          <w:szCs w:val="22"/>
        </w:rPr>
        <w:t xml:space="preserve">zapytaniu. </w:t>
      </w:r>
    </w:p>
    <w:p w14:paraId="23952FEC" w14:textId="77777777" w:rsidR="008D74DC" w:rsidRPr="002679B9" w:rsidRDefault="00EC1CB6" w:rsidP="00F04F99">
      <w:pPr>
        <w:numPr>
          <w:ilvl w:val="0"/>
          <w:numId w:val="34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O</w:t>
      </w:r>
      <w:r w:rsidR="00D36526" w:rsidRPr="002679B9">
        <w:rPr>
          <w:rFonts w:ascii="Arial" w:hAnsi="Arial" w:cs="Arial"/>
          <w:sz w:val="22"/>
          <w:szCs w:val="22"/>
        </w:rPr>
        <w:t>cena dokonywana jest w oparciu o kryteria oceny merytorycznej</w:t>
      </w:r>
      <w:r w:rsidR="008657C1" w:rsidRPr="002679B9">
        <w:rPr>
          <w:rFonts w:ascii="Arial" w:hAnsi="Arial" w:cs="Arial"/>
          <w:sz w:val="22"/>
          <w:szCs w:val="22"/>
        </w:rPr>
        <w:t xml:space="preserve"> </w:t>
      </w:r>
      <w:r w:rsidR="002B21A7" w:rsidRPr="002679B9">
        <w:rPr>
          <w:rFonts w:ascii="Arial" w:hAnsi="Arial" w:cs="Arial"/>
          <w:sz w:val="22"/>
          <w:szCs w:val="22"/>
        </w:rPr>
        <w:t>(standardowe, specyficzne)</w:t>
      </w:r>
      <w:r w:rsidR="002B21A7" w:rsidRPr="002679B9">
        <w:rPr>
          <w:rFonts w:cs="Arial"/>
          <w:szCs w:val="22"/>
        </w:rPr>
        <w:t xml:space="preserve"> </w:t>
      </w:r>
      <w:r w:rsidR="00991FEC" w:rsidRPr="002679B9">
        <w:rPr>
          <w:rFonts w:ascii="Arial" w:hAnsi="Arial" w:cs="Arial"/>
          <w:sz w:val="22"/>
          <w:szCs w:val="22"/>
        </w:rPr>
        <w:t>z</w:t>
      </w:r>
      <w:r w:rsidR="00D36526" w:rsidRPr="002679B9">
        <w:rPr>
          <w:rFonts w:ascii="Arial" w:hAnsi="Arial" w:cs="Arial"/>
          <w:sz w:val="22"/>
          <w:szCs w:val="22"/>
        </w:rPr>
        <w:t>atwierdzone przez K</w:t>
      </w:r>
      <w:r w:rsidR="00B33F49" w:rsidRPr="002679B9">
        <w:rPr>
          <w:rFonts w:ascii="Arial" w:hAnsi="Arial" w:cs="Arial"/>
          <w:sz w:val="22"/>
          <w:szCs w:val="22"/>
        </w:rPr>
        <w:t>M</w:t>
      </w:r>
      <w:r w:rsidR="00D36526" w:rsidRPr="002679B9">
        <w:rPr>
          <w:rFonts w:ascii="Arial" w:hAnsi="Arial" w:cs="Arial"/>
          <w:sz w:val="22"/>
          <w:szCs w:val="22"/>
        </w:rPr>
        <w:t xml:space="preserve"> RPO WP 201</w:t>
      </w:r>
      <w:r w:rsidR="00AD5C68" w:rsidRPr="002679B9">
        <w:rPr>
          <w:rFonts w:ascii="Arial" w:hAnsi="Arial" w:cs="Arial"/>
          <w:sz w:val="22"/>
          <w:szCs w:val="22"/>
        </w:rPr>
        <w:t>4</w:t>
      </w:r>
      <w:r w:rsidR="003950FC" w:rsidRPr="002679B9">
        <w:rPr>
          <w:rFonts w:ascii="Arial" w:hAnsi="Arial" w:cs="Arial"/>
          <w:sz w:val="22"/>
          <w:szCs w:val="22"/>
        </w:rPr>
        <w:t>-</w:t>
      </w:r>
      <w:r w:rsidR="001D4B77" w:rsidRPr="002679B9">
        <w:rPr>
          <w:rFonts w:ascii="Arial" w:hAnsi="Arial" w:cs="Arial"/>
          <w:sz w:val="22"/>
          <w:szCs w:val="22"/>
        </w:rPr>
        <w:t>2020, które stanowią załącznik nr 8.1 do Regulaminu.</w:t>
      </w:r>
    </w:p>
    <w:p w14:paraId="2D5C2D94" w14:textId="77777777" w:rsidR="001D4B77" w:rsidRPr="002679B9" w:rsidRDefault="001D4B77" w:rsidP="00F04F99">
      <w:pPr>
        <w:numPr>
          <w:ilvl w:val="0"/>
          <w:numId w:val="34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Ocena merytoryczna dokonywana jest w oparciu o </w:t>
      </w:r>
      <w:r w:rsidRPr="002679B9">
        <w:rPr>
          <w:rFonts w:ascii="Arial" w:hAnsi="Arial" w:cs="Arial"/>
          <w:i/>
          <w:sz w:val="22"/>
          <w:szCs w:val="22"/>
        </w:rPr>
        <w:t>Kartę oceny merytorycznej projektu</w:t>
      </w:r>
      <w:r w:rsidRPr="002679B9">
        <w:rPr>
          <w:rFonts w:ascii="Arial" w:hAnsi="Arial" w:cs="Arial"/>
          <w:sz w:val="22"/>
          <w:szCs w:val="22"/>
        </w:rPr>
        <w:t>, stanowiącą załącznik nr 8.2 do Regulaminu.</w:t>
      </w:r>
    </w:p>
    <w:p w14:paraId="444D4D20" w14:textId="77777777" w:rsidR="008D74DC" w:rsidRPr="002679B9" w:rsidRDefault="00847FF0" w:rsidP="00F04F99">
      <w:pPr>
        <w:numPr>
          <w:ilvl w:val="0"/>
          <w:numId w:val="34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Ocena merytoryczna prowadzona w ramach kryteriów merytorycznych</w:t>
      </w:r>
      <w:r w:rsidR="00FD1148" w:rsidRPr="002679B9">
        <w:rPr>
          <w:rFonts w:ascii="Arial" w:hAnsi="Arial" w:cs="Arial"/>
          <w:sz w:val="22"/>
          <w:szCs w:val="22"/>
        </w:rPr>
        <w:t xml:space="preserve"> standardowych i specyficznych</w:t>
      </w:r>
      <w:r w:rsidRPr="002679B9">
        <w:rPr>
          <w:rFonts w:ascii="Arial" w:hAnsi="Arial" w:cs="Arial"/>
          <w:sz w:val="22"/>
          <w:szCs w:val="22"/>
        </w:rPr>
        <w:t xml:space="preserve"> jest oceną 0/1, co</w:t>
      </w:r>
      <w:r w:rsidR="00C2528F" w:rsidRPr="002679B9">
        <w:rPr>
          <w:rFonts w:ascii="Arial" w:hAnsi="Arial" w:cs="Arial"/>
          <w:sz w:val="22"/>
          <w:szCs w:val="22"/>
        </w:rPr>
        <w:t> </w:t>
      </w:r>
      <w:r w:rsidRPr="002679B9">
        <w:rPr>
          <w:rFonts w:ascii="Arial" w:hAnsi="Arial" w:cs="Arial"/>
          <w:sz w:val="22"/>
          <w:szCs w:val="22"/>
        </w:rPr>
        <w:t xml:space="preserve">oznacza, że weryfikacja dokonywana jest pod kątem spełnienia lub niespełnienia danego kryterium. </w:t>
      </w:r>
    </w:p>
    <w:p w14:paraId="64948D9A" w14:textId="77777777" w:rsidR="008D74DC" w:rsidRPr="002679B9" w:rsidRDefault="00D26C47" w:rsidP="00F04F99">
      <w:pPr>
        <w:numPr>
          <w:ilvl w:val="0"/>
          <w:numId w:val="34"/>
        </w:numPr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lastRenderedPageBreak/>
        <w:t>Etap oceny merytorycznej nie obejmuje kryteriów merytorycznych – jakościowych (punktowych).</w:t>
      </w:r>
    </w:p>
    <w:p w14:paraId="32094A00" w14:textId="77777777" w:rsidR="008D74DC" w:rsidRPr="002679B9" w:rsidRDefault="00847FF0" w:rsidP="00F04F99">
      <w:pPr>
        <w:numPr>
          <w:ilvl w:val="0"/>
          <w:numId w:val="34"/>
        </w:numPr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Warunkiem pozytywnej oceny merytorycznej jest spełnienie przez projekt wszystk</w:t>
      </w:r>
      <w:r w:rsidR="00093AD2" w:rsidRPr="002679B9">
        <w:rPr>
          <w:rFonts w:ascii="Arial" w:hAnsi="Arial" w:cs="Arial"/>
          <w:sz w:val="22"/>
          <w:szCs w:val="22"/>
        </w:rPr>
        <w:t>ich kryteriów merytorycznych</w:t>
      </w:r>
      <w:r w:rsidR="00772943" w:rsidRPr="002679B9">
        <w:rPr>
          <w:rFonts w:ascii="Arial" w:hAnsi="Arial" w:cs="Arial"/>
          <w:sz w:val="22"/>
          <w:szCs w:val="22"/>
        </w:rPr>
        <w:t xml:space="preserve"> standardowych i specyficznych.</w:t>
      </w:r>
    </w:p>
    <w:p w14:paraId="2968C1E9" w14:textId="77777777" w:rsidR="008D74DC" w:rsidRPr="002679B9" w:rsidRDefault="00847FF0" w:rsidP="00F04F99">
      <w:pPr>
        <w:numPr>
          <w:ilvl w:val="0"/>
          <w:numId w:val="34"/>
        </w:numPr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Jeżeli projekt nie spełnia </w:t>
      </w:r>
      <w:r w:rsidR="00772943" w:rsidRPr="002679B9">
        <w:rPr>
          <w:rFonts w:ascii="Arial" w:hAnsi="Arial" w:cs="Arial"/>
          <w:sz w:val="22"/>
          <w:szCs w:val="22"/>
        </w:rPr>
        <w:t>warunk</w:t>
      </w:r>
      <w:r w:rsidR="003E3E90" w:rsidRPr="002679B9">
        <w:rPr>
          <w:rFonts w:ascii="Arial" w:hAnsi="Arial" w:cs="Arial"/>
          <w:sz w:val="22"/>
          <w:szCs w:val="22"/>
        </w:rPr>
        <w:t>u</w:t>
      </w:r>
      <w:r w:rsidR="00772943" w:rsidRPr="002679B9">
        <w:rPr>
          <w:rFonts w:ascii="Arial" w:hAnsi="Arial" w:cs="Arial"/>
          <w:sz w:val="22"/>
          <w:szCs w:val="22"/>
        </w:rPr>
        <w:t>, o który</w:t>
      </w:r>
      <w:r w:rsidR="003E3E90" w:rsidRPr="002679B9">
        <w:rPr>
          <w:rFonts w:ascii="Arial" w:hAnsi="Arial" w:cs="Arial"/>
          <w:sz w:val="22"/>
          <w:szCs w:val="22"/>
        </w:rPr>
        <w:t>m</w:t>
      </w:r>
      <w:r w:rsidR="00772943" w:rsidRPr="002679B9">
        <w:rPr>
          <w:rFonts w:ascii="Arial" w:hAnsi="Arial" w:cs="Arial"/>
          <w:sz w:val="22"/>
          <w:szCs w:val="22"/>
        </w:rPr>
        <w:t xml:space="preserve"> mowa w </w:t>
      </w:r>
      <w:r w:rsidR="008A60A6" w:rsidRPr="002679B9">
        <w:rPr>
          <w:rFonts w:ascii="Arial" w:hAnsi="Arial" w:cs="Arial"/>
          <w:sz w:val="22"/>
          <w:szCs w:val="22"/>
        </w:rPr>
        <w:t>p</w:t>
      </w:r>
      <w:r w:rsidR="00381635" w:rsidRPr="002679B9">
        <w:rPr>
          <w:rFonts w:ascii="Arial" w:hAnsi="Arial" w:cs="Arial"/>
          <w:sz w:val="22"/>
          <w:szCs w:val="22"/>
        </w:rPr>
        <w:t>kt</w:t>
      </w:r>
      <w:r w:rsidR="008A60A6" w:rsidRPr="002679B9">
        <w:rPr>
          <w:rFonts w:ascii="Arial" w:hAnsi="Arial" w:cs="Arial"/>
          <w:sz w:val="22"/>
          <w:szCs w:val="22"/>
        </w:rPr>
        <w:t xml:space="preserve"> </w:t>
      </w:r>
      <w:r w:rsidR="005121BC" w:rsidRPr="002679B9">
        <w:rPr>
          <w:rFonts w:ascii="Arial" w:hAnsi="Arial" w:cs="Arial"/>
          <w:sz w:val="22"/>
          <w:szCs w:val="22"/>
        </w:rPr>
        <w:t>11</w:t>
      </w:r>
      <w:r w:rsidR="008A60A6" w:rsidRPr="002679B9">
        <w:rPr>
          <w:rFonts w:ascii="Arial" w:hAnsi="Arial" w:cs="Arial"/>
          <w:sz w:val="22"/>
          <w:szCs w:val="22"/>
        </w:rPr>
        <w:t>)</w:t>
      </w:r>
      <w:r w:rsidRPr="002679B9">
        <w:rPr>
          <w:rFonts w:ascii="Arial" w:hAnsi="Arial" w:cs="Arial"/>
          <w:sz w:val="22"/>
          <w:szCs w:val="22"/>
        </w:rPr>
        <w:t>, uzyskuje ocenę negatywną.</w:t>
      </w:r>
    </w:p>
    <w:p w14:paraId="32E3CE4E" w14:textId="77777777" w:rsidR="008D74DC" w:rsidRPr="002679B9" w:rsidRDefault="00772943" w:rsidP="00F04F99">
      <w:pPr>
        <w:numPr>
          <w:ilvl w:val="0"/>
          <w:numId w:val="34"/>
        </w:numPr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Niespełnienie kryterium następuje również w przypadku braku we wniosku</w:t>
      </w:r>
      <w:r w:rsidR="008657C1" w:rsidRPr="002679B9">
        <w:rPr>
          <w:rFonts w:ascii="Arial" w:hAnsi="Arial" w:cs="Arial"/>
          <w:sz w:val="22"/>
          <w:szCs w:val="22"/>
        </w:rPr>
        <w:t xml:space="preserve"> </w:t>
      </w:r>
      <w:r w:rsidR="0038594F" w:rsidRPr="002679B9">
        <w:rPr>
          <w:rFonts w:ascii="Arial" w:hAnsi="Arial" w:cs="Arial"/>
          <w:sz w:val="22"/>
          <w:szCs w:val="22"/>
        </w:rPr>
        <w:t>o </w:t>
      </w:r>
      <w:r w:rsidRPr="002679B9">
        <w:rPr>
          <w:rFonts w:ascii="Arial" w:hAnsi="Arial" w:cs="Arial"/>
          <w:sz w:val="22"/>
          <w:szCs w:val="22"/>
        </w:rPr>
        <w:t>dofinansowanie informacji pozwalającej na ocenę danego kryterium lub zawarcie informacji niepełnej, tj. niewystarczającej do stwierdzenia, że kryterium zostało spełnione.</w:t>
      </w:r>
    </w:p>
    <w:p w14:paraId="686E44D3" w14:textId="77777777" w:rsidR="004E5176" w:rsidRPr="002679B9" w:rsidRDefault="004E5176" w:rsidP="00081CD5">
      <w:pPr>
        <w:pStyle w:val="Akapitzlist"/>
        <w:numPr>
          <w:ilvl w:val="0"/>
          <w:numId w:val="34"/>
        </w:numPr>
        <w:spacing w:before="120"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przypadku negatywnej oceny merytorycznej projektu wnioskodawca jest niezwłocznie informowany o negatywnym wyniku oceny jego projektu za pośrednictwem </w:t>
      </w:r>
      <w:r w:rsidRPr="002679B9">
        <w:rPr>
          <w:rFonts w:ascii="Arial" w:hAnsi="Arial" w:cs="Arial"/>
          <w:sz w:val="22"/>
          <w:szCs w:val="22"/>
        </w:rPr>
        <w:br/>
        <w:t xml:space="preserve">LSI RPO WP 2014-2020. </w:t>
      </w:r>
    </w:p>
    <w:p w14:paraId="69533F39" w14:textId="77777777" w:rsidR="00AA79B7" w:rsidRPr="002679B9" w:rsidRDefault="00AA79B7" w:rsidP="00F04F99">
      <w:pPr>
        <w:numPr>
          <w:ilvl w:val="0"/>
          <w:numId w:val="34"/>
        </w:numPr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przypadku uzyskania przez projekt pozakonkursowy negatywnej oceny</w:t>
      </w:r>
      <w:r w:rsidR="0006072E" w:rsidRPr="002679B9">
        <w:rPr>
          <w:rFonts w:ascii="Arial" w:hAnsi="Arial" w:cs="Arial"/>
          <w:sz w:val="22"/>
          <w:szCs w:val="22"/>
        </w:rPr>
        <w:t>,</w:t>
      </w:r>
      <w:r w:rsidRPr="002679B9">
        <w:rPr>
          <w:rFonts w:ascii="Arial" w:hAnsi="Arial" w:cs="Arial"/>
          <w:sz w:val="22"/>
          <w:szCs w:val="22"/>
        </w:rPr>
        <w:t xml:space="preserve"> </w:t>
      </w:r>
      <w:r w:rsidR="00302FB9" w:rsidRPr="002679B9">
        <w:rPr>
          <w:rFonts w:ascii="Arial" w:hAnsi="Arial" w:cs="Arial"/>
          <w:sz w:val="22"/>
          <w:szCs w:val="22"/>
        </w:rPr>
        <w:t>w</w:t>
      </w:r>
      <w:r w:rsidRPr="002679B9">
        <w:rPr>
          <w:rFonts w:ascii="Arial" w:hAnsi="Arial" w:cs="Arial"/>
          <w:sz w:val="22"/>
          <w:szCs w:val="22"/>
        </w:rPr>
        <w:t xml:space="preserve">nioskodawcy nie przysługuje możliwość wniesienia środka odwoławczego – protestu (zgodnie z art. 53 ustawy wdrożeniowej). </w:t>
      </w:r>
    </w:p>
    <w:p w14:paraId="39AD4F1D" w14:textId="77777777" w:rsidR="00AA79B7" w:rsidRPr="002679B9" w:rsidRDefault="00AA79B7" w:rsidP="00F04F99">
      <w:pPr>
        <w:numPr>
          <w:ilvl w:val="0"/>
          <w:numId w:val="34"/>
        </w:numPr>
        <w:spacing w:after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przypadku negatywnej oceny projektu zostanie on usunięty z </w:t>
      </w:r>
      <w:r w:rsidRPr="002679B9">
        <w:rPr>
          <w:rFonts w:ascii="Arial" w:hAnsi="Arial" w:cs="Arial"/>
          <w:i/>
          <w:sz w:val="22"/>
          <w:szCs w:val="22"/>
        </w:rPr>
        <w:t>Wykazu projektów pozakonkursowych</w:t>
      </w:r>
      <w:r w:rsidRPr="002679B9">
        <w:rPr>
          <w:rFonts w:ascii="Arial" w:hAnsi="Arial" w:cs="Arial"/>
          <w:sz w:val="22"/>
          <w:szCs w:val="22"/>
        </w:rPr>
        <w:t>.</w:t>
      </w:r>
    </w:p>
    <w:p w14:paraId="48C0EA78" w14:textId="77777777" w:rsidR="00BA1CED" w:rsidRPr="002679B9" w:rsidRDefault="00BA1CED" w:rsidP="00F04F99">
      <w:pPr>
        <w:pStyle w:val="Akapitzlist"/>
        <w:numPr>
          <w:ilvl w:val="0"/>
          <w:numId w:val="34"/>
        </w:numPr>
        <w:spacing w:after="240"/>
        <w:ind w:left="284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Wniosek o dofinansowanie może </w:t>
      </w:r>
      <w:r w:rsidR="00D72B34" w:rsidRPr="002679B9">
        <w:rPr>
          <w:rFonts w:ascii="Arial" w:hAnsi="Arial" w:cs="Arial"/>
          <w:sz w:val="22"/>
          <w:szCs w:val="22"/>
        </w:rPr>
        <w:t>zostać</w:t>
      </w:r>
      <w:r w:rsidRPr="002679B9">
        <w:rPr>
          <w:rFonts w:ascii="Arial" w:hAnsi="Arial" w:cs="Arial"/>
          <w:sz w:val="22"/>
          <w:szCs w:val="22"/>
        </w:rPr>
        <w:t xml:space="preserve"> wycofany z oceny merytorycznej z inicjatywy wnioskodawcy.</w:t>
      </w:r>
    </w:p>
    <w:p w14:paraId="2BEFDCC1" w14:textId="77777777" w:rsidR="00F44E64" w:rsidRPr="002679B9" w:rsidRDefault="00F44E64" w:rsidP="00F04F99">
      <w:pPr>
        <w:pStyle w:val="Akapitzlist"/>
        <w:numPr>
          <w:ilvl w:val="0"/>
          <w:numId w:val="9"/>
        </w:numPr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2679B9">
        <w:rPr>
          <w:rFonts w:ascii="Arial" w:hAnsi="Arial" w:cs="Arial"/>
          <w:b/>
          <w:sz w:val="22"/>
          <w:szCs w:val="22"/>
        </w:rPr>
        <w:t>Weryfikacja zgodności projektu w zakresie oceny oddziaływania na środowisko</w:t>
      </w:r>
      <w:r w:rsidR="00843C5B" w:rsidRPr="002679B9">
        <w:rPr>
          <w:rFonts w:ascii="Arial" w:hAnsi="Arial" w:cs="Arial"/>
          <w:b/>
          <w:sz w:val="22"/>
          <w:szCs w:val="22"/>
        </w:rPr>
        <w:t>:</w:t>
      </w:r>
    </w:p>
    <w:p w14:paraId="2BF4A5D1" w14:textId="77777777" w:rsidR="00843C5B" w:rsidRPr="002679B9" w:rsidRDefault="00843C5B" w:rsidP="00DA1416">
      <w:pPr>
        <w:pStyle w:val="Akapitzlist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638A0443" w14:textId="77777777" w:rsidR="00BC109A" w:rsidRPr="002679B9" w:rsidRDefault="00BC109A" w:rsidP="00F04F99">
      <w:pPr>
        <w:pStyle w:val="Akapitzlist"/>
        <w:numPr>
          <w:ilvl w:val="0"/>
          <w:numId w:val="44"/>
        </w:numPr>
        <w:ind w:left="303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trakcie oceny projektu dokonywana jest weryfikacja w zakresie spełnienia</w:t>
      </w:r>
      <w:r w:rsidR="008657C1" w:rsidRPr="002679B9">
        <w:rPr>
          <w:rFonts w:ascii="Arial" w:hAnsi="Arial" w:cs="Arial"/>
          <w:sz w:val="22"/>
          <w:szCs w:val="22"/>
        </w:rPr>
        <w:t xml:space="preserve"> </w:t>
      </w:r>
      <w:r w:rsidR="0038594F" w:rsidRPr="002679B9">
        <w:rPr>
          <w:rFonts w:ascii="Arial" w:hAnsi="Arial" w:cs="Arial"/>
          <w:sz w:val="22"/>
          <w:szCs w:val="22"/>
        </w:rPr>
        <w:t>w </w:t>
      </w:r>
      <w:r w:rsidR="00843C5B" w:rsidRPr="002679B9">
        <w:rPr>
          <w:rFonts w:ascii="Arial" w:hAnsi="Arial" w:cs="Arial"/>
          <w:sz w:val="22"/>
          <w:szCs w:val="22"/>
        </w:rPr>
        <w:t>zgłoszonym</w:t>
      </w:r>
      <w:r w:rsidRPr="002679B9">
        <w:rPr>
          <w:rFonts w:ascii="Arial" w:hAnsi="Arial" w:cs="Arial"/>
          <w:sz w:val="22"/>
          <w:szCs w:val="22"/>
        </w:rPr>
        <w:t xml:space="preserve"> </w:t>
      </w:r>
      <w:r w:rsidR="00843C5B" w:rsidRPr="002679B9">
        <w:rPr>
          <w:rFonts w:ascii="Arial" w:hAnsi="Arial" w:cs="Arial"/>
          <w:sz w:val="22"/>
          <w:szCs w:val="22"/>
        </w:rPr>
        <w:t xml:space="preserve">projekcie </w:t>
      </w:r>
      <w:r w:rsidRPr="002679B9">
        <w:rPr>
          <w:rFonts w:ascii="Arial" w:hAnsi="Arial" w:cs="Arial"/>
          <w:sz w:val="22"/>
          <w:szCs w:val="22"/>
        </w:rPr>
        <w:t>wymogów środowiskowych wynikającyc</w:t>
      </w:r>
      <w:r w:rsidR="00843C5B" w:rsidRPr="002679B9">
        <w:rPr>
          <w:rFonts w:ascii="Arial" w:hAnsi="Arial" w:cs="Arial"/>
          <w:sz w:val="22"/>
          <w:szCs w:val="22"/>
        </w:rPr>
        <w:t>h z przepisów prawa krajowego i </w:t>
      </w:r>
      <w:r w:rsidR="00903CE7" w:rsidRPr="002679B9">
        <w:rPr>
          <w:rFonts w:ascii="Arial" w:hAnsi="Arial" w:cs="Arial"/>
          <w:sz w:val="22"/>
          <w:szCs w:val="22"/>
        </w:rPr>
        <w:t>unijne</w:t>
      </w:r>
      <w:r w:rsidR="00081CD5" w:rsidRPr="002679B9">
        <w:rPr>
          <w:rFonts w:ascii="Arial" w:hAnsi="Arial" w:cs="Arial"/>
          <w:sz w:val="22"/>
          <w:szCs w:val="22"/>
        </w:rPr>
        <w:t>go</w:t>
      </w:r>
      <w:r w:rsidRPr="002679B9">
        <w:rPr>
          <w:rFonts w:ascii="Arial" w:hAnsi="Arial" w:cs="Arial"/>
          <w:sz w:val="22"/>
          <w:szCs w:val="22"/>
        </w:rPr>
        <w:t>.</w:t>
      </w:r>
    </w:p>
    <w:p w14:paraId="40D2672A" w14:textId="77777777" w:rsidR="00F14B66" w:rsidRPr="002679B9" w:rsidRDefault="00F14B66" w:rsidP="00DA141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62CC9484" w14:textId="77777777" w:rsidR="00D36526" w:rsidRPr="002679B9" w:rsidRDefault="0021525B" w:rsidP="00F04F99">
      <w:pPr>
        <w:pStyle w:val="Akapitzlist"/>
        <w:numPr>
          <w:ilvl w:val="0"/>
          <w:numId w:val="9"/>
        </w:numPr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2679B9">
        <w:rPr>
          <w:rFonts w:ascii="Arial" w:hAnsi="Arial" w:cs="Arial"/>
          <w:b/>
          <w:sz w:val="22"/>
          <w:szCs w:val="22"/>
        </w:rPr>
        <w:t>R</w:t>
      </w:r>
      <w:r w:rsidR="00D36526" w:rsidRPr="002679B9">
        <w:rPr>
          <w:rFonts w:ascii="Arial" w:hAnsi="Arial" w:cs="Arial"/>
          <w:b/>
          <w:sz w:val="22"/>
          <w:szCs w:val="22"/>
        </w:rPr>
        <w:t xml:space="preserve">ozstrzygnięcie </w:t>
      </w:r>
      <w:r w:rsidR="00814135" w:rsidRPr="002679B9">
        <w:rPr>
          <w:rFonts w:ascii="Arial" w:hAnsi="Arial" w:cs="Arial"/>
          <w:b/>
          <w:sz w:val="22"/>
          <w:szCs w:val="22"/>
        </w:rPr>
        <w:t>naboru</w:t>
      </w:r>
      <w:r w:rsidR="002555FE" w:rsidRPr="002679B9">
        <w:rPr>
          <w:rFonts w:ascii="Arial" w:hAnsi="Arial" w:cs="Arial"/>
          <w:b/>
          <w:sz w:val="22"/>
          <w:szCs w:val="22"/>
        </w:rPr>
        <w:t>:</w:t>
      </w:r>
    </w:p>
    <w:p w14:paraId="5D6A791F" w14:textId="77777777" w:rsidR="00FF5E36" w:rsidRPr="002679B9" w:rsidRDefault="00FF5E36" w:rsidP="00DA1416">
      <w:pPr>
        <w:pStyle w:val="Akapitzlist"/>
        <w:ind w:left="425"/>
        <w:jc w:val="both"/>
        <w:rPr>
          <w:rFonts w:ascii="Arial" w:hAnsi="Arial" w:cs="Arial"/>
          <w:b/>
          <w:sz w:val="22"/>
          <w:szCs w:val="22"/>
        </w:rPr>
      </w:pPr>
    </w:p>
    <w:p w14:paraId="58B58D0D" w14:textId="77777777" w:rsidR="00216232" w:rsidRPr="002679B9" w:rsidRDefault="00D36526" w:rsidP="00F04F99">
      <w:pPr>
        <w:pStyle w:val="Akapitzlist"/>
        <w:numPr>
          <w:ilvl w:val="0"/>
          <w:numId w:val="5"/>
        </w:numPr>
        <w:ind w:left="369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Rozstrzygnięcie </w:t>
      </w:r>
      <w:r w:rsidR="00814135" w:rsidRPr="002679B9">
        <w:rPr>
          <w:rFonts w:ascii="Arial" w:hAnsi="Arial" w:cs="Arial"/>
          <w:sz w:val="22"/>
          <w:szCs w:val="22"/>
        </w:rPr>
        <w:t>naboru</w:t>
      </w:r>
      <w:r w:rsidRPr="002679B9">
        <w:rPr>
          <w:rFonts w:ascii="Arial" w:hAnsi="Arial" w:cs="Arial"/>
          <w:sz w:val="22"/>
          <w:szCs w:val="22"/>
        </w:rPr>
        <w:t xml:space="preserve"> następuje przez zatwierdzenie w formie uchwały Zarząd</w:t>
      </w:r>
      <w:r w:rsidR="0035020C" w:rsidRPr="002679B9">
        <w:rPr>
          <w:rFonts w:ascii="Arial" w:hAnsi="Arial" w:cs="Arial"/>
          <w:sz w:val="22"/>
          <w:szCs w:val="22"/>
        </w:rPr>
        <w:t>u</w:t>
      </w:r>
      <w:r w:rsidRPr="002679B9">
        <w:rPr>
          <w:rFonts w:ascii="Arial" w:hAnsi="Arial" w:cs="Arial"/>
          <w:sz w:val="22"/>
          <w:szCs w:val="22"/>
        </w:rPr>
        <w:t xml:space="preserve"> Województwa Podkarpackiego </w:t>
      </w:r>
      <w:r w:rsidR="00105A15" w:rsidRPr="005A03DE">
        <w:rPr>
          <w:rFonts w:ascii="Arial" w:hAnsi="Arial" w:cs="Arial"/>
          <w:sz w:val="22"/>
          <w:szCs w:val="22"/>
        </w:rPr>
        <w:t>listy ocenionych projektów</w:t>
      </w:r>
      <w:r w:rsidR="00E73112" w:rsidRPr="005A03DE">
        <w:rPr>
          <w:rFonts w:ascii="Arial" w:hAnsi="Arial" w:cs="Arial"/>
          <w:sz w:val="22"/>
          <w:szCs w:val="22"/>
        </w:rPr>
        <w:t xml:space="preserve"> w </w:t>
      </w:r>
      <w:r w:rsidR="00E73112" w:rsidRPr="002679B9">
        <w:rPr>
          <w:rFonts w:ascii="Arial" w:hAnsi="Arial" w:cs="Arial"/>
          <w:sz w:val="22"/>
          <w:szCs w:val="22"/>
        </w:rPr>
        <w:t>r</w:t>
      </w:r>
      <w:r w:rsidR="00216232" w:rsidRPr="002679B9">
        <w:rPr>
          <w:rFonts w:ascii="Arial" w:hAnsi="Arial" w:cs="Arial"/>
          <w:sz w:val="22"/>
          <w:szCs w:val="22"/>
        </w:rPr>
        <w:t>a</w:t>
      </w:r>
      <w:r w:rsidR="0022682B" w:rsidRPr="002679B9">
        <w:rPr>
          <w:rFonts w:ascii="Arial" w:hAnsi="Arial" w:cs="Arial"/>
          <w:sz w:val="22"/>
          <w:szCs w:val="22"/>
        </w:rPr>
        <w:t>mach procedury pozakonkursowej.</w:t>
      </w:r>
    </w:p>
    <w:p w14:paraId="47F1100D" w14:textId="446817CB" w:rsidR="00D36526" w:rsidRPr="00CA39AE" w:rsidRDefault="00D36526" w:rsidP="00F04F99">
      <w:pPr>
        <w:numPr>
          <w:ilvl w:val="0"/>
          <w:numId w:val="5"/>
        </w:numPr>
        <w:spacing w:before="120" w:after="120"/>
        <w:ind w:left="368" w:hanging="425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Podjęcie uchwały w sprawie </w:t>
      </w:r>
      <w:r w:rsidRPr="005A03DE">
        <w:rPr>
          <w:rFonts w:ascii="Arial" w:hAnsi="Arial" w:cs="Arial"/>
          <w:sz w:val="22"/>
          <w:szCs w:val="22"/>
        </w:rPr>
        <w:t xml:space="preserve">zatwierdzenia </w:t>
      </w:r>
      <w:r w:rsidR="009B5339" w:rsidRPr="005A03DE">
        <w:rPr>
          <w:rFonts w:ascii="Arial" w:hAnsi="Arial" w:cs="Arial"/>
          <w:sz w:val="22"/>
          <w:szCs w:val="22"/>
        </w:rPr>
        <w:t>listy ocenionych projektów</w:t>
      </w:r>
      <w:r w:rsidR="00FC7BC8" w:rsidRPr="005A03DE">
        <w:rPr>
          <w:rFonts w:ascii="Arial" w:hAnsi="Arial" w:cs="Arial"/>
          <w:sz w:val="22"/>
          <w:szCs w:val="22"/>
        </w:rPr>
        <w:t xml:space="preserve"> w ramach </w:t>
      </w:r>
      <w:r w:rsidR="00FC7BC8" w:rsidRPr="002679B9">
        <w:rPr>
          <w:rFonts w:ascii="Arial" w:hAnsi="Arial" w:cs="Arial"/>
          <w:sz w:val="22"/>
          <w:szCs w:val="22"/>
        </w:rPr>
        <w:t>procedury pozakonkursowej</w:t>
      </w:r>
      <w:r w:rsidRPr="002679B9">
        <w:rPr>
          <w:rFonts w:ascii="Arial" w:hAnsi="Arial" w:cs="Arial"/>
          <w:sz w:val="22"/>
          <w:szCs w:val="22"/>
        </w:rPr>
        <w:t xml:space="preserve"> jest równoznaczne z</w:t>
      </w:r>
      <w:r w:rsidR="009F7CD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uznaniem w</w:t>
      </w:r>
      <w:r w:rsidR="00302FB9" w:rsidRPr="002679B9">
        <w:rPr>
          <w:rFonts w:ascii="Arial" w:hAnsi="Arial" w:cs="Arial"/>
          <w:sz w:val="22"/>
          <w:szCs w:val="22"/>
        </w:rPr>
        <w:t>ynik</w:t>
      </w:r>
      <w:r w:rsidR="00035912" w:rsidRPr="002679B9">
        <w:rPr>
          <w:rFonts w:ascii="Arial" w:hAnsi="Arial" w:cs="Arial"/>
          <w:sz w:val="22"/>
          <w:szCs w:val="22"/>
        </w:rPr>
        <w:t>u</w:t>
      </w:r>
      <w:r w:rsidR="00302FB9" w:rsidRPr="002679B9">
        <w:rPr>
          <w:rFonts w:ascii="Arial" w:hAnsi="Arial" w:cs="Arial"/>
          <w:sz w:val="22"/>
          <w:szCs w:val="22"/>
        </w:rPr>
        <w:t xml:space="preserve"> dokonanej oceny projektu</w:t>
      </w:r>
      <w:r w:rsidRPr="002679B9">
        <w:rPr>
          <w:rFonts w:ascii="Arial" w:hAnsi="Arial" w:cs="Arial"/>
          <w:sz w:val="22"/>
          <w:szCs w:val="22"/>
        </w:rPr>
        <w:t xml:space="preserve"> oraz </w:t>
      </w:r>
      <w:r w:rsidRPr="00CA39AE">
        <w:rPr>
          <w:rFonts w:ascii="Arial" w:hAnsi="Arial" w:cs="Arial"/>
          <w:sz w:val="22"/>
          <w:szCs w:val="22"/>
        </w:rPr>
        <w:t>wybor</w:t>
      </w:r>
      <w:r w:rsidR="00C369C3" w:rsidRPr="00CA39AE">
        <w:rPr>
          <w:rFonts w:ascii="Arial" w:hAnsi="Arial" w:cs="Arial"/>
          <w:sz w:val="22"/>
          <w:szCs w:val="22"/>
        </w:rPr>
        <w:t>em</w:t>
      </w:r>
      <w:r w:rsidRPr="00CA39AE">
        <w:rPr>
          <w:rFonts w:ascii="Arial" w:hAnsi="Arial" w:cs="Arial"/>
          <w:sz w:val="22"/>
          <w:szCs w:val="22"/>
        </w:rPr>
        <w:t xml:space="preserve"> do dofinansowani</w:t>
      </w:r>
      <w:r w:rsidR="003974E8" w:rsidRPr="00CA39AE">
        <w:rPr>
          <w:rFonts w:ascii="Arial" w:hAnsi="Arial" w:cs="Arial"/>
          <w:sz w:val="22"/>
          <w:szCs w:val="22"/>
        </w:rPr>
        <w:t>a</w:t>
      </w:r>
      <w:r w:rsidR="00C369C3" w:rsidRPr="00CA39AE">
        <w:rPr>
          <w:rFonts w:ascii="Arial" w:hAnsi="Arial" w:cs="Arial"/>
          <w:sz w:val="22"/>
          <w:szCs w:val="22"/>
        </w:rPr>
        <w:t xml:space="preserve"> przez ZWP</w:t>
      </w:r>
      <w:r w:rsidRPr="00CA39AE">
        <w:rPr>
          <w:rFonts w:ascii="Arial" w:hAnsi="Arial" w:cs="Arial"/>
          <w:sz w:val="22"/>
          <w:szCs w:val="22"/>
        </w:rPr>
        <w:t>.</w:t>
      </w:r>
    </w:p>
    <w:p w14:paraId="0601A4E2" w14:textId="77777777" w:rsidR="00F03C3B" w:rsidRPr="002679B9" w:rsidRDefault="0035020C" w:rsidP="00F04F99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369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</w:rPr>
        <w:t xml:space="preserve">Po </w:t>
      </w:r>
      <w:r w:rsidR="000E6487" w:rsidRPr="002679B9">
        <w:rPr>
          <w:rFonts w:ascii="Arial" w:hAnsi="Arial" w:cs="Arial"/>
          <w:sz w:val="22"/>
        </w:rPr>
        <w:t xml:space="preserve">zakończeniu oceny </w:t>
      </w:r>
      <w:r w:rsidR="00923EC0" w:rsidRPr="002679B9">
        <w:rPr>
          <w:rFonts w:ascii="Arial" w:hAnsi="Arial" w:cs="Arial"/>
          <w:sz w:val="22"/>
        </w:rPr>
        <w:t>projekt</w:t>
      </w:r>
      <w:r w:rsidR="00035912" w:rsidRPr="002679B9">
        <w:rPr>
          <w:rFonts w:ascii="Arial" w:hAnsi="Arial" w:cs="Arial"/>
          <w:sz w:val="22"/>
        </w:rPr>
        <w:t>u</w:t>
      </w:r>
      <w:r w:rsidR="000E6487" w:rsidRPr="002679B9">
        <w:rPr>
          <w:rFonts w:ascii="Arial" w:hAnsi="Arial" w:cs="Arial"/>
          <w:sz w:val="22"/>
        </w:rPr>
        <w:t xml:space="preserve">, wnioskodawca zostaje </w:t>
      </w:r>
      <w:r w:rsidR="00EF3273" w:rsidRPr="002679B9">
        <w:rPr>
          <w:rFonts w:ascii="Arial" w:hAnsi="Arial" w:cs="Arial"/>
          <w:sz w:val="22"/>
        </w:rPr>
        <w:t xml:space="preserve">niezwłocznie </w:t>
      </w:r>
      <w:r w:rsidR="000E6487" w:rsidRPr="002679B9">
        <w:rPr>
          <w:rFonts w:ascii="Arial" w:hAnsi="Arial" w:cs="Arial"/>
          <w:sz w:val="22"/>
        </w:rPr>
        <w:t>pisemnie poinformowany o</w:t>
      </w:r>
      <w:r w:rsidR="009F7CD5" w:rsidRPr="002679B9">
        <w:rPr>
          <w:rFonts w:ascii="Arial" w:hAnsi="Arial" w:cs="Arial"/>
          <w:sz w:val="22"/>
        </w:rPr>
        <w:t xml:space="preserve"> </w:t>
      </w:r>
      <w:r w:rsidR="000E6487" w:rsidRPr="002679B9">
        <w:rPr>
          <w:rFonts w:ascii="Arial" w:hAnsi="Arial" w:cs="Arial"/>
          <w:sz w:val="22"/>
        </w:rPr>
        <w:t xml:space="preserve">wyniku oceny jego </w:t>
      </w:r>
      <w:r w:rsidR="00923EC0" w:rsidRPr="002679B9">
        <w:rPr>
          <w:rFonts w:ascii="Arial" w:hAnsi="Arial" w:cs="Arial"/>
          <w:sz w:val="22"/>
        </w:rPr>
        <w:t>projektu</w:t>
      </w:r>
      <w:r w:rsidR="000E6487" w:rsidRPr="002679B9">
        <w:rPr>
          <w:rFonts w:ascii="Arial" w:hAnsi="Arial" w:cs="Arial"/>
          <w:sz w:val="22"/>
        </w:rPr>
        <w:t xml:space="preserve"> oraz o wyborze </w:t>
      </w:r>
      <w:r w:rsidR="00923EC0" w:rsidRPr="002679B9">
        <w:rPr>
          <w:rFonts w:ascii="Arial" w:hAnsi="Arial" w:cs="Arial"/>
          <w:sz w:val="22"/>
        </w:rPr>
        <w:t>projektu</w:t>
      </w:r>
      <w:r w:rsidR="000E6487" w:rsidRPr="002679B9">
        <w:rPr>
          <w:rFonts w:ascii="Arial" w:hAnsi="Arial" w:cs="Arial"/>
          <w:sz w:val="22"/>
        </w:rPr>
        <w:t xml:space="preserve"> do dofinansowania</w:t>
      </w:r>
      <w:r w:rsidR="00BA1CED" w:rsidRPr="002679B9">
        <w:rPr>
          <w:rFonts w:ascii="Arial" w:hAnsi="Arial" w:cs="Arial"/>
          <w:sz w:val="22"/>
        </w:rPr>
        <w:t xml:space="preserve"> lub o przyczynach nie wybrania projektu</w:t>
      </w:r>
      <w:r w:rsidR="001D4B77" w:rsidRPr="002679B9">
        <w:rPr>
          <w:rFonts w:ascii="Arial" w:hAnsi="Arial" w:cs="Arial"/>
          <w:sz w:val="22"/>
        </w:rPr>
        <w:t>.</w:t>
      </w:r>
    </w:p>
    <w:p w14:paraId="081F23A2" w14:textId="77777777" w:rsidR="00F55D5E" w:rsidRPr="002679B9" w:rsidRDefault="00F55D5E" w:rsidP="001D4B7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2DA6B3CD" w14:textId="77777777" w:rsidR="000207AE" w:rsidRPr="002679B9" w:rsidRDefault="000207AE" w:rsidP="001D4B7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67607237" w14:textId="77777777" w:rsidTr="005B7625">
        <w:tc>
          <w:tcPr>
            <w:tcW w:w="9353" w:type="dxa"/>
            <w:shd w:val="clear" w:color="auto" w:fill="DEEAF6"/>
          </w:tcPr>
          <w:p w14:paraId="6F4C90EB" w14:textId="77777777" w:rsidR="00C0221A" w:rsidRPr="002679B9" w:rsidRDefault="00C0221A" w:rsidP="00EA5744">
            <w:pPr>
              <w:pStyle w:val="Nagwek1"/>
            </w:pPr>
            <w:bookmarkStart w:id="101" w:name="_Toc499202940"/>
            <w:bookmarkStart w:id="102" w:name="_Toc507141542"/>
            <w:bookmarkStart w:id="103" w:name="_Toc508260767"/>
            <w:bookmarkStart w:id="104" w:name="_Toc35518716"/>
            <w:bookmarkStart w:id="105" w:name="_Toc114122917"/>
            <w:r w:rsidRPr="002679B9">
              <w:t>§ 1</w:t>
            </w:r>
            <w:bookmarkEnd w:id="101"/>
            <w:r w:rsidR="00E603B3" w:rsidRPr="002679B9">
              <w:t>7</w:t>
            </w:r>
            <w:bookmarkStart w:id="106" w:name="_Toc504982426"/>
            <w:bookmarkEnd w:id="102"/>
            <w:bookmarkEnd w:id="103"/>
            <w:bookmarkEnd w:id="104"/>
            <w:r w:rsidR="00EA5744" w:rsidRPr="002679B9">
              <w:br/>
            </w:r>
            <w:r w:rsidRPr="002679B9">
              <w:t xml:space="preserve">Orientacyjny termin rozstrzygnięcia </w:t>
            </w:r>
            <w:r w:rsidR="00FF5C63" w:rsidRPr="002679B9">
              <w:t>naboru</w:t>
            </w:r>
            <w:bookmarkEnd w:id="105"/>
            <w:bookmarkEnd w:id="106"/>
          </w:p>
        </w:tc>
      </w:tr>
    </w:tbl>
    <w:p w14:paraId="7A0AA914" w14:textId="77777777" w:rsidR="00D36526" w:rsidRPr="002679B9" w:rsidRDefault="00D36526" w:rsidP="00C0221A">
      <w:pPr>
        <w:rPr>
          <w:rFonts w:ascii="Arial" w:hAnsi="Arial" w:cs="Arial"/>
          <w:b/>
          <w:sz w:val="22"/>
          <w:szCs w:val="22"/>
        </w:rPr>
      </w:pPr>
    </w:p>
    <w:p w14:paraId="06056333" w14:textId="21502AA7" w:rsidR="00D36526" w:rsidRPr="002679B9" w:rsidRDefault="00D36526" w:rsidP="000207AE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Planowany </w:t>
      </w:r>
      <w:r w:rsidR="00584E15" w:rsidRPr="002679B9">
        <w:rPr>
          <w:rFonts w:ascii="Arial" w:hAnsi="Arial" w:cs="Arial"/>
          <w:sz w:val="22"/>
          <w:szCs w:val="22"/>
        </w:rPr>
        <w:t xml:space="preserve">termin rozstrzygnięcia </w:t>
      </w:r>
      <w:r w:rsidR="00881494" w:rsidRPr="002679B9">
        <w:rPr>
          <w:rFonts w:ascii="Arial" w:hAnsi="Arial" w:cs="Arial"/>
          <w:sz w:val="22"/>
          <w:szCs w:val="22"/>
        </w:rPr>
        <w:t>naboru</w:t>
      </w:r>
      <w:r w:rsidRPr="002679B9">
        <w:rPr>
          <w:rFonts w:ascii="Arial" w:hAnsi="Arial" w:cs="Arial"/>
          <w:sz w:val="22"/>
          <w:szCs w:val="22"/>
        </w:rPr>
        <w:t xml:space="preserve"> –</w:t>
      </w:r>
      <w:r w:rsidR="00955DEC" w:rsidRPr="002679B9">
        <w:rPr>
          <w:rFonts w:ascii="Arial" w:hAnsi="Arial" w:cs="Arial"/>
          <w:b/>
          <w:sz w:val="22"/>
          <w:szCs w:val="22"/>
        </w:rPr>
        <w:t xml:space="preserve"> </w:t>
      </w:r>
      <w:r w:rsidR="008F2231" w:rsidRPr="00A63996">
        <w:rPr>
          <w:rFonts w:ascii="Arial" w:hAnsi="Arial" w:cs="Arial"/>
          <w:b/>
          <w:sz w:val="22"/>
          <w:szCs w:val="22"/>
        </w:rPr>
        <w:t>styczeń</w:t>
      </w:r>
      <w:r w:rsidR="000A6703" w:rsidRPr="00A63996">
        <w:rPr>
          <w:rFonts w:ascii="Arial" w:hAnsi="Arial" w:cs="Arial"/>
          <w:b/>
          <w:sz w:val="22"/>
          <w:szCs w:val="22"/>
        </w:rPr>
        <w:t xml:space="preserve"> </w:t>
      </w:r>
      <w:r w:rsidR="00955DEC" w:rsidRPr="00A63996">
        <w:rPr>
          <w:rFonts w:ascii="Arial" w:hAnsi="Arial" w:cs="Arial"/>
          <w:b/>
          <w:sz w:val="22"/>
          <w:szCs w:val="22"/>
        </w:rPr>
        <w:t>20</w:t>
      </w:r>
      <w:r w:rsidR="00E744FD" w:rsidRPr="00A63996">
        <w:rPr>
          <w:rFonts w:ascii="Arial" w:hAnsi="Arial" w:cs="Arial"/>
          <w:b/>
          <w:sz w:val="22"/>
          <w:szCs w:val="22"/>
        </w:rPr>
        <w:t>2</w:t>
      </w:r>
      <w:r w:rsidR="008F2231" w:rsidRPr="00A63996">
        <w:rPr>
          <w:rFonts w:ascii="Arial" w:hAnsi="Arial" w:cs="Arial"/>
          <w:b/>
          <w:sz w:val="22"/>
          <w:szCs w:val="22"/>
        </w:rPr>
        <w:t>3</w:t>
      </w:r>
      <w:r w:rsidR="0041366E" w:rsidRPr="00A63996">
        <w:rPr>
          <w:rFonts w:ascii="Arial" w:hAnsi="Arial" w:cs="Arial"/>
          <w:b/>
          <w:sz w:val="22"/>
          <w:szCs w:val="22"/>
        </w:rPr>
        <w:t xml:space="preserve"> r.</w:t>
      </w:r>
    </w:p>
    <w:p w14:paraId="17BB439E" w14:textId="77777777" w:rsidR="0074488A" w:rsidRPr="002679B9" w:rsidRDefault="0074488A" w:rsidP="00EF3273">
      <w:pPr>
        <w:jc w:val="both"/>
        <w:rPr>
          <w:rFonts w:ascii="Arial" w:hAnsi="Arial" w:cs="Arial"/>
          <w:sz w:val="22"/>
          <w:szCs w:val="22"/>
        </w:rPr>
      </w:pPr>
    </w:p>
    <w:p w14:paraId="061DBEB2" w14:textId="77777777" w:rsidR="00CD5F20" w:rsidRPr="002679B9" w:rsidRDefault="00CD5F20" w:rsidP="00CD5F20">
      <w:pPr>
        <w:pStyle w:val="Akapitzlist"/>
        <w:spacing w:after="60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5711EFCC" w14:textId="77777777" w:rsidTr="005B7625">
        <w:tc>
          <w:tcPr>
            <w:tcW w:w="9353" w:type="dxa"/>
            <w:shd w:val="clear" w:color="auto" w:fill="DEEAF6"/>
          </w:tcPr>
          <w:p w14:paraId="3E297247" w14:textId="77777777" w:rsidR="00C0221A" w:rsidRPr="002679B9" w:rsidRDefault="00C0221A" w:rsidP="00EA5744">
            <w:pPr>
              <w:pStyle w:val="Nagwek1"/>
            </w:pPr>
            <w:bookmarkStart w:id="107" w:name="_Toc499202942"/>
            <w:bookmarkStart w:id="108" w:name="_Toc507141544"/>
            <w:bookmarkStart w:id="109" w:name="_Toc508260771"/>
            <w:bookmarkStart w:id="110" w:name="_Toc35518718"/>
            <w:bookmarkStart w:id="111" w:name="_Toc114122918"/>
            <w:r w:rsidRPr="002679B9">
              <w:t>§ 1</w:t>
            </w:r>
            <w:bookmarkEnd w:id="107"/>
            <w:bookmarkEnd w:id="108"/>
            <w:bookmarkEnd w:id="109"/>
            <w:r w:rsidR="00672AFC" w:rsidRPr="002679B9">
              <w:t>8</w:t>
            </w:r>
            <w:bookmarkStart w:id="112" w:name="_Toc504982427"/>
            <w:bookmarkEnd w:id="110"/>
            <w:r w:rsidR="00EA5744" w:rsidRPr="002679B9">
              <w:br/>
            </w:r>
            <w:r w:rsidRPr="002679B9">
              <w:t xml:space="preserve">Ogłoszenie wyników </w:t>
            </w:r>
            <w:r w:rsidR="00881494" w:rsidRPr="002679B9">
              <w:t>naboru</w:t>
            </w:r>
            <w:bookmarkEnd w:id="111"/>
            <w:bookmarkEnd w:id="112"/>
          </w:p>
        </w:tc>
      </w:tr>
    </w:tbl>
    <w:p w14:paraId="6629556D" w14:textId="77777777" w:rsidR="00C0221A" w:rsidRPr="002679B9" w:rsidRDefault="00C0221A" w:rsidP="00D67CA0">
      <w:pPr>
        <w:rPr>
          <w:rFonts w:ascii="Arial" w:hAnsi="Arial" w:cs="Arial"/>
          <w:b/>
          <w:sz w:val="22"/>
          <w:szCs w:val="22"/>
        </w:rPr>
      </w:pPr>
    </w:p>
    <w:p w14:paraId="5ABF1B26" w14:textId="77777777" w:rsidR="00BB48A2" w:rsidRPr="002679B9" w:rsidRDefault="00BB48A2" w:rsidP="00F04F99">
      <w:pPr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lastRenderedPageBreak/>
        <w:t xml:space="preserve">Zgodnie z art. 45 ust. 2 </w:t>
      </w:r>
      <w:r w:rsidRPr="002679B9">
        <w:rPr>
          <w:rFonts w:ascii="Arial" w:hAnsi="Arial" w:cs="Arial"/>
          <w:iCs/>
          <w:sz w:val="22"/>
          <w:szCs w:val="22"/>
        </w:rPr>
        <w:t>ustawy wdrożeniowej</w:t>
      </w:r>
      <w:r w:rsidRPr="002679B9">
        <w:rPr>
          <w:rFonts w:ascii="Arial" w:hAnsi="Arial" w:cs="Arial"/>
          <w:i/>
          <w:iCs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 xml:space="preserve">po każdym etapie naboru ION zamieszcza na swojej stronie internetowej RPO WP 2014-2020 listę projektów zakwalifikowanych do kolejnego etapu oceny. </w:t>
      </w:r>
    </w:p>
    <w:p w14:paraId="708177DD" w14:textId="77777777" w:rsidR="00BB48A2" w:rsidRPr="002679B9" w:rsidRDefault="00BB48A2" w:rsidP="00F04F99">
      <w:pPr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iCs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Po rozstrzygnięciu </w:t>
      </w:r>
      <w:r w:rsidR="006B1621" w:rsidRPr="002679B9">
        <w:rPr>
          <w:rFonts w:ascii="Arial" w:hAnsi="Arial" w:cs="Arial"/>
          <w:sz w:val="22"/>
          <w:szCs w:val="22"/>
        </w:rPr>
        <w:t>naboru</w:t>
      </w:r>
      <w:r w:rsidRPr="002679B9">
        <w:rPr>
          <w:rFonts w:ascii="Arial" w:hAnsi="Arial" w:cs="Arial"/>
          <w:sz w:val="22"/>
          <w:szCs w:val="22"/>
        </w:rPr>
        <w:t xml:space="preserve">, tj. po podjęciu uchwały przez </w:t>
      </w:r>
      <w:r w:rsidR="00035912" w:rsidRPr="002679B9">
        <w:rPr>
          <w:rFonts w:ascii="Arial" w:hAnsi="Arial" w:cs="Arial"/>
          <w:sz w:val="22"/>
          <w:szCs w:val="22"/>
        </w:rPr>
        <w:t>ZWP</w:t>
      </w:r>
      <w:r w:rsidRPr="002679B9">
        <w:rPr>
          <w:rFonts w:ascii="Arial" w:hAnsi="Arial" w:cs="Arial"/>
          <w:sz w:val="22"/>
          <w:szCs w:val="22"/>
        </w:rPr>
        <w:t xml:space="preserve">, </w:t>
      </w:r>
      <w:r w:rsidRPr="002679B9">
        <w:rPr>
          <w:rFonts w:ascii="Arial" w:hAnsi="Arial" w:cs="Arial"/>
          <w:iCs/>
          <w:sz w:val="22"/>
          <w:szCs w:val="22"/>
        </w:rPr>
        <w:t xml:space="preserve">ION zamieszcza na stronie internetowej RPO WP 2014-2020 oraz na portalu informację o wybranym do dofinansowania projekcie. Informacja ta jest zamieszczana w ramach </w:t>
      </w:r>
      <w:hyperlink r:id="rId18" w:tooltip="Lista projektów wybranych do dofinansowania w trybie pozakonkursowym dla Regionalnego Programu Operacyjnego Województwa Podkarpackiego na lata 2014-2020" w:history="1">
        <w:r w:rsidRPr="002679B9">
          <w:rPr>
            <w:rFonts w:ascii="Arial" w:hAnsi="Arial" w:cs="Arial"/>
            <w:sz w:val="22"/>
            <w:szCs w:val="22"/>
          </w:rPr>
          <w:t xml:space="preserve">Listy projektów wybranych do dofinansowania w trybie pozakonkursowym dla </w:t>
        </w:r>
        <w:r w:rsidR="00035912" w:rsidRPr="002679B9">
          <w:rPr>
            <w:rFonts w:ascii="Arial" w:hAnsi="Arial" w:cs="Arial"/>
            <w:sz w:val="22"/>
            <w:szCs w:val="22"/>
          </w:rPr>
          <w:t>RPO WP</w:t>
        </w:r>
        <w:r w:rsidRPr="002679B9">
          <w:rPr>
            <w:rFonts w:ascii="Arial" w:hAnsi="Arial" w:cs="Arial"/>
            <w:sz w:val="22"/>
            <w:szCs w:val="22"/>
          </w:rPr>
          <w:t xml:space="preserve"> 2014-2020</w:t>
        </w:r>
      </w:hyperlink>
      <w:r w:rsidR="007805D4" w:rsidRPr="002679B9">
        <w:rPr>
          <w:rFonts w:ascii="Arial" w:hAnsi="Arial" w:cs="Arial"/>
          <w:sz w:val="22"/>
          <w:szCs w:val="22"/>
        </w:rPr>
        <w:t>.</w:t>
      </w:r>
    </w:p>
    <w:p w14:paraId="31E04B2D" w14:textId="77777777" w:rsidR="00BB48A2" w:rsidRPr="002679B9" w:rsidRDefault="00BB48A2" w:rsidP="00F04F99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Po rozstrzygnięciu naboru ION zamieszcza na swojej stronie internetowej RPO WP </w:t>
      </w:r>
      <w:r w:rsidRPr="002679B9">
        <w:rPr>
          <w:rFonts w:ascii="Arial" w:hAnsi="Arial" w:cs="Arial"/>
          <w:sz w:val="22"/>
          <w:szCs w:val="22"/>
        </w:rPr>
        <w:br/>
        <w:t>2014-2020 oraz na portalu informację o składzie KOP.</w:t>
      </w:r>
    </w:p>
    <w:p w14:paraId="04B0DACA" w14:textId="77777777" w:rsidR="00523665" w:rsidRPr="002679B9" w:rsidRDefault="00523665" w:rsidP="00BB48A2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0FC617E8" w14:textId="77777777" w:rsidR="00523665" w:rsidRPr="002679B9" w:rsidRDefault="00523665" w:rsidP="00BB48A2">
      <w:pPr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tabela"/>
      </w:tblPr>
      <w:tblGrid>
        <w:gridCol w:w="9062"/>
      </w:tblGrid>
      <w:tr w:rsidR="00523665" w:rsidRPr="002679B9" w14:paraId="509DF945" w14:textId="77777777" w:rsidTr="004917BC">
        <w:trPr>
          <w:trHeight w:val="752"/>
          <w:tblHeader/>
        </w:trPr>
        <w:tc>
          <w:tcPr>
            <w:tcW w:w="5000" w:type="pct"/>
            <w:shd w:val="clear" w:color="auto" w:fill="DBE5F1" w:themeFill="accent1" w:themeFillTint="33"/>
          </w:tcPr>
          <w:p w14:paraId="3D8FCC50" w14:textId="77777777" w:rsidR="00523665" w:rsidRPr="002679B9" w:rsidRDefault="00523665" w:rsidP="00EA5744">
            <w:pPr>
              <w:pStyle w:val="Nagwek1"/>
              <w:rPr>
                <w:rFonts w:cs="Arial"/>
                <w:b w:val="0"/>
                <w:szCs w:val="24"/>
              </w:rPr>
            </w:pPr>
            <w:bookmarkStart w:id="113" w:name="_Toc114122919"/>
            <w:r w:rsidRPr="002679B9">
              <w:t>§ 19</w:t>
            </w:r>
            <w:r w:rsidR="00EA5744" w:rsidRPr="002679B9">
              <w:br/>
            </w:r>
            <w:r w:rsidRPr="002679B9">
              <w:rPr>
                <w:rFonts w:cs="Arial"/>
                <w:szCs w:val="24"/>
              </w:rPr>
              <w:t>Archiwizacja wniosku</w:t>
            </w:r>
            <w:bookmarkEnd w:id="113"/>
          </w:p>
        </w:tc>
      </w:tr>
    </w:tbl>
    <w:p w14:paraId="5770AE99" w14:textId="77777777" w:rsidR="00523665" w:rsidRPr="002679B9" w:rsidRDefault="00523665" w:rsidP="00BB48A2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18E6F7F4" w14:textId="77777777" w:rsidR="00FF1C46" w:rsidRPr="002679B9" w:rsidRDefault="00FF1C46" w:rsidP="00FF1C46">
      <w:pPr>
        <w:pStyle w:val="Akapitzlist"/>
        <w:numPr>
          <w:ilvl w:val="6"/>
          <w:numId w:val="20"/>
        </w:numPr>
        <w:spacing w:after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Cała dokumentacja dotycząca naboru podlega archiwizacji w ION.</w:t>
      </w:r>
    </w:p>
    <w:p w14:paraId="6FC31358" w14:textId="77777777" w:rsidR="00FF1C46" w:rsidRPr="002679B9" w:rsidRDefault="00FF1C46" w:rsidP="00FF1C46">
      <w:pPr>
        <w:pStyle w:val="Akapitzlist"/>
        <w:numPr>
          <w:ilvl w:val="6"/>
          <w:numId w:val="20"/>
        </w:numPr>
        <w:spacing w:after="120" w:line="276" w:lineRule="auto"/>
        <w:ind w:left="426" w:hanging="284"/>
        <w:jc w:val="both"/>
        <w:rPr>
          <w:rFonts w:ascii="Arial" w:hAnsi="Arial" w:cs="Arial"/>
          <w:sz w:val="8"/>
          <w:szCs w:val="8"/>
        </w:rPr>
      </w:pPr>
      <w:r w:rsidRPr="002679B9">
        <w:rPr>
          <w:rFonts w:ascii="Arial" w:hAnsi="Arial" w:cs="Arial"/>
          <w:sz w:val="22"/>
          <w:szCs w:val="22"/>
        </w:rPr>
        <w:t>W przypadku wniosku o dofinansowanie złożonego przez wnioskodawcę w formie elektronicznej podlega archiwizacji w LSI RPO WP 2014-2020.</w:t>
      </w:r>
    </w:p>
    <w:p w14:paraId="29CA10A7" w14:textId="77777777" w:rsidR="00D52733" w:rsidRPr="002679B9" w:rsidRDefault="00D52733" w:rsidP="00D52733">
      <w:pPr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5E97" w:rsidRPr="002679B9" w14:paraId="04823DF0" w14:textId="77777777" w:rsidTr="00B33EEB">
        <w:tc>
          <w:tcPr>
            <w:tcW w:w="9353" w:type="dxa"/>
            <w:shd w:val="clear" w:color="auto" w:fill="DEEAF6"/>
          </w:tcPr>
          <w:p w14:paraId="47EDAFE8" w14:textId="77777777" w:rsidR="00205E97" w:rsidRPr="002679B9" w:rsidRDefault="00205E97" w:rsidP="00EA5744">
            <w:pPr>
              <w:pStyle w:val="Nagwek1"/>
            </w:pPr>
            <w:bookmarkStart w:id="114" w:name="_Toc507141546"/>
            <w:bookmarkStart w:id="115" w:name="_Toc508260773"/>
            <w:bookmarkStart w:id="116" w:name="_Toc35518720"/>
            <w:bookmarkStart w:id="117" w:name="_Toc114122920"/>
            <w:r w:rsidRPr="002679B9">
              <w:t xml:space="preserve">§ </w:t>
            </w:r>
            <w:bookmarkEnd w:id="114"/>
            <w:bookmarkEnd w:id="115"/>
            <w:bookmarkEnd w:id="116"/>
            <w:r w:rsidR="00523665" w:rsidRPr="002679B9">
              <w:t>20</w:t>
            </w:r>
            <w:bookmarkStart w:id="118" w:name="_Toc506801671"/>
            <w:r w:rsidR="00EA5744" w:rsidRPr="002679B9">
              <w:br/>
            </w:r>
            <w:r w:rsidRPr="002679B9">
              <w:t>Wycofanie wniosku</w:t>
            </w:r>
            <w:bookmarkEnd w:id="117"/>
            <w:bookmarkEnd w:id="118"/>
          </w:p>
        </w:tc>
      </w:tr>
    </w:tbl>
    <w:p w14:paraId="138ECDD2" w14:textId="77777777" w:rsidR="00205E97" w:rsidRPr="002679B9" w:rsidRDefault="00205E97" w:rsidP="00205E97">
      <w:pPr>
        <w:spacing w:after="120"/>
        <w:jc w:val="both"/>
        <w:rPr>
          <w:rFonts w:ascii="Arial" w:hAnsi="Arial" w:cs="Arial"/>
          <w:color w:val="FF0000"/>
          <w:sz w:val="14"/>
          <w:szCs w:val="14"/>
        </w:rPr>
      </w:pPr>
    </w:p>
    <w:p w14:paraId="687ABC84" w14:textId="3E0CDB69" w:rsidR="00205E97" w:rsidRPr="002679B9" w:rsidRDefault="00205E97" w:rsidP="00F04F99">
      <w:pPr>
        <w:pStyle w:val="Akapitzlist"/>
        <w:numPr>
          <w:ilvl w:val="0"/>
          <w:numId w:val="3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Od momentu złożenia wniosku o dofinansowanie </w:t>
      </w:r>
      <w:r w:rsidR="00287C6E" w:rsidRPr="002679B9">
        <w:rPr>
          <w:rFonts w:ascii="Arial" w:hAnsi="Arial" w:cs="Arial"/>
          <w:sz w:val="22"/>
          <w:szCs w:val="22"/>
        </w:rPr>
        <w:t xml:space="preserve">projektu </w:t>
      </w:r>
      <w:r w:rsidRPr="002679B9">
        <w:rPr>
          <w:rFonts w:ascii="Arial" w:hAnsi="Arial" w:cs="Arial"/>
          <w:sz w:val="22"/>
          <w:szCs w:val="22"/>
        </w:rPr>
        <w:t xml:space="preserve">do rozstrzygnięcia naboru </w:t>
      </w:r>
      <w:r w:rsidR="00503DB7" w:rsidRPr="002679B9">
        <w:rPr>
          <w:rFonts w:ascii="Arial" w:hAnsi="Arial" w:cs="Arial"/>
          <w:sz w:val="22"/>
          <w:szCs w:val="22"/>
        </w:rPr>
        <w:t>w</w:t>
      </w:r>
      <w:r w:rsidRPr="002679B9">
        <w:rPr>
          <w:rFonts w:ascii="Arial" w:hAnsi="Arial" w:cs="Arial"/>
          <w:sz w:val="22"/>
          <w:szCs w:val="22"/>
        </w:rPr>
        <w:t>nioskodawcy przysługuje prawo wycofania wniosku. Możliwe jest wycofanie wniosku o</w:t>
      </w:r>
      <w:r w:rsidR="004A1833" w:rsidRPr="002679B9">
        <w:rPr>
          <w:rFonts w:ascii="Arial" w:hAnsi="Arial" w:cs="Arial"/>
          <w:sz w:val="22"/>
          <w:szCs w:val="22"/>
        </w:rPr>
        <w:t> </w:t>
      </w:r>
      <w:r w:rsidRPr="002679B9">
        <w:rPr>
          <w:rFonts w:ascii="Arial" w:hAnsi="Arial" w:cs="Arial"/>
          <w:sz w:val="22"/>
          <w:szCs w:val="22"/>
        </w:rPr>
        <w:t xml:space="preserve">dofinansowanie projektu na </w:t>
      </w:r>
      <w:r w:rsidR="004A1833" w:rsidRPr="002679B9">
        <w:rPr>
          <w:rFonts w:ascii="Arial" w:hAnsi="Arial" w:cs="Arial"/>
          <w:sz w:val="22"/>
          <w:szCs w:val="22"/>
        </w:rPr>
        <w:t xml:space="preserve">etapie weryfikacji warunków formalnych oraz na </w:t>
      </w:r>
      <w:r w:rsidRPr="002679B9">
        <w:rPr>
          <w:rFonts w:ascii="Arial" w:hAnsi="Arial" w:cs="Arial"/>
          <w:sz w:val="22"/>
          <w:szCs w:val="22"/>
        </w:rPr>
        <w:t xml:space="preserve">każdym etapie oceny, z zastrzeżeniem ust. 2 </w:t>
      </w:r>
      <w:r w:rsidRPr="00CA39AE">
        <w:rPr>
          <w:rFonts w:ascii="Arial" w:hAnsi="Arial" w:cs="Arial"/>
          <w:sz w:val="22"/>
          <w:szCs w:val="22"/>
        </w:rPr>
        <w:t>oraz po</w:t>
      </w:r>
      <w:r w:rsidR="00E40E16" w:rsidRPr="00CA39AE">
        <w:rPr>
          <w:rFonts w:ascii="Arial" w:hAnsi="Arial" w:cs="Arial"/>
          <w:sz w:val="22"/>
          <w:szCs w:val="22"/>
        </w:rPr>
        <w:t xml:space="preserve"> zakończeniu oceny</w:t>
      </w:r>
      <w:r w:rsidRPr="00CA39AE">
        <w:rPr>
          <w:rFonts w:ascii="Arial" w:hAnsi="Arial" w:cs="Arial"/>
          <w:sz w:val="22"/>
          <w:szCs w:val="22"/>
        </w:rPr>
        <w:t xml:space="preserve">, jednak przed </w:t>
      </w:r>
      <w:r w:rsidR="00336A3B" w:rsidRPr="00CA39AE">
        <w:rPr>
          <w:rFonts w:ascii="Arial" w:hAnsi="Arial" w:cs="Arial"/>
          <w:sz w:val="22"/>
          <w:szCs w:val="22"/>
        </w:rPr>
        <w:t>podpisaniem mowy o dofinansowanie projektu</w:t>
      </w:r>
      <w:r w:rsidRPr="00CA39AE">
        <w:rPr>
          <w:rFonts w:ascii="Arial" w:hAnsi="Arial" w:cs="Arial"/>
          <w:sz w:val="22"/>
          <w:szCs w:val="22"/>
        </w:rPr>
        <w:t xml:space="preserve">. </w:t>
      </w:r>
      <w:r w:rsidRPr="002679B9">
        <w:rPr>
          <w:rFonts w:ascii="Arial" w:hAnsi="Arial" w:cs="Arial"/>
          <w:sz w:val="22"/>
          <w:szCs w:val="22"/>
        </w:rPr>
        <w:t xml:space="preserve">Wycofanie wniosku o dofinansowanie odbywa się na pisemny wniosek </w:t>
      </w:r>
      <w:r w:rsidR="00503DB7" w:rsidRPr="002679B9">
        <w:rPr>
          <w:rFonts w:ascii="Arial" w:hAnsi="Arial" w:cs="Arial"/>
          <w:sz w:val="22"/>
          <w:szCs w:val="22"/>
        </w:rPr>
        <w:t>w</w:t>
      </w:r>
      <w:r w:rsidRPr="002679B9">
        <w:rPr>
          <w:rFonts w:ascii="Arial" w:hAnsi="Arial" w:cs="Arial"/>
          <w:sz w:val="22"/>
          <w:szCs w:val="22"/>
        </w:rPr>
        <w:t xml:space="preserve">nioskodawcy zawierający oświadczenie o wycofaniu. </w:t>
      </w:r>
    </w:p>
    <w:p w14:paraId="479EFBE1" w14:textId="77777777" w:rsidR="00205E97" w:rsidRPr="002679B9" w:rsidRDefault="00205E97" w:rsidP="00F04F99">
      <w:pPr>
        <w:numPr>
          <w:ilvl w:val="0"/>
          <w:numId w:val="39"/>
        </w:numPr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Oświadczenie o wycofaniu wniosku na poszczególnych etapach oceny może zostać złożone</w:t>
      </w:r>
      <w:r w:rsidR="008657C1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 xml:space="preserve">nie później niż w terminie złożenia „drugich” wyjaśnień/uzupełnień, </w:t>
      </w:r>
      <w:r w:rsidR="007E280B" w:rsidRPr="002679B9">
        <w:rPr>
          <w:rFonts w:ascii="Arial" w:hAnsi="Arial" w:cs="Arial"/>
          <w:sz w:val="22"/>
          <w:szCs w:val="22"/>
        </w:rPr>
        <w:t>wynikających</w:t>
      </w:r>
      <w:r w:rsidRPr="002679B9">
        <w:rPr>
          <w:rFonts w:ascii="Arial" w:hAnsi="Arial" w:cs="Arial"/>
          <w:sz w:val="22"/>
          <w:szCs w:val="22"/>
        </w:rPr>
        <w:t xml:space="preserve"> z</w:t>
      </w:r>
      <w:r w:rsidR="006F077B" w:rsidRPr="002679B9">
        <w:rPr>
          <w:rFonts w:ascii="Arial" w:hAnsi="Arial" w:cs="Arial"/>
          <w:sz w:val="22"/>
          <w:szCs w:val="22"/>
        </w:rPr>
        <w:t> </w:t>
      </w:r>
      <w:r w:rsidRPr="002679B9">
        <w:rPr>
          <w:rFonts w:ascii="Arial" w:hAnsi="Arial" w:cs="Arial"/>
          <w:sz w:val="22"/>
          <w:szCs w:val="22"/>
        </w:rPr>
        <w:t xml:space="preserve">wezwania ION, o którym mowa w § </w:t>
      </w:r>
      <w:r w:rsidR="00856387" w:rsidRPr="002679B9">
        <w:rPr>
          <w:rFonts w:ascii="Arial" w:hAnsi="Arial" w:cs="Arial"/>
          <w:sz w:val="22"/>
          <w:szCs w:val="22"/>
        </w:rPr>
        <w:t xml:space="preserve">15 i </w:t>
      </w:r>
      <w:r w:rsidRPr="002679B9">
        <w:rPr>
          <w:rFonts w:ascii="Arial" w:hAnsi="Arial" w:cs="Arial"/>
          <w:sz w:val="22"/>
          <w:szCs w:val="22"/>
        </w:rPr>
        <w:t>1</w:t>
      </w:r>
      <w:r w:rsidR="00503DB7" w:rsidRPr="002679B9">
        <w:rPr>
          <w:rFonts w:ascii="Arial" w:hAnsi="Arial" w:cs="Arial"/>
          <w:sz w:val="22"/>
          <w:szCs w:val="22"/>
        </w:rPr>
        <w:t>6</w:t>
      </w:r>
      <w:r w:rsidR="000207AE" w:rsidRPr="002679B9">
        <w:rPr>
          <w:rFonts w:ascii="Arial" w:hAnsi="Arial" w:cs="Arial"/>
          <w:sz w:val="22"/>
          <w:szCs w:val="22"/>
        </w:rPr>
        <w:t xml:space="preserve"> Regulaminu</w:t>
      </w:r>
      <w:r w:rsidRPr="002679B9">
        <w:rPr>
          <w:rFonts w:ascii="Arial" w:hAnsi="Arial" w:cs="Arial"/>
          <w:sz w:val="22"/>
          <w:szCs w:val="22"/>
        </w:rPr>
        <w:t>. Ośw</w:t>
      </w:r>
      <w:r w:rsidR="0038594F" w:rsidRPr="002679B9">
        <w:rPr>
          <w:rFonts w:ascii="Arial" w:hAnsi="Arial" w:cs="Arial"/>
          <w:sz w:val="22"/>
          <w:szCs w:val="22"/>
        </w:rPr>
        <w:t>iadczenie o wycofaniu wniosku o </w:t>
      </w:r>
      <w:r w:rsidRPr="002679B9">
        <w:rPr>
          <w:rFonts w:ascii="Arial" w:hAnsi="Arial" w:cs="Arial"/>
          <w:sz w:val="22"/>
          <w:szCs w:val="22"/>
        </w:rPr>
        <w:t>dofinansowanie projektu powinno zawierać następujące informacje:</w:t>
      </w:r>
    </w:p>
    <w:p w14:paraId="3931BE1B" w14:textId="77777777" w:rsidR="00205E97" w:rsidRPr="002679B9" w:rsidRDefault="00205E97" w:rsidP="00F04F99">
      <w:pPr>
        <w:numPr>
          <w:ilvl w:val="0"/>
          <w:numId w:val="40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pełną nazwę i adres </w:t>
      </w:r>
      <w:r w:rsidR="00503DB7" w:rsidRPr="002679B9">
        <w:rPr>
          <w:rFonts w:ascii="Arial" w:hAnsi="Arial" w:cs="Arial"/>
          <w:sz w:val="22"/>
          <w:szCs w:val="22"/>
        </w:rPr>
        <w:t>w</w:t>
      </w:r>
      <w:r w:rsidRPr="002679B9">
        <w:rPr>
          <w:rFonts w:ascii="Arial" w:hAnsi="Arial" w:cs="Arial"/>
          <w:sz w:val="22"/>
          <w:szCs w:val="22"/>
        </w:rPr>
        <w:t>nioskodawcy,</w:t>
      </w:r>
    </w:p>
    <w:p w14:paraId="4456E3B5" w14:textId="77777777" w:rsidR="00205E97" w:rsidRPr="002679B9" w:rsidRDefault="003B287A" w:rsidP="00F04F99">
      <w:pPr>
        <w:numPr>
          <w:ilvl w:val="0"/>
          <w:numId w:val="40"/>
        </w:numPr>
        <w:spacing w:after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tytuł wniosku oraz jego numer,</w:t>
      </w:r>
    </w:p>
    <w:p w14:paraId="546A5EAF" w14:textId="77777777" w:rsidR="00205E97" w:rsidRPr="002679B9" w:rsidRDefault="00205E97" w:rsidP="00F04F99">
      <w:pPr>
        <w:numPr>
          <w:ilvl w:val="0"/>
          <w:numId w:val="40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wyraźne oświadczenie o wycofaniu złożonego wniosku o dofinansowanie projektu.</w:t>
      </w:r>
    </w:p>
    <w:p w14:paraId="0FBF47CE" w14:textId="77777777" w:rsidR="00205E97" w:rsidRPr="002679B9" w:rsidRDefault="00205E97" w:rsidP="00F04F99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Oświadczenie o wycofaniu wniosku powinno zostać podpisane przez osobę</w:t>
      </w:r>
      <w:r w:rsidR="00503DB7" w:rsidRPr="002679B9">
        <w:rPr>
          <w:rFonts w:ascii="Arial" w:hAnsi="Arial" w:cs="Arial"/>
          <w:sz w:val="22"/>
          <w:szCs w:val="22"/>
        </w:rPr>
        <w:t xml:space="preserve"> uprawnioną do reprezentowania w</w:t>
      </w:r>
      <w:r w:rsidRPr="002679B9">
        <w:rPr>
          <w:rFonts w:ascii="Arial" w:hAnsi="Arial" w:cs="Arial"/>
          <w:sz w:val="22"/>
          <w:szCs w:val="22"/>
        </w:rPr>
        <w:t>nioskodawcy.</w:t>
      </w:r>
    </w:p>
    <w:p w14:paraId="3832505A" w14:textId="77777777" w:rsidR="00205E97" w:rsidRPr="002679B9" w:rsidRDefault="00205E97" w:rsidP="0038594F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7D414E1B" w14:textId="77777777" w:rsidR="000207AE" w:rsidRPr="002679B9" w:rsidRDefault="000207AE" w:rsidP="0038594F">
      <w:pPr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366D5B16" w14:textId="77777777" w:rsidTr="005B7625">
        <w:tc>
          <w:tcPr>
            <w:tcW w:w="9353" w:type="dxa"/>
            <w:shd w:val="clear" w:color="auto" w:fill="DEEAF6"/>
          </w:tcPr>
          <w:p w14:paraId="4D5E519A" w14:textId="77777777" w:rsidR="00C0221A" w:rsidRPr="002679B9" w:rsidRDefault="00C0221A" w:rsidP="00EA5744">
            <w:pPr>
              <w:pStyle w:val="Nagwek1"/>
            </w:pPr>
            <w:bookmarkStart w:id="119" w:name="_Toc499202944"/>
            <w:bookmarkStart w:id="120" w:name="_Toc507141548"/>
            <w:bookmarkStart w:id="121" w:name="_Toc508260775"/>
            <w:bookmarkStart w:id="122" w:name="_Toc35518722"/>
            <w:bookmarkStart w:id="123" w:name="_Toc114122921"/>
            <w:r w:rsidRPr="002679B9">
              <w:t xml:space="preserve">§ </w:t>
            </w:r>
            <w:bookmarkEnd w:id="119"/>
            <w:r w:rsidR="00205E97" w:rsidRPr="002679B9">
              <w:t>2</w:t>
            </w:r>
            <w:bookmarkEnd w:id="120"/>
            <w:bookmarkEnd w:id="121"/>
            <w:bookmarkEnd w:id="122"/>
            <w:r w:rsidR="00523665" w:rsidRPr="002679B9">
              <w:t>1</w:t>
            </w:r>
            <w:bookmarkStart w:id="124" w:name="_Toc504982428"/>
            <w:r w:rsidR="00EA5744" w:rsidRPr="002679B9">
              <w:br/>
            </w:r>
            <w:r w:rsidRPr="002679B9">
              <w:t>Środki odwoławcze przysługujące wnioskodawcy</w:t>
            </w:r>
            <w:bookmarkEnd w:id="123"/>
            <w:bookmarkEnd w:id="124"/>
          </w:p>
        </w:tc>
      </w:tr>
    </w:tbl>
    <w:p w14:paraId="1C4C222D" w14:textId="77777777" w:rsidR="00316882" w:rsidRPr="002679B9" w:rsidRDefault="00316882" w:rsidP="00316882">
      <w:pPr>
        <w:rPr>
          <w:rFonts w:ascii="Arial" w:hAnsi="Arial" w:cs="Arial"/>
        </w:rPr>
      </w:pPr>
    </w:p>
    <w:p w14:paraId="2FC7E141" w14:textId="77777777" w:rsidR="00881494" w:rsidRDefault="00881494" w:rsidP="00F04F99">
      <w:pPr>
        <w:numPr>
          <w:ilvl w:val="0"/>
          <w:numId w:val="35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przypadku uzyskania przez projekt pozakonkursowy negatywnej oceny, </w:t>
      </w:r>
      <w:r w:rsidR="005F1FD2" w:rsidRPr="002679B9">
        <w:rPr>
          <w:rFonts w:ascii="Arial" w:hAnsi="Arial" w:cs="Arial"/>
          <w:sz w:val="22"/>
          <w:szCs w:val="22"/>
        </w:rPr>
        <w:t>w</w:t>
      </w:r>
      <w:r w:rsidRPr="002679B9">
        <w:rPr>
          <w:rFonts w:ascii="Arial" w:hAnsi="Arial" w:cs="Arial"/>
          <w:sz w:val="22"/>
          <w:szCs w:val="22"/>
        </w:rPr>
        <w:t xml:space="preserve">nioskodawcy nie przysługuje możliwość wniesienia środka odwoławczego – protestu </w:t>
      </w:r>
      <w:r w:rsidR="003B287A" w:rsidRPr="002679B9">
        <w:rPr>
          <w:rFonts w:ascii="Arial" w:hAnsi="Arial" w:cs="Arial"/>
          <w:sz w:val="22"/>
          <w:szCs w:val="22"/>
        </w:rPr>
        <w:t>w celu ponownej weryfikacji złożonego wniosku w zakresie spełnienia kryterió</w:t>
      </w:r>
      <w:r w:rsidR="007805D4" w:rsidRPr="002679B9">
        <w:rPr>
          <w:rFonts w:ascii="Arial" w:hAnsi="Arial" w:cs="Arial"/>
          <w:sz w:val="22"/>
          <w:szCs w:val="22"/>
        </w:rPr>
        <w:t>w</w:t>
      </w:r>
      <w:r w:rsidR="003B287A" w:rsidRPr="002679B9">
        <w:rPr>
          <w:rFonts w:ascii="Arial" w:hAnsi="Arial" w:cs="Arial"/>
          <w:sz w:val="22"/>
          <w:szCs w:val="22"/>
        </w:rPr>
        <w:t xml:space="preserve"> wyboru projektów </w:t>
      </w:r>
      <w:r w:rsidRPr="002679B9">
        <w:rPr>
          <w:rFonts w:ascii="Arial" w:hAnsi="Arial" w:cs="Arial"/>
          <w:sz w:val="22"/>
          <w:szCs w:val="22"/>
        </w:rPr>
        <w:t>(zgodnie z art. 53 ustawy wdrożeniowej).</w:t>
      </w:r>
    </w:p>
    <w:p w14:paraId="0E4A26B6" w14:textId="77777777" w:rsidR="00CA39AE" w:rsidRPr="002679B9" w:rsidRDefault="00CA39AE" w:rsidP="00CA39AE">
      <w:pPr>
        <w:shd w:val="clear" w:color="auto" w:fill="FFFFFF" w:themeFill="background1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1904367F" w14:textId="77777777" w:rsidTr="004A0C19">
        <w:tc>
          <w:tcPr>
            <w:tcW w:w="9062" w:type="dxa"/>
            <w:shd w:val="clear" w:color="auto" w:fill="DEEAF6"/>
          </w:tcPr>
          <w:p w14:paraId="6E7BA8B6" w14:textId="77777777" w:rsidR="001F3F55" w:rsidRPr="002679B9" w:rsidRDefault="001F3F55" w:rsidP="00EA5744">
            <w:pPr>
              <w:pStyle w:val="Nagwek1"/>
            </w:pPr>
            <w:bookmarkStart w:id="125" w:name="_Toc499202946"/>
            <w:bookmarkStart w:id="126" w:name="_Toc507141550"/>
            <w:bookmarkStart w:id="127" w:name="_Toc508260777"/>
            <w:bookmarkStart w:id="128" w:name="_Toc35518724"/>
            <w:bookmarkStart w:id="129" w:name="_Toc114122922"/>
            <w:r w:rsidRPr="002679B9">
              <w:lastRenderedPageBreak/>
              <w:t xml:space="preserve">§ </w:t>
            </w:r>
            <w:bookmarkEnd w:id="125"/>
            <w:bookmarkEnd w:id="126"/>
            <w:bookmarkEnd w:id="127"/>
            <w:r w:rsidR="00672AFC" w:rsidRPr="002679B9">
              <w:t>2</w:t>
            </w:r>
            <w:bookmarkEnd w:id="128"/>
            <w:r w:rsidR="00523665" w:rsidRPr="002679B9">
              <w:t>2</w:t>
            </w:r>
            <w:bookmarkStart w:id="130" w:name="_Toc504982429"/>
            <w:r w:rsidR="00EA5744" w:rsidRPr="002679B9">
              <w:br/>
            </w:r>
            <w:r w:rsidRPr="002679B9">
              <w:t xml:space="preserve">Anulowanie </w:t>
            </w:r>
            <w:r w:rsidR="00881494" w:rsidRPr="002679B9">
              <w:t>naboru</w:t>
            </w:r>
            <w:bookmarkEnd w:id="129"/>
            <w:bookmarkEnd w:id="130"/>
          </w:p>
        </w:tc>
      </w:tr>
    </w:tbl>
    <w:p w14:paraId="51AB5AA9" w14:textId="77777777" w:rsidR="00D36526" w:rsidRPr="002679B9" w:rsidRDefault="00D36526" w:rsidP="00D54109">
      <w:pPr>
        <w:jc w:val="both"/>
        <w:rPr>
          <w:rFonts w:ascii="Arial" w:hAnsi="Arial" w:cs="Arial"/>
          <w:sz w:val="22"/>
          <w:szCs w:val="22"/>
        </w:rPr>
      </w:pPr>
    </w:p>
    <w:p w14:paraId="35C1EBE6" w14:textId="77777777" w:rsidR="00D36526" w:rsidRPr="002679B9" w:rsidRDefault="006B2B0F" w:rsidP="00F04F99">
      <w:pPr>
        <w:numPr>
          <w:ilvl w:val="0"/>
          <w:numId w:val="12"/>
        </w:numPr>
        <w:shd w:val="clear" w:color="auto" w:fill="FFFFFF" w:themeFill="background1"/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IZ RPO WP 2014-</w:t>
      </w:r>
      <w:r w:rsidR="00D36526" w:rsidRPr="002679B9">
        <w:rPr>
          <w:rFonts w:ascii="Arial" w:hAnsi="Arial" w:cs="Arial"/>
          <w:sz w:val="22"/>
          <w:szCs w:val="22"/>
        </w:rPr>
        <w:t xml:space="preserve">2020 zastrzega sobie prawo do anulowania </w:t>
      </w:r>
      <w:r w:rsidR="00881494" w:rsidRPr="002679B9">
        <w:rPr>
          <w:rFonts w:ascii="Arial" w:hAnsi="Arial" w:cs="Arial"/>
          <w:sz w:val="22"/>
          <w:szCs w:val="22"/>
        </w:rPr>
        <w:t>naboru</w:t>
      </w:r>
      <w:r w:rsidR="00D36526" w:rsidRPr="002679B9">
        <w:rPr>
          <w:rFonts w:ascii="Arial" w:hAnsi="Arial" w:cs="Arial"/>
          <w:sz w:val="22"/>
          <w:szCs w:val="22"/>
        </w:rPr>
        <w:t xml:space="preserve"> w następujących przypadkach:</w:t>
      </w:r>
    </w:p>
    <w:p w14:paraId="6B839C9C" w14:textId="77777777" w:rsidR="00341D9C" w:rsidRPr="002679B9" w:rsidRDefault="00341D9C" w:rsidP="00F04F99">
      <w:pPr>
        <w:numPr>
          <w:ilvl w:val="0"/>
          <w:numId w:val="51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złożenia wniosku o dofinansowanie wyłącznie przez podmioty niespełniające </w:t>
      </w:r>
      <w:r w:rsidR="00856387" w:rsidRPr="002679B9">
        <w:rPr>
          <w:rFonts w:ascii="Arial" w:hAnsi="Arial" w:cs="Arial"/>
          <w:sz w:val="22"/>
          <w:szCs w:val="22"/>
        </w:rPr>
        <w:t>warunków</w:t>
      </w:r>
      <w:r w:rsidRPr="002679B9">
        <w:rPr>
          <w:rFonts w:ascii="Arial" w:hAnsi="Arial" w:cs="Arial"/>
          <w:sz w:val="22"/>
          <w:szCs w:val="22"/>
        </w:rPr>
        <w:t xml:space="preserve"> udziału w danym naborze,</w:t>
      </w:r>
    </w:p>
    <w:p w14:paraId="331C0682" w14:textId="77777777" w:rsidR="00341D9C" w:rsidRPr="002679B9" w:rsidRDefault="00341D9C" w:rsidP="00F04F99">
      <w:pPr>
        <w:numPr>
          <w:ilvl w:val="0"/>
          <w:numId w:val="51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nie złożenia żadnego wniosku o dofinansowanie,</w:t>
      </w:r>
    </w:p>
    <w:p w14:paraId="55326A30" w14:textId="77777777" w:rsidR="00D36526" w:rsidRPr="002679B9" w:rsidRDefault="006E5B04" w:rsidP="00F04F99">
      <w:pPr>
        <w:numPr>
          <w:ilvl w:val="0"/>
          <w:numId w:val="51"/>
        </w:numPr>
        <w:shd w:val="clear" w:color="auto" w:fill="FFFFFF" w:themeFill="background1"/>
        <w:ind w:left="709" w:hanging="425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istotnego </w:t>
      </w:r>
      <w:r w:rsidR="00D36526" w:rsidRPr="002679B9">
        <w:rPr>
          <w:rFonts w:ascii="Arial" w:hAnsi="Arial" w:cs="Arial"/>
          <w:sz w:val="22"/>
          <w:szCs w:val="22"/>
        </w:rPr>
        <w:t xml:space="preserve">naruszenia w toku procedury </w:t>
      </w:r>
      <w:r w:rsidR="0099603A" w:rsidRPr="002679B9">
        <w:rPr>
          <w:rFonts w:ascii="Arial" w:hAnsi="Arial" w:cs="Arial"/>
          <w:sz w:val="22"/>
          <w:szCs w:val="22"/>
        </w:rPr>
        <w:t>naboru</w:t>
      </w:r>
      <w:r w:rsidR="00A51152" w:rsidRPr="002679B9">
        <w:rPr>
          <w:rFonts w:ascii="Arial" w:hAnsi="Arial" w:cs="Arial"/>
          <w:sz w:val="22"/>
          <w:szCs w:val="22"/>
        </w:rPr>
        <w:t xml:space="preserve"> przepisów prawa l</w:t>
      </w:r>
      <w:r w:rsidR="00D36526" w:rsidRPr="002679B9">
        <w:rPr>
          <w:rFonts w:ascii="Arial" w:hAnsi="Arial" w:cs="Arial"/>
          <w:sz w:val="22"/>
          <w:szCs w:val="22"/>
        </w:rPr>
        <w:t xml:space="preserve">ub zasad Regulaminu </w:t>
      </w:r>
      <w:r w:rsidRPr="002679B9">
        <w:rPr>
          <w:rFonts w:ascii="Arial" w:hAnsi="Arial" w:cs="Arial"/>
          <w:sz w:val="22"/>
          <w:szCs w:val="22"/>
        </w:rPr>
        <w:t>w sposób niemożliwy do usunięcia</w:t>
      </w:r>
      <w:r w:rsidR="00D36526" w:rsidRPr="002679B9">
        <w:rPr>
          <w:rFonts w:ascii="Arial" w:hAnsi="Arial" w:cs="Arial"/>
          <w:sz w:val="22"/>
          <w:szCs w:val="22"/>
        </w:rPr>
        <w:t xml:space="preserve">, </w:t>
      </w:r>
    </w:p>
    <w:p w14:paraId="0A209FCA" w14:textId="77777777" w:rsidR="00D36526" w:rsidRPr="002679B9" w:rsidRDefault="00D36526" w:rsidP="00F04F99">
      <w:pPr>
        <w:numPr>
          <w:ilvl w:val="0"/>
          <w:numId w:val="51"/>
        </w:numPr>
        <w:shd w:val="clear" w:color="auto" w:fill="FFFFFF" w:themeFill="background1"/>
        <w:ind w:left="709" w:hanging="425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zaistnienia sytuacji nadzwyczajnej, której strony nie mogły przewidzieć w chwili ogłoszenia </w:t>
      </w:r>
      <w:r w:rsidR="00FF5C63" w:rsidRPr="002679B9">
        <w:rPr>
          <w:rFonts w:ascii="Arial" w:hAnsi="Arial" w:cs="Arial"/>
          <w:sz w:val="22"/>
          <w:szCs w:val="22"/>
        </w:rPr>
        <w:t>naboru</w:t>
      </w:r>
      <w:r w:rsidRPr="002679B9">
        <w:rPr>
          <w:rFonts w:ascii="Arial" w:hAnsi="Arial" w:cs="Arial"/>
          <w:sz w:val="22"/>
          <w:szCs w:val="22"/>
        </w:rPr>
        <w:t xml:space="preserve">, a której wystąpienie czyni niemożliwym lub rażąco utrudnia kontynuowanie procedury </w:t>
      </w:r>
      <w:r w:rsidR="0099603A" w:rsidRPr="002679B9">
        <w:rPr>
          <w:rFonts w:ascii="Arial" w:hAnsi="Arial" w:cs="Arial"/>
          <w:sz w:val="22"/>
          <w:szCs w:val="22"/>
        </w:rPr>
        <w:t>naboru</w:t>
      </w:r>
      <w:r w:rsidRPr="002679B9">
        <w:rPr>
          <w:rFonts w:ascii="Arial" w:hAnsi="Arial" w:cs="Arial"/>
          <w:sz w:val="22"/>
          <w:szCs w:val="22"/>
        </w:rPr>
        <w:t xml:space="preserve"> lub stanowi zagrożenie dla interesu publicznego,</w:t>
      </w:r>
    </w:p>
    <w:p w14:paraId="209EAE86" w14:textId="77777777" w:rsidR="00D36526" w:rsidRPr="002679B9" w:rsidRDefault="006E5B04" w:rsidP="00F04F99">
      <w:pPr>
        <w:numPr>
          <w:ilvl w:val="0"/>
          <w:numId w:val="51"/>
        </w:numPr>
        <w:shd w:val="clear" w:color="auto" w:fill="FFFFFF" w:themeFill="background1"/>
        <w:spacing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ogłoszenia</w:t>
      </w:r>
      <w:r w:rsidR="00D36526" w:rsidRPr="002679B9">
        <w:rPr>
          <w:rFonts w:ascii="Arial" w:hAnsi="Arial" w:cs="Arial"/>
          <w:sz w:val="22"/>
          <w:szCs w:val="22"/>
        </w:rPr>
        <w:t xml:space="preserve"> aktów prawnych lub wytycznych w istotny sposób sprzecznych</w:t>
      </w:r>
      <w:r w:rsidR="008657C1" w:rsidRPr="002679B9">
        <w:rPr>
          <w:rFonts w:ascii="Arial" w:hAnsi="Arial" w:cs="Arial"/>
          <w:sz w:val="22"/>
          <w:szCs w:val="22"/>
        </w:rPr>
        <w:t xml:space="preserve"> </w:t>
      </w:r>
      <w:r w:rsidR="0038594F" w:rsidRPr="002679B9">
        <w:rPr>
          <w:rFonts w:ascii="Arial" w:hAnsi="Arial" w:cs="Arial"/>
          <w:sz w:val="22"/>
          <w:szCs w:val="22"/>
        </w:rPr>
        <w:t>z </w:t>
      </w:r>
      <w:r w:rsidR="00D36526" w:rsidRPr="002679B9">
        <w:rPr>
          <w:rFonts w:ascii="Arial" w:hAnsi="Arial" w:cs="Arial"/>
          <w:sz w:val="22"/>
          <w:szCs w:val="22"/>
        </w:rPr>
        <w:t>postanowieniami niniejszego</w:t>
      </w:r>
      <w:r w:rsidR="00331DB0" w:rsidRPr="002679B9">
        <w:rPr>
          <w:rFonts w:ascii="Arial" w:hAnsi="Arial" w:cs="Arial"/>
          <w:sz w:val="22"/>
          <w:szCs w:val="22"/>
        </w:rPr>
        <w:t xml:space="preserve"> Regulaminu.</w:t>
      </w:r>
    </w:p>
    <w:p w14:paraId="029A0F9E" w14:textId="77777777" w:rsidR="00331DB0" w:rsidRPr="002679B9" w:rsidRDefault="003261B4" w:rsidP="00F04F99">
      <w:pPr>
        <w:numPr>
          <w:ilvl w:val="0"/>
          <w:numId w:val="12"/>
        </w:numPr>
        <w:shd w:val="clear" w:color="auto" w:fill="FFFFFF" w:themeFill="background1"/>
        <w:ind w:left="284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679B9">
        <w:rPr>
          <w:rFonts w:ascii="Arial" w:hAnsi="Arial" w:cs="Arial"/>
          <w:sz w:val="22"/>
          <w:szCs w:val="22"/>
        </w:rPr>
        <w:t xml:space="preserve">W przypadku anulowania </w:t>
      </w:r>
      <w:r w:rsidR="00881494" w:rsidRPr="002679B9">
        <w:rPr>
          <w:rFonts w:ascii="Arial" w:hAnsi="Arial" w:cs="Arial"/>
          <w:sz w:val="22"/>
          <w:szCs w:val="22"/>
        </w:rPr>
        <w:t>naboru</w:t>
      </w:r>
      <w:r w:rsidRPr="002679B9">
        <w:rPr>
          <w:rFonts w:ascii="Arial" w:hAnsi="Arial" w:cs="Arial"/>
          <w:sz w:val="22"/>
          <w:szCs w:val="22"/>
        </w:rPr>
        <w:t xml:space="preserve"> IZ RPO WP 2014-2020 przekaże do publicznej wiadomości informację o anulowaniu </w:t>
      </w:r>
      <w:r w:rsidR="00881494" w:rsidRPr="002679B9">
        <w:rPr>
          <w:rFonts w:ascii="Arial" w:hAnsi="Arial" w:cs="Arial"/>
          <w:sz w:val="22"/>
          <w:szCs w:val="22"/>
        </w:rPr>
        <w:t>naboru</w:t>
      </w:r>
      <w:r w:rsidRPr="002679B9">
        <w:rPr>
          <w:rFonts w:ascii="Arial" w:hAnsi="Arial" w:cs="Arial"/>
          <w:sz w:val="22"/>
          <w:szCs w:val="22"/>
        </w:rPr>
        <w:t xml:space="preserve"> wr</w:t>
      </w:r>
      <w:r w:rsidR="00A51152" w:rsidRPr="002679B9">
        <w:rPr>
          <w:rFonts w:ascii="Arial" w:hAnsi="Arial" w:cs="Arial"/>
          <w:sz w:val="22"/>
          <w:szCs w:val="22"/>
        </w:rPr>
        <w:t>az z podaniem przyczyny, tą samą drogą, za pomocą której</w:t>
      </w:r>
      <w:r w:rsidRPr="002679B9">
        <w:rPr>
          <w:rFonts w:ascii="Arial" w:hAnsi="Arial" w:cs="Arial"/>
          <w:sz w:val="22"/>
          <w:szCs w:val="22"/>
        </w:rPr>
        <w:t xml:space="preserve"> przekazano informację o ogłoszeniu </w:t>
      </w:r>
      <w:r w:rsidR="00FF5C63" w:rsidRPr="002679B9">
        <w:rPr>
          <w:rFonts w:ascii="Arial" w:hAnsi="Arial" w:cs="Arial"/>
          <w:sz w:val="22"/>
          <w:szCs w:val="22"/>
        </w:rPr>
        <w:t>naboru</w:t>
      </w:r>
      <w:r w:rsidRPr="002679B9">
        <w:rPr>
          <w:rFonts w:ascii="Arial" w:hAnsi="Arial" w:cs="Arial"/>
          <w:sz w:val="22"/>
          <w:szCs w:val="22"/>
        </w:rPr>
        <w:t>.</w:t>
      </w:r>
    </w:p>
    <w:p w14:paraId="6B55D811" w14:textId="77777777" w:rsidR="000207AE" w:rsidRPr="002679B9" w:rsidRDefault="000207AE" w:rsidP="00DA1416">
      <w:pPr>
        <w:shd w:val="clear" w:color="auto" w:fill="FFFFFF" w:themeFill="background1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74F02CE" w14:textId="77777777" w:rsidR="00933F37" w:rsidRPr="002679B9" w:rsidRDefault="00933F37" w:rsidP="00DA1416">
      <w:pPr>
        <w:shd w:val="clear" w:color="auto" w:fill="FFFFFF" w:themeFill="background1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5A28427F" w14:textId="77777777" w:rsidTr="005B7625">
        <w:tc>
          <w:tcPr>
            <w:tcW w:w="9353" w:type="dxa"/>
            <w:shd w:val="clear" w:color="auto" w:fill="DEEAF6"/>
          </w:tcPr>
          <w:p w14:paraId="0D2B88B5" w14:textId="4FB738F6" w:rsidR="00B42A98" w:rsidRPr="002679B9" w:rsidRDefault="00B42A98" w:rsidP="00EA5744">
            <w:pPr>
              <w:pStyle w:val="Nagwek1"/>
            </w:pPr>
            <w:bookmarkStart w:id="131" w:name="_Toc499202948"/>
            <w:bookmarkStart w:id="132" w:name="_Toc507141552"/>
            <w:bookmarkStart w:id="133" w:name="_Toc508260779"/>
            <w:bookmarkStart w:id="134" w:name="_Toc35518726"/>
            <w:bookmarkStart w:id="135" w:name="_Toc114122923"/>
            <w:r w:rsidRPr="002679B9">
              <w:t>§ 2</w:t>
            </w:r>
            <w:bookmarkEnd w:id="131"/>
            <w:bookmarkEnd w:id="132"/>
            <w:bookmarkEnd w:id="133"/>
            <w:bookmarkEnd w:id="134"/>
            <w:r w:rsidR="00523665" w:rsidRPr="002679B9">
              <w:t>3</w:t>
            </w:r>
            <w:bookmarkStart w:id="136" w:name="_Toc504982430"/>
            <w:r w:rsidR="00EA5744" w:rsidRPr="002679B9">
              <w:br/>
            </w:r>
            <w:r w:rsidRPr="002679B9">
              <w:t xml:space="preserve">Zasady </w:t>
            </w:r>
            <w:r w:rsidR="00354AAC" w:rsidRPr="002679B9">
              <w:t>zawierania umowy o dofinansowanie projektu</w:t>
            </w:r>
            <w:bookmarkEnd w:id="135"/>
            <w:bookmarkEnd w:id="136"/>
          </w:p>
        </w:tc>
      </w:tr>
    </w:tbl>
    <w:p w14:paraId="558BEB8F" w14:textId="77777777" w:rsidR="00E35111" w:rsidRPr="002679B9" w:rsidRDefault="00E35111" w:rsidP="00E35111">
      <w:pPr>
        <w:spacing w:line="276" w:lineRule="auto"/>
        <w:jc w:val="both"/>
      </w:pPr>
    </w:p>
    <w:p w14:paraId="73D8BC97" w14:textId="1688A879" w:rsidR="00AD02D2" w:rsidRPr="002679B9" w:rsidRDefault="00AD02D2" w:rsidP="00F04F99">
      <w:pPr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Zgodnie z art. 52 ustawy wdrożeniowej podstawę dofinansowania projektu ze środków </w:t>
      </w:r>
      <w:r w:rsidR="00A63785">
        <w:rPr>
          <w:rFonts w:ascii="Arial" w:hAnsi="Arial" w:cs="Arial"/>
          <w:sz w:val="22"/>
          <w:szCs w:val="22"/>
        </w:rPr>
        <w:t>EFR</w:t>
      </w:r>
      <w:r w:rsidR="00A63785" w:rsidRPr="00A63785">
        <w:rPr>
          <w:rFonts w:ascii="Arial" w:hAnsi="Arial" w:cs="Arial"/>
          <w:sz w:val="22"/>
          <w:szCs w:val="22"/>
        </w:rPr>
        <w:t>R</w:t>
      </w:r>
      <w:r w:rsidR="00D47467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 xml:space="preserve">w ramach RPO WP 2014-2020 stanowi </w:t>
      </w:r>
      <w:r w:rsidR="00354AAC" w:rsidRPr="002679B9">
        <w:rPr>
          <w:rFonts w:ascii="Arial" w:hAnsi="Arial" w:cs="Arial"/>
          <w:sz w:val="22"/>
          <w:szCs w:val="22"/>
        </w:rPr>
        <w:t>umowa o dofinansowanie projektu</w:t>
      </w:r>
      <w:r w:rsidRPr="002679B9">
        <w:rPr>
          <w:rFonts w:ascii="Arial" w:hAnsi="Arial" w:cs="Arial"/>
          <w:sz w:val="22"/>
          <w:szCs w:val="22"/>
        </w:rPr>
        <w:t>.</w:t>
      </w:r>
    </w:p>
    <w:p w14:paraId="5CC7DF6B" w14:textId="4EA390AA" w:rsidR="00AD02D2" w:rsidRPr="002679B9" w:rsidRDefault="00354AAC" w:rsidP="00F04F99">
      <w:pPr>
        <w:numPr>
          <w:ilvl w:val="0"/>
          <w:numId w:val="31"/>
        </w:num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Umowa o dofinansowanie projektu wybranego w naborze zostanie zawarta </w:t>
      </w:r>
      <w:r w:rsidR="00AD02D2" w:rsidRPr="002679B9">
        <w:rPr>
          <w:rFonts w:ascii="Arial" w:hAnsi="Arial" w:cs="Arial"/>
          <w:sz w:val="22"/>
          <w:szCs w:val="22"/>
        </w:rPr>
        <w:t>po dostarczeniu przez wnioskodawcę kompletu prawidłowo sporządzonych dokumentów/danych oraz dokonaniu czynności, o których mowa poniżej</w:t>
      </w:r>
      <w:r w:rsidR="00287C6E" w:rsidRPr="002679B9">
        <w:rPr>
          <w:rFonts w:ascii="Arial" w:hAnsi="Arial" w:cs="Arial"/>
          <w:sz w:val="22"/>
          <w:szCs w:val="22"/>
        </w:rPr>
        <w:t xml:space="preserve"> z zastrzeżeniem ust. </w:t>
      </w:r>
      <w:r w:rsidR="006F077B" w:rsidRPr="002679B9">
        <w:rPr>
          <w:rFonts w:ascii="Arial" w:hAnsi="Arial" w:cs="Arial"/>
          <w:sz w:val="22"/>
          <w:szCs w:val="22"/>
        </w:rPr>
        <w:t>3</w:t>
      </w:r>
      <w:r w:rsidR="00287C6E" w:rsidRPr="002679B9">
        <w:rPr>
          <w:rFonts w:ascii="Arial" w:hAnsi="Arial" w:cs="Arial"/>
          <w:sz w:val="22"/>
          <w:szCs w:val="22"/>
        </w:rPr>
        <w:t xml:space="preserve"> i </w:t>
      </w:r>
      <w:r w:rsidR="006F077B" w:rsidRPr="002679B9">
        <w:rPr>
          <w:rFonts w:ascii="Arial" w:hAnsi="Arial" w:cs="Arial"/>
          <w:sz w:val="22"/>
          <w:szCs w:val="22"/>
        </w:rPr>
        <w:t>4</w:t>
      </w:r>
      <w:r w:rsidR="00B3777A" w:rsidRPr="002679B9">
        <w:rPr>
          <w:rFonts w:ascii="Arial" w:hAnsi="Arial" w:cs="Arial"/>
          <w:sz w:val="22"/>
          <w:szCs w:val="22"/>
        </w:rPr>
        <w:t>:</w:t>
      </w:r>
    </w:p>
    <w:p w14:paraId="7AD301BB" w14:textId="77777777" w:rsidR="001728F9" w:rsidRPr="002679B9" w:rsidRDefault="001728F9" w:rsidP="007033CE">
      <w:pPr>
        <w:numPr>
          <w:ilvl w:val="1"/>
          <w:numId w:val="45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Przedłożenia pozwolenia na budowę/zezwolenia na realizację inwestycji/zgłoszenia budowy obejmujących pełny zakres rzeczowy wniosku o dofinansowanie (jeśli dotyczy).</w:t>
      </w:r>
    </w:p>
    <w:p w14:paraId="0BF6586D" w14:textId="4DBBC63E" w:rsidR="001728F9" w:rsidRPr="00CA39AE" w:rsidRDefault="001728F9" w:rsidP="007033CE">
      <w:pPr>
        <w:numPr>
          <w:ilvl w:val="1"/>
          <w:numId w:val="45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CA39AE">
        <w:rPr>
          <w:rFonts w:ascii="Arial" w:hAnsi="Arial" w:cs="Arial"/>
          <w:sz w:val="22"/>
          <w:szCs w:val="22"/>
        </w:rPr>
        <w:t xml:space="preserve">Przekazania danych osób upoważnionych do podpisania/kontrasygnaty </w:t>
      </w:r>
      <w:r w:rsidR="00CC5861" w:rsidRPr="00CA39AE">
        <w:rPr>
          <w:rFonts w:ascii="Arial" w:hAnsi="Arial" w:cs="Arial"/>
          <w:sz w:val="22"/>
          <w:szCs w:val="22"/>
        </w:rPr>
        <w:t>u</w:t>
      </w:r>
      <w:r w:rsidR="00CC5861" w:rsidRPr="00CA39AE">
        <w:rPr>
          <w:rFonts w:ascii="Arial" w:hAnsi="Arial" w:cs="Arial"/>
          <w:bCs/>
          <w:sz w:val="22"/>
          <w:szCs w:val="22"/>
        </w:rPr>
        <w:t>mowy o dofinansowanie projektu</w:t>
      </w:r>
      <w:r w:rsidR="00CC5861" w:rsidRPr="00CA39AE">
        <w:rPr>
          <w:rFonts w:ascii="Arial" w:hAnsi="Arial" w:cs="Arial"/>
          <w:sz w:val="22"/>
          <w:szCs w:val="22"/>
        </w:rPr>
        <w:t xml:space="preserve"> </w:t>
      </w:r>
      <w:r w:rsidRPr="00CA39AE">
        <w:rPr>
          <w:rFonts w:ascii="Arial" w:hAnsi="Arial" w:cs="Arial"/>
          <w:sz w:val="22"/>
          <w:szCs w:val="22"/>
        </w:rPr>
        <w:t>(nazwisko, imię, stanowisko).</w:t>
      </w:r>
    </w:p>
    <w:p w14:paraId="04AAF9E2" w14:textId="37B12638" w:rsidR="001728F9" w:rsidRPr="00CA39AE" w:rsidRDefault="001728F9" w:rsidP="007033CE">
      <w:pPr>
        <w:numPr>
          <w:ilvl w:val="1"/>
          <w:numId w:val="45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CA39AE">
        <w:rPr>
          <w:rFonts w:ascii="Arial" w:hAnsi="Arial" w:cs="Arial"/>
          <w:sz w:val="22"/>
          <w:szCs w:val="22"/>
        </w:rPr>
        <w:t xml:space="preserve">Złożenia wzoru podpisu przez osoby upoważnione do podpisania </w:t>
      </w:r>
      <w:r w:rsidR="00E40E16" w:rsidRPr="00CA39AE">
        <w:rPr>
          <w:rFonts w:ascii="Arial" w:hAnsi="Arial" w:cs="Arial"/>
          <w:sz w:val="22"/>
          <w:szCs w:val="22"/>
        </w:rPr>
        <w:t>umowy o dofinansowanie projektu.</w:t>
      </w:r>
    </w:p>
    <w:p w14:paraId="2E4113FE" w14:textId="77777777" w:rsidR="00D72B69" w:rsidRPr="002679B9" w:rsidRDefault="001728F9" w:rsidP="00652EBB">
      <w:pPr>
        <w:numPr>
          <w:ilvl w:val="1"/>
          <w:numId w:val="45"/>
        </w:numPr>
        <w:spacing w:after="40"/>
        <w:ind w:left="709" w:hanging="425"/>
        <w:jc w:val="both"/>
        <w:rPr>
          <w:rFonts w:ascii="Arial" w:hAnsi="Arial" w:cs="Arial"/>
          <w:color w:val="1F497D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Złożenia uzupełnionego Harmonogramu płatności w dwóch egzemplarzach </w:t>
      </w:r>
      <w:r w:rsidR="007033CE" w:rsidRPr="002679B9">
        <w:rPr>
          <w:rFonts w:ascii="Arial" w:hAnsi="Arial" w:cs="Arial"/>
          <w:sz w:val="22"/>
          <w:szCs w:val="22"/>
        </w:rPr>
        <w:br/>
      </w:r>
      <w:r w:rsidRPr="002679B9">
        <w:rPr>
          <w:rFonts w:ascii="Arial" w:hAnsi="Arial" w:cs="Arial"/>
          <w:sz w:val="22"/>
          <w:szCs w:val="22"/>
        </w:rPr>
        <w:t>(wg wzoru dostępnego na stronie</w:t>
      </w:r>
      <w:r w:rsidR="00D72B69" w:rsidRPr="002679B9">
        <w:rPr>
          <w:rFonts w:ascii="Arial" w:hAnsi="Arial" w:cs="Arial"/>
          <w:sz w:val="22"/>
          <w:szCs w:val="22"/>
        </w:rPr>
        <w:t>:</w:t>
      </w:r>
      <w:r w:rsidR="00531E10" w:rsidRPr="002679B9">
        <w:rPr>
          <w:rFonts w:ascii="Arial" w:hAnsi="Arial" w:cs="Arial"/>
          <w:sz w:val="22"/>
          <w:szCs w:val="22"/>
        </w:rPr>
        <w:t xml:space="preserve"> </w:t>
      </w:r>
      <w:hyperlink r:id="rId19" w:history="1">
        <w:r w:rsidR="00652EBB" w:rsidRPr="002679B9">
          <w:rPr>
            <w:rStyle w:val="Hipercze"/>
            <w:rFonts w:ascii="Arial" w:hAnsi="Arial" w:cs="Arial"/>
            <w:sz w:val="22"/>
            <w:szCs w:val="22"/>
          </w:rPr>
          <w:t>https://www.rpo.podkarpackie.pl/index.php/podpisywanie-umowy/1886-wzor-harmonogramu-platnosci-zalacznik-nr-2-do-umowy-w-ramach-osi-priorytetowych-ii-vi-rpo-wp</w:t>
        </w:r>
      </w:hyperlink>
      <w:r w:rsidR="00652EBB" w:rsidRPr="002679B9">
        <w:rPr>
          <w:rStyle w:val="Hipercze"/>
          <w:rFonts w:ascii="Arial" w:hAnsi="Arial" w:cs="Arial"/>
          <w:sz w:val="22"/>
          <w:szCs w:val="22"/>
        </w:rPr>
        <w:t>.</w:t>
      </w:r>
    </w:p>
    <w:p w14:paraId="11A8B64B" w14:textId="77777777" w:rsidR="001728F9" w:rsidRPr="002679B9" w:rsidRDefault="001728F9" w:rsidP="007033CE">
      <w:pPr>
        <w:numPr>
          <w:ilvl w:val="1"/>
          <w:numId w:val="45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Przekazania informacji czy dofinansowanie w ramach projektu przekazywane będzie w ramach wydatków majątkowych, czy też bieżących. W przypadku, gdy dofinansowanie ma zostać przekazane zarówno w ramach wydatków majątkowych jak i bieżących informacje w tym zakresie należy podać w Harmonogramie płatności.</w:t>
      </w:r>
    </w:p>
    <w:p w14:paraId="10660582" w14:textId="77777777" w:rsidR="001728F9" w:rsidRPr="002679B9" w:rsidRDefault="001728F9" w:rsidP="00F04F99">
      <w:pPr>
        <w:numPr>
          <w:ilvl w:val="1"/>
          <w:numId w:val="4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Wskazania klasyfikacji budżetowej z wyszczególnieniem działu i rozdziału – tylko w przypadku gdy dofinansowanie w części przekazywane jest w formie dotacji celowej z </w:t>
      </w:r>
      <w:r w:rsidR="00856387" w:rsidRPr="002679B9">
        <w:rPr>
          <w:rFonts w:ascii="Arial" w:hAnsi="Arial" w:cs="Arial"/>
          <w:sz w:val="22"/>
          <w:szCs w:val="22"/>
        </w:rPr>
        <w:t>B</w:t>
      </w:r>
      <w:r w:rsidRPr="002679B9">
        <w:rPr>
          <w:rFonts w:ascii="Arial" w:hAnsi="Arial" w:cs="Arial"/>
          <w:sz w:val="22"/>
          <w:szCs w:val="22"/>
        </w:rPr>
        <w:t>udżetu państwa.</w:t>
      </w:r>
    </w:p>
    <w:p w14:paraId="34EE10C9" w14:textId="77777777" w:rsidR="001728F9" w:rsidRPr="002679B9" w:rsidRDefault="001728F9" w:rsidP="00F04F99">
      <w:pPr>
        <w:numPr>
          <w:ilvl w:val="1"/>
          <w:numId w:val="4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Złożenia zmodyfikowanego wniosku o dofinansowanie – w razie konieczności.</w:t>
      </w:r>
    </w:p>
    <w:p w14:paraId="2C06D094" w14:textId="77777777" w:rsidR="001728F9" w:rsidRPr="002679B9" w:rsidRDefault="001728F9" w:rsidP="00F04F99">
      <w:pPr>
        <w:numPr>
          <w:ilvl w:val="1"/>
          <w:numId w:val="4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Złożenia wniosku/ów o nadanie uprawnień w systemie SL2014 dla użytkowników.</w:t>
      </w:r>
    </w:p>
    <w:p w14:paraId="1C7C8447" w14:textId="77777777" w:rsidR="001728F9" w:rsidRPr="002679B9" w:rsidRDefault="001728F9" w:rsidP="00F04F99">
      <w:pPr>
        <w:numPr>
          <w:ilvl w:val="1"/>
          <w:numId w:val="4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Przedłożenia wykazu osób upoważnionych do dostępu w ramach SL2014.</w:t>
      </w:r>
    </w:p>
    <w:p w14:paraId="6FEB4858" w14:textId="77777777" w:rsidR="001728F9" w:rsidRPr="002679B9" w:rsidRDefault="001728F9" w:rsidP="00F04F99">
      <w:pPr>
        <w:numPr>
          <w:ilvl w:val="1"/>
          <w:numId w:val="4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Podania numeru konta bankowego wraz z nazwą banku, na które prz</w:t>
      </w:r>
      <w:r w:rsidR="00103D17" w:rsidRPr="002679B9">
        <w:rPr>
          <w:rFonts w:ascii="Arial" w:hAnsi="Arial" w:cs="Arial"/>
          <w:sz w:val="22"/>
          <w:szCs w:val="22"/>
        </w:rPr>
        <w:t>ekazywane będą środki finansowe, w</w:t>
      </w:r>
      <w:r w:rsidRPr="002679B9">
        <w:rPr>
          <w:rFonts w:ascii="Arial" w:hAnsi="Arial" w:cs="Arial"/>
          <w:sz w:val="22"/>
          <w:szCs w:val="22"/>
        </w:rPr>
        <w:t xml:space="preserve"> ramach którego rozliczane będą poniesione wydatki.</w:t>
      </w:r>
    </w:p>
    <w:p w14:paraId="30434CC9" w14:textId="77777777" w:rsidR="001728F9" w:rsidRPr="002679B9" w:rsidRDefault="001728F9" w:rsidP="00F04F99">
      <w:pPr>
        <w:numPr>
          <w:ilvl w:val="1"/>
          <w:numId w:val="4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lastRenderedPageBreak/>
        <w:t>W przypadku, gdy Beneficjent nie jest jednostką należącą do sektora finansów publicznych oraz fundacją, której jedynym fundatorem jest Skarb Państwa, należy wskazać sposób zabezpieczenia prawidłowej realizacji umowy spośród następujących form: weksel in blanco wraz z deklaracją wekslową, poręczenie wekslowe, notarialne oświadczenie o poddaniu się egzekucji, zastaw rejestrowy lub przewłaszczenie na zabezpieczenie, hipoteka, ubezpieczenie Umowy, gwarancja bankowa, gwarancja ubezpieczeniowa, poręczenie według prawa cywilnego, poręczenie według prawa bankowego.</w:t>
      </w:r>
    </w:p>
    <w:p w14:paraId="20E57564" w14:textId="77777777" w:rsidR="001728F9" w:rsidRPr="002679B9" w:rsidRDefault="001728F9" w:rsidP="00F04F99">
      <w:pPr>
        <w:numPr>
          <w:ilvl w:val="1"/>
          <w:numId w:val="4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Uzyskania pozytywnej opinii Koordynatora ds. środowiska w ramach RPO WP w zakresie zgodności z regulacjami dotyczącymi ocen oddziaływania na środowisko.</w:t>
      </w:r>
      <w:r w:rsidR="008E1704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W</w:t>
      </w:r>
      <w:r w:rsidR="008E1704" w:rsidRPr="002679B9">
        <w:rPr>
          <w:rFonts w:ascii="Arial" w:hAnsi="Arial" w:cs="Arial"/>
          <w:sz w:val="22"/>
          <w:szCs w:val="22"/>
        </w:rPr>
        <w:t> </w:t>
      </w:r>
      <w:r w:rsidRPr="002679B9">
        <w:rPr>
          <w:rFonts w:ascii="Arial" w:hAnsi="Arial" w:cs="Arial"/>
          <w:sz w:val="22"/>
          <w:szCs w:val="22"/>
        </w:rPr>
        <w:t>sytuacji posiadania pozytywnej opinii należy wskazać numer i datę jej uzyskania.</w:t>
      </w:r>
    </w:p>
    <w:p w14:paraId="199B1F88" w14:textId="77777777" w:rsidR="00606CE5" w:rsidRPr="002679B9" w:rsidRDefault="001728F9" w:rsidP="00425ED7">
      <w:pPr>
        <w:numPr>
          <w:ilvl w:val="1"/>
          <w:numId w:val="4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Odniesienia się do pism dot. kwalifikowalności podatku VAT</w:t>
      </w:r>
      <w:r w:rsidR="00693E92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znak PI.VII.410.24.2017 z dnia 7 lutego 2017 r. oraz PI.VI.410.431.2016 z dnia 23 grudnia 2016 r. dostępnych na</w:t>
      </w:r>
      <w:r w:rsidR="00A235DD" w:rsidRPr="002679B9">
        <w:rPr>
          <w:rFonts w:ascii="Arial" w:hAnsi="Arial" w:cs="Arial"/>
          <w:sz w:val="22"/>
          <w:szCs w:val="22"/>
        </w:rPr>
        <w:t> stronie: </w:t>
      </w:r>
      <w:hyperlink r:id="rId20" w:history="1">
        <w:r w:rsidR="00606CE5" w:rsidRPr="002679B9">
          <w:rPr>
            <w:rStyle w:val="Hipercze"/>
            <w:rFonts w:ascii="Arial" w:hAnsi="Arial" w:cs="Arial"/>
            <w:sz w:val="22"/>
            <w:szCs w:val="22"/>
          </w:rPr>
          <w:t>http://www.rpo.podkarpackie.pl/images/dok/OS_II_VI/2019/dane_do_umowy/5/dane_do_umowy.zip</w:t>
        </w:r>
      </w:hyperlink>
      <w:r w:rsidR="00D72B69" w:rsidRPr="002679B9">
        <w:rPr>
          <w:rStyle w:val="Hipercze"/>
          <w:rFonts w:ascii="Arial" w:hAnsi="Arial" w:cs="Arial"/>
          <w:sz w:val="22"/>
          <w:szCs w:val="22"/>
          <w:u w:val="none"/>
        </w:rPr>
        <w:t xml:space="preserve"> .</w:t>
      </w:r>
    </w:p>
    <w:p w14:paraId="6F156EBC" w14:textId="46335ABA" w:rsidR="009B6A8C" w:rsidRPr="00686774" w:rsidRDefault="009B6A8C" w:rsidP="009B6A8C">
      <w:pPr>
        <w:pStyle w:val="Default"/>
        <w:numPr>
          <w:ilvl w:val="1"/>
          <w:numId w:val="45"/>
        </w:numPr>
        <w:spacing w:after="60"/>
        <w:ind w:left="709" w:hanging="425"/>
        <w:jc w:val="both"/>
        <w:rPr>
          <w:color w:val="auto"/>
          <w:sz w:val="20"/>
          <w:szCs w:val="22"/>
        </w:rPr>
      </w:pPr>
      <w:r w:rsidRPr="002679B9">
        <w:rPr>
          <w:sz w:val="22"/>
        </w:rPr>
        <w:t xml:space="preserve">Przekazania danych (imię i nazwisko, adres do korespondencji, telefon kontaktowy, adres e-mail) osoby, która pełni funkcję Inspektora Ochrony Danych </w:t>
      </w:r>
      <w:r w:rsidRPr="00686774">
        <w:rPr>
          <w:color w:val="auto"/>
          <w:sz w:val="22"/>
        </w:rPr>
        <w:t>Osobowych/Koordynatora Umowy w zakresie ochrony danych osobowych.</w:t>
      </w:r>
    </w:p>
    <w:p w14:paraId="3B2C602C" w14:textId="5ADADF49" w:rsidR="00A15CEB" w:rsidRPr="00686774" w:rsidRDefault="00A15CEB" w:rsidP="00640EF3">
      <w:pPr>
        <w:pStyle w:val="Default"/>
        <w:numPr>
          <w:ilvl w:val="1"/>
          <w:numId w:val="45"/>
        </w:numPr>
        <w:spacing w:after="60"/>
        <w:ind w:left="709" w:hanging="425"/>
        <w:jc w:val="both"/>
        <w:rPr>
          <w:color w:val="auto"/>
          <w:sz w:val="22"/>
        </w:rPr>
      </w:pPr>
      <w:r w:rsidRPr="00686774">
        <w:rPr>
          <w:color w:val="auto"/>
          <w:sz w:val="22"/>
        </w:rPr>
        <w:t xml:space="preserve">Przedstawienia </w:t>
      </w:r>
      <w:r w:rsidR="00D21A2C" w:rsidRPr="00686774">
        <w:rPr>
          <w:color w:val="auto"/>
          <w:sz w:val="22"/>
        </w:rPr>
        <w:t>zaświadczenia</w:t>
      </w:r>
      <w:r w:rsidRPr="00686774">
        <w:rPr>
          <w:color w:val="auto"/>
          <w:sz w:val="22"/>
        </w:rPr>
        <w:t xml:space="preserve"> z Krajowego Rejestru Karnego, potwierdzające</w:t>
      </w:r>
      <w:r w:rsidR="00D21A2C" w:rsidRPr="00686774">
        <w:rPr>
          <w:color w:val="auto"/>
          <w:sz w:val="22"/>
        </w:rPr>
        <w:t>go</w:t>
      </w:r>
      <w:r w:rsidRPr="00686774">
        <w:rPr>
          <w:color w:val="auto"/>
          <w:sz w:val="22"/>
        </w:rPr>
        <w:t xml:space="preserve"> brak </w:t>
      </w:r>
      <w:r w:rsidR="00D21A2C" w:rsidRPr="00686774">
        <w:rPr>
          <w:color w:val="auto"/>
          <w:sz w:val="22"/>
        </w:rPr>
        <w:t xml:space="preserve">zakazu przekazywania dla </w:t>
      </w:r>
      <w:r w:rsidRPr="00686774">
        <w:rPr>
          <w:color w:val="auto"/>
          <w:sz w:val="22"/>
        </w:rPr>
        <w:t>wniosk</w:t>
      </w:r>
      <w:r w:rsidR="00D21A2C" w:rsidRPr="00686774">
        <w:rPr>
          <w:color w:val="auto"/>
          <w:sz w:val="22"/>
        </w:rPr>
        <w:t>o</w:t>
      </w:r>
      <w:r w:rsidRPr="00686774">
        <w:rPr>
          <w:color w:val="auto"/>
          <w:sz w:val="22"/>
        </w:rPr>
        <w:t>d</w:t>
      </w:r>
      <w:r w:rsidR="00D21A2C" w:rsidRPr="00686774">
        <w:rPr>
          <w:color w:val="auto"/>
          <w:sz w:val="22"/>
        </w:rPr>
        <w:t xml:space="preserve">awcy </w:t>
      </w:r>
      <w:r w:rsidRPr="00686774">
        <w:rPr>
          <w:color w:val="auto"/>
          <w:sz w:val="22"/>
        </w:rPr>
        <w:t xml:space="preserve">środków publicznych, orzeczonego na podstawie przepisów ustawy o skutkach powierzania wykonywania pracy cudzoziemcom przebywającym wbrew przepisom na terytorium Rzeczypospolitej Polskiej albo  ustawy z dnia 28 października 2002 r. o odpowiedzialności podmiotów zbiorowych za czyny zabronione pod groźbą kary. </w:t>
      </w:r>
      <w:r w:rsidR="00F63C97" w:rsidRPr="00686774">
        <w:rPr>
          <w:color w:val="auto"/>
          <w:sz w:val="22"/>
        </w:rPr>
        <w:t>Zaświadczenie nie może być wydane</w:t>
      </w:r>
      <w:r w:rsidRPr="00686774">
        <w:rPr>
          <w:color w:val="auto"/>
          <w:sz w:val="22"/>
        </w:rPr>
        <w:t xml:space="preserve"> wcześniej niż 14 dni </w:t>
      </w:r>
      <w:proofErr w:type="spellStart"/>
      <w:r w:rsidRPr="00686774">
        <w:rPr>
          <w:color w:val="auto"/>
          <w:sz w:val="22"/>
        </w:rPr>
        <w:t>dni</w:t>
      </w:r>
      <w:proofErr w:type="spellEnd"/>
      <w:r w:rsidRPr="00686774">
        <w:rPr>
          <w:color w:val="auto"/>
          <w:sz w:val="22"/>
        </w:rPr>
        <w:t xml:space="preserve"> przed złożeniem w Urzędzie Marszałkowskim.</w:t>
      </w:r>
    </w:p>
    <w:p w14:paraId="24460355" w14:textId="77777777" w:rsidR="009B6A8C" w:rsidRPr="00686774" w:rsidRDefault="009B6A8C" w:rsidP="009B6A8C">
      <w:pPr>
        <w:pStyle w:val="Akapitzlist"/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686774">
        <w:rPr>
          <w:rFonts w:ascii="Arial" w:hAnsi="Arial" w:cs="Arial"/>
          <w:sz w:val="22"/>
          <w:szCs w:val="22"/>
        </w:rPr>
        <w:t>Wyżej wymienione dokumenty należy złożyć w formie papierowej.</w:t>
      </w:r>
    </w:p>
    <w:p w14:paraId="2CFA900C" w14:textId="2BB8B6DC" w:rsidR="001728F9" w:rsidRPr="00CA39AE" w:rsidRDefault="00B3777A" w:rsidP="00F04F99">
      <w:pPr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A39AE">
        <w:rPr>
          <w:rFonts w:ascii="Arial" w:hAnsi="Arial" w:cs="Arial"/>
          <w:sz w:val="22"/>
          <w:szCs w:val="22"/>
        </w:rPr>
        <w:t>Ostateczne pozwolenie na budowę lub zgłoszenie budowy (z potwierdzeniem braku sprzeciwu właściwego organu)</w:t>
      </w:r>
      <w:r w:rsidR="00CA39AE">
        <w:rPr>
          <w:rFonts w:ascii="Arial" w:hAnsi="Arial" w:cs="Arial"/>
          <w:sz w:val="22"/>
          <w:szCs w:val="22"/>
        </w:rPr>
        <w:t xml:space="preserve">, jeżeli jest wymagane przepisami budowlanymi, </w:t>
      </w:r>
      <w:r w:rsidRPr="00CA39AE">
        <w:rPr>
          <w:rFonts w:ascii="Arial" w:hAnsi="Arial" w:cs="Arial"/>
          <w:sz w:val="22"/>
          <w:szCs w:val="22"/>
        </w:rPr>
        <w:t>musi być dostarczon</w:t>
      </w:r>
      <w:r w:rsidR="00AF657B" w:rsidRPr="00CA39AE">
        <w:rPr>
          <w:rFonts w:ascii="Arial" w:hAnsi="Arial" w:cs="Arial"/>
          <w:sz w:val="22"/>
          <w:szCs w:val="22"/>
        </w:rPr>
        <w:t>e najpóźniej wraz z wnioskiem o </w:t>
      </w:r>
      <w:r w:rsidRPr="00CA39AE">
        <w:rPr>
          <w:rFonts w:ascii="Arial" w:hAnsi="Arial" w:cs="Arial"/>
          <w:sz w:val="22"/>
          <w:szCs w:val="22"/>
        </w:rPr>
        <w:t>płatność obejmującym roboty budowlane, których dotyczy dokument.</w:t>
      </w:r>
    </w:p>
    <w:p w14:paraId="2374F0BB" w14:textId="0DCC1C61" w:rsidR="001728F9" w:rsidRPr="002679B9" w:rsidRDefault="00B3777A" w:rsidP="00F04F99">
      <w:pPr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Dla projekt</w:t>
      </w:r>
      <w:r w:rsidR="00316938" w:rsidRPr="002679B9">
        <w:rPr>
          <w:rFonts w:ascii="Arial" w:hAnsi="Arial" w:cs="Arial"/>
          <w:sz w:val="22"/>
          <w:szCs w:val="22"/>
        </w:rPr>
        <w:t>u</w:t>
      </w:r>
      <w:r w:rsidRPr="002679B9">
        <w:rPr>
          <w:rFonts w:ascii="Arial" w:hAnsi="Arial" w:cs="Arial"/>
          <w:sz w:val="22"/>
          <w:szCs w:val="22"/>
        </w:rPr>
        <w:t xml:space="preserve"> pozakonkursow</w:t>
      </w:r>
      <w:r w:rsidR="00316938" w:rsidRPr="002679B9">
        <w:rPr>
          <w:rFonts w:ascii="Arial" w:hAnsi="Arial" w:cs="Arial"/>
          <w:sz w:val="22"/>
          <w:szCs w:val="22"/>
        </w:rPr>
        <w:t>ego</w:t>
      </w:r>
      <w:r w:rsidRPr="002679B9">
        <w:rPr>
          <w:rFonts w:ascii="Arial" w:hAnsi="Arial" w:cs="Arial"/>
          <w:sz w:val="22"/>
          <w:szCs w:val="22"/>
        </w:rPr>
        <w:t xml:space="preserve"> nie jest </w:t>
      </w:r>
      <w:r w:rsidRPr="00CA39AE">
        <w:rPr>
          <w:rFonts w:ascii="Arial" w:hAnsi="Arial" w:cs="Arial"/>
          <w:sz w:val="22"/>
          <w:szCs w:val="22"/>
        </w:rPr>
        <w:t xml:space="preserve">wymagana na tym etapie pozytywna opinia Koordynatora ds. środowiska w ramach RPO WP w zakresie zgodności z regulacjami dotyczącymi ocen oddziaływania na środowisko. </w:t>
      </w:r>
      <w:r w:rsidR="00C369C3" w:rsidRPr="00CA39AE">
        <w:rPr>
          <w:rFonts w:ascii="Arial" w:hAnsi="Arial" w:cs="Arial"/>
          <w:sz w:val="22"/>
          <w:szCs w:val="22"/>
        </w:rPr>
        <w:t>Dla p</w:t>
      </w:r>
      <w:r w:rsidRPr="00CA39AE">
        <w:rPr>
          <w:rFonts w:ascii="Arial" w:hAnsi="Arial" w:cs="Arial"/>
          <w:sz w:val="22"/>
          <w:szCs w:val="22"/>
        </w:rPr>
        <w:t>rojekt</w:t>
      </w:r>
      <w:r w:rsidR="00C369C3" w:rsidRPr="00CA39AE">
        <w:rPr>
          <w:rFonts w:ascii="Arial" w:hAnsi="Arial" w:cs="Arial"/>
          <w:sz w:val="22"/>
          <w:szCs w:val="22"/>
        </w:rPr>
        <w:t>u</w:t>
      </w:r>
      <w:r w:rsidRPr="00CA39AE">
        <w:rPr>
          <w:rFonts w:ascii="Arial" w:hAnsi="Arial" w:cs="Arial"/>
          <w:sz w:val="22"/>
          <w:szCs w:val="22"/>
        </w:rPr>
        <w:t xml:space="preserve"> pozakonkursow</w:t>
      </w:r>
      <w:r w:rsidR="00C369C3" w:rsidRPr="00CA39AE">
        <w:rPr>
          <w:rFonts w:ascii="Arial" w:hAnsi="Arial" w:cs="Arial"/>
          <w:sz w:val="22"/>
          <w:szCs w:val="22"/>
        </w:rPr>
        <w:t>ego</w:t>
      </w:r>
      <w:r w:rsidRPr="00CA39AE">
        <w:rPr>
          <w:rFonts w:ascii="Arial" w:hAnsi="Arial" w:cs="Arial"/>
          <w:sz w:val="22"/>
          <w:szCs w:val="22"/>
        </w:rPr>
        <w:t xml:space="preserve"> </w:t>
      </w:r>
      <w:r w:rsidR="00CA39AE" w:rsidRPr="00CA39AE">
        <w:rPr>
          <w:rFonts w:ascii="Arial" w:hAnsi="Arial" w:cs="Arial"/>
          <w:sz w:val="22"/>
          <w:szCs w:val="22"/>
        </w:rPr>
        <w:t xml:space="preserve">umowa o </w:t>
      </w:r>
      <w:proofErr w:type="spellStart"/>
      <w:r w:rsidR="00CA39AE" w:rsidRPr="00CA39AE">
        <w:rPr>
          <w:rFonts w:ascii="Arial" w:hAnsi="Arial" w:cs="Arial"/>
          <w:sz w:val="22"/>
          <w:szCs w:val="22"/>
        </w:rPr>
        <w:t>dofiansowanie</w:t>
      </w:r>
      <w:proofErr w:type="spellEnd"/>
      <w:r w:rsidR="00CA39AE" w:rsidRPr="00CA39AE">
        <w:rPr>
          <w:rFonts w:ascii="Arial" w:hAnsi="Arial" w:cs="Arial"/>
          <w:sz w:val="22"/>
          <w:szCs w:val="22"/>
        </w:rPr>
        <w:t xml:space="preserve"> projektu </w:t>
      </w:r>
      <w:r w:rsidRPr="00CA39AE">
        <w:rPr>
          <w:rFonts w:ascii="Arial" w:hAnsi="Arial" w:cs="Arial"/>
          <w:sz w:val="22"/>
          <w:szCs w:val="22"/>
        </w:rPr>
        <w:t xml:space="preserve">może być </w:t>
      </w:r>
      <w:r w:rsidR="00C369C3" w:rsidRPr="00CA39AE">
        <w:rPr>
          <w:rFonts w:ascii="Arial" w:hAnsi="Arial" w:cs="Arial"/>
          <w:sz w:val="22"/>
          <w:szCs w:val="22"/>
        </w:rPr>
        <w:t xml:space="preserve">podpisana </w:t>
      </w:r>
      <w:r w:rsidRPr="00CA39AE">
        <w:rPr>
          <w:rFonts w:ascii="Arial" w:hAnsi="Arial" w:cs="Arial"/>
          <w:sz w:val="22"/>
          <w:szCs w:val="22"/>
        </w:rPr>
        <w:t>przed uzyskaniem pozytywnej opinii Koordynatora ds. środowiska w ramach RPO WP w zakresie zgodności z regulacjami dotyczącymi ocen oddziaływania na środowisko. Pozytywna opinia Koordynatora ds. środowiska w ramach RPO WP w zakresie zgodności z regulacjami dotyczącymi ocen oddziaływania na środowisko musi być dostarczona najpóźniej wraz z wnioskiem o</w:t>
      </w:r>
      <w:r w:rsidR="009B6A8C" w:rsidRPr="00CA39AE">
        <w:rPr>
          <w:rFonts w:ascii="Arial" w:hAnsi="Arial" w:cs="Arial"/>
          <w:sz w:val="22"/>
          <w:szCs w:val="22"/>
        </w:rPr>
        <w:t> </w:t>
      </w:r>
      <w:r w:rsidRPr="00CA39AE">
        <w:rPr>
          <w:rFonts w:ascii="Arial" w:hAnsi="Arial" w:cs="Arial"/>
          <w:sz w:val="22"/>
          <w:szCs w:val="22"/>
        </w:rPr>
        <w:t>płatność obejmującym roboty budowlane, których dotyczy dokument.</w:t>
      </w:r>
    </w:p>
    <w:p w14:paraId="5843FDA4" w14:textId="6A695B3A" w:rsidR="001728F9" w:rsidRPr="002679B9" w:rsidRDefault="00AD02D2" w:rsidP="00F04F99">
      <w:pPr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Termin na </w:t>
      </w:r>
      <w:r w:rsidRPr="00DC5EEC">
        <w:rPr>
          <w:rFonts w:ascii="Arial" w:hAnsi="Arial" w:cs="Arial"/>
          <w:sz w:val="22"/>
          <w:szCs w:val="22"/>
        </w:rPr>
        <w:t xml:space="preserve">dostarczenie dokumentów niezbędnych do </w:t>
      </w:r>
      <w:r w:rsidR="00E40E16" w:rsidRPr="00DC5EEC">
        <w:rPr>
          <w:rFonts w:ascii="Arial" w:hAnsi="Arial" w:cs="Arial"/>
          <w:sz w:val="22"/>
          <w:szCs w:val="22"/>
        </w:rPr>
        <w:t xml:space="preserve">podpisania </w:t>
      </w:r>
      <w:r w:rsidR="00CC5861" w:rsidRPr="00DC5EEC">
        <w:rPr>
          <w:rFonts w:ascii="Arial" w:hAnsi="Arial" w:cs="Arial"/>
          <w:sz w:val="22"/>
          <w:szCs w:val="22"/>
        </w:rPr>
        <w:t>u</w:t>
      </w:r>
      <w:r w:rsidR="00CC5861" w:rsidRPr="00DC5EEC">
        <w:rPr>
          <w:rFonts w:ascii="Arial" w:hAnsi="Arial" w:cs="Arial"/>
          <w:bCs/>
          <w:sz w:val="22"/>
          <w:szCs w:val="22"/>
        </w:rPr>
        <w:t>mowy o dofinansowanie projektu</w:t>
      </w:r>
      <w:r w:rsidR="00CC5861" w:rsidRPr="00DC5EEC">
        <w:rPr>
          <w:rFonts w:ascii="Arial" w:hAnsi="Arial" w:cs="Arial"/>
          <w:sz w:val="22"/>
          <w:szCs w:val="22"/>
        </w:rPr>
        <w:t xml:space="preserve"> </w:t>
      </w:r>
      <w:r w:rsidRPr="00DC5EEC">
        <w:rPr>
          <w:rFonts w:ascii="Arial" w:hAnsi="Arial" w:cs="Arial"/>
          <w:sz w:val="22"/>
          <w:szCs w:val="22"/>
        </w:rPr>
        <w:t>oraz dokumentów dotyczących zamówień wskazanych na stronie:</w:t>
      </w:r>
      <w:r w:rsidR="008657C1" w:rsidRPr="00DC5EEC">
        <w:rPr>
          <w:rFonts w:ascii="Arial" w:hAnsi="Arial" w:cs="Arial"/>
          <w:sz w:val="22"/>
          <w:szCs w:val="22"/>
        </w:rPr>
        <w:t xml:space="preserve"> </w:t>
      </w:r>
      <w:hyperlink r:id="rId21" w:history="1">
        <w:r w:rsidR="003E290E" w:rsidRPr="00DC5EEC">
          <w:rPr>
            <w:rStyle w:val="Hipercze"/>
            <w:rFonts w:ascii="Arial" w:hAnsi="Arial" w:cs="Arial"/>
            <w:color w:val="auto"/>
            <w:sz w:val="22"/>
            <w:szCs w:val="22"/>
          </w:rPr>
          <w:t>http://www.rpo.podkarpackie.pl/images/dok/OS_II_VI/2019/dane_do_umowy/5/dane_do_umowy.zip</w:t>
        </w:r>
      </w:hyperlink>
      <w:r w:rsidR="005269C5" w:rsidRPr="00DC5EEC">
        <w:rPr>
          <w:rFonts w:ascii="Arial" w:hAnsi="Arial" w:cs="Arial"/>
          <w:sz w:val="22"/>
          <w:szCs w:val="22"/>
        </w:rPr>
        <w:t xml:space="preserve"> </w:t>
      </w:r>
      <w:r w:rsidRPr="00DC5EEC">
        <w:rPr>
          <w:rFonts w:ascii="Arial" w:hAnsi="Arial" w:cs="Arial"/>
          <w:sz w:val="22"/>
          <w:szCs w:val="22"/>
        </w:rPr>
        <w:t xml:space="preserve">wynosi </w:t>
      </w:r>
      <w:r w:rsidRPr="00DC5EEC">
        <w:rPr>
          <w:rFonts w:ascii="Arial" w:hAnsi="Arial" w:cs="Arial"/>
          <w:b/>
          <w:sz w:val="22"/>
          <w:szCs w:val="22"/>
        </w:rPr>
        <w:t>10 dni roboczych</w:t>
      </w:r>
      <w:r w:rsidRPr="00DC5EEC">
        <w:rPr>
          <w:rFonts w:ascii="Arial" w:hAnsi="Arial" w:cs="Arial"/>
          <w:sz w:val="22"/>
          <w:szCs w:val="22"/>
        </w:rPr>
        <w:t xml:space="preserve"> licząc od dnia następnego po dniu otrzymania pisemnej informacji o wyborze projektu do dofinansowania. W</w:t>
      </w:r>
      <w:r w:rsidR="009F7CD5" w:rsidRPr="00DC5EEC">
        <w:rPr>
          <w:rFonts w:ascii="Arial" w:hAnsi="Arial" w:cs="Arial"/>
          <w:sz w:val="22"/>
          <w:szCs w:val="22"/>
        </w:rPr>
        <w:t xml:space="preserve"> </w:t>
      </w:r>
      <w:r w:rsidRPr="00DC5EEC">
        <w:rPr>
          <w:rFonts w:ascii="Arial" w:hAnsi="Arial" w:cs="Arial"/>
          <w:sz w:val="22"/>
          <w:szCs w:val="22"/>
        </w:rPr>
        <w:t>uzasadnionych przypadkach termin może ulec wydłużeniu.</w:t>
      </w:r>
    </w:p>
    <w:p w14:paraId="43664FE6" w14:textId="77777777" w:rsidR="001728F9" w:rsidRPr="002679B9" w:rsidRDefault="00AD02D2" w:rsidP="00F04F99">
      <w:pPr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Wnioskodawca, którego projekt został wybrany do dofinansowania, zobowiązany jest do</w:t>
      </w:r>
      <w:r w:rsidR="009F7CD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 xml:space="preserve">poprawy dokumentacji wniosku w zakresie uwzględniającym efekt oceny w terminie wskazanym w ust. </w:t>
      </w:r>
      <w:r w:rsidR="006F077B" w:rsidRPr="002679B9">
        <w:rPr>
          <w:rFonts w:ascii="Arial" w:hAnsi="Arial" w:cs="Arial"/>
          <w:sz w:val="22"/>
          <w:szCs w:val="22"/>
        </w:rPr>
        <w:t>5</w:t>
      </w:r>
      <w:r w:rsidRPr="002679B9">
        <w:rPr>
          <w:rFonts w:ascii="Arial" w:hAnsi="Arial" w:cs="Arial"/>
          <w:sz w:val="22"/>
          <w:szCs w:val="22"/>
        </w:rPr>
        <w:t>.</w:t>
      </w:r>
    </w:p>
    <w:p w14:paraId="471403CB" w14:textId="7D6924B6" w:rsidR="00AD02D2" w:rsidRPr="002679B9" w:rsidRDefault="00AD02D2" w:rsidP="00F04F99">
      <w:pPr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 przypadku wykrycia nieprawidłowości w trakcie weryfikacji dokumentów przed </w:t>
      </w:r>
      <w:proofErr w:type="spellStart"/>
      <w:r w:rsidR="00354AAC" w:rsidRPr="002679B9">
        <w:rPr>
          <w:rFonts w:ascii="Arial" w:hAnsi="Arial" w:cs="Arial"/>
          <w:sz w:val="22"/>
          <w:szCs w:val="22"/>
        </w:rPr>
        <w:t>zawarciemumowy</w:t>
      </w:r>
      <w:proofErr w:type="spellEnd"/>
      <w:r w:rsidR="00354AAC" w:rsidRPr="002679B9">
        <w:rPr>
          <w:rFonts w:ascii="Arial" w:hAnsi="Arial" w:cs="Arial"/>
          <w:sz w:val="22"/>
          <w:szCs w:val="22"/>
        </w:rPr>
        <w:t xml:space="preserve"> o dofinansowanie</w:t>
      </w:r>
      <w:r w:rsidRPr="002679B9">
        <w:rPr>
          <w:rFonts w:ascii="Arial" w:hAnsi="Arial" w:cs="Arial"/>
          <w:sz w:val="22"/>
          <w:szCs w:val="22"/>
        </w:rPr>
        <w:t>, (w tym m. in. nieprawidłowości w</w:t>
      </w:r>
      <w:r w:rsidR="0038594F" w:rsidRPr="002679B9">
        <w:rPr>
          <w:rFonts w:ascii="Arial" w:hAnsi="Arial" w:cs="Arial"/>
          <w:sz w:val="22"/>
          <w:szCs w:val="22"/>
        </w:rPr>
        <w:t> </w:t>
      </w:r>
      <w:r w:rsidRPr="002679B9">
        <w:rPr>
          <w:rFonts w:ascii="Arial" w:hAnsi="Arial" w:cs="Arial"/>
          <w:sz w:val="22"/>
          <w:szCs w:val="22"/>
        </w:rPr>
        <w:t xml:space="preserve">zamówieniach publicznych polegających na naruszeniu </w:t>
      </w:r>
      <w:proofErr w:type="spellStart"/>
      <w:r w:rsidRPr="002679B9">
        <w:rPr>
          <w:rFonts w:ascii="Arial" w:hAnsi="Arial" w:cs="Arial"/>
          <w:sz w:val="22"/>
          <w:szCs w:val="22"/>
        </w:rPr>
        <w:t>Pzp</w:t>
      </w:r>
      <w:proofErr w:type="spellEnd"/>
      <w:r w:rsidRPr="002679B9">
        <w:rPr>
          <w:rFonts w:ascii="Arial" w:hAnsi="Arial" w:cs="Arial"/>
          <w:sz w:val="22"/>
          <w:szCs w:val="22"/>
        </w:rPr>
        <w:t xml:space="preserve"> lub </w:t>
      </w:r>
      <w:r w:rsidRPr="002679B9">
        <w:rPr>
          <w:rFonts w:ascii="Arial" w:hAnsi="Arial" w:cs="Arial"/>
          <w:sz w:val="22"/>
          <w:szCs w:val="30"/>
        </w:rPr>
        <w:t>Wytycznych w zakresie kwalifikowalności)</w:t>
      </w:r>
      <w:r w:rsidRPr="002679B9">
        <w:rPr>
          <w:rFonts w:ascii="Arial" w:hAnsi="Arial" w:cs="Arial"/>
          <w:sz w:val="22"/>
          <w:szCs w:val="22"/>
        </w:rPr>
        <w:t>, sposób postępowania z takimi nieprawidłowościami uzależniony będzie od rodzaju i</w:t>
      </w:r>
      <w:r w:rsidR="009F7CD5" w:rsidRPr="002679B9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charakteru nieprawidłowości:</w:t>
      </w:r>
    </w:p>
    <w:p w14:paraId="65E26965" w14:textId="5ACCFEAE" w:rsidR="00AD02D2" w:rsidRPr="00DC5EEC" w:rsidRDefault="00AD02D2" w:rsidP="00F04F99">
      <w:pPr>
        <w:numPr>
          <w:ilvl w:val="0"/>
          <w:numId w:val="3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DC5EEC">
        <w:rPr>
          <w:rFonts w:ascii="Arial" w:hAnsi="Arial" w:cs="Arial"/>
          <w:sz w:val="22"/>
          <w:szCs w:val="22"/>
        </w:rPr>
        <w:lastRenderedPageBreak/>
        <w:t xml:space="preserve">w przypadku wystąpienia podejrzenia nadużycia finansowego ION rozważy wstrzymanie </w:t>
      </w:r>
      <w:r w:rsidR="00CC5861" w:rsidRPr="00DC5EEC">
        <w:rPr>
          <w:rFonts w:ascii="Arial" w:hAnsi="Arial" w:cs="Arial"/>
          <w:sz w:val="22"/>
          <w:szCs w:val="22"/>
        </w:rPr>
        <w:t>podpisania u</w:t>
      </w:r>
      <w:r w:rsidR="00CC5861" w:rsidRPr="00DC5EEC">
        <w:rPr>
          <w:rFonts w:ascii="Arial" w:hAnsi="Arial" w:cs="Arial"/>
          <w:bCs/>
          <w:sz w:val="22"/>
          <w:szCs w:val="22"/>
        </w:rPr>
        <w:t>mowy o dofinansowanie projektu</w:t>
      </w:r>
      <w:r w:rsidR="00CC5861" w:rsidRPr="00DC5EEC">
        <w:rPr>
          <w:rFonts w:ascii="Arial" w:hAnsi="Arial" w:cs="Arial"/>
          <w:sz w:val="22"/>
          <w:szCs w:val="22"/>
        </w:rPr>
        <w:t xml:space="preserve"> </w:t>
      </w:r>
      <w:r w:rsidRPr="00DC5EEC">
        <w:rPr>
          <w:rFonts w:ascii="Arial" w:hAnsi="Arial" w:cs="Arial"/>
          <w:sz w:val="22"/>
          <w:szCs w:val="22"/>
        </w:rPr>
        <w:t xml:space="preserve">do czasu wyjaśnienia sprawy, chyba że istnieje wysokie prawdopodobieństwo, że nadużycie finansowe miało miejsce – w takim przypadku IZ RPO WP 2014-2020 wstrzyma </w:t>
      </w:r>
      <w:r w:rsidR="00CC5861" w:rsidRPr="00DC5EEC">
        <w:rPr>
          <w:rFonts w:ascii="Arial" w:hAnsi="Arial" w:cs="Arial"/>
          <w:sz w:val="22"/>
          <w:szCs w:val="22"/>
        </w:rPr>
        <w:t>podpisanie u</w:t>
      </w:r>
      <w:r w:rsidR="00CC5861" w:rsidRPr="00DC5EEC">
        <w:rPr>
          <w:rFonts w:ascii="Arial" w:hAnsi="Arial" w:cs="Arial"/>
          <w:bCs/>
          <w:sz w:val="22"/>
          <w:szCs w:val="22"/>
        </w:rPr>
        <w:t>mowy o dofinansowanie projektu</w:t>
      </w:r>
      <w:r w:rsidRPr="00DC5EEC">
        <w:rPr>
          <w:rFonts w:ascii="Arial" w:hAnsi="Arial" w:cs="Arial"/>
          <w:sz w:val="22"/>
          <w:szCs w:val="22"/>
        </w:rPr>
        <w:t>,</w:t>
      </w:r>
    </w:p>
    <w:p w14:paraId="39F2420D" w14:textId="05533F44" w:rsidR="00AD02D2" w:rsidRPr="00DC5EEC" w:rsidRDefault="00AD02D2" w:rsidP="00F04F99">
      <w:pPr>
        <w:numPr>
          <w:ilvl w:val="0"/>
          <w:numId w:val="3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DC5EEC">
        <w:rPr>
          <w:rFonts w:ascii="Arial" w:hAnsi="Arial" w:cs="Arial"/>
          <w:sz w:val="22"/>
          <w:szCs w:val="22"/>
        </w:rPr>
        <w:t>w sytuacji stwierdzenia nadużycia finansowego, np. fałszerstwa dokumentów stanowiących załączniki do wniosku o dofinansowanie projektu, IZ RPO WP</w:t>
      </w:r>
      <w:r w:rsidR="008657C1" w:rsidRPr="00DC5EEC">
        <w:rPr>
          <w:rFonts w:ascii="Arial" w:hAnsi="Arial" w:cs="Arial"/>
          <w:sz w:val="22"/>
          <w:szCs w:val="22"/>
        </w:rPr>
        <w:t xml:space="preserve"> </w:t>
      </w:r>
      <w:r w:rsidR="0038594F" w:rsidRPr="00DC5EEC">
        <w:rPr>
          <w:rFonts w:ascii="Arial" w:hAnsi="Arial" w:cs="Arial"/>
          <w:sz w:val="22"/>
          <w:szCs w:val="22"/>
        </w:rPr>
        <w:t>2014</w:t>
      </w:r>
      <w:r w:rsidR="0038594F" w:rsidRPr="00DC5EEC">
        <w:rPr>
          <w:rFonts w:ascii="Arial" w:hAnsi="Arial" w:cs="Arial"/>
          <w:sz w:val="22"/>
          <w:szCs w:val="22"/>
        </w:rPr>
        <w:noBreakHyphen/>
      </w:r>
      <w:r w:rsidRPr="00DC5EEC">
        <w:rPr>
          <w:rFonts w:ascii="Arial" w:hAnsi="Arial" w:cs="Arial"/>
          <w:sz w:val="22"/>
          <w:szCs w:val="22"/>
        </w:rPr>
        <w:t xml:space="preserve">2020 odstąpi od </w:t>
      </w:r>
      <w:r w:rsidR="00CC5861" w:rsidRPr="00DC5EEC">
        <w:rPr>
          <w:rFonts w:ascii="Arial" w:hAnsi="Arial" w:cs="Arial"/>
          <w:sz w:val="22"/>
          <w:szCs w:val="22"/>
        </w:rPr>
        <w:t>podpisania u</w:t>
      </w:r>
      <w:r w:rsidR="00CC5861" w:rsidRPr="00DC5EEC">
        <w:rPr>
          <w:rFonts w:ascii="Arial" w:hAnsi="Arial" w:cs="Arial"/>
          <w:bCs/>
          <w:sz w:val="22"/>
          <w:szCs w:val="22"/>
        </w:rPr>
        <w:t>mowy o dofinansowanie projektu</w:t>
      </w:r>
      <w:r w:rsidRPr="00DC5EEC">
        <w:rPr>
          <w:rFonts w:ascii="Arial" w:hAnsi="Arial" w:cs="Arial"/>
          <w:sz w:val="22"/>
          <w:szCs w:val="22"/>
        </w:rPr>
        <w:t>,</w:t>
      </w:r>
    </w:p>
    <w:p w14:paraId="1DDCB7F4" w14:textId="65AED650" w:rsidR="00AD02D2" w:rsidRPr="00DC5EEC" w:rsidRDefault="00AD02D2" w:rsidP="00F04F99">
      <w:pPr>
        <w:numPr>
          <w:ilvl w:val="0"/>
          <w:numId w:val="3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DC5EEC">
        <w:rPr>
          <w:rFonts w:ascii="Arial" w:hAnsi="Arial" w:cs="Arial"/>
          <w:sz w:val="22"/>
          <w:szCs w:val="22"/>
        </w:rPr>
        <w:t xml:space="preserve">w przypadku stwierdzenia nieprawidłowości w projekcie, którego realizacja rozpoczęła się przed złożeniem wniosku o dofinansowanie, jeżeli wartość tej nieprawidłowości nie skutkowałaby uznaniem całości wydatków za niekwalifikowalne oraz nie istnieje podejrzenie nadużycia finansowego, </w:t>
      </w:r>
      <w:r w:rsidR="00CC5861" w:rsidRPr="00DC5EEC">
        <w:rPr>
          <w:rFonts w:ascii="Arial" w:hAnsi="Arial" w:cs="Arial"/>
          <w:sz w:val="22"/>
          <w:szCs w:val="22"/>
        </w:rPr>
        <w:t>u</w:t>
      </w:r>
      <w:r w:rsidR="00CC5861" w:rsidRPr="00DC5EEC">
        <w:rPr>
          <w:rFonts w:ascii="Arial" w:hAnsi="Arial" w:cs="Arial"/>
          <w:bCs/>
          <w:sz w:val="22"/>
          <w:szCs w:val="22"/>
        </w:rPr>
        <w:t>mowa o dofinansowanie projektu</w:t>
      </w:r>
      <w:r w:rsidR="00CC5861" w:rsidRPr="00DC5EEC">
        <w:rPr>
          <w:rFonts w:ascii="Arial" w:hAnsi="Arial" w:cs="Arial"/>
          <w:sz w:val="22"/>
          <w:szCs w:val="22"/>
        </w:rPr>
        <w:t xml:space="preserve"> </w:t>
      </w:r>
      <w:r w:rsidRPr="00DC5EEC">
        <w:rPr>
          <w:rFonts w:ascii="Arial" w:hAnsi="Arial" w:cs="Arial"/>
          <w:sz w:val="22"/>
          <w:szCs w:val="22"/>
        </w:rPr>
        <w:t>może zostać pod</w:t>
      </w:r>
      <w:r w:rsidR="00163693" w:rsidRPr="00DC5EEC">
        <w:rPr>
          <w:rFonts w:ascii="Arial" w:hAnsi="Arial" w:cs="Arial"/>
          <w:sz w:val="22"/>
          <w:szCs w:val="22"/>
        </w:rPr>
        <w:t>jęta</w:t>
      </w:r>
      <w:r w:rsidRPr="00DC5EEC">
        <w:rPr>
          <w:rFonts w:ascii="Arial" w:hAnsi="Arial" w:cs="Arial"/>
          <w:sz w:val="22"/>
          <w:szCs w:val="22"/>
        </w:rPr>
        <w:t>. Wydatki nieprawidłowe nie będą jednak mogły być uznane za kwalifikowalne,</w:t>
      </w:r>
    </w:p>
    <w:p w14:paraId="3789CD34" w14:textId="39FD73E8" w:rsidR="00AD02D2" w:rsidRPr="002679B9" w:rsidRDefault="00AD02D2" w:rsidP="00F04F99">
      <w:pPr>
        <w:numPr>
          <w:ilvl w:val="0"/>
          <w:numId w:val="32"/>
        </w:numPr>
        <w:spacing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C5EEC">
        <w:rPr>
          <w:rFonts w:ascii="Arial" w:hAnsi="Arial" w:cs="Arial"/>
          <w:sz w:val="22"/>
          <w:szCs w:val="22"/>
        </w:rPr>
        <w:t xml:space="preserve">w sytuacji, gdy nieprawidłowość dotyczy zamówienia publicznego kluczowego dla realizacji projektu rozpoczętego przed </w:t>
      </w:r>
      <w:r w:rsidR="00CC5861" w:rsidRPr="00DC5EEC">
        <w:rPr>
          <w:rFonts w:ascii="Arial" w:hAnsi="Arial" w:cs="Arial"/>
          <w:sz w:val="22"/>
          <w:szCs w:val="22"/>
        </w:rPr>
        <w:t>podpisaniem u</w:t>
      </w:r>
      <w:r w:rsidR="00CC5861" w:rsidRPr="00DC5EEC">
        <w:rPr>
          <w:rFonts w:ascii="Arial" w:hAnsi="Arial" w:cs="Arial"/>
          <w:bCs/>
          <w:sz w:val="22"/>
          <w:szCs w:val="22"/>
        </w:rPr>
        <w:t>mowy o dofinansowanie projektu</w:t>
      </w:r>
      <w:r w:rsidR="00CC5861" w:rsidRPr="00DC5EEC">
        <w:rPr>
          <w:rFonts w:ascii="Arial" w:hAnsi="Arial" w:cs="Arial"/>
          <w:sz w:val="22"/>
          <w:szCs w:val="22"/>
        </w:rPr>
        <w:t xml:space="preserve"> </w:t>
      </w:r>
      <w:r w:rsidRPr="00DC5EEC">
        <w:rPr>
          <w:rFonts w:ascii="Arial" w:hAnsi="Arial" w:cs="Arial"/>
          <w:sz w:val="22"/>
          <w:szCs w:val="22"/>
        </w:rPr>
        <w:t>i</w:t>
      </w:r>
      <w:r w:rsidR="00C42274" w:rsidRPr="00DC5EEC">
        <w:rPr>
          <w:rFonts w:ascii="Arial" w:hAnsi="Arial" w:cs="Arial"/>
          <w:sz w:val="22"/>
          <w:szCs w:val="22"/>
        </w:rPr>
        <w:t> </w:t>
      </w:r>
      <w:r w:rsidRPr="00DC5EEC">
        <w:rPr>
          <w:rFonts w:ascii="Arial" w:hAnsi="Arial" w:cs="Arial"/>
          <w:sz w:val="22"/>
          <w:szCs w:val="22"/>
        </w:rPr>
        <w:t xml:space="preserve">jednocześnie nieprawidłowość nie skutkowałaby pomniejszeniem wydatków kwalifikowanych w całości dla tego zamówienia lub nałożeniem korekty 100% na wydatki objęte tym zamówieniem, </w:t>
      </w:r>
      <w:r w:rsidR="00CC5861" w:rsidRPr="00DC5EEC">
        <w:rPr>
          <w:rFonts w:ascii="Arial" w:hAnsi="Arial" w:cs="Arial"/>
          <w:sz w:val="22"/>
          <w:szCs w:val="22"/>
        </w:rPr>
        <w:t>podpisanie u</w:t>
      </w:r>
      <w:r w:rsidR="00CC5861" w:rsidRPr="00DC5EEC">
        <w:rPr>
          <w:rFonts w:ascii="Arial" w:hAnsi="Arial" w:cs="Arial"/>
          <w:bCs/>
          <w:sz w:val="22"/>
          <w:szCs w:val="22"/>
        </w:rPr>
        <w:t>mowy o dofinansowanie projektu</w:t>
      </w:r>
      <w:r w:rsidR="00CC5861" w:rsidRPr="00DC5EEC">
        <w:rPr>
          <w:rFonts w:ascii="Arial" w:hAnsi="Arial" w:cs="Arial"/>
          <w:sz w:val="22"/>
          <w:szCs w:val="22"/>
        </w:rPr>
        <w:t xml:space="preserve"> </w:t>
      </w:r>
      <w:r w:rsidRPr="002679B9">
        <w:rPr>
          <w:rFonts w:ascii="Arial" w:hAnsi="Arial" w:cs="Arial"/>
          <w:sz w:val="22"/>
          <w:szCs w:val="22"/>
        </w:rPr>
        <w:t>nadal jest możliwe. Wydatki nieprawidłowe nie będą mogły być uznane za kwalifikowalne.</w:t>
      </w:r>
    </w:p>
    <w:p w14:paraId="3C921B42" w14:textId="77777777" w:rsidR="00AD02D2" w:rsidRPr="002679B9" w:rsidRDefault="00AD02D2" w:rsidP="00F04F99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W przypadku, gdy kwoty nieprawidłowości dot. zamówień publicznych nie będzie można precyzyjnie określić, wartość nieprawidłowości zostanie ustalona zgodnie z</w:t>
      </w:r>
      <w:r w:rsidR="0038594F" w:rsidRPr="002679B9">
        <w:rPr>
          <w:rFonts w:ascii="Arial" w:hAnsi="Arial" w:cs="Arial"/>
          <w:sz w:val="22"/>
          <w:szCs w:val="22"/>
        </w:rPr>
        <w:t> </w:t>
      </w:r>
      <w:r w:rsidRPr="002679B9">
        <w:rPr>
          <w:rFonts w:ascii="Arial" w:hAnsi="Arial" w:cs="Arial"/>
          <w:sz w:val="22"/>
          <w:szCs w:val="22"/>
        </w:rPr>
        <w:t>Rozporządzeniem Ministra Rozwoju z dnia 29 stycznia 2016 r. w sprawie warunków obniżania wartości korekt finansowych oraz wydatków poniesionych nieprawidłowo związanych z udzieleniem zamówień (</w:t>
      </w:r>
      <w:proofErr w:type="spellStart"/>
      <w:r w:rsidR="00D1448A" w:rsidRPr="002679B9">
        <w:rPr>
          <w:rFonts w:ascii="Arial" w:hAnsi="Arial" w:cs="Arial"/>
          <w:sz w:val="22"/>
          <w:szCs w:val="22"/>
        </w:rPr>
        <w:t>t.j</w:t>
      </w:r>
      <w:proofErr w:type="spellEnd"/>
      <w:r w:rsidR="00D1448A" w:rsidRPr="002679B9">
        <w:rPr>
          <w:rFonts w:ascii="Arial" w:hAnsi="Arial" w:cs="Arial"/>
          <w:sz w:val="22"/>
          <w:szCs w:val="22"/>
        </w:rPr>
        <w:t xml:space="preserve">. </w:t>
      </w:r>
      <w:r w:rsidRPr="002679B9">
        <w:rPr>
          <w:rFonts w:ascii="Arial" w:hAnsi="Arial" w:cs="Arial"/>
          <w:sz w:val="22"/>
          <w:szCs w:val="22"/>
        </w:rPr>
        <w:t>Dz.U. z 201</w:t>
      </w:r>
      <w:r w:rsidR="00D1448A" w:rsidRPr="002679B9">
        <w:rPr>
          <w:rFonts w:ascii="Arial" w:hAnsi="Arial" w:cs="Arial"/>
          <w:sz w:val="22"/>
          <w:szCs w:val="22"/>
        </w:rPr>
        <w:t>8</w:t>
      </w:r>
      <w:r w:rsidRPr="002679B9">
        <w:rPr>
          <w:rFonts w:ascii="Arial" w:hAnsi="Arial" w:cs="Arial"/>
          <w:sz w:val="22"/>
          <w:szCs w:val="22"/>
        </w:rPr>
        <w:t xml:space="preserve"> r., poz. </w:t>
      </w:r>
      <w:r w:rsidR="00D1448A" w:rsidRPr="002679B9">
        <w:rPr>
          <w:rFonts w:ascii="Arial" w:hAnsi="Arial" w:cs="Arial"/>
          <w:sz w:val="22"/>
          <w:szCs w:val="22"/>
        </w:rPr>
        <w:t>971</w:t>
      </w:r>
      <w:r w:rsidR="005D2F13" w:rsidRPr="002679B9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5D2F13" w:rsidRPr="002679B9">
        <w:rPr>
          <w:rFonts w:ascii="Arial" w:hAnsi="Arial" w:cs="Arial"/>
          <w:sz w:val="22"/>
          <w:szCs w:val="22"/>
        </w:rPr>
        <w:t>późn</w:t>
      </w:r>
      <w:proofErr w:type="spellEnd"/>
      <w:r w:rsidR="005D2F13" w:rsidRPr="002679B9">
        <w:rPr>
          <w:rFonts w:ascii="Arial" w:hAnsi="Arial" w:cs="Arial"/>
          <w:sz w:val="22"/>
          <w:szCs w:val="22"/>
        </w:rPr>
        <w:t>. zm.</w:t>
      </w:r>
      <w:r w:rsidRPr="002679B9">
        <w:rPr>
          <w:rFonts w:ascii="Arial" w:hAnsi="Arial" w:cs="Arial"/>
          <w:sz w:val="22"/>
          <w:szCs w:val="22"/>
        </w:rPr>
        <w:t>).</w:t>
      </w:r>
    </w:p>
    <w:p w14:paraId="4C2C84DF" w14:textId="2A9F7F95" w:rsidR="00AD02D2" w:rsidRPr="002679B9" w:rsidRDefault="00354AAC" w:rsidP="00F04F99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Umowę o dofinansowanie projektu zawiera z Wnioskodawcą Zarząd Województwa Podkarpackiego w </w:t>
      </w:r>
      <w:r w:rsidR="00AD02D2" w:rsidRPr="002679B9">
        <w:rPr>
          <w:rFonts w:ascii="Arial" w:hAnsi="Arial" w:cs="Arial"/>
          <w:sz w:val="22"/>
          <w:szCs w:val="22"/>
        </w:rPr>
        <w:t xml:space="preserve">terminie wyznaczonym przez </w:t>
      </w:r>
      <w:r w:rsidR="00461083" w:rsidRPr="002679B9">
        <w:rPr>
          <w:rFonts w:ascii="Arial" w:hAnsi="Arial" w:cs="Arial"/>
          <w:sz w:val="22"/>
          <w:szCs w:val="22"/>
        </w:rPr>
        <w:t>IZ </w:t>
      </w:r>
      <w:r w:rsidR="00AD02D2" w:rsidRPr="002679B9">
        <w:rPr>
          <w:rFonts w:ascii="Arial" w:hAnsi="Arial" w:cs="Arial"/>
          <w:sz w:val="22"/>
          <w:szCs w:val="22"/>
        </w:rPr>
        <w:t>RPO WP 2014-2020.</w:t>
      </w:r>
    </w:p>
    <w:p w14:paraId="62F24D4E" w14:textId="20D00249" w:rsidR="00AD02D2" w:rsidRPr="002679B9" w:rsidRDefault="00AD02D2" w:rsidP="00F04F99">
      <w:pPr>
        <w:numPr>
          <w:ilvl w:val="0"/>
          <w:numId w:val="3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Wzór </w:t>
      </w:r>
      <w:r w:rsidR="00354AAC" w:rsidRPr="002679B9">
        <w:rPr>
          <w:rFonts w:ascii="Arial" w:hAnsi="Arial" w:cs="Arial"/>
          <w:sz w:val="22"/>
          <w:szCs w:val="22"/>
        </w:rPr>
        <w:t>umowy o dofinansowanie projektu wraz z załącznikami stanowi załącznik nr 9 do Regulaminu</w:t>
      </w:r>
      <w:r w:rsidRPr="002679B9">
        <w:rPr>
          <w:rFonts w:ascii="Arial" w:hAnsi="Arial" w:cs="Arial"/>
          <w:sz w:val="22"/>
          <w:szCs w:val="22"/>
        </w:rPr>
        <w:t>.</w:t>
      </w:r>
    </w:p>
    <w:p w14:paraId="048C9191" w14:textId="399A8143" w:rsidR="00AD02D2" w:rsidRPr="002679B9" w:rsidRDefault="00AD02D2" w:rsidP="00F04F99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Na etapie realizacji projektu IZ </w:t>
      </w:r>
      <w:r w:rsidR="00883A20" w:rsidRPr="002679B9">
        <w:rPr>
          <w:rFonts w:ascii="Arial" w:hAnsi="Arial" w:cs="Arial"/>
          <w:sz w:val="22"/>
          <w:szCs w:val="22"/>
        </w:rPr>
        <w:t xml:space="preserve">RPO WP 2014-2020 </w:t>
      </w:r>
      <w:r w:rsidRPr="002679B9">
        <w:rPr>
          <w:rFonts w:ascii="Arial" w:hAnsi="Arial" w:cs="Arial"/>
          <w:sz w:val="22"/>
          <w:szCs w:val="22"/>
        </w:rPr>
        <w:t xml:space="preserve">może wyrazić zgodę na zmiany niezbędne dla zapewnienia prawidłowej realizacji projektu. </w:t>
      </w:r>
      <w:r w:rsidR="00354AAC" w:rsidRPr="002679B9">
        <w:rPr>
          <w:rFonts w:ascii="Arial" w:hAnsi="Arial" w:cs="Arial"/>
          <w:sz w:val="22"/>
          <w:szCs w:val="22"/>
        </w:rPr>
        <w:t xml:space="preserve">Umowa o dofinansowanie </w:t>
      </w:r>
      <w:r w:rsidR="006E373C" w:rsidRPr="002679B9">
        <w:rPr>
          <w:rFonts w:ascii="Arial" w:hAnsi="Arial" w:cs="Arial"/>
          <w:sz w:val="22"/>
          <w:szCs w:val="22"/>
        </w:rPr>
        <w:t xml:space="preserve">projektu </w:t>
      </w:r>
      <w:r w:rsidR="00EC57D7" w:rsidRPr="002679B9">
        <w:rPr>
          <w:rFonts w:ascii="Arial" w:hAnsi="Arial" w:cs="Arial"/>
          <w:sz w:val="22"/>
          <w:szCs w:val="22"/>
        </w:rPr>
        <w:t>może</w:t>
      </w:r>
      <w:r w:rsidRPr="002679B9">
        <w:rPr>
          <w:rFonts w:ascii="Arial" w:hAnsi="Arial" w:cs="Arial"/>
          <w:sz w:val="22"/>
          <w:szCs w:val="22"/>
        </w:rPr>
        <w:t xml:space="preserve"> zostać zmien</w:t>
      </w:r>
      <w:r w:rsidR="00EC57D7" w:rsidRPr="002679B9">
        <w:rPr>
          <w:rFonts w:ascii="Arial" w:hAnsi="Arial" w:cs="Arial"/>
          <w:sz w:val="22"/>
          <w:szCs w:val="22"/>
        </w:rPr>
        <w:t>iona</w:t>
      </w:r>
      <w:r w:rsidR="00287C6E" w:rsidRPr="002679B9">
        <w:rPr>
          <w:rFonts w:ascii="Arial" w:hAnsi="Arial" w:cs="Arial"/>
          <w:sz w:val="22"/>
          <w:szCs w:val="22"/>
        </w:rPr>
        <w:t xml:space="preserve"> w </w:t>
      </w:r>
      <w:r w:rsidRPr="002679B9">
        <w:rPr>
          <w:rFonts w:ascii="Arial" w:hAnsi="Arial" w:cs="Arial"/>
          <w:sz w:val="22"/>
          <w:szCs w:val="22"/>
        </w:rPr>
        <w:t xml:space="preserve">przypadku, gdy zmiany nie wpływają na spełnienie kryteriów wyboru projektu w sposób, który skutkowałby negatywną oceną tego projektu. Zakres możliwych modyfikacji uwzględnia wzór </w:t>
      </w:r>
      <w:r w:rsidR="00354AAC" w:rsidRPr="002679B9">
        <w:rPr>
          <w:rFonts w:ascii="Arial" w:hAnsi="Arial" w:cs="Arial"/>
          <w:sz w:val="22"/>
          <w:szCs w:val="22"/>
        </w:rPr>
        <w:t>umowy o dofinansowanie</w:t>
      </w:r>
      <w:r w:rsidRPr="002679B9">
        <w:rPr>
          <w:rFonts w:ascii="Arial" w:hAnsi="Arial" w:cs="Arial"/>
          <w:sz w:val="22"/>
          <w:szCs w:val="22"/>
        </w:rPr>
        <w:t>.</w:t>
      </w:r>
    </w:p>
    <w:p w14:paraId="1FB90E31" w14:textId="77777777" w:rsidR="007805D4" w:rsidRPr="002679B9" w:rsidRDefault="007805D4" w:rsidP="007805D4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66BA1A68" w14:textId="77777777" w:rsidR="005D1B82" w:rsidRPr="002679B9" w:rsidRDefault="005D1B82" w:rsidP="007805D4">
      <w:pPr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260E9FB4" w14:textId="77777777" w:rsidTr="00EA5744">
        <w:tc>
          <w:tcPr>
            <w:tcW w:w="9288" w:type="dxa"/>
            <w:shd w:val="clear" w:color="auto" w:fill="DEEAF6"/>
          </w:tcPr>
          <w:p w14:paraId="0C940849" w14:textId="77777777" w:rsidR="001A5D7E" w:rsidRPr="002679B9" w:rsidRDefault="001A5D7E" w:rsidP="00EA5744">
            <w:pPr>
              <w:pStyle w:val="Nagwek1"/>
            </w:pPr>
            <w:bookmarkStart w:id="137" w:name="_Toc499202950"/>
            <w:bookmarkStart w:id="138" w:name="_Toc507141554"/>
            <w:bookmarkStart w:id="139" w:name="_Toc508260781"/>
            <w:bookmarkStart w:id="140" w:name="_Toc35518728"/>
            <w:bookmarkStart w:id="141" w:name="_Toc114122924"/>
            <w:r w:rsidRPr="002679B9">
              <w:t>§ 2</w:t>
            </w:r>
            <w:bookmarkEnd w:id="137"/>
            <w:bookmarkEnd w:id="138"/>
            <w:bookmarkEnd w:id="139"/>
            <w:bookmarkEnd w:id="140"/>
            <w:r w:rsidR="00523665" w:rsidRPr="002679B9">
              <w:t>4</w:t>
            </w:r>
            <w:bookmarkStart w:id="142" w:name="_Toc504982431"/>
            <w:r w:rsidR="00EA5744" w:rsidRPr="002679B9">
              <w:br/>
            </w:r>
            <w:r w:rsidRPr="002679B9">
              <w:t xml:space="preserve">Forma i sposób udzielania wyjaśnień w kwestiach dotyczących </w:t>
            </w:r>
            <w:r w:rsidR="00881494" w:rsidRPr="002679B9">
              <w:t>naboru</w:t>
            </w:r>
            <w:bookmarkEnd w:id="142"/>
            <w:bookmarkEnd w:id="141"/>
          </w:p>
        </w:tc>
      </w:tr>
    </w:tbl>
    <w:p w14:paraId="1A11854C" w14:textId="77777777" w:rsidR="00D36526" w:rsidRPr="002679B9" w:rsidRDefault="00D36526" w:rsidP="001A5D7E">
      <w:pPr>
        <w:rPr>
          <w:rFonts w:ascii="Arial" w:hAnsi="Arial" w:cs="Arial"/>
          <w:sz w:val="22"/>
          <w:szCs w:val="22"/>
        </w:rPr>
      </w:pPr>
    </w:p>
    <w:p w14:paraId="2D338456" w14:textId="77777777" w:rsidR="00A33860" w:rsidRPr="002679B9" w:rsidRDefault="00FF3594" w:rsidP="00F04F99">
      <w:pPr>
        <w:numPr>
          <w:ilvl w:val="0"/>
          <w:numId w:val="8"/>
        </w:numPr>
        <w:shd w:val="clear" w:color="auto" w:fill="FFFFFF" w:themeFill="background1"/>
        <w:spacing w:after="120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ION</w:t>
      </w:r>
      <w:r w:rsidR="00D36526" w:rsidRPr="002679B9">
        <w:rPr>
          <w:rFonts w:ascii="Arial" w:hAnsi="Arial" w:cs="Arial"/>
          <w:sz w:val="22"/>
          <w:szCs w:val="22"/>
        </w:rPr>
        <w:t xml:space="preserve"> udziela wszystkim zainteresowanym informacji w zakresie </w:t>
      </w:r>
      <w:r w:rsidR="00881494" w:rsidRPr="002679B9">
        <w:rPr>
          <w:rFonts w:ascii="Arial" w:hAnsi="Arial" w:cs="Arial"/>
          <w:sz w:val="22"/>
          <w:szCs w:val="22"/>
        </w:rPr>
        <w:t>naboru</w:t>
      </w:r>
      <w:r w:rsidR="00D36526" w:rsidRPr="002679B9">
        <w:rPr>
          <w:rFonts w:ascii="Arial" w:hAnsi="Arial" w:cs="Arial"/>
          <w:sz w:val="22"/>
          <w:szCs w:val="22"/>
        </w:rPr>
        <w:t>, w tym w</w:t>
      </w:r>
      <w:r w:rsidR="009F7CD5" w:rsidRPr="002679B9">
        <w:rPr>
          <w:rFonts w:ascii="Arial" w:hAnsi="Arial" w:cs="Arial"/>
          <w:sz w:val="22"/>
          <w:szCs w:val="22"/>
        </w:rPr>
        <w:t xml:space="preserve"> </w:t>
      </w:r>
      <w:r w:rsidR="00D36526" w:rsidRPr="002679B9">
        <w:rPr>
          <w:rFonts w:ascii="Arial" w:hAnsi="Arial" w:cs="Arial"/>
          <w:sz w:val="22"/>
          <w:szCs w:val="22"/>
        </w:rPr>
        <w:t xml:space="preserve">sprawie interpretacji zapisów Regulaminu, zakresu wsparcia, procesu wyboru </w:t>
      </w:r>
      <w:r w:rsidR="00985DF2" w:rsidRPr="002679B9">
        <w:rPr>
          <w:rFonts w:ascii="Arial" w:hAnsi="Arial" w:cs="Arial"/>
          <w:sz w:val="22"/>
          <w:szCs w:val="22"/>
        </w:rPr>
        <w:t>projektu</w:t>
      </w:r>
      <w:r w:rsidR="00D36526" w:rsidRPr="002679B9">
        <w:rPr>
          <w:rFonts w:ascii="Arial" w:hAnsi="Arial" w:cs="Arial"/>
          <w:sz w:val="22"/>
          <w:szCs w:val="22"/>
        </w:rPr>
        <w:t xml:space="preserve">, kwalifikowalności wydatków. </w:t>
      </w:r>
    </w:p>
    <w:p w14:paraId="2C6894E9" w14:textId="77777777" w:rsidR="00196444" w:rsidRPr="002679B9" w:rsidRDefault="00196444" w:rsidP="00F04F99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Informacje na temat </w:t>
      </w:r>
      <w:r w:rsidRPr="002679B9">
        <w:rPr>
          <w:rFonts w:ascii="Arial" w:hAnsi="Arial" w:cs="Arial"/>
          <w:b/>
          <w:sz w:val="22"/>
          <w:szCs w:val="22"/>
        </w:rPr>
        <w:t xml:space="preserve">postępowania </w:t>
      </w:r>
      <w:proofErr w:type="spellStart"/>
      <w:r w:rsidRPr="002679B9">
        <w:rPr>
          <w:rFonts w:ascii="Arial" w:hAnsi="Arial" w:cs="Arial"/>
          <w:b/>
          <w:sz w:val="22"/>
          <w:szCs w:val="22"/>
        </w:rPr>
        <w:t>naborowego</w:t>
      </w:r>
      <w:proofErr w:type="spellEnd"/>
      <w:r w:rsidRPr="002679B9">
        <w:rPr>
          <w:rFonts w:ascii="Arial" w:hAnsi="Arial" w:cs="Arial"/>
          <w:sz w:val="22"/>
          <w:szCs w:val="22"/>
        </w:rPr>
        <w:t xml:space="preserve"> można uzyskać poprzez kontakt </w:t>
      </w:r>
      <w:r w:rsidRPr="002679B9">
        <w:rPr>
          <w:rFonts w:ascii="Arial" w:hAnsi="Arial" w:cs="Arial"/>
          <w:sz w:val="22"/>
          <w:szCs w:val="22"/>
        </w:rPr>
        <w:br/>
        <w:t xml:space="preserve">z </w:t>
      </w:r>
      <w:r w:rsidR="00883A20" w:rsidRPr="002679B9">
        <w:rPr>
          <w:rFonts w:ascii="Arial" w:hAnsi="Arial" w:cs="Arial"/>
          <w:sz w:val="22"/>
          <w:szCs w:val="22"/>
        </w:rPr>
        <w:t>DPI</w:t>
      </w:r>
      <w:r w:rsidRPr="002679B9">
        <w:rPr>
          <w:rFonts w:ascii="Arial" w:hAnsi="Arial" w:cs="Arial"/>
          <w:sz w:val="22"/>
          <w:szCs w:val="22"/>
        </w:rPr>
        <w:t>:</w:t>
      </w:r>
    </w:p>
    <w:p w14:paraId="432574ED" w14:textId="77777777" w:rsidR="00196444" w:rsidRPr="002679B9" w:rsidRDefault="00196444" w:rsidP="00F04F99">
      <w:pPr>
        <w:numPr>
          <w:ilvl w:val="0"/>
          <w:numId w:val="10"/>
        </w:numPr>
        <w:tabs>
          <w:tab w:val="left" w:pos="-3402"/>
        </w:tabs>
        <w:ind w:left="1560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2679B9">
        <w:rPr>
          <w:rFonts w:ascii="Arial" w:hAnsi="Arial" w:cs="Arial"/>
          <w:sz w:val="22"/>
          <w:szCs w:val="22"/>
          <w:lang w:val="en-US"/>
        </w:rPr>
        <w:t>e-mail:</w:t>
      </w:r>
      <w:r w:rsidRPr="002679B9">
        <w:rPr>
          <w:rFonts w:ascii="Arial" w:hAnsi="Arial" w:cs="Arial"/>
          <w:sz w:val="22"/>
          <w:szCs w:val="22"/>
          <w:lang w:val="en-US"/>
        </w:rPr>
        <w:tab/>
      </w:r>
      <w:hyperlink r:id="rId22" w:history="1">
        <w:r w:rsidRPr="002679B9">
          <w:rPr>
            <w:rStyle w:val="Hipercze"/>
            <w:rFonts w:ascii="Arial" w:hAnsi="Arial" w:cs="Arial"/>
            <w:sz w:val="22"/>
            <w:szCs w:val="22"/>
            <w:lang w:val="en-US"/>
          </w:rPr>
          <w:t>pi@podkarpackie.pl</w:t>
        </w:r>
      </w:hyperlink>
    </w:p>
    <w:p w14:paraId="0F03907A" w14:textId="77777777" w:rsidR="003D5FF6" w:rsidRPr="002679B9" w:rsidRDefault="003D5FF6" w:rsidP="00F04F99">
      <w:pPr>
        <w:numPr>
          <w:ilvl w:val="0"/>
          <w:numId w:val="10"/>
        </w:numPr>
        <w:tabs>
          <w:tab w:val="left" w:pos="-3402"/>
        </w:tabs>
        <w:ind w:left="1560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2679B9">
        <w:rPr>
          <w:rFonts w:ascii="Arial" w:hAnsi="Arial" w:cs="Arial"/>
          <w:sz w:val="22"/>
          <w:szCs w:val="22"/>
        </w:rPr>
        <w:t xml:space="preserve">telefoniczny: </w:t>
      </w:r>
    </w:p>
    <w:p w14:paraId="16CA4CC6" w14:textId="0B8F229D" w:rsidR="00196444" w:rsidRPr="002679B9" w:rsidRDefault="00196444" w:rsidP="003D5FF6">
      <w:pPr>
        <w:tabs>
          <w:tab w:val="left" w:pos="-3402"/>
        </w:tabs>
        <w:ind w:left="1560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Pani </w:t>
      </w:r>
      <w:r w:rsidR="00727F27" w:rsidRPr="002679B9">
        <w:rPr>
          <w:rFonts w:ascii="Arial" w:hAnsi="Arial" w:cs="Arial"/>
          <w:sz w:val="22"/>
          <w:szCs w:val="22"/>
        </w:rPr>
        <w:t>Jolanta Gul-Bogacz</w:t>
      </w:r>
      <w:r w:rsidR="003D5FF6" w:rsidRPr="002679B9">
        <w:rPr>
          <w:rFonts w:ascii="Arial" w:hAnsi="Arial" w:cs="Arial"/>
          <w:sz w:val="22"/>
          <w:szCs w:val="22"/>
        </w:rPr>
        <w:t>, tel. 17</w:t>
      </w:r>
      <w:r w:rsidR="00727F27" w:rsidRPr="002679B9">
        <w:rPr>
          <w:rFonts w:ascii="Arial" w:hAnsi="Arial" w:cs="Arial"/>
          <w:sz w:val="22"/>
          <w:szCs w:val="22"/>
        </w:rPr>
        <w:t> 773 60 20</w:t>
      </w:r>
      <w:r w:rsidRPr="002679B9">
        <w:rPr>
          <w:rFonts w:ascii="Arial" w:hAnsi="Arial" w:cs="Arial"/>
          <w:sz w:val="22"/>
          <w:szCs w:val="22"/>
        </w:rPr>
        <w:t>,</w:t>
      </w:r>
      <w:r w:rsidR="003D5FF6" w:rsidRPr="002679B9">
        <w:rPr>
          <w:rFonts w:ascii="Arial" w:hAnsi="Arial" w:cs="Arial"/>
          <w:sz w:val="22"/>
          <w:szCs w:val="22"/>
        </w:rPr>
        <w:t xml:space="preserve"> mail: </w:t>
      </w:r>
      <w:hyperlink r:id="rId23" w:history="1">
        <w:r w:rsidR="00727F27" w:rsidRPr="002679B9">
          <w:rPr>
            <w:rStyle w:val="Hipercze"/>
            <w:rFonts w:ascii="Arial" w:hAnsi="Arial" w:cs="Arial"/>
            <w:sz w:val="22"/>
            <w:szCs w:val="22"/>
          </w:rPr>
          <w:t>j.bogacz@podkarpackie.pl</w:t>
        </w:r>
      </w:hyperlink>
    </w:p>
    <w:p w14:paraId="29A7D463" w14:textId="7D4BD963" w:rsidR="00383BF4" w:rsidRPr="002679B9" w:rsidRDefault="00727F27" w:rsidP="003D5FF6">
      <w:pPr>
        <w:tabs>
          <w:tab w:val="left" w:pos="-3402"/>
        </w:tabs>
        <w:ind w:left="1560"/>
        <w:jc w:val="both"/>
        <w:rPr>
          <w:rFonts w:ascii="Arial" w:hAnsi="Arial" w:cs="Arial"/>
          <w:color w:val="FF0000"/>
          <w:sz w:val="22"/>
          <w:szCs w:val="22"/>
        </w:rPr>
      </w:pPr>
      <w:r w:rsidRPr="00A63785">
        <w:rPr>
          <w:rFonts w:ascii="Arial" w:hAnsi="Arial" w:cs="Arial"/>
          <w:sz w:val="22"/>
          <w:szCs w:val="22"/>
        </w:rPr>
        <w:t xml:space="preserve">Pani </w:t>
      </w:r>
      <w:r w:rsidR="00383BF4" w:rsidRPr="00A63785">
        <w:rPr>
          <w:rFonts w:ascii="Arial" w:hAnsi="Arial" w:cs="Arial"/>
          <w:sz w:val="22"/>
          <w:szCs w:val="22"/>
        </w:rPr>
        <w:t>Marta Pisarik</w:t>
      </w:r>
      <w:r w:rsidRPr="00A63785">
        <w:rPr>
          <w:rFonts w:ascii="Arial" w:hAnsi="Arial" w:cs="Arial"/>
          <w:sz w:val="22"/>
          <w:szCs w:val="22"/>
        </w:rPr>
        <w:t xml:space="preserve">, tel. </w:t>
      </w:r>
      <w:r w:rsidR="00CA4A66">
        <w:rPr>
          <w:rFonts w:ascii="Arial" w:hAnsi="Arial" w:cs="Arial"/>
          <w:sz w:val="22"/>
          <w:szCs w:val="22"/>
        </w:rPr>
        <w:t xml:space="preserve">17 773 60 43, </w:t>
      </w:r>
      <w:r w:rsidR="00383BF4" w:rsidRPr="00A63785">
        <w:rPr>
          <w:rFonts w:ascii="Arial" w:hAnsi="Arial" w:cs="Arial"/>
          <w:sz w:val="22"/>
          <w:szCs w:val="22"/>
        </w:rPr>
        <w:t xml:space="preserve">mail: </w:t>
      </w:r>
      <w:hyperlink r:id="rId24" w:history="1">
        <w:r w:rsidR="00383BF4" w:rsidRPr="002679B9">
          <w:rPr>
            <w:rStyle w:val="Hipercze"/>
            <w:rFonts w:ascii="Arial" w:hAnsi="Arial" w:cs="Arial"/>
            <w:sz w:val="22"/>
            <w:szCs w:val="22"/>
          </w:rPr>
          <w:t>m.pisarik@podkarpackie.pl</w:t>
        </w:r>
      </w:hyperlink>
    </w:p>
    <w:p w14:paraId="69F00119" w14:textId="296C829E" w:rsidR="00196444" w:rsidRPr="002679B9" w:rsidRDefault="00196444" w:rsidP="000E51E5">
      <w:pPr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Informacje dotyczące </w:t>
      </w:r>
      <w:r w:rsidRPr="002679B9">
        <w:rPr>
          <w:rFonts w:ascii="Arial" w:hAnsi="Arial" w:cs="Arial"/>
          <w:b/>
          <w:sz w:val="22"/>
          <w:szCs w:val="22"/>
        </w:rPr>
        <w:t>kwestii środowiskowych</w:t>
      </w:r>
      <w:r w:rsidRPr="002679B9">
        <w:rPr>
          <w:rFonts w:ascii="Arial" w:hAnsi="Arial" w:cs="Arial"/>
          <w:sz w:val="22"/>
          <w:szCs w:val="22"/>
        </w:rPr>
        <w:t xml:space="preserve"> uzyskać można poprzez kontakt </w:t>
      </w:r>
      <w:r w:rsidRPr="002679B9">
        <w:rPr>
          <w:rFonts w:ascii="Arial" w:hAnsi="Arial" w:cs="Arial"/>
          <w:sz w:val="22"/>
          <w:szCs w:val="22"/>
        </w:rPr>
        <w:br/>
        <w:t>z Departamentem Ochrony Środowiska pod nr tel.</w:t>
      </w:r>
      <w:r w:rsidR="007F69BA" w:rsidRPr="002679B9">
        <w:rPr>
          <w:rFonts w:ascii="Arial" w:hAnsi="Arial" w:cs="Arial"/>
          <w:sz w:val="22"/>
          <w:szCs w:val="22"/>
        </w:rPr>
        <w:t xml:space="preserve"> </w:t>
      </w:r>
      <w:r w:rsidR="00B434AD" w:rsidRPr="002679B9">
        <w:rPr>
          <w:rFonts w:ascii="Arial" w:hAnsi="Arial" w:cs="Arial"/>
          <w:sz w:val="22"/>
          <w:szCs w:val="22"/>
        </w:rPr>
        <w:t xml:space="preserve">17 743 31 63, </w:t>
      </w:r>
      <w:r w:rsidRPr="002679B9">
        <w:rPr>
          <w:rFonts w:ascii="Arial" w:hAnsi="Arial" w:cs="Arial"/>
          <w:sz w:val="22"/>
          <w:szCs w:val="22"/>
        </w:rPr>
        <w:t>17 743 31 64, 17 743 31 61, 17 743 31 58, 17 743 31</w:t>
      </w:r>
      <w:r w:rsidR="00B434AD" w:rsidRPr="002679B9">
        <w:rPr>
          <w:rFonts w:ascii="Arial" w:hAnsi="Arial" w:cs="Arial"/>
          <w:sz w:val="22"/>
          <w:szCs w:val="22"/>
        </w:rPr>
        <w:t xml:space="preserve"> 57, 17 743 31 56, 17 743 31 59, 17 743 32 17.</w:t>
      </w:r>
    </w:p>
    <w:p w14:paraId="37670CA0" w14:textId="3E05D833" w:rsidR="00196444" w:rsidRPr="002679B9" w:rsidRDefault="00196444" w:rsidP="00F04F99">
      <w:pPr>
        <w:numPr>
          <w:ilvl w:val="0"/>
          <w:numId w:val="8"/>
        </w:numPr>
        <w:tabs>
          <w:tab w:val="left" w:pos="-3402"/>
        </w:tabs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lastRenderedPageBreak/>
        <w:t xml:space="preserve">Informacje w </w:t>
      </w:r>
      <w:r w:rsidRPr="002679B9">
        <w:rPr>
          <w:rFonts w:ascii="Arial" w:hAnsi="Arial" w:cs="Arial"/>
          <w:b/>
          <w:sz w:val="22"/>
          <w:szCs w:val="22"/>
        </w:rPr>
        <w:t>kwestiach technicznych związanych z korzystaniem z systemu LSI RPO WP 2014-2020</w:t>
      </w:r>
      <w:r w:rsidRPr="002679B9">
        <w:rPr>
          <w:rFonts w:ascii="Arial" w:hAnsi="Arial" w:cs="Arial"/>
          <w:sz w:val="22"/>
          <w:szCs w:val="22"/>
        </w:rPr>
        <w:t xml:space="preserve"> udzielan</w:t>
      </w:r>
      <w:r w:rsidR="003D5FF6" w:rsidRPr="002679B9">
        <w:rPr>
          <w:rFonts w:ascii="Arial" w:hAnsi="Arial" w:cs="Arial"/>
          <w:sz w:val="22"/>
          <w:szCs w:val="22"/>
        </w:rPr>
        <w:t>a</w:t>
      </w:r>
      <w:r w:rsidRPr="002679B9">
        <w:rPr>
          <w:rFonts w:ascii="Arial" w:hAnsi="Arial" w:cs="Arial"/>
          <w:sz w:val="22"/>
          <w:szCs w:val="22"/>
        </w:rPr>
        <w:t xml:space="preserve"> Pan Paweł Ciejka</w:t>
      </w:r>
      <w:r w:rsidR="003D5FF6" w:rsidRPr="002679B9">
        <w:rPr>
          <w:rFonts w:ascii="Arial" w:hAnsi="Arial" w:cs="Arial"/>
          <w:sz w:val="22"/>
          <w:szCs w:val="22"/>
        </w:rPr>
        <w:t xml:space="preserve">, tel. 17 747 66 53, mail: </w:t>
      </w:r>
      <w:hyperlink r:id="rId25" w:history="1">
        <w:r w:rsidR="00727F27" w:rsidRPr="002679B9">
          <w:rPr>
            <w:rStyle w:val="Hipercze"/>
            <w:rFonts w:ascii="Arial" w:hAnsi="Arial" w:cs="Arial"/>
            <w:sz w:val="22"/>
            <w:szCs w:val="22"/>
          </w:rPr>
          <w:t>p.ciejka@podkarpackie.pl</w:t>
        </w:r>
      </w:hyperlink>
      <w:r w:rsidR="003D5FF6" w:rsidRPr="002679B9">
        <w:rPr>
          <w:rFonts w:ascii="Arial" w:hAnsi="Arial" w:cs="Arial"/>
          <w:sz w:val="22"/>
          <w:szCs w:val="22"/>
        </w:rPr>
        <w:t xml:space="preserve"> </w:t>
      </w:r>
    </w:p>
    <w:p w14:paraId="075C2939" w14:textId="77777777" w:rsidR="007A1C17" w:rsidRPr="002679B9" w:rsidRDefault="007A1C17" w:rsidP="007A1C17">
      <w:pPr>
        <w:tabs>
          <w:tab w:val="left" w:pos="-3402"/>
        </w:tabs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35BB" w:rsidRPr="002679B9" w14:paraId="4825E969" w14:textId="77777777" w:rsidTr="003D375F">
        <w:tc>
          <w:tcPr>
            <w:tcW w:w="9062" w:type="dxa"/>
            <w:shd w:val="clear" w:color="auto" w:fill="DEEAF6"/>
          </w:tcPr>
          <w:p w14:paraId="2C22A523" w14:textId="77777777" w:rsidR="00487956" w:rsidRPr="002679B9" w:rsidRDefault="00487956" w:rsidP="00EA5744">
            <w:pPr>
              <w:pStyle w:val="Nagwek1"/>
            </w:pPr>
            <w:bookmarkStart w:id="143" w:name="_Toc499202952"/>
            <w:bookmarkStart w:id="144" w:name="_Toc507141556"/>
            <w:bookmarkStart w:id="145" w:name="_Toc508260783"/>
            <w:bookmarkStart w:id="146" w:name="_Toc35518730"/>
            <w:bookmarkStart w:id="147" w:name="_Toc114122925"/>
            <w:r w:rsidRPr="002679B9">
              <w:t>§ 2</w:t>
            </w:r>
            <w:bookmarkEnd w:id="143"/>
            <w:bookmarkEnd w:id="144"/>
            <w:bookmarkEnd w:id="145"/>
            <w:bookmarkEnd w:id="146"/>
            <w:r w:rsidR="00523665" w:rsidRPr="002679B9">
              <w:t>5</w:t>
            </w:r>
            <w:bookmarkStart w:id="148" w:name="_Toc504982432"/>
            <w:r w:rsidR="00EA5744" w:rsidRPr="002679B9">
              <w:br/>
            </w:r>
            <w:r w:rsidRPr="002679B9">
              <w:t>Załączniki do Regulaminu</w:t>
            </w:r>
            <w:bookmarkEnd w:id="148"/>
            <w:bookmarkEnd w:id="147"/>
            <w:r w:rsidRPr="002679B9">
              <w:t xml:space="preserve"> </w:t>
            </w:r>
          </w:p>
        </w:tc>
      </w:tr>
    </w:tbl>
    <w:p w14:paraId="717835BC" w14:textId="77777777" w:rsidR="003E7502" w:rsidRPr="002679B9" w:rsidRDefault="003E7502" w:rsidP="00D54109">
      <w:pPr>
        <w:jc w:val="both"/>
        <w:rPr>
          <w:rFonts w:ascii="Arial" w:hAnsi="Arial" w:cs="Arial"/>
          <w:sz w:val="22"/>
        </w:rPr>
      </w:pPr>
    </w:p>
    <w:p w14:paraId="2BB27046" w14:textId="77777777" w:rsidR="00D36526" w:rsidRPr="002679B9" w:rsidRDefault="00D36526" w:rsidP="00DA1416">
      <w:pPr>
        <w:jc w:val="both"/>
        <w:rPr>
          <w:rFonts w:ascii="Arial" w:hAnsi="Arial" w:cs="Arial"/>
          <w:sz w:val="22"/>
        </w:rPr>
      </w:pPr>
      <w:r w:rsidRPr="002679B9">
        <w:rPr>
          <w:rFonts w:ascii="Arial" w:hAnsi="Arial" w:cs="Arial"/>
          <w:sz w:val="22"/>
        </w:rPr>
        <w:t xml:space="preserve">Integralną część Regulaminu </w:t>
      </w:r>
      <w:r w:rsidR="00881494" w:rsidRPr="002679B9">
        <w:rPr>
          <w:rFonts w:ascii="Arial" w:hAnsi="Arial" w:cs="Arial"/>
          <w:sz w:val="22"/>
        </w:rPr>
        <w:t>naboru</w:t>
      </w:r>
      <w:r w:rsidRPr="002679B9">
        <w:rPr>
          <w:rFonts w:ascii="Arial" w:hAnsi="Arial" w:cs="Arial"/>
          <w:sz w:val="22"/>
        </w:rPr>
        <w:t xml:space="preserve"> stanowią załączniki:</w:t>
      </w:r>
    </w:p>
    <w:p w14:paraId="7789F462" w14:textId="77777777" w:rsidR="00D36526" w:rsidRPr="002679B9" w:rsidRDefault="00D36526" w:rsidP="00DA1416">
      <w:pPr>
        <w:rPr>
          <w:rFonts w:ascii="Arial" w:hAnsi="Arial" w:cs="Arial"/>
          <w:b/>
          <w:sz w:val="22"/>
          <w:szCs w:val="22"/>
          <w:u w:val="single"/>
        </w:rPr>
      </w:pPr>
    </w:p>
    <w:p w14:paraId="02715455" w14:textId="3F9C0896" w:rsidR="00770662" w:rsidRPr="002679B9" w:rsidRDefault="00770662" w:rsidP="00770662">
      <w:pPr>
        <w:numPr>
          <w:ilvl w:val="2"/>
          <w:numId w:val="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Wzór wniosku o dofinansowanie realizacji projektu ze środków </w:t>
      </w:r>
      <w:r w:rsidR="00D91AAB" w:rsidRPr="002679B9">
        <w:rPr>
          <w:rFonts w:ascii="Arial" w:hAnsi="Arial" w:cs="Arial"/>
          <w:sz w:val="22"/>
          <w:szCs w:val="22"/>
        </w:rPr>
        <w:t xml:space="preserve">Europejskiego Funduszu Rozwoju Regionalnego </w:t>
      </w:r>
      <w:r w:rsidRPr="002679B9">
        <w:rPr>
          <w:rFonts w:ascii="Arial" w:hAnsi="Arial" w:cs="Arial"/>
          <w:sz w:val="22"/>
          <w:szCs w:val="22"/>
        </w:rPr>
        <w:t xml:space="preserve">w ramach Regionalnego Programu Operacyjnego Województwa Podkarpackiego na lata </w:t>
      </w:r>
      <w:r w:rsidRPr="002679B9">
        <w:rPr>
          <w:rFonts w:ascii="Arial" w:hAnsi="Arial" w:cs="Arial"/>
          <w:bCs/>
          <w:sz w:val="22"/>
          <w:szCs w:val="22"/>
        </w:rPr>
        <w:t>2014-2020.</w:t>
      </w:r>
    </w:p>
    <w:p w14:paraId="50BCF6C0" w14:textId="2A69064F" w:rsidR="00770662" w:rsidRPr="002679B9" w:rsidRDefault="00770662" w:rsidP="00770662">
      <w:pPr>
        <w:numPr>
          <w:ilvl w:val="2"/>
          <w:numId w:val="2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Instrukcje do wniosku o dofinansowanie realizacji projektu ze środków </w:t>
      </w:r>
      <w:r w:rsidR="00D91AAB" w:rsidRPr="002679B9">
        <w:rPr>
          <w:rFonts w:ascii="Arial" w:hAnsi="Arial" w:cs="Arial"/>
          <w:sz w:val="22"/>
          <w:szCs w:val="22"/>
        </w:rPr>
        <w:t>Europejskiego Funduszu Rozwoju Regionalnego</w:t>
      </w:r>
      <w:r w:rsidRPr="002679B9">
        <w:rPr>
          <w:rFonts w:ascii="Arial" w:hAnsi="Arial" w:cs="Arial"/>
          <w:sz w:val="22"/>
          <w:szCs w:val="22"/>
        </w:rPr>
        <w:t>:</w:t>
      </w:r>
    </w:p>
    <w:p w14:paraId="7C531497" w14:textId="77777777" w:rsidR="00770662" w:rsidRPr="002679B9" w:rsidRDefault="00770662" w:rsidP="00042ECA">
      <w:pPr>
        <w:pStyle w:val="Akapitzlist"/>
        <w:numPr>
          <w:ilvl w:val="1"/>
          <w:numId w:val="57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Instrukcja użytkownika LSI RPO WP na lata 2014-2020, </w:t>
      </w:r>
    </w:p>
    <w:p w14:paraId="1A49EAD4" w14:textId="65E837CA" w:rsidR="00770662" w:rsidRPr="002679B9" w:rsidRDefault="00770662" w:rsidP="00042ECA">
      <w:pPr>
        <w:pStyle w:val="Akapitzlist"/>
        <w:numPr>
          <w:ilvl w:val="1"/>
          <w:numId w:val="57"/>
        </w:numPr>
        <w:spacing w:after="60"/>
        <w:ind w:left="993" w:hanging="426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Instrukcja wypełniania wniosku o dofinansowanie realizacji projektu ze środków </w:t>
      </w:r>
      <w:r w:rsidR="00D91AAB" w:rsidRPr="002679B9">
        <w:rPr>
          <w:rFonts w:ascii="Arial" w:hAnsi="Arial" w:cs="Arial"/>
          <w:sz w:val="22"/>
          <w:szCs w:val="22"/>
        </w:rPr>
        <w:t>Europejskiego Funduszu Rozwoju Regionalnego</w:t>
      </w:r>
      <w:r w:rsidRPr="002679B9">
        <w:rPr>
          <w:rFonts w:ascii="Arial" w:hAnsi="Arial" w:cs="Arial"/>
          <w:sz w:val="22"/>
          <w:szCs w:val="22"/>
        </w:rPr>
        <w:t>.</w:t>
      </w:r>
    </w:p>
    <w:p w14:paraId="20C2982A" w14:textId="77777777" w:rsidR="00770662" w:rsidRPr="002679B9" w:rsidRDefault="00770662" w:rsidP="00770662">
      <w:pPr>
        <w:numPr>
          <w:ilvl w:val="2"/>
          <w:numId w:val="2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>Dokumenty dotyczące części środowiskowej:</w:t>
      </w:r>
    </w:p>
    <w:p w14:paraId="6454523B" w14:textId="77777777" w:rsidR="00770662" w:rsidRPr="002679B9" w:rsidRDefault="00770662" w:rsidP="00042ECA">
      <w:pPr>
        <w:pStyle w:val="Akapitzlist"/>
        <w:numPr>
          <w:ilvl w:val="1"/>
          <w:numId w:val="58"/>
        </w:numPr>
        <w:tabs>
          <w:tab w:val="left" w:pos="851"/>
        </w:tabs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2679B9">
        <w:rPr>
          <w:rFonts w:ascii="Arial" w:hAnsi="Arial" w:cs="Arial"/>
          <w:bCs/>
          <w:sz w:val="22"/>
          <w:szCs w:val="22"/>
        </w:rPr>
        <w:t xml:space="preserve">Instrukcja wypełniania </w:t>
      </w:r>
      <w:r w:rsidR="00E31C7A" w:rsidRPr="002679B9">
        <w:rPr>
          <w:rFonts w:ascii="Arial" w:hAnsi="Arial" w:cs="Arial"/>
          <w:bCs/>
          <w:sz w:val="22"/>
          <w:szCs w:val="22"/>
        </w:rPr>
        <w:t>c</w:t>
      </w:r>
      <w:r w:rsidRPr="002679B9">
        <w:rPr>
          <w:rFonts w:ascii="Arial" w:hAnsi="Arial" w:cs="Arial"/>
          <w:bCs/>
          <w:sz w:val="22"/>
          <w:szCs w:val="22"/>
        </w:rPr>
        <w:t xml:space="preserve">zęści środowiskowej wniosku o dofinansowanie, </w:t>
      </w:r>
    </w:p>
    <w:p w14:paraId="11E38C82" w14:textId="77777777" w:rsidR="00770662" w:rsidRPr="002679B9" w:rsidRDefault="00770662" w:rsidP="00042ECA">
      <w:pPr>
        <w:pStyle w:val="Akapitzlist"/>
        <w:numPr>
          <w:ilvl w:val="1"/>
          <w:numId w:val="58"/>
        </w:numPr>
        <w:tabs>
          <w:tab w:val="left" w:pos="851"/>
        </w:tabs>
        <w:spacing w:before="100" w:beforeAutospacing="1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2679B9">
        <w:rPr>
          <w:rFonts w:ascii="Arial" w:hAnsi="Arial" w:cs="Arial"/>
          <w:bCs/>
          <w:sz w:val="22"/>
          <w:szCs w:val="22"/>
        </w:rPr>
        <w:t xml:space="preserve">Lista sprawdzająca </w:t>
      </w:r>
      <w:r w:rsidR="00926C0E" w:rsidRPr="002679B9">
        <w:rPr>
          <w:rFonts w:ascii="Arial" w:hAnsi="Arial" w:cs="Arial"/>
          <w:bCs/>
          <w:sz w:val="22"/>
          <w:szCs w:val="22"/>
        </w:rPr>
        <w:t>w zakresie dokumentacji dotyczącej ocen oddziaływania na środowisko dla instytucji oceniających wnioski o dofinansowanie,</w:t>
      </w:r>
    </w:p>
    <w:p w14:paraId="6192205B" w14:textId="77777777" w:rsidR="00770662" w:rsidRPr="002679B9" w:rsidRDefault="00770662" w:rsidP="00042ECA">
      <w:pPr>
        <w:pStyle w:val="Akapitzlist"/>
        <w:numPr>
          <w:ilvl w:val="1"/>
          <w:numId w:val="58"/>
        </w:numPr>
        <w:tabs>
          <w:tab w:val="left" w:pos="851"/>
        </w:tabs>
        <w:spacing w:before="100" w:beforeAutospacing="1" w:after="60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2679B9">
        <w:rPr>
          <w:rFonts w:ascii="Arial" w:hAnsi="Arial" w:cs="Arial"/>
          <w:bCs/>
          <w:sz w:val="22"/>
          <w:szCs w:val="22"/>
        </w:rPr>
        <w:t>Informacje dotyczące ochrony gatunkowej w projektach o charakterze termomodernizacyjnym.</w:t>
      </w:r>
    </w:p>
    <w:p w14:paraId="6A884041" w14:textId="4A6DECBF" w:rsidR="000A0A03" w:rsidRPr="002679B9" w:rsidRDefault="00770662" w:rsidP="000A0A03">
      <w:pPr>
        <w:numPr>
          <w:ilvl w:val="2"/>
          <w:numId w:val="2"/>
        </w:numPr>
        <w:tabs>
          <w:tab w:val="clear" w:pos="360"/>
        </w:tabs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Instrukcja przygotowania załączników do wniosku o dofinansowanie realizacji projektu ze środków </w:t>
      </w:r>
      <w:r w:rsidR="00286176" w:rsidRPr="002679B9">
        <w:rPr>
          <w:rFonts w:ascii="Arial" w:hAnsi="Arial" w:cs="Arial"/>
          <w:sz w:val="22"/>
          <w:szCs w:val="22"/>
        </w:rPr>
        <w:t>Europejskiego Funduszu Rozwoju Regionalnego</w:t>
      </w:r>
      <w:r w:rsidR="002679B9" w:rsidRPr="002679B9">
        <w:rPr>
          <w:rFonts w:ascii="Arial" w:hAnsi="Arial" w:cs="Arial"/>
          <w:sz w:val="22"/>
          <w:szCs w:val="22"/>
        </w:rPr>
        <w:t>.</w:t>
      </w:r>
      <w:r w:rsidR="000A0A03" w:rsidRPr="002679B9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412F629B" w14:textId="19CE099B" w:rsidR="001B1462" w:rsidRPr="002679B9" w:rsidRDefault="00C24249" w:rsidP="005071A0">
      <w:pPr>
        <w:numPr>
          <w:ilvl w:val="2"/>
          <w:numId w:val="2"/>
        </w:numPr>
        <w:tabs>
          <w:tab w:val="clear" w:pos="360"/>
        </w:tabs>
        <w:spacing w:after="120"/>
        <w:jc w:val="both"/>
        <w:rPr>
          <w:rFonts w:ascii="Arial" w:hAnsi="Arial" w:cs="Arial"/>
        </w:rPr>
      </w:pPr>
      <w:r w:rsidRPr="002679B9">
        <w:rPr>
          <w:rFonts w:ascii="Arial" w:hAnsi="Arial" w:cs="Arial"/>
          <w:sz w:val="22"/>
          <w:szCs w:val="22"/>
        </w:rPr>
        <w:t>Instrukcja do opracowania studi</w:t>
      </w:r>
      <w:r w:rsidR="00F722B4" w:rsidRPr="002679B9">
        <w:rPr>
          <w:rFonts w:ascii="Arial" w:hAnsi="Arial" w:cs="Arial"/>
          <w:sz w:val="22"/>
          <w:szCs w:val="22"/>
        </w:rPr>
        <w:t>um</w:t>
      </w:r>
      <w:r w:rsidR="00F06A43" w:rsidRPr="002679B9">
        <w:rPr>
          <w:rFonts w:ascii="Arial" w:hAnsi="Arial" w:cs="Arial"/>
          <w:sz w:val="22"/>
          <w:szCs w:val="22"/>
        </w:rPr>
        <w:t xml:space="preserve"> wykonalności</w:t>
      </w:r>
      <w:r w:rsidR="00B33EEB" w:rsidRPr="002679B9">
        <w:rPr>
          <w:rFonts w:ascii="Arial" w:hAnsi="Arial" w:cs="Arial"/>
          <w:sz w:val="22"/>
          <w:szCs w:val="22"/>
        </w:rPr>
        <w:t>.</w:t>
      </w:r>
    </w:p>
    <w:p w14:paraId="51E69BB7" w14:textId="14691BE9" w:rsidR="00B33EEB" w:rsidRPr="002679B9" w:rsidRDefault="00B33EEB" w:rsidP="003F4E40">
      <w:pPr>
        <w:numPr>
          <w:ilvl w:val="2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Lista wskaźników na poziomie projektu dla </w:t>
      </w:r>
      <w:r w:rsidR="00EF2C23" w:rsidRPr="002679B9">
        <w:rPr>
          <w:rFonts w:ascii="Arial" w:hAnsi="Arial" w:cs="Arial"/>
          <w:sz w:val="22"/>
          <w:szCs w:val="22"/>
        </w:rPr>
        <w:t xml:space="preserve">działania </w:t>
      </w:r>
      <w:r w:rsidR="003F4E40" w:rsidRPr="002679B9">
        <w:rPr>
          <w:rFonts w:ascii="Arial" w:hAnsi="Arial" w:cs="Arial"/>
          <w:sz w:val="22"/>
          <w:szCs w:val="22"/>
        </w:rPr>
        <w:t>11.3 Modernizacja energetyczna budynków użyteczności publicznej – REACT-EU</w:t>
      </w:r>
      <w:r w:rsidR="00727F27" w:rsidRPr="002679B9">
        <w:rPr>
          <w:rFonts w:ascii="Arial" w:hAnsi="Arial" w:cs="Arial"/>
          <w:sz w:val="22"/>
          <w:szCs w:val="22"/>
        </w:rPr>
        <w:t xml:space="preserve"> – projekt pozakonkursowy GOPR </w:t>
      </w:r>
      <w:r w:rsidRPr="002679B9">
        <w:rPr>
          <w:rFonts w:ascii="Arial" w:hAnsi="Arial" w:cs="Arial"/>
          <w:sz w:val="22"/>
          <w:szCs w:val="22"/>
        </w:rPr>
        <w:t>Regionalnego Programu Operacyjnego Województwa Podkarpackiego na lata 2014-2020.</w:t>
      </w:r>
    </w:p>
    <w:p w14:paraId="16F0994B" w14:textId="77777777" w:rsidR="00780507" w:rsidRPr="002679B9" w:rsidRDefault="009B46D3" w:rsidP="00DA1416">
      <w:pPr>
        <w:numPr>
          <w:ilvl w:val="2"/>
          <w:numId w:val="2"/>
        </w:numPr>
        <w:spacing w:after="6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2679B9">
        <w:rPr>
          <w:rFonts w:ascii="Arial" w:hAnsi="Arial" w:cs="Arial"/>
          <w:bCs/>
          <w:sz w:val="22"/>
          <w:szCs w:val="22"/>
        </w:rPr>
        <w:t xml:space="preserve">Dokumenty dotyczące weryfikacji </w:t>
      </w:r>
      <w:r w:rsidR="00AA4C92" w:rsidRPr="002679B9">
        <w:rPr>
          <w:rFonts w:ascii="Arial" w:hAnsi="Arial" w:cs="Arial"/>
          <w:bCs/>
          <w:sz w:val="22"/>
          <w:szCs w:val="22"/>
        </w:rPr>
        <w:t>warunków formalnych</w:t>
      </w:r>
      <w:r w:rsidRPr="002679B9">
        <w:rPr>
          <w:rFonts w:ascii="Arial" w:hAnsi="Arial" w:cs="Arial"/>
          <w:bCs/>
          <w:sz w:val="22"/>
          <w:szCs w:val="22"/>
        </w:rPr>
        <w:t xml:space="preserve"> i oceny formalnej:</w:t>
      </w:r>
      <w:bookmarkStart w:id="149" w:name="_Toc499202954"/>
    </w:p>
    <w:p w14:paraId="2735959C" w14:textId="716A64A5" w:rsidR="000478BF" w:rsidRPr="002679B9" w:rsidRDefault="009B46D3" w:rsidP="00524263">
      <w:pPr>
        <w:pStyle w:val="Akapitzlist"/>
        <w:numPr>
          <w:ilvl w:val="1"/>
          <w:numId w:val="59"/>
        </w:numPr>
        <w:spacing w:after="60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2679B9">
        <w:rPr>
          <w:rFonts w:ascii="Arial" w:hAnsi="Arial" w:cs="Arial"/>
          <w:bCs/>
          <w:sz w:val="22"/>
          <w:szCs w:val="22"/>
        </w:rPr>
        <w:t xml:space="preserve">Wzór listy sprawdzającej </w:t>
      </w:r>
      <w:r w:rsidR="000478BF" w:rsidRPr="002679B9">
        <w:rPr>
          <w:rFonts w:ascii="Arial" w:hAnsi="Arial" w:cs="Arial"/>
          <w:bCs/>
          <w:sz w:val="22"/>
          <w:szCs w:val="22"/>
        </w:rPr>
        <w:t xml:space="preserve">warunki formalne wniosku o dofinansowanie projektu </w:t>
      </w:r>
      <w:r w:rsidR="000478BF" w:rsidRPr="00686774">
        <w:rPr>
          <w:rFonts w:ascii="Arial" w:hAnsi="Arial" w:cs="Arial"/>
          <w:bCs/>
          <w:sz w:val="22"/>
          <w:szCs w:val="22"/>
        </w:rPr>
        <w:t xml:space="preserve">zgłoszonego do dofinansowania ze środków </w:t>
      </w:r>
      <w:r w:rsidR="009B79C6" w:rsidRPr="00686774">
        <w:rPr>
          <w:rFonts w:ascii="Arial" w:hAnsi="Arial" w:cs="Arial"/>
          <w:bCs/>
          <w:sz w:val="22"/>
          <w:szCs w:val="22"/>
        </w:rPr>
        <w:t>EFRR</w:t>
      </w:r>
      <w:r w:rsidR="000478BF" w:rsidRPr="00686774">
        <w:rPr>
          <w:rFonts w:ascii="Arial" w:hAnsi="Arial" w:cs="Arial"/>
          <w:bCs/>
          <w:sz w:val="22"/>
          <w:szCs w:val="22"/>
        </w:rPr>
        <w:t xml:space="preserve"> w ramach osi priorytetowych I-VI</w:t>
      </w:r>
      <w:r w:rsidR="004948BD" w:rsidRPr="00686774">
        <w:rPr>
          <w:rFonts w:ascii="Arial" w:hAnsi="Arial" w:cs="Arial"/>
          <w:bCs/>
          <w:sz w:val="22"/>
          <w:szCs w:val="22"/>
        </w:rPr>
        <w:t>, IX</w:t>
      </w:r>
      <w:r w:rsidR="000478BF" w:rsidRPr="00686774">
        <w:rPr>
          <w:rFonts w:ascii="Arial" w:hAnsi="Arial" w:cs="Arial"/>
          <w:bCs/>
          <w:sz w:val="22"/>
          <w:szCs w:val="22"/>
        </w:rPr>
        <w:t xml:space="preserve"> Region</w:t>
      </w:r>
      <w:r w:rsidR="000478BF" w:rsidRPr="002679B9">
        <w:rPr>
          <w:rFonts w:ascii="Arial" w:hAnsi="Arial" w:cs="Arial"/>
          <w:bCs/>
          <w:sz w:val="22"/>
          <w:szCs w:val="22"/>
        </w:rPr>
        <w:t>alnego Programu Operacyjnego Województwa Podkarpackiego na lata 2014</w:t>
      </w:r>
      <w:r w:rsidR="000478BF" w:rsidRPr="002679B9">
        <w:rPr>
          <w:rFonts w:ascii="Arial" w:hAnsi="Arial" w:cs="Arial"/>
          <w:bCs/>
          <w:sz w:val="22"/>
          <w:szCs w:val="22"/>
        </w:rPr>
        <w:noBreakHyphen/>
      </w:r>
      <w:r w:rsidR="00E42006" w:rsidRPr="002679B9">
        <w:rPr>
          <w:rFonts w:ascii="Arial" w:hAnsi="Arial" w:cs="Arial"/>
          <w:bCs/>
          <w:sz w:val="22"/>
          <w:szCs w:val="22"/>
        </w:rPr>
        <w:t>2020,</w:t>
      </w:r>
    </w:p>
    <w:p w14:paraId="4DB94076" w14:textId="2D0C90CE" w:rsidR="00780507" w:rsidRPr="002679B9" w:rsidRDefault="001B1462" w:rsidP="003F4E40">
      <w:pPr>
        <w:pStyle w:val="Akapitzlist"/>
        <w:numPr>
          <w:ilvl w:val="1"/>
          <w:numId w:val="59"/>
        </w:numPr>
        <w:spacing w:after="60"/>
        <w:jc w:val="both"/>
        <w:rPr>
          <w:rFonts w:ascii="Arial" w:hAnsi="Arial" w:cs="Arial"/>
          <w:bCs/>
          <w:sz w:val="22"/>
          <w:szCs w:val="22"/>
        </w:rPr>
      </w:pPr>
      <w:bookmarkStart w:id="150" w:name="_Toc499202955"/>
      <w:bookmarkEnd w:id="149"/>
      <w:r w:rsidRPr="002679B9">
        <w:rPr>
          <w:rFonts w:ascii="Arial" w:hAnsi="Arial" w:cs="Arial"/>
          <w:bCs/>
          <w:sz w:val="22"/>
          <w:szCs w:val="22"/>
        </w:rPr>
        <w:t xml:space="preserve">Kryteria formalne </w:t>
      </w:r>
      <w:r w:rsidR="005337DB" w:rsidRPr="002679B9">
        <w:rPr>
          <w:rFonts w:ascii="Arial" w:hAnsi="Arial" w:cs="Arial"/>
          <w:bCs/>
          <w:sz w:val="22"/>
          <w:szCs w:val="22"/>
        </w:rPr>
        <w:t xml:space="preserve">wyboru projektów </w:t>
      </w:r>
      <w:r w:rsidR="00780507" w:rsidRPr="002679B9">
        <w:rPr>
          <w:rFonts w:ascii="Arial" w:hAnsi="Arial" w:cs="Arial"/>
          <w:sz w:val="22"/>
          <w:szCs w:val="22"/>
        </w:rPr>
        <w:t xml:space="preserve">dla </w:t>
      </w:r>
      <w:r w:rsidR="00EF2C23" w:rsidRPr="002679B9">
        <w:rPr>
          <w:rFonts w:ascii="Arial" w:hAnsi="Arial" w:cs="Arial"/>
          <w:sz w:val="22"/>
          <w:szCs w:val="22"/>
        </w:rPr>
        <w:t xml:space="preserve">działania </w:t>
      </w:r>
      <w:r w:rsidR="003F4E40" w:rsidRPr="002679B9">
        <w:rPr>
          <w:rFonts w:ascii="Arial" w:hAnsi="Arial" w:cs="Arial"/>
          <w:sz w:val="22"/>
          <w:szCs w:val="22"/>
        </w:rPr>
        <w:t>11.3 Modernizacja energetyczna budynków użyteczności publicznej – REACT-EU</w:t>
      </w:r>
      <w:r w:rsidR="00780507" w:rsidRPr="002679B9">
        <w:rPr>
          <w:rFonts w:ascii="Arial" w:hAnsi="Arial" w:cs="Arial"/>
          <w:sz w:val="22"/>
          <w:szCs w:val="22"/>
        </w:rPr>
        <w:t>,</w:t>
      </w:r>
    </w:p>
    <w:p w14:paraId="56EAD0F2" w14:textId="64FBBF0C" w:rsidR="00563450" w:rsidRPr="002679B9" w:rsidRDefault="00563450" w:rsidP="00524263">
      <w:pPr>
        <w:pStyle w:val="Akapitzlist"/>
        <w:numPr>
          <w:ilvl w:val="1"/>
          <w:numId w:val="59"/>
        </w:numPr>
        <w:spacing w:after="120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2679B9">
        <w:rPr>
          <w:rFonts w:ascii="Arial" w:hAnsi="Arial" w:cs="Arial"/>
          <w:bCs/>
          <w:sz w:val="22"/>
          <w:szCs w:val="22"/>
        </w:rPr>
        <w:t>Wzór listy sprawdzaj</w:t>
      </w:r>
      <w:r w:rsidR="005337DB" w:rsidRPr="002679B9">
        <w:rPr>
          <w:rFonts w:ascii="Arial" w:hAnsi="Arial" w:cs="Arial"/>
          <w:bCs/>
          <w:sz w:val="22"/>
          <w:szCs w:val="22"/>
        </w:rPr>
        <w:t xml:space="preserve">ącej dotyczącej oceny formalnej </w:t>
      </w:r>
      <w:r w:rsidRPr="002679B9">
        <w:rPr>
          <w:rFonts w:ascii="Arial" w:hAnsi="Arial" w:cs="Arial"/>
          <w:bCs/>
          <w:sz w:val="22"/>
          <w:szCs w:val="22"/>
        </w:rPr>
        <w:t xml:space="preserve">projektu zgłoszonego do dofinansowania ze środków </w:t>
      </w:r>
      <w:r w:rsidR="005F4F72" w:rsidRPr="002679B9">
        <w:rPr>
          <w:rFonts w:ascii="Arial" w:hAnsi="Arial" w:cs="Arial"/>
          <w:bCs/>
          <w:sz w:val="22"/>
          <w:szCs w:val="22"/>
        </w:rPr>
        <w:t xml:space="preserve">EFRR </w:t>
      </w:r>
      <w:r w:rsidRPr="002679B9">
        <w:rPr>
          <w:rFonts w:ascii="Arial" w:hAnsi="Arial" w:cs="Arial"/>
          <w:bCs/>
          <w:sz w:val="22"/>
          <w:szCs w:val="22"/>
        </w:rPr>
        <w:t>w ramach Regionalnego Programu Operacyjnego Wojewódz</w:t>
      </w:r>
      <w:r w:rsidR="00BD00B5" w:rsidRPr="002679B9">
        <w:rPr>
          <w:rFonts w:ascii="Arial" w:hAnsi="Arial" w:cs="Arial"/>
          <w:bCs/>
          <w:sz w:val="22"/>
          <w:szCs w:val="22"/>
        </w:rPr>
        <w:t>twa Podkarpackiego na lata 2014</w:t>
      </w:r>
      <w:r w:rsidR="00BD00B5" w:rsidRPr="002679B9">
        <w:rPr>
          <w:rFonts w:ascii="Arial" w:hAnsi="Arial" w:cs="Arial"/>
          <w:bCs/>
          <w:sz w:val="22"/>
          <w:szCs w:val="22"/>
        </w:rPr>
        <w:noBreakHyphen/>
      </w:r>
      <w:r w:rsidRPr="002679B9">
        <w:rPr>
          <w:rFonts w:ascii="Arial" w:hAnsi="Arial" w:cs="Arial"/>
          <w:bCs/>
          <w:sz w:val="22"/>
          <w:szCs w:val="22"/>
        </w:rPr>
        <w:t>2020</w:t>
      </w:r>
      <w:r w:rsidR="00BD00B5" w:rsidRPr="002679B9">
        <w:rPr>
          <w:rFonts w:ascii="Arial" w:hAnsi="Arial" w:cs="Arial"/>
          <w:bCs/>
          <w:sz w:val="22"/>
          <w:szCs w:val="22"/>
        </w:rPr>
        <w:t xml:space="preserve"> – tryb pozakonkursowy</w:t>
      </w:r>
      <w:r w:rsidRPr="002679B9">
        <w:rPr>
          <w:rFonts w:ascii="Arial" w:hAnsi="Arial" w:cs="Arial"/>
          <w:bCs/>
          <w:sz w:val="22"/>
          <w:szCs w:val="22"/>
        </w:rPr>
        <w:t>.</w:t>
      </w:r>
    </w:p>
    <w:bookmarkEnd w:id="150"/>
    <w:p w14:paraId="095ECB34" w14:textId="77777777" w:rsidR="00780507" w:rsidRPr="002679B9" w:rsidRDefault="009B46D3" w:rsidP="00DA1416">
      <w:pPr>
        <w:numPr>
          <w:ilvl w:val="2"/>
          <w:numId w:val="2"/>
        </w:numPr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bCs/>
          <w:sz w:val="22"/>
          <w:szCs w:val="22"/>
        </w:rPr>
        <w:t>Dokumenty dotyczące oceny merytorycznej</w:t>
      </w:r>
      <w:bookmarkStart w:id="151" w:name="_Toc499202957"/>
      <w:r w:rsidR="001A4818" w:rsidRPr="002679B9">
        <w:rPr>
          <w:rFonts w:ascii="Arial" w:hAnsi="Arial" w:cs="Arial"/>
          <w:sz w:val="22"/>
          <w:szCs w:val="22"/>
        </w:rPr>
        <w:t>:</w:t>
      </w:r>
    </w:p>
    <w:p w14:paraId="14A643F7" w14:textId="17CA62F5" w:rsidR="00780507" w:rsidRPr="002679B9" w:rsidRDefault="00780507" w:rsidP="00A63785">
      <w:pPr>
        <w:pStyle w:val="Akapitzlist"/>
        <w:numPr>
          <w:ilvl w:val="1"/>
          <w:numId w:val="42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2679B9">
        <w:rPr>
          <w:rFonts w:ascii="Arial" w:hAnsi="Arial" w:cs="Arial"/>
          <w:bCs/>
          <w:sz w:val="22"/>
          <w:szCs w:val="22"/>
        </w:rPr>
        <w:t xml:space="preserve">Kryteria merytoryczne wyboru projektów dla </w:t>
      </w:r>
      <w:r w:rsidR="00EF2C23" w:rsidRPr="002679B9">
        <w:rPr>
          <w:rFonts w:ascii="Arial" w:hAnsi="Arial" w:cs="Arial"/>
          <w:bCs/>
          <w:sz w:val="22"/>
          <w:szCs w:val="22"/>
        </w:rPr>
        <w:t xml:space="preserve">działania </w:t>
      </w:r>
      <w:r w:rsidR="003F4E40" w:rsidRPr="002679B9">
        <w:rPr>
          <w:rFonts w:ascii="Arial" w:hAnsi="Arial" w:cs="Arial"/>
          <w:sz w:val="22"/>
          <w:szCs w:val="22"/>
        </w:rPr>
        <w:t>11.3 Modernizacja energetyczna budynków użyteczności publicznej – REACT-EU</w:t>
      </w:r>
      <w:r w:rsidRPr="002679B9">
        <w:rPr>
          <w:rFonts w:ascii="Arial" w:hAnsi="Arial" w:cs="Arial"/>
          <w:bCs/>
          <w:sz w:val="22"/>
          <w:szCs w:val="22"/>
        </w:rPr>
        <w:t>,</w:t>
      </w:r>
    </w:p>
    <w:p w14:paraId="498A0570" w14:textId="0FF3C842" w:rsidR="00780507" w:rsidRPr="002679B9" w:rsidRDefault="00820E8E" w:rsidP="00F04F99">
      <w:pPr>
        <w:pStyle w:val="Akapitzlist"/>
        <w:numPr>
          <w:ilvl w:val="1"/>
          <w:numId w:val="42"/>
        </w:numPr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Wzó</w:t>
      </w:r>
      <w:r w:rsidR="00780507" w:rsidRPr="002679B9">
        <w:rPr>
          <w:rFonts w:ascii="Arial" w:hAnsi="Arial" w:cs="Arial"/>
          <w:bCs/>
          <w:sz w:val="22"/>
          <w:szCs w:val="22"/>
        </w:rPr>
        <w:t>r kart</w:t>
      </w:r>
      <w:r>
        <w:rPr>
          <w:rFonts w:ascii="Arial" w:hAnsi="Arial" w:cs="Arial"/>
          <w:bCs/>
          <w:sz w:val="22"/>
          <w:szCs w:val="22"/>
        </w:rPr>
        <w:t>y</w:t>
      </w:r>
      <w:r w:rsidR="00780507" w:rsidRPr="002679B9">
        <w:rPr>
          <w:rFonts w:ascii="Arial" w:hAnsi="Arial" w:cs="Arial"/>
          <w:bCs/>
          <w:sz w:val="22"/>
          <w:szCs w:val="22"/>
        </w:rPr>
        <w:t xml:space="preserve"> oceny merytorycznej </w:t>
      </w:r>
      <w:r w:rsidR="00790BE6" w:rsidRPr="002679B9">
        <w:rPr>
          <w:rFonts w:ascii="Arial" w:hAnsi="Arial" w:cs="Arial"/>
          <w:sz w:val="22"/>
          <w:szCs w:val="22"/>
        </w:rPr>
        <w:t xml:space="preserve">projektu zgłoszonego do dofinansowania ze środków </w:t>
      </w:r>
      <w:r w:rsidR="005F4F72" w:rsidRPr="002679B9">
        <w:rPr>
          <w:rFonts w:ascii="Arial" w:hAnsi="Arial" w:cs="Arial"/>
          <w:bCs/>
          <w:sz w:val="22"/>
          <w:szCs w:val="22"/>
        </w:rPr>
        <w:t xml:space="preserve">EFRR </w:t>
      </w:r>
      <w:r w:rsidR="00790BE6" w:rsidRPr="002679B9">
        <w:rPr>
          <w:rFonts w:ascii="Arial" w:hAnsi="Arial" w:cs="Arial"/>
          <w:sz w:val="22"/>
          <w:szCs w:val="22"/>
        </w:rPr>
        <w:t>w ramach osi priorytetowych I-VI Regionalnego Programu Operacyjnego Województwa Podkarpackiego na lata 2014-2020 – tryb pozakonkursowy</w:t>
      </w:r>
      <w:r w:rsidR="00780507" w:rsidRPr="002679B9">
        <w:rPr>
          <w:rFonts w:ascii="Arial" w:hAnsi="Arial" w:cs="Arial"/>
          <w:bCs/>
          <w:sz w:val="22"/>
          <w:szCs w:val="22"/>
        </w:rPr>
        <w:t xml:space="preserve">. </w:t>
      </w:r>
    </w:p>
    <w:bookmarkEnd w:id="151"/>
    <w:p w14:paraId="4EFF880E" w14:textId="1998463F" w:rsidR="00200782" w:rsidRPr="002679B9" w:rsidRDefault="00A72B84" w:rsidP="007A1C17">
      <w:pPr>
        <w:numPr>
          <w:ilvl w:val="2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2679B9">
        <w:rPr>
          <w:rFonts w:ascii="Arial" w:hAnsi="Arial" w:cs="Arial"/>
          <w:sz w:val="22"/>
          <w:szCs w:val="22"/>
        </w:rPr>
        <w:t xml:space="preserve">Wzór </w:t>
      </w:r>
      <w:r w:rsidR="007D0B21" w:rsidRPr="002679B9">
        <w:rPr>
          <w:rFonts w:ascii="Arial" w:hAnsi="Arial" w:cs="Arial"/>
          <w:sz w:val="22"/>
          <w:szCs w:val="22"/>
        </w:rPr>
        <w:t>u</w:t>
      </w:r>
      <w:r w:rsidR="00727F27" w:rsidRPr="002679B9">
        <w:rPr>
          <w:rFonts w:ascii="Arial" w:hAnsi="Arial" w:cs="Arial"/>
          <w:bCs/>
          <w:sz w:val="22"/>
          <w:szCs w:val="22"/>
        </w:rPr>
        <w:t>mowy o dofinansowanie projektu</w:t>
      </w:r>
      <w:r w:rsidR="00492EA1" w:rsidRPr="002679B9">
        <w:rPr>
          <w:rFonts w:ascii="Arial" w:hAnsi="Arial" w:cs="Arial"/>
          <w:bCs/>
          <w:sz w:val="22"/>
          <w:szCs w:val="22"/>
        </w:rPr>
        <w:t>.</w:t>
      </w:r>
    </w:p>
    <w:sectPr w:rsidR="00200782" w:rsidRPr="002679B9" w:rsidSect="00330718">
      <w:footerReference w:type="default" r:id="rId26"/>
      <w:pgSz w:w="11906" w:h="16838"/>
      <w:pgMar w:top="1417" w:right="1558" w:bottom="1276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61C95" w14:textId="77777777" w:rsidR="00962381" w:rsidRDefault="00962381" w:rsidP="00D36526">
      <w:r>
        <w:separator/>
      </w:r>
    </w:p>
  </w:endnote>
  <w:endnote w:type="continuationSeparator" w:id="0">
    <w:p w14:paraId="171FF282" w14:textId="77777777" w:rsidR="00962381" w:rsidRDefault="00962381" w:rsidP="00D36526">
      <w:r>
        <w:continuationSeparator/>
      </w:r>
    </w:p>
  </w:endnote>
  <w:endnote w:type="continuationNotice" w:id="1">
    <w:p w14:paraId="07910CE5" w14:textId="77777777" w:rsidR="00962381" w:rsidRDefault="009623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95192" w14:textId="77777777" w:rsidR="00962381" w:rsidRPr="00964467" w:rsidRDefault="00962381">
    <w:pPr>
      <w:pStyle w:val="Stopka"/>
      <w:jc w:val="right"/>
      <w:rPr>
        <w:rFonts w:ascii="Arial" w:hAnsi="Arial" w:cs="Arial"/>
        <w:sz w:val="18"/>
        <w:szCs w:val="18"/>
      </w:rPr>
    </w:pPr>
    <w:r w:rsidRPr="00964467">
      <w:rPr>
        <w:rFonts w:ascii="Arial" w:hAnsi="Arial" w:cs="Arial"/>
        <w:sz w:val="18"/>
        <w:szCs w:val="18"/>
      </w:rPr>
      <w:t xml:space="preserve">Strona </w:t>
    </w:r>
    <w:r w:rsidRPr="00964467">
      <w:rPr>
        <w:rFonts w:ascii="Arial" w:hAnsi="Arial" w:cs="Arial"/>
        <w:b/>
        <w:sz w:val="18"/>
        <w:szCs w:val="18"/>
      </w:rPr>
      <w:fldChar w:fldCharType="begin"/>
    </w:r>
    <w:r w:rsidRPr="00964467">
      <w:rPr>
        <w:rFonts w:ascii="Arial" w:hAnsi="Arial" w:cs="Arial"/>
        <w:b/>
        <w:sz w:val="18"/>
        <w:szCs w:val="18"/>
      </w:rPr>
      <w:instrText>PAGE</w:instrText>
    </w:r>
    <w:r w:rsidRPr="00964467">
      <w:rPr>
        <w:rFonts w:ascii="Arial" w:hAnsi="Arial" w:cs="Arial"/>
        <w:b/>
        <w:sz w:val="18"/>
        <w:szCs w:val="18"/>
      </w:rPr>
      <w:fldChar w:fldCharType="separate"/>
    </w:r>
    <w:r w:rsidR="006733F0">
      <w:rPr>
        <w:rFonts w:ascii="Arial" w:hAnsi="Arial" w:cs="Arial"/>
        <w:b/>
        <w:noProof/>
        <w:sz w:val="18"/>
        <w:szCs w:val="18"/>
      </w:rPr>
      <w:t>28</w:t>
    </w:r>
    <w:r w:rsidRPr="00964467">
      <w:rPr>
        <w:rFonts w:ascii="Arial" w:hAnsi="Arial" w:cs="Arial"/>
        <w:b/>
        <w:sz w:val="18"/>
        <w:szCs w:val="18"/>
      </w:rPr>
      <w:fldChar w:fldCharType="end"/>
    </w:r>
    <w:r w:rsidRPr="00964467">
      <w:rPr>
        <w:rFonts w:ascii="Arial" w:hAnsi="Arial" w:cs="Arial"/>
        <w:sz w:val="18"/>
        <w:szCs w:val="18"/>
      </w:rPr>
      <w:t xml:space="preserve"> z </w:t>
    </w:r>
    <w:r w:rsidRPr="00964467">
      <w:rPr>
        <w:rFonts w:ascii="Arial" w:hAnsi="Arial" w:cs="Arial"/>
        <w:b/>
        <w:sz w:val="18"/>
        <w:szCs w:val="18"/>
      </w:rPr>
      <w:fldChar w:fldCharType="begin"/>
    </w:r>
    <w:r w:rsidRPr="00964467">
      <w:rPr>
        <w:rFonts w:ascii="Arial" w:hAnsi="Arial" w:cs="Arial"/>
        <w:b/>
        <w:sz w:val="18"/>
        <w:szCs w:val="18"/>
      </w:rPr>
      <w:instrText>NUMPAGES</w:instrText>
    </w:r>
    <w:r w:rsidRPr="00964467">
      <w:rPr>
        <w:rFonts w:ascii="Arial" w:hAnsi="Arial" w:cs="Arial"/>
        <w:b/>
        <w:sz w:val="18"/>
        <w:szCs w:val="18"/>
      </w:rPr>
      <w:fldChar w:fldCharType="separate"/>
    </w:r>
    <w:r w:rsidR="006733F0">
      <w:rPr>
        <w:rFonts w:ascii="Arial" w:hAnsi="Arial" w:cs="Arial"/>
        <w:b/>
        <w:noProof/>
        <w:sz w:val="18"/>
        <w:szCs w:val="18"/>
      </w:rPr>
      <w:t>28</w:t>
    </w:r>
    <w:r w:rsidRPr="00964467">
      <w:rPr>
        <w:rFonts w:ascii="Arial" w:hAnsi="Arial" w:cs="Arial"/>
        <w:b/>
        <w:sz w:val="18"/>
        <w:szCs w:val="18"/>
      </w:rPr>
      <w:fldChar w:fldCharType="end"/>
    </w:r>
  </w:p>
  <w:p w14:paraId="521B6F38" w14:textId="77777777" w:rsidR="00962381" w:rsidRPr="001C1EC8" w:rsidRDefault="00962381">
    <w:pPr>
      <w:pStyle w:val="Stopka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8AF44" w14:textId="77777777" w:rsidR="00962381" w:rsidRDefault="00962381" w:rsidP="00D36526">
      <w:r>
        <w:separator/>
      </w:r>
    </w:p>
  </w:footnote>
  <w:footnote w:type="continuationSeparator" w:id="0">
    <w:p w14:paraId="65872133" w14:textId="77777777" w:rsidR="00962381" w:rsidRDefault="00962381" w:rsidP="00D36526">
      <w:r>
        <w:continuationSeparator/>
      </w:r>
    </w:p>
  </w:footnote>
  <w:footnote w:type="continuationNotice" w:id="1">
    <w:p w14:paraId="17EFBD37" w14:textId="77777777" w:rsidR="00962381" w:rsidRDefault="00962381"/>
  </w:footnote>
  <w:footnote w:id="2">
    <w:p w14:paraId="2874CCBE" w14:textId="77777777" w:rsidR="00962381" w:rsidRPr="00940699" w:rsidRDefault="00962381" w:rsidP="006F40DA">
      <w:pPr>
        <w:rPr>
          <w:color w:val="FF0000"/>
          <w:sz w:val="16"/>
          <w:szCs w:val="16"/>
        </w:rPr>
      </w:pPr>
      <w:r w:rsidRPr="00940699">
        <w:rPr>
          <w:rStyle w:val="Odwoanieprzypisudolnego"/>
          <w:szCs w:val="16"/>
        </w:rPr>
        <w:footnoteRef/>
      </w:r>
      <w:r w:rsidRPr="00940699">
        <w:rPr>
          <w:sz w:val="16"/>
          <w:szCs w:val="16"/>
        </w:rPr>
        <w:t xml:space="preserve"> </w:t>
      </w:r>
      <w:r w:rsidRPr="00940699">
        <w:rPr>
          <w:rFonts w:ascii="Arial" w:hAnsi="Arial" w:cs="Arial"/>
          <w:sz w:val="16"/>
          <w:szCs w:val="16"/>
        </w:rPr>
        <w:t>Wymiana źródła ciepła będzie niekwalifikowalna, jeżeli budynek jest podłączony do sieci ciepłowniczej/chłodniczej lub możliwe i racjonalne pod względem ekonomicznym jest jego podłączenie do ww. sieci.</w:t>
      </w:r>
    </w:p>
  </w:footnote>
  <w:footnote w:id="3">
    <w:p w14:paraId="3C95ACDB" w14:textId="77777777" w:rsidR="00962381" w:rsidRPr="00D07C7F" w:rsidRDefault="00962381" w:rsidP="00F3290E">
      <w:pPr>
        <w:pStyle w:val="Tekstprzypisudolnego"/>
        <w:jc w:val="both"/>
      </w:pPr>
      <w:r w:rsidRPr="00D07C7F">
        <w:rPr>
          <w:rStyle w:val="Odwoanieprzypisudolnego"/>
        </w:rPr>
        <w:footnoteRef/>
      </w:r>
      <w:r w:rsidRPr="00D07C7F">
        <w:t xml:space="preserve"> Niespełnienie ww. wymogu powoduje pozostawienie wniosku bez rozpatrzenia, kolejne</w:t>
      </w:r>
      <w:r>
        <w:t xml:space="preserve"> </w:t>
      </w:r>
      <w:r w:rsidRPr="00D07C7F">
        <w:t>warunki formalne nie są weryfikowane.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1AF4"/>
    <w:multiLevelType w:val="hybridMultilevel"/>
    <w:tmpl w:val="8A822CBC"/>
    <w:lvl w:ilvl="0" w:tplc="04150011">
      <w:start w:val="1"/>
      <w:numFmt w:val="decimal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 w15:restartNumberingAfterBreak="0">
    <w:nsid w:val="064A7851"/>
    <w:multiLevelType w:val="hybridMultilevel"/>
    <w:tmpl w:val="22FEAD64"/>
    <w:lvl w:ilvl="0" w:tplc="1AC8BF8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5CF0"/>
    <w:multiLevelType w:val="hybridMultilevel"/>
    <w:tmpl w:val="43F2EA9A"/>
    <w:lvl w:ilvl="0" w:tplc="B3380FA2">
      <w:start w:val="7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F3231"/>
    <w:multiLevelType w:val="multilevel"/>
    <w:tmpl w:val="3FC4D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bullet"/>
      <w:lvlText w:val=""/>
      <w:lvlJc w:val="left"/>
      <w:pPr>
        <w:ind w:left="1254" w:hanging="720"/>
      </w:pPr>
      <w:rPr>
        <w:rFonts w:ascii="Symbol" w:hAnsi="Symbol"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080D160D"/>
    <w:multiLevelType w:val="hybridMultilevel"/>
    <w:tmpl w:val="AD4851E2"/>
    <w:lvl w:ilvl="0" w:tplc="D1C069FA">
      <w:start w:val="1"/>
      <w:numFmt w:val="decimal"/>
      <w:lvlText w:val="%1.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5" w15:restartNumberingAfterBreak="0">
    <w:nsid w:val="0B184B0A"/>
    <w:multiLevelType w:val="hybridMultilevel"/>
    <w:tmpl w:val="0EA04C10"/>
    <w:lvl w:ilvl="0" w:tplc="6DD643E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E4E6712"/>
    <w:multiLevelType w:val="hybridMultilevel"/>
    <w:tmpl w:val="34563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2707E"/>
    <w:multiLevelType w:val="hybridMultilevel"/>
    <w:tmpl w:val="24D09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5A342A">
      <w:start w:val="1"/>
      <w:numFmt w:val="decimal"/>
      <w:lvlText w:val="%2)"/>
      <w:lvlJc w:val="left"/>
      <w:pPr>
        <w:ind w:left="786" w:hanging="360"/>
      </w:pPr>
      <w:rPr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21207"/>
    <w:multiLevelType w:val="multilevel"/>
    <w:tmpl w:val="7CE4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3131" w:hanging="720"/>
      </w:pPr>
    </w:lvl>
    <w:lvl w:ilvl="2">
      <w:start w:val="2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962" w:hanging="108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670" w:hanging="144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9" w15:restartNumberingAfterBreak="0">
    <w:nsid w:val="0FDC2920"/>
    <w:multiLevelType w:val="hybridMultilevel"/>
    <w:tmpl w:val="E3409E62"/>
    <w:lvl w:ilvl="0" w:tplc="7EF2A6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24190"/>
    <w:multiLevelType w:val="hybridMultilevel"/>
    <w:tmpl w:val="55B2FAD6"/>
    <w:lvl w:ilvl="0" w:tplc="BED8050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8565431"/>
    <w:multiLevelType w:val="hybridMultilevel"/>
    <w:tmpl w:val="A7F63434"/>
    <w:lvl w:ilvl="0" w:tplc="11402D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ACF1C91"/>
    <w:multiLevelType w:val="multilevel"/>
    <w:tmpl w:val="479A4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3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13" w15:restartNumberingAfterBreak="0">
    <w:nsid w:val="23D734C3"/>
    <w:multiLevelType w:val="hybridMultilevel"/>
    <w:tmpl w:val="EEBAE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A456EA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E098E5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71765"/>
    <w:multiLevelType w:val="hybridMultilevel"/>
    <w:tmpl w:val="72CA2296"/>
    <w:lvl w:ilvl="0" w:tplc="3ADC548E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85CAD"/>
    <w:multiLevelType w:val="hybridMultilevel"/>
    <w:tmpl w:val="8AE282A8"/>
    <w:lvl w:ilvl="0" w:tplc="26FCD9C0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6" w15:restartNumberingAfterBreak="0">
    <w:nsid w:val="27145E13"/>
    <w:multiLevelType w:val="hybridMultilevel"/>
    <w:tmpl w:val="C144E8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244BF1"/>
    <w:multiLevelType w:val="hybridMultilevel"/>
    <w:tmpl w:val="C74A1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83520"/>
    <w:multiLevelType w:val="hybridMultilevel"/>
    <w:tmpl w:val="78F00E40"/>
    <w:lvl w:ilvl="0" w:tplc="884070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BE938BB"/>
    <w:multiLevelType w:val="hybridMultilevel"/>
    <w:tmpl w:val="7B1A07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E19B1"/>
    <w:multiLevelType w:val="hybridMultilevel"/>
    <w:tmpl w:val="4320B542"/>
    <w:lvl w:ilvl="0" w:tplc="71CC2C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E4FB5"/>
    <w:multiLevelType w:val="hybridMultilevel"/>
    <w:tmpl w:val="37F8983A"/>
    <w:lvl w:ilvl="0" w:tplc="8B6C4092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2857E7"/>
    <w:multiLevelType w:val="hybridMultilevel"/>
    <w:tmpl w:val="9C38AC90"/>
    <w:lvl w:ilvl="0" w:tplc="55DEB73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27378"/>
    <w:multiLevelType w:val="hybridMultilevel"/>
    <w:tmpl w:val="AB58E1E8"/>
    <w:lvl w:ilvl="0" w:tplc="1C401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0D10D31"/>
    <w:multiLevelType w:val="hybridMultilevel"/>
    <w:tmpl w:val="04B28512"/>
    <w:lvl w:ilvl="0" w:tplc="9070A02E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66168A"/>
    <w:multiLevelType w:val="multilevel"/>
    <w:tmpl w:val="BF1898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36842C30"/>
    <w:multiLevelType w:val="hybridMultilevel"/>
    <w:tmpl w:val="D0F62D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7A4466B"/>
    <w:multiLevelType w:val="hybridMultilevel"/>
    <w:tmpl w:val="C032E71C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BE6CAA5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3" w:tplc="0415000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34"/>
        </w:tabs>
        <w:ind w:left="2534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54"/>
        </w:tabs>
        <w:ind w:left="3254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94"/>
        </w:tabs>
        <w:ind w:left="4694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14"/>
        </w:tabs>
        <w:ind w:left="5414" w:hanging="360"/>
      </w:pPr>
    </w:lvl>
  </w:abstractNum>
  <w:abstractNum w:abstractNumId="28" w15:restartNumberingAfterBreak="0">
    <w:nsid w:val="37F7372F"/>
    <w:multiLevelType w:val="hybridMultilevel"/>
    <w:tmpl w:val="E454F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32287D"/>
    <w:multiLevelType w:val="hybridMultilevel"/>
    <w:tmpl w:val="24A2E114"/>
    <w:lvl w:ilvl="0" w:tplc="41442C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EB97AC2"/>
    <w:multiLevelType w:val="hybridMultilevel"/>
    <w:tmpl w:val="1136B71C"/>
    <w:lvl w:ilvl="0" w:tplc="E4DEB5B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38F6B786">
      <w:start w:val="1"/>
      <w:numFmt w:val="lowerLetter"/>
      <w:lvlText w:val="%2)"/>
      <w:lvlJc w:val="left"/>
      <w:pPr>
        <w:ind w:left="786" w:hanging="360"/>
      </w:pPr>
      <w:rPr>
        <w:rFonts w:ascii="Arial" w:eastAsia="Times New Roman" w:hAnsi="Arial" w:cs="Arial"/>
        <w:strike w:val="0"/>
      </w:rPr>
    </w:lvl>
    <w:lvl w:ilvl="2" w:tplc="AD4A8B50">
      <w:start w:val="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9A38C5"/>
    <w:multiLevelType w:val="hybridMultilevel"/>
    <w:tmpl w:val="B29CB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BE3167"/>
    <w:multiLevelType w:val="multilevel"/>
    <w:tmpl w:val="D00E26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42DF2E48"/>
    <w:multiLevelType w:val="hybridMultilevel"/>
    <w:tmpl w:val="084EEE60"/>
    <w:lvl w:ilvl="0" w:tplc="72A493B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60A22DC"/>
    <w:multiLevelType w:val="multilevel"/>
    <w:tmpl w:val="5DA2AE36"/>
    <w:styleLink w:val="WWNum9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5" w15:restartNumberingAfterBreak="0">
    <w:nsid w:val="4AB3691E"/>
    <w:multiLevelType w:val="hybridMultilevel"/>
    <w:tmpl w:val="56A6878A"/>
    <w:lvl w:ilvl="0" w:tplc="2C589000">
      <w:start w:val="1"/>
      <w:numFmt w:val="decimal"/>
      <w:lvlText w:val="%1)"/>
      <w:lvlJc w:val="left"/>
      <w:pPr>
        <w:ind w:left="143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6" w15:restartNumberingAfterBreak="0">
    <w:nsid w:val="4B2F1054"/>
    <w:multiLevelType w:val="hybridMultilevel"/>
    <w:tmpl w:val="0FAE08BC"/>
    <w:lvl w:ilvl="0" w:tplc="65BAE82E">
      <w:start w:val="3"/>
      <w:numFmt w:val="decimal"/>
      <w:lvlText w:val="%1)"/>
      <w:lvlJc w:val="left"/>
      <w:pPr>
        <w:ind w:left="32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691D96"/>
    <w:multiLevelType w:val="hybridMultilevel"/>
    <w:tmpl w:val="AD762EAA"/>
    <w:lvl w:ilvl="0" w:tplc="949476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4D64436D"/>
    <w:multiLevelType w:val="hybridMultilevel"/>
    <w:tmpl w:val="2BD4EC1A"/>
    <w:lvl w:ilvl="0" w:tplc="3978120E">
      <w:start w:val="1"/>
      <w:numFmt w:val="decimal"/>
      <w:lvlText w:val="%1)"/>
      <w:lvlJc w:val="left"/>
      <w:pPr>
        <w:ind w:left="149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4FC91464"/>
    <w:multiLevelType w:val="multilevel"/>
    <w:tmpl w:val="0792A6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0" w15:restartNumberingAfterBreak="0">
    <w:nsid w:val="511027A6"/>
    <w:multiLevelType w:val="hybridMultilevel"/>
    <w:tmpl w:val="9BF80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A550D7"/>
    <w:multiLevelType w:val="hybridMultilevel"/>
    <w:tmpl w:val="3F1218AC"/>
    <w:lvl w:ilvl="0" w:tplc="0415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2" w15:restartNumberingAfterBreak="0">
    <w:nsid w:val="535D6269"/>
    <w:multiLevelType w:val="hybridMultilevel"/>
    <w:tmpl w:val="68D89EA6"/>
    <w:lvl w:ilvl="0" w:tplc="DFF8C55E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4E47023"/>
    <w:multiLevelType w:val="hybridMultilevel"/>
    <w:tmpl w:val="B0901DA6"/>
    <w:lvl w:ilvl="0" w:tplc="A9862622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582A1EA9"/>
    <w:multiLevelType w:val="hybridMultilevel"/>
    <w:tmpl w:val="007AC7E8"/>
    <w:lvl w:ilvl="0" w:tplc="93A231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A244ED1"/>
    <w:multiLevelType w:val="hybridMultilevel"/>
    <w:tmpl w:val="06822B4E"/>
    <w:lvl w:ilvl="0" w:tplc="3536E92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9D6337"/>
    <w:multiLevelType w:val="hybridMultilevel"/>
    <w:tmpl w:val="64601908"/>
    <w:lvl w:ilvl="0" w:tplc="92042832">
      <w:start w:val="1"/>
      <w:numFmt w:val="decimal"/>
      <w:lvlText w:val="%1)"/>
      <w:lvlJc w:val="left"/>
      <w:pPr>
        <w:ind w:left="180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5E3316F6"/>
    <w:multiLevelType w:val="hybridMultilevel"/>
    <w:tmpl w:val="46D233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26919B6"/>
    <w:multiLevelType w:val="hybridMultilevel"/>
    <w:tmpl w:val="9C26C30E"/>
    <w:lvl w:ilvl="0" w:tplc="75606C6C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63C004CD"/>
    <w:multiLevelType w:val="hybridMultilevel"/>
    <w:tmpl w:val="B3D44EF2"/>
    <w:lvl w:ilvl="0" w:tplc="0BCA9D6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55D6463"/>
    <w:multiLevelType w:val="hybridMultilevel"/>
    <w:tmpl w:val="48207548"/>
    <w:lvl w:ilvl="0" w:tplc="D3CA97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5F65D6E"/>
    <w:multiLevelType w:val="multilevel"/>
    <w:tmpl w:val="074C5E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2" w15:restartNumberingAfterBreak="0">
    <w:nsid w:val="68321814"/>
    <w:multiLevelType w:val="multilevel"/>
    <w:tmpl w:val="95F8D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53" w15:restartNumberingAfterBreak="0">
    <w:nsid w:val="6A73039B"/>
    <w:multiLevelType w:val="multilevel"/>
    <w:tmpl w:val="E0AA74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4" w15:restartNumberingAfterBreak="0">
    <w:nsid w:val="6B7B0F2A"/>
    <w:multiLevelType w:val="hybridMultilevel"/>
    <w:tmpl w:val="E1B20254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55" w15:restartNumberingAfterBreak="0">
    <w:nsid w:val="6E2D0AF5"/>
    <w:multiLevelType w:val="hybridMultilevel"/>
    <w:tmpl w:val="09D47712"/>
    <w:lvl w:ilvl="0" w:tplc="8AD232CE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4B067446">
      <w:start w:val="1"/>
      <w:numFmt w:val="decimal"/>
      <w:lvlText w:val="%2)"/>
      <w:lvlJc w:val="left"/>
      <w:pPr>
        <w:ind w:left="1571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6" w15:restartNumberingAfterBreak="0">
    <w:nsid w:val="70165C00"/>
    <w:multiLevelType w:val="hybridMultilevel"/>
    <w:tmpl w:val="AB58E1E8"/>
    <w:lvl w:ilvl="0" w:tplc="1C401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122018F"/>
    <w:multiLevelType w:val="hybridMultilevel"/>
    <w:tmpl w:val="8B06E39C"/>
    <w:lvl w:ilvl="0" w:tplc="D76AA18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32E6B1F"/>
    <w:multiLevelType w:val="hybridMultilevel"/>
    <w:tmpl w:val="8D0A64A4"/>
    <w:lvl w:ilvl="0" w:tplc="796A5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803EE4"/>
    <w:multiLevelType w:val="hybridMultilevel"/>
    <w:tmpl w:val="CBCCED9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75562A3E"/>
    <w:multiLevelType w:val="multilevel"/>
    <w:tmpl w:val="747C2EC6"/>
    <w:styleLink w:val="WWNum3"/>
    <w:lvl w:ilvl="0">
      <w:start w:val="1"/>
      <w:numFmt w:val="lowerLetter"/>
      <w:lvlText w:val="%1)"/>
      <w:lvlJc w:val="left"/>
      <w:pPr>
        <w:ind w:left="1428" w:hanging="360"/>
      </w:pPr>
      <w:rPr>
        <w:color w:val="00000A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61" w15:restartNumberingAfterBreak="0">
    <w:nsid w:val="77344F28"/>
    <w:multiLevelType w:val="hybridMultilevel"/>
    <w:tmpl w:val="E15E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2B2F62"/>
    <w:multiLevelType w:val="hybridMultilevel"/>
    <w:tmpl w:val="C8DACF24"/>
    <w:lvl w:ilvl="0" w:tplc="A948C7E4">
      <w:start w:val="1"/>
      <w:numFmt w:val="ordinal"/>
      <w:lvlText w:val="%1"/>
      <w:lvlJc w:val="center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56B49EDC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144DC1"/>
    <w:multiLevelType w:val="hybridMultilevel"/>
    <w:tmpl w:val="F71EFEC2"/>
    <w:lvl w:ilvl="0" w:tplc="74D6C14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7DED3AE1"/>
    <w:multiLevelType w:val="hybridMultilevel"/>
    <w:tmpl w:val="01DA84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1"/>
  </w:num>
  <w:num w:numId="2">
    <w:abstractNumId w:val="27"/>
  </w:num>
  <w:num w:numId="3">
    <w:abstractNumId w:val="4"/>
  </w:num>
  <w:num w:numId="4">
    <w:abstractNumId w:val="40"/>
  </w:num>
  <w:num w:numId="5">
    <w:abstractNumId w:val="22"/>
  </w:num>
  <w:num w:numId="6">
    <w:abstractNumId w:val="31"/>
  </w:num>
  <w:num w:numId="7">
    <w:abstractNumId w:val="44"/>
  </w:num>
  <w:num w:numId="8">
    <w:abstractNumId w:val="33"/>
  </w:num>
  <w:num w:numId="9">
    <w:abstractNumId w:val="41"/>
  </w:num>
  <w:num w:numId="10">
    <w:abstractNumId w:val="38"/>
  </w:num>
  <w:num w:numId="11">
    <w:abstractNumId w:val="24"/>
  </w:num>
  <w:num w:numId="12">
    <w:abstractNumId w:val="58"/>
  </w:num>
  <w:num w:numId="13">
    <w:abstractNumId w:val="50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64"/>
  </w:num>
  <w:num w:numId="18">
    <w:abstractNumId w:val="60"/>
  </w:num>
  <w:num w:numId="19">
    <w:abstractNumId w:val="34"/>
  </w:num>
  <w:num w:numId="2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</w:num>
  <w:num w:numId="22">
    <w:abstractNumId w:val="9"/>
  </w:num>
  <w:num w:numId="23">
    <w:abstractNumId w:val="12"/>
  </w:num>
  <w:num w:numId="24">
    <w:abstractNumId w:val="15"/>
  </w:num>
  <w:num w:numId="25">
    <w:abstractNumId w:val="19"/>
  </w:num>
  <w:num w:numId="26">
    <w:abstractNumId w:val="30"/>
  </w:num>
  <w:num w:numId="27">
    <w:abstractNumId w:val="14"/>
  </w:num>
  <w:num w:numId="28">
    <w:abstractNumId w:val="13"/>
  </w:num>
  <w:num w:numId="29">
    <w:abstractNumId w:val="6"/>
  </w:num>
  <w:num w:numId="30">
    <w:abstractNumId w:val="11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"/>
  </w:num>
  <w:num w:numId="35">
    <w:abstractNumId w:val="23"/>
  </w:num>
  <w:num w:numId="36">
    <w:abstractNumId w:val="28"/>
  </w:num>
  <w:num w:numId="37">
    <w:abstractNumId w:val="48"/>
  </w:num>
  <w:num w:numId="38">
    <w:abstractNumId w:val="0"/>
  </w:num>
  <w:num w:numId="39">
    <w:abstractNumId w:val="56"/>
  </w:num>
  <w:num w:numId="40">
    <w:abstractNumId w:val="17"/>
  </w:num>
  <w:num w:numId="41">
    <w:abstractNumId w:val="57"/>
  </w:num>
  <w:num w:numId="42">
    <w:abstractNumId w:val="39"/>
  </w:num>
  <w:num w:numId="43">
    <w:abstractNumId w:val="59"/>
  </w:num>
  <w:num w:numId="44">
    <w:abstractNumId w:val="18"/>
  </w:num>
  <w:num w:numId="45">
    <w:abstractNumId w:val="7"/>
  </w:num>
  <w:num w:numId="46">
    <w:abstractNumId w:val="37"/>
  </w:num>
  <w:num w:numId="47">
    <w:abstractNumId w:val="21"/>
  </w:num>
  <w:num w:numId="48">
    <w:abstractNumId w:val="55"/>
  </w:num>
  <w:num w:numId="49">
    <w:abstractNumId w:val="45"/>
  </w:num>
  <w:num w:numId="50">
    <w:abstractNumId w:val="10"/>
  </w:num>
  <w:num w:numId="51">
    <w:abstractNumId w:val="54"/>
  </w:num>
  <w:num w:numId="52">
    <w:abstractNumId w:val="42"/>
  </w:num>
  <w:num w:numId="53">
    <w:abstractNumId w:val="52"/>
  </w:num>
  <w:num w:numId="54">
    <w:abstractNumId w:val="36"/>
  </w:num>
  <w:num w:numId="55">
    <w:abstractNumId w:val="26"/>
  </w:num>
  <w:num w:numId="56">
    <w:abstractNumId w:val="5"/>
  </w:num>
  <w:num w:numId="57">
    <w:abstractNumId w:val="32"/>
  </w:num>
  <w:num w:numId="58">
    <w:abstractNumId w:val="53"/>
  </w:num>
  <w:num w:numId="59">
    <w:abstractNumId w:val="25"/>
  </w:num>
  <w:num w:numId="60">
    <w:abstractNumId w:val="51"/>
  </w:num>
  <w:num w:numId="61">
    <w:abstractNumId w:val="46"/>
  </w:num>
  <w:num w:numId="62">
    <w:abstractNumId w:val="29"/>
  </w:num>
  <w:num w:numId="63">
    <w:abstractNumId w:val="47"/>
  </w:num>
  <w:num w:numId="64">
    <w:abstractNumId w:val="2"/>
  </w:num>
  <w:num w:numId="65">
    <w:abstractNumId w:val="2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26"/>
    <w:rsid w:val="00000F78"/>
    <w:rsid w:val="00001274"/>
    <w:rsid w:val="00001402"/>
    <w:rsid w:val="00002971"/>
    <w:rsid w:val="00003BA8"/>
    <w:rsid w:val="0000500B"/>
    <w:rsid w:val="0000545F"/>
    <w:rsid w:val="00005713"/>
    <w:rsid w:val="00006090"/>
    <w:rsid w:val="0000634D"/>
    <w:rsid w:val="00006CDA"/>
    <w:rsid w:val="00006F17"/>
    <w:rsid w:val="00007DFA"/>
    <w:rsid w:val="00010E79"/>
    <w:rsid w:val="000116BA"/>
    <w:rsid w:val="000117D0"/>
    <w:rsid w:val="00011803"/>
    <w:rsid w:val="000119EF"/>
    <w:rsid w:val="00011FC1"/>
    <w:rsid w:val="0001270E"/>
    <w:rsid w:val="000167CD"/>
    <w:rsid w:val="00020734"/>
    <w:rsid w:val="0002079B"/>
    <w:rsid w:val="000207AE"/>
    <w:rsid w:val="00021437"/>
    <w:rsid w:val="00021648"/>
    <w:rsid w:val="000217E4"/>
    <w:rsid w:val="0002304E"/>
    <w:rsid w:val="00023B73"/>
    <w:rsid w:val="000245D7"/>
    <w:rsid w:val="00024AB6"/>
    <w:rsid w:val="00024D01"/>
    <w:rsid w:val="000252ED"/>
    <w:rsid w:val="00025B77"/>
    <w:rsid w:val="00025E59"/>
    <w:rsid w:val="00027019"/>
    <w:rsid w:val="00027C9A"/>
    <w:rsid w:val="00032004"/>
    <w:rsid w:val="00032740"/>
    <w:rsid w:val="000329B2"/>
    <w:rsid w:val="00033B54"/>
    <w:rsid w:val="00033C98"/>
    <w:rsid w:val="00035396"/>
    <w:rsid w:val="00035912"/>
    <w:rsid w:val="00036A12"/>
    <w:rsid w:val="00037385"/>
    <w:rsid w:val="000374DB"/>
    <w:rsid w:val="00037C6D"/>
    <w:rsid w:val="000402D8"/>
    <w:rsid w:val="00040C97"/>
    <w:rsid w:val="00041466"/>
    <w:rsid w:val="00042ECA"/>
    <w:rsid w:val="00043703"/>
    <w:rsid w:val="0004483B"/>
    <w:rsid w:val="000467DF"/>
    <w:rsid w:val="000468BA"/>
    <w:rsid w:val="00046F75"/>
    <w:rsid w:val="000478BF"/>
    <w:rsid w:val="00052FBA"/>
    <w:rsid w:val="0005332B"/>
    <w:rsid w:val="00053730"/>
    <w:rsid w:val="00054B73"/>
    <w:rsid w:val="00056B19"/>
    <w:rsid w:val="000570B1"/>
    <w:rsid w:val="0006072E"/>
    <w:rsid w:val="00060A28"/>
    <w:rsid w:val="0006163A"/>
    <w:rsid w:val="000616BF"/>
    <w:rsid w:val="00063E69"/>
    <w:rsid w:val="00064747"/>
    <w:rsid w:val="0006627B"/>
    <w:rsid w:val="000669B9"/>
    <w:rsid w:val="000670B3"/>
    <w:rsid w:val="00067933"/>
    <w:rsid w:val="00071307"/>
    <w:rsid w:val="000734B7"/>
    <w:rsid w:val="0007537B"/>
    <w:rsid w:val="000758D6"/>
    <w:rsid w:val="0007766A"/>
    <w:rsid w:val="00080551"/>
    <w:rsid w:val="00080CA4"/>
    <w:rsid w:val="00081CD5"/>
    <w:rsid w:val="00082257"/>
    <w:rsid w:val="00083D3B"/>
    <w:rsid w:val="00083D66"/>
    <w:rsid w:val="00084E1E"/>
    <w:rsid w:val="00087F51"/>
    <w:rsid w:val="00090BB3"/>
    <w:rsid w:val="00090D35"/>
    <w:rsid w:val="00092CA2"/>
    <w:rsid w:val="00093728"/>
    <w:rsid w:val="00093AD2"/>
    <w:rsid w:val="00094D88"/>
    <w:rsid w:val="00095753"/>
    <w:rsid w:val="00095EBC"/>
    <w:rsid w:val="00097C18"/>
    <w:rsid w:val="00097EEA"/>
    <w:rsid w:val="000A0A03"/>
    <w:rsid w:val="000A134E"/>
    <w:rsid w:val="000A2506"/>
    <w:rsid w:val="000A2AB2"/>
    <w:rsid w:val="000A332A"/>
    <w:rsid w:val="000A371D"/>
    <w:rsid w:val="000A65B1"/>
    <w:rsid w:val="000A6703"/>
    <w:rsid w:val="000A74D8"/>
    <w:rsid w:val="000B03CA"/>
    <w:rsid w:val="000B11B8"/>
    <w:rsid w:val="000B4BD6"/>
    <w:rsid w:val="000C059F"/>
    <w:rsid w:val="000C397B"/>
    <w:rsid w:val="000C42B1"/>
    <w:rsid w:val="000C51BD"/>
    <w:rsid w:val="000C6C68"/>
    <w:rsid w:val="000C74DD"/>
    <w:rsid w:val="000D02F0"/>
    <w:rsid w:val="000D0C12"/>
    <w:rsid w:val="000D1744"/>
    <w:rsid w:val="000D1CD1"/>
    <w:rsid w:val="000D354E"/>
    <w:rsid w:val="000D3597"/>
    <w:rsid w:val="000D3AE2"/>
    <w:rsid w:val="000D3E84"/>
    <w:rsid w:val="000D5C60"/>
    <w:rsid w:val="000D60D8"/>
    <w:rsid w:val="000D67BE"/>
    <w:rsid w:val="000D7EE9"/>
    <w:rsid w:val="000E15B5"/>
    <w:rsid w:val="000E4543"/>
    <w:rsid w:val="000E50E4"/>
    <w:rsid w:val="000E51E5"/>
    <w:rsid w:val="000E5336"/>
    <w:rsid w:val="000E6487"/>
    <w:rsid w:val="000E7DFD"/>
    <w:rsid w:val="000F0079"/>
    <w:rsid w:val="000F127E"/>
    <w:rsid w:val="000F2FC8"/>
    <w:rsid w:val="000F4405"/>
    <w:rsid w:val="000F517C"/>
    <w:rsid w:val="000F5395"/>
    <w:rsid w:val="000F702D"/>
    <w:rsid w:val="00101E20"/>
    <w:rsid w:val="00101F6D"/>
    <w:rsid w:val="001023A7"/>
    <w:rsid w:val="00102A0B"/>
    <w:rsid w:val="00102EFC"/>
    <w:rsid w:val="00103D17"/>
    <w:rsid w:val="00104527"/>
    <w:rsid w:val="00105A15"/>
    <w:rsid w:val="00106277"/>
    <w:rsid w:val="00106BE6"/>
    <w:rsid w:val="0010709C"/>
    <w:rsid w:val="00107EC2"/>
    <w:rsid w:val="00116ACD"/>
    <w:rsid w:val="00120E88"/>
    <w:rsid w:val="00123529"/>
    <w:rsid w:val="00123A22"/>
    <w:rsid w:val="0012416E"/>
    <w:rsid w:val="00125851"/>
    <w:rsid w:val="001307EB"/>
    <w:rsid w:val="00131D45"/>
    <w:rsid w:val="00131F8C"/>
    <w:rsid w:val="0013265D"/>
    <w:rsid w:val="0013267E"/>
    <w:rsid w:val="00135795"/>
    <w:rsid w:val="00135EBE"/>
    <w:rsid w:val="001366CD"/>
    <w:rsid w:val="0013767C"/>
    <w:rsid w:val="00140673"/>
    <w:rsid w:val="00140A71"/>
    <w:rsid w:val="001410E8"/>
    <w:rsid w:val="00144EC1"/>
    <w:rsid w:val="00145C7F"/>
    <w:rsid w:val="00147CE9"/>
    <w:rsid w:val="00147F45"/>
    <w:rsid w:val="00150BCB"/>
    <w:rsid w:val="00150BEA"/>
    <w:rsid w:val="00151EF0"/>
    <w:rsid w:val="001524DC"/>
    <w:rsid w:val="001525E5"/>
    <w:rsid w:val="00153050"/>
    <w:rsid w:val="001532AA"/>
    <w:rsid w:val="00153C56"/>
    <w:rsid w:val="00153F2F"/>
    <w:rsid w:val="00156AC2"/>
    <w:rsid w:val="00161480"/>
    <w:rsid w:val="0016195A"/>
    <w:rsid w:val="00161F53"/>
    <w:rsid w:val="00162918"/>
    <w:rsid w:val="00162D58"/>
    <w:rsid w:val="00163346"/>
    <w:rsid w:val="00163693"/>
    <w:rsid w:val="00163C6D"/>
    <w:rsid w:val="001647AC"/>
    <w:rsid w:val="00164AD9"/>
    <w:rsid w:val="001659AC"/>
    <w:rsid w:val="00165C6D"/>
    <w:rsid w:val="001665CD"/>
    <w:rsid w:val="0016757D"/>
    <w:rsid w:val="0017128F"/>
    <w:rsid w:val="00171361"/>
    <w:rsid w:val="001728F9"/>
    <w:rsid w:val="00172DDD"/>
    <w:rsid w:val="001744F4"/>
    <w:rsid w:val="00174658"/>
    <w:rsid w:val="0017526F"/>
    <w:rsid w:val="0017576E"/>
    <w:rsid w:val="0017618D"/>
    <w:rsid w:val="0017633C"/>
    <w:rsid w:val="00176906"/>
    <w:rsid w:val="00176CAC"/>
    <w:rsid w:val="00176E90"/>
    <w:rsid w:val="001773D9"/>
    <w:rsid w:val="00177962"/>
    <w:rsid w:val="001802E4"/>
    <w:rsid w:val="001816E0"/>
    <w:rsid w:val="001818B9"/>
    <w:rsid w:val="00181FE8"/>
    <w:rsid w:val="00183D6F"/>
    <w:rsid w:val="00183DBB"/>
    <w:rsid w:val="001840B2"/>
    <w:rsid w:val="00184BD7"/>
    <w:rsid w:val="00185C5D"/>
    <w:rsid w:val="00190C8E"/>
    <w:rsid w:val="00191AAE"/>
    <w:rsid w:val="00192A31"/>
    <w:rsid w:val="00194A6F"/>
    <w:rsid w:val="00195C0C"/>
    <w:rsid w:val="00195C12"/>
    <w:rsid w:val="00195E88"/>
    <w:rsid w:val="00196444"/>
    <w:rsid w:val="00196455"/>
    <w:rsid w:val="0019748C"/>
    <w:rsid w:val="00197C19"/>
    <w:rsid w:val="001A0417"/>
    <w:rsid w:val="001A0B97"/>
    <w:rsid w:val="001A1812"/>
    <w:rsid w:val="001A1853"/>
    <w:rsid w:val="001A23B1"/>
    <w:rsid w:val="001A2807"/>
    <w:rsid w:val="001A3556"/>
    <w:rsid w:val="001A3592"/>
    <w:rsid w:val="001A3822"/>
    <w:rsid w:val="001A4678"/>
    <w:rsid w:val="001A4818"/>
    <w:rsid w:val="001A5D7E"/>
    <w:rsid w:val="001A5DD9"/>
    <w:rsid w:val="001A6175"/>
    <w:rsid w:val="001A76DD"/>
    <w:rsid w:val="001B0710"/>
    <w:rsid w:val="001B1089"/>
    <w:rsid w:val="001B1098"/>
    <w:rsid w:val="001B1462"/>
    <w:rsid w:val="001B2010"/>
    <w:rsid w:val="001B33E1"/>
    <w:rsid w:val="001B4466"/>
    <w:rsid w:val="001B5715"/>
    <w:rsid w:val="001B6B78"/>
    <w:rsid w:val="001B757A"/>
    <w:rsid w:val="001C06F0"/>
    <w:rsid w:val="001C0A54"/>
    <w:rsid w:val="001C13E4"/>
    <w:rsid w:val="001C1EC8"/>
    <w:rsid w:val="001C2840"/>
    <w:rsid w:val="001C465B"/>
    <w:rsid w:val="001C4880"/>
    <w:rsid w:val="001C5085"/>
    <w:rsid w:val="001C5E64"/>
    <w:rsid w:val="001C6FA4"/>
    <w:rsid w:val="001D05BD"/>
    <w:rsid w:val="001D0770"/>
    <w:rsid w:val="001D0CDC"/>
    <w:rsid w:val="001D36B7"/>
    <w:rsid w:val="001D4B77"/>
    <w:rsid w:val="001D6F63"/>
    <w:rsid w:val="001D7335"/>
    <w:rsid w:val="001E0603"/>
    <w:rsid w:val="001E0E39"/>
    <w:rsid w:val="001E1961"/>
    <w:rsid w:val="001E1A4D"/>
    <w:rsid w:val="001E40FF"/>
    <w:rsid w:val="001E41DC"/>
    <w:rsid w:val="001E5172"/>
    <w:rsid w:val="001E51A3"/>
    <w:rsid w:val="001E5CBB"/>
    <w:rsid w:val="001E62B3"/>
    <w:rsid w:val="001E7116"/>
    <w:rsid w:val="001F0A6F"/>
    <w:rsid w:val="001F1BFB"/>
    <w:rsid w:val="001F22EB"/>
    <w:rsid w:val="001F2B8D"/>
    <w:rsid w:val="001F2F98"/>
    <w:rsid w:val="001F3F55"/>
    <w:rsid w:val="001F5357"/>
    <w:rsid w:val="001F5453"/>
    <w:rsid w:val="001F57B0"/>
    <w:rsid w:val="001F5A82"/>
    <w:rsid w:val="00200246"/>
    <w:rsid w:val="00200782"/>
    <w:rsid w:val="00201011"/>
    <w:rsid w:val="002025E6"/>
    <w:rsid w:val="002033C0"/>
    <w:rsid w:val="00203634"/>
    <w:rsid w:val="00204472"/>
    <w:rsid w:val="00205A82"/>
    <w:rsid w:val="00205E97"/>
    <w:rsid w:val="00206D92"/>
    <w:rsid w:val="00207FFE"/>
    <w:rsid w:val="002103D0"/>
    <w:rsid w:val="00213B7A"/>
    <w:rsid w:val="00214380"/>
    <w:rsid w:val="00214F0E"/>
    <w:rsid w:val="0021525B"/>
    <w:rsid w:val="00215821"/>
    <w:rsid w:val="00216232"/>
    <w:rsid w:val="0021675D"/>
    <w:rsid w:val="0021752C"/>
    <w:rsid w:val="00220924"/>
    <w:rsid w:val="00220D30"/>
    <w:rsid w:val="0022118B"/>
    <w:rsid w:val="00222603"/>
    <w:rsid w:val="00223F20"/>
    <w:rsid w:val="00224784"/>
    <w:rsid w:val="00224B6D"/>
    <w:rsid w:val="0022682B"/>
    <w:rsid w:val="00226C56"/>
    <w:rsid w:val="00226CDC"/>
    <w:rsid w:val="00227716"/>
    <w:rsid w:val="002278FF"/>
    <w:rsid w:val="00234F87"/>
    <w:rsid w:val="0024068E"/>
    <w:rsid w:val="00240CE2"/>
    <w:rsid w:val="00243837"/>
    <w:rsid w:val="0024458A"/>
    <w:rsid w:val="00245098"/>
    <w:rsid w:val="002457D5"/>
    <w:rsid w:val="002464FE"/>
    <w:rsid w:val="002470CF"/>
    <w:rsid w:val="00247D24"/>
    <w:rsid w:val="00247DD8"/>
    <w:rsid w:val="0025171F"/>
    <w:rsid w:val="00252184"/>
    <w:rsid w:val="00252EAF"/>
    <w:rsid w:val="00253285"/>
    <w:rsid w:val="0025483C"/>
    <w:rsid w:val="002550CC"/>
    <w:rsid w:val="002555FE"/>
    <w:rsid w:val="00256A1C"/>
    <w:rsid w:val="00256EB1"/>
    <w:rsid w:val="00257053"/>
    <w:rsid w:val="00257DF5"/>
    <w:rsid w:val="002618ED"/>
    <w:rsid w:val="00262CF7"/>
    <w:rsid w:val="0026345C"/>
    <w:rsid w:val="00263BAB"/>
    <w:rsid w:val="00263DEE"/>
    <w:rsid w:val="0026455C"/>
    <w:rsid w:val="00264E05"/>
    <w:rsid w:val="00266EDA"/>
    <w:rsid w:val="00267773"/>
    <w:rsid w:val="002679B9"/>
    <w:rsid w:val="002701AA"/>
    <w:rsid w:val="00271684"/>
    <w:rsid w:val="00272B05"/>
    <w:rsid w:val="00273A86"/>
    <w:rsid w:val="00280873"/>
    <w:rsid w:val="00281C8A"/>
    <w:rsid w:val="002835BB"/>
    <w:rsid w:val="00283F31"/>
    <w:rsid w:val="00284017"/>
    <w:rsid w:val="00284761"/>
    <w:rsid w:val="00284B4F"/>
    <w:rsid w:val="0028557A"/>
    <w:rsid w:val="00286176"/>
    <w:rsid w:val="00287C6E"/>
    <w:rsid w:val="0029054A"/>
    <w:rsid w:val="00291876"/>
    <w:rsid w:val="00293582"/>
    <w:rsid w:val="00294076"/>
    <w:rsid w:val="00294CE1"/>
    <w:rsid w:val="002953B6"/>
    <w:rsid w:val="002975CD"/>
    <w:rsid w:val="002978A6"/>
    <w:rsid w:val="00297BF4"/>
    <w:rsid w:val="00297F79"/>
    <w:rsid w:val="002A09A9"/>
    <w:rsid w:val="002A0A4E"/>
    <w:rsid w:val="002A26CE"/>
    <w:rsid w:val="002A45B2"/>
    <w:rsid w:val="002A552A"/>
    <w:rsid w:val="002A568A"/>
    <w:rsid w:val="002A66EC"/>
    <w:rsid w:val="002A6790"/>
    <w:rsid w:val="002A6961"/>
    <w:rsid w:val="002A6BB0"/>
    <w:rsid w:val="002B00E4"/>
    <w:rsid w:val="002B052A"/>
    <w:rsid w:val="002B0D63"/>
    <w:rsid w:val="002B21A7"/>
    <w:rsid w:val="002B290E"/>
    <w:rsid w:val="002B4213"/>
    <w:rsid w:val="002B6B82"/>
    <w:rsid w:val="002B6FD6"/>
    <w:rsid w:val="002B7670"/>
    <w:rsid w:val="002B7D4D"/>
    <w:rsid w:val="002C05DE"/>
    <w:rsid w:val="002C05E0"/>
    <w:rsid w:val="002C0B34"/>
    <w:rsid w:val="002C0B85"/>
    <w:rsid w:val="002C0B98"/>
    <w:rsid w:val="002C0CCC"/>
    <w:rsid w:val="002C0D01"/>
    <w:rsid w:val="002C17F7"/>
    <w:rsid w:val="002C2B80"/>
    <w:rsid w:val="002C3491"/>
    <w:rsid w:val="002C49C5"/>
    <w:rsid w:val="002C4FAE"/>
    <w:rsid w:val="002C6258"/>
    <w:rsid w:val="002C6E46"/>
    <w:rsid w:val="002D0A57"/>
    <w:rsid w:val="002D10B6"/>
    <w:rsid w:val="002D1E44"/>
    <w:rsid w:val="002D38F0"/>
    <w:rsid w:val="002D4A9B"/>
    <w:rsid w:val="002D567D"/>
    <w:rsid w:val="002D6B74"/>
    <w:rsid w:val="002D73CA"/>
    <w:rsid w:val="002D755A"/>
    <w:rsid w:val="002E014F"/>
    <w:rsid w:val="002E44E5"/>
    <w:rsid w:val="002E49C5"/>
    <w:rsid w:val="002E4FB0"/>
    <w:rsid w:val="002F0013"/>
    <w:rsid w:val="002F0375"/>
    <w:rsid w:val="002F28B5"/>
    <w:rsid w:val="002F2D54"/>
    <w:rsid w:val="002F3624"/>
    <w:rsid w:val="002F44DA"/>
    <w:rsid w:val="002F4C55"/>
    <w:rsid w:val="002F504F"/>
    <w:rsid w:val="002F5778"/>
    <w:rsid w:val="002F6273"/>
    <w:rsid w:val="002F73A5"/>
    <w:rsid w:val="002F79C4"/>
    <w:rsid w:val="00300255"/>
    <w:rsid w:val="003008D5"/>
    <w:rsid w:val="00300FD1"/>
    <w:rsid w:val="00302FB9"/>
    <w:rsid w:val="003047EE"/>
    <w:rsid w:val="00305DFD"/>
    <w:rsid w:val="00306537"/>
    <w:rsid w:val="00306A3F"/>
    <w:rsid w:val="00307481"/>
    <w:rsid w:val="0030783E"/>
    <w:rsid w:val="00307D68"/>
    <w:rsid w:val="00310079"/>
    <w:rsid w:val="00310B2C"/>
    <w:rsid w:val="00311131"/>
    <w:rsid w:val="003137E1"/>
    <w:rsid w:val="0031477C"/>
    <w:rsid w:val="00314934"/>
    <w:rsid w:val="003164F2"/>
    <w:rsid w:val="00316882"/>
    <w:rsid w:val="00316938"/>
    <w:rsid w:val="0032012C"/>
    <w:rsid w:val="003204D6"/>
    <w:rsid w:val="00320DA1"/>
    <w:rsid w:val="0032103F"/>
    <w:rsid w:val="00321C4D"/>
    <w:rsid w:val="00323293"/>
    <w:rsid w:val="00323405"/>
    <w:rsid w:val="003234FE"/>
    <w:rsid w:val="00323C95"/>
    <w:rsid w:val="00323D0A"/>
    <w:rsid w:val="00324F2F"/>
    <w:rsid w:val="003261B4"/>
    <w:rsid w:val="00327AFE"/>
    <w:rsid w:val="003304C5"/>
    <w:rsid w:val="00330718"/>
    <w:rsid w:val="00331DB0"/>
    <w:rsid w:val="0033222F"/>
    <w:rsid w:val="003332C0"/>
    <w:rsid w:val="00336A3B"/>
    <w:rsid w:val="003375FD"/>
    <w:rsid w:val="003377D9"/>
    <w:rsid w:val="003405D7"/>
    <w:rsid w:val="0034165A"/>
    <w:rsid w:val="00341C87"/>
    <w:rsid w:val="00341D87"/>
    <w:rsid w:val="00341D9C"/>
    <w:rsid w:val="00342E13"/>
    <w:rsid w:val="00343693"/>
    <w:rsid w:val="00346302"/>
    <w:rsid w:val="00346A02"/>
    <w:rsid w:val="0034735A"/>
    <w:rsid w:val="00347B03"/>
    <w:rsid w:val="0035020C"/>
    <w:rsid w:val="00351CAE"/>
    <w:rsid w:val="00351DF6"/>
    <w:rsid w:val="00352062"/>
    <w:rsid w:val="00352E87"/>
    <w:rsid w:val="00353461"/>
    <w:rsid w:val="0035416E"/>
    <w:rsid w:val="00354592"/>
    <w:rsid w:val="00354AAC"/>
    <w:rsid w:val="00354BED"/>
    <w:rsid w:val="00354D38"/>
    <w:rsid w:val="0035651D"/>
    <w:rsid w:val="003578DE"/>
    <w:rsid w:val="00360A4C"/>
    <w:rsid w:val="00361D4F"/>
    <w:rsid w:val="003628FC"/>
    <w:rsid w:val="003633AA"/>
    <w:rsid w:val="003642BF"/>
    <w:rsid w:val="003645A8"/>
    <w:rsid w:val="00364677"/>
    <w:rsid w:val="00364E5E"/>
    <w:rsid w:val="003668F5"/>
    <w:rsid w:val="0036765F"/>
    <w:rsid w:val="00367D07"/>
    <w:rsid w:val="00367D2C"/>
    <w:rsid w:val="00367D98"/>
    <w:rsid w:val="00371E82"/>
    <w:rsid w:val="003720AA"/>
    <w:rsid w:val="00373997"/>
    <w:rsid w:val="00373ACA"/>
    <w:rsid w:val="0037615C"/>
    <w:rsid w:val="003768D8"/>
    <w:rsid w:val="00376D8A"/>
    <w:rsid w:val="00377A17"/>
    <w:rsid w:val="00381504"/>
    <w:rsid w:val="00381635"/>
    <w:rsid w:val="00382317"/>
    <w:rsid w:val="0038326B"/>
    <w:rsid w:val="00383BF4"/>
    <w:rsid w:val="00384A61"/>
    <w:rsid w:val="003850C5"/>
    <w:rsid w:val="0038594F"/>
    <w:rsid w:val="003863D6"/>
    <w:rsid w:val="0038753E"/>
    <w:rsid w:val="00387D1C"/>
    <w:rsid w:val="0039226E"/>
    <w:rsid w:val="0039347B"/>
    <w:rsid w:val="00393A93"/>
    <w:rsid w:val="00394029"/>
    <w:rsid w:val="003950FC"/>
    <w:rsid w:val="00395DFE"/>
    <w:rsid w:val="00396701"/>
    <w:rsid w:val="003973C8"/>
    <w:rsid w:val="003974E8"/>
    <w:rsid w:val="00397A2F"/>
    <w:rsid w:val="003A0CA5"/>
    <w:rsid w:val="003A11E0"/>
    <w:rsid w:val="003A23BF"/>
    <w:rsid w:val="003A32E6"/>
    <w:rsid w:val="003A493C"/>
    <w:rsid w:val="003A50D0"/>
    <w:rsid w:val="003A571D"/>
    <w:rsid w:val="003A6107"/>
    <w:rsid w:val="003A74B2"/>
    <w:rsid w:val="003B04DC"/>
    <w:rsid w:val="003B1D33"/>
    <w:rsid w:val="003B287A"/>
    <w:rsid w:val="003B2A38"/>
    <w:rsid w:val="003B417F"/>
    <w:rsid w:val="003B46B3"/>
    <w:rsid w:val="003B4717"/>
    <w:rsid w:val="003B4E49"/>
    <w:rsid w:val="003B511E"/>
    <w:rsid w:val="003B5590"/>
    <w:rsid w:val="003B6203"/>
    <w:rsid w:val="003B69EC"/>
    <w:rsid w:val="003B6A0F"/>
    <w:rsid w:val="003B7520"/>
    <w:rsid w:val="003B79BD"/>
    <w:rsid w:val="003C1E35"/>
    <w:rsid w:val="003C3D9F"/>
    <w:rsid w:val="003C5680"/>
    <w:rsid w:val="003C581B"/>
    <w:rsid w:val="003C5F27"/>
    <w:rsid w:val="003C6492"/>
    <w:rsid w:val="003C6541"/>
    <w:rsid w:val="003C755D"/>
    <w:rsid w:val="003D0279"/>
    <w:rsid w:val="003D0C01"/>
    <w:rsid w:val="003D0E65"/>
    <w:rsid w:val="003D3015"/>
    <w:rsid w:val="003D305A"/>
    <w:rsid w:val="003D375F"/>
    <w:rsid w:val="003D3A7B"/>
    <w:rsid w:val="003D3CCA"/>
    <w:rsid w:val="003D3CD8"/>
    <w:rsid w:val="003D5FF6"/>
    <w:rsid w:val="003D75C7"/>
    <w:rsid w:val="003E290E"/>
    <w:rsid w:val="003E2AFA"/>
    <w:rsid w:val="003E31C1"/>
    <w:rsid w:val="003E37C9"/>
    <w:rsid w:val="003E3E90"/>
    <w:rsid w:val="003E3EC0"/>
    <w:rsid w:val="003E47A2"/>
    <w:rsid w:val="003E5A21"/>
    <w:rsid w:val="003E5C0E"/>
    <w:rsid w:val="003E64F3"/>
    <w:rsid w:val="003E6D6F"/>
    <w:rsid w:val="003E7502"/>
    <w:rsid w:val="003F19AD"/>
    <w:rsid w:val="003F2231"/>
    <w:rsid w:val="003F2CD1"/>
    <w:rsid w:val="003F2FCB"/>
    <w:rsid w:val="003F4E40"/>
    <w:rsid w:val="003F55AC"/>
    <w:rsid w:val="003F78A9"/>
    <w:rsid w:val="00400AC1"/>
    <w:rsid w:val="004035DD"/>
    <w:rsid w:val="00404124"/>
    <w:rsid w:val="0040423F"/>
    <w:rsid w:val="00404392"/>
    <w:rsid w:val="0040618F"/>
    <w:rsid w:val="00407703"/>
    <w:rsid w:val="00411D13"/>
    <w:rsid w:val="00411E16"/>
    <w:rsid w:val="00412080"/>
    <w:rsid w:val="00412E4F"/>
    <w:rsid w:val="0041366E"/>
    <w:rsid w:val="004137F9"/>
    <w:rsid w:val="00413B13"/>
    <w:rsid w:val="00413D05"/>
    <w:rsid w:val="0041450C"/>
    <w:rsid w:val="00415DB8"/>
    <w:rsid w:val="004162DE"/>
    <w:rsid w:val="00416557"/>
    <w:rsid w:val="0041714B"/>
    <w:rsid w:val="004229E4"/>
    <w:rsid w:val="00422EEE"/>
    <w:rsid w:val="00424D6E"/>
    <w:rsid w:val="00425ED7"/>
    <w:rsid w:val="00425F13"/>
    <w:rsid w:val="00427356"/>
    <w:rsid w:val="00427689"/>
    <w:rsid w:val="004276AA"/>
    <w:rsid w:val="00430F41"/>
    <w:rsid w:val="004314AA"/>
    <w:rsid w:val="0043238D"/>
    <w:rsid w:val="00433222"/>
    <w:rsid w:val="0043595F"/>
    <w:rsid w:val="00435AEA"/>
    <w:rsid w:val="0043621F"/>
    <w:rsid w:val="004365D4"/>
    <w:rsid w:val="00437752"/>
    <w:rsid w:val="004404B6"/>
    <w:rsid w:val="0044115E"/>
    <w:rsid w:val="00442644"/>
    <w:rsid w:val="00442B30"/>
    <w:rsid w:val="00442B5A"/>
    <w:rsid w:val="00445B8A"/>
    <w:rsid w:val="00446FA6"/>
    <w:rsid w:val="00450273"/>
    <w:rsid w:val="00450949"/>
    <w:rsid w:val="00450B86"/>
    <w:rsid w:val="00450D9E"/>
    <w:rsid w:val="00450E50"/>
    <w:rsid w:val="00452260"/>
    <w:rsid w:val="0045420D"/>
    <w:rsid w:val="00454442"/>
    <w:rsid w:val="00454CA3"/>
    <w:rsid w:val="00454D39"/>
    <w:rsid w:val="00454DBE"/>
    <w:rsid w:val="00454E8D"/>
    <w:rsid w:val="00457231"/>
    <w:rsid w:val="00457DEE"/>
    <w:rsid w:val="00460914"/>
    <w:rsid w:val="00461083"/>
    <w:rsid w:val="004630EA"/>
    <w:rsid w:val="004636BE"/>
    <w:rsid w:val="00463F9C"/>
    <w:rsid w:val="00466203"/>
    <w:rsid w:val="00467593"/>
    <w:rsid w:val="004712AB"/>
    <w:rsid w:val="00474049"/>
    <w:rsid w:val="00475ACA"/>
    <w:rsid w:val="0047632F"/>
    <w:rsid w:val="00476487"/>
    <w:rsid w:val="00477F7B"/>
    <w:rsid w:val="004802B7"/>
    <w:rsid w:val="004812BF"/>
    <w:rsid w:val="004815FA"/>
    <w:rsid w:val="004819AD"/>
    <w:rsid w:val="00482E52"/>
    <w:rsid w:val="00483899"/>
    <w:rsid w:val="00484F8A"/>
    <w:rsid w:val="00485B35"/>
    <w:rsid w:val="004861D1"/>
    <w:rsid w:val="004878AD"/>
    <w:rsid w:val="00487956"/>
    <w:rsid w:val="00487B99"/>
    <w:rsid w:val="004917BC"/>
    <w:rsid w:val="004926E9"/>
    <w:rsid w:val="00492EA1"/>
    <w:rsid w:val="00494621"/>
    <w:rsid w:val="004948BD"/>
    <w:rsid w:val="004957E4"/>
    <w:rsid w:val="00495854"/>
    <w:rsid w:val="00496549"/>
    <w:rsid w:val="00496AE2"/>
    <w:rsid w:val="00497911"/>
    <w:rsid w:val="004A009C"/>
    <w:rsid w:val="004A0421"/>
    <w:rsid w:val="004A0C19"/>
    <w:rsid w:val="004A1833"/>
    <w:rsid w:val="004A1CDE"/>
    <w:rsid w:val="004A22AD"/>
    <w:rsid w:val="004A245F"/>
    <w:rsid w:val="004A356E"/>
    <w:rsid w:val="004A628F"/>
    <w:rsid w:val="004A6EA9"/>
    <w:rsid w:val="004A7777"/>
    <w:rsid w:val="004A779E"/>
    <w:rsid w:val="004A7A33"/>
    <w:rsid w:val="004A7B5A"/>
    <w:rsid w:val="004B0D7D"/>
    <w:rsid w:val="004B23DF"/>
    <w:rsid w:val="004B275B"/>
    <w:rsid w:val="004B342B"/>
    <w:rsid w:val="004B5E3B"/>
    <w:rsid w:val="004B74D6"/>
    <w:rsid w:val="004C093E"/>
    <w:rsid w:val="004C1473"/>
    <w:rsid w:val="004C1802"/>
    <w:rsid w:val="004C22A9"/>
    <w:rsid w:val="004C3543"/>
    <w:rsid w:val="004C373B"/>
    <w:rsid w:val="004C3D5F"/>
    <w:rsid w:val="004C4419"/>
    <w:rsid w:val="004C4A94"/>
    <w:rsid w:val="004C4F7F"/>
    <w:rsid w:val="004C592F"/>
    <w:rsid w:val="004C64EF"/>
    <w:rsid w:val="004C682E"/>
    <w:rsid w:val="004C6A03"/>
    <w:rsid w:val="004C6D56"/>
    <w:rsid w:val="004C6DC1"/>
    <w:rsid w:val="004C711F"/>
    <w:rsid w:val="004C7439"/>
    <w:rsid w:val="004D3A00"/>
    <w:rsid w:val="004D4170"/>
    <w:rsid w:val="004D5E91"/>
    <w:rsid w:val="004D64E5"/>
    <w:rsid w:val="004D726C"/>
    <w:rsid w:val="004E30FD"/>
    <w:rsid w:val="004E3662"/>
    <w:rsid w:val="004E3F45"/>
    <w:rsid w:val="004E4545"/>
    <w:rsid w:val="004E4980"/>
    <w:rsid w:val="004E5176"/>
    <w:rsid w:val="004E5364"/>
    <w:rsid w:val="004E60C8"/>
    <w:rsid w:val="004E6C36"/>
    <w:rsid w:val="004E75F6"/>
    <w:rsid w:val="004F1052"/>
    <w:rsid w:val="004F144D"/>
    <w:rsid w:val="004F159C"/>
    <w:rsid w:val="004F1BAE"/>
    <w:rsid w:val="004F2B33"/>
    <w:rsid w:val="004F30E3"/>
    <w:rsid w:val="004F33EC"/>
    <w:rsid w:val="004F3C56"/>
    <w:rsid w:val="004F4A9F"/>
    <w:rsid w:val="004F551D"/>
    <w:rsid w:val="004F6801"/>
    <w:rsid w:val="004F7307"/>
    <w:rsid w:val="004F7406"/>
    <w:rsid w:val="004F74E6"/>
    <w:rsid w:val="00501F82"/>
    <w:rsid w:val="005026F3"/>
    <w:rsid w:val="00503DAD"/>
    <w:rsid w:val="00503DB7"/>
    <w:rsid w:val="00505771"/>
    <w:rsid w:val="005071A0"/>
    <w:rsid w:val="00507CFA"/>
    <w:rsid w:val="00507F82"/>
    <w:rsid w:val="005121BC"/>
    <w:rsid w:val="00512DF4"/>
    <w:rsid w:val="00515B75"/>
    <w:rsid w:val="00516414"/>
    <w:rsid w:val="00517C58"/>
    <w:rsid w:val="005212BA"/>
    <w:rsid w:val="005219F0"/>
    <w:rsid w:val="0052243A"/>
    <w:rsid w:val="00522AE4"/>
    <w:rsid w:val="00522CA7"/>
    <w:rsid w:val="00523665"/>
    <w:rsid w:val="00523AC3"/>
    <w:rsid w:val="00523C30"/>
    <w:rsid w:val="00524263"/>
    <w:rsid w:val="0052459D"/>
    <w:rsid w:val="00525845"/>
    <w:rsid w:val="005269C5"/>
    <w:rsid w:val="00530DF9"/>
    <w:rsid w:val="00530F85"/>
    <w:rsid w:val="00531E10"/>
    <w:rsid w:val="005337DB"/>
    <w:rsid w:val="005348A7"/>
    <w:rsid w:val="00536203"/>
    <w:rsid w:val="0053670E"/>
    <w:rsid w:val="00537A01"/>
    <w:rsid w:val="0054191E"/>
    <w:rsid w:val="00541C5C"/>
    <w:rsid w:val="0054258B"/>
    <w:rsid w:val="005438F8"/>
    <w:rsid w:val="00543DB0"/>
    <w:rsid w:val="005443B4"/>
    <w:rsid w:val="00544CD0"/>
    <w:rsid w:val="00545E1A"/>
    <w:rsid w:val="00546FF4"/>
    <w:rsid w:val="00547524"/>
    <w:rsid w:val="0055000D"/>
    <w:rsid w:val="005506F2"/>
    <w:rsid w:val="00552159"/>
    <w:rsid w:val="0055302D"/>
    <w:rsid w:val="00553103"/>
    <w:rsid w:val="00553DBA"/>
    <w:rsid w:val="00553E4F"/>
    <w:rsid w:val="005558A2"/>
    <w:rsid w:val="00555C26"/>
    <w:rsid w:val="005560A3"/>
    <w:rsid w:val="00556940"/>
    <w:rsid w:val="00560859"/>
    <w:rsid w:val="00561F2B"/>
    <w:rsid w:val="00562662"/>
    <w:rsid w:val="00563195"/>
    <w:rsid w:val="00563450"/>
    <w:rsid w:val="00564098"/>
    <w:rsid w:val="00565013"/>
    <w:rsid w:val="00565495"/>
    <w:rsid w:val="005655C0"/>
    <w:rsid w:val="005655CA"/>
    <w:rsid w:val="0056713D"/>
    <w:rsid w:val="00567524"/>
    <w:rsid w:val="00567F6A"/>
    <w:rsid w:val="005707E4"/>
    <w:rsid w:val="00571174"/>
    <w:rsid w:val="00571CE3"/>
    <w:rsid w:val="005733BA"/>
    <w:rsid w:val="00573844"/>
    <w:rsid w:val="00573853"/>
    <w:rsid w:val="00573A1C"/>
    <w:rsid w:val="00573BE7"/>
    <w:rsid w:val="00573E6A"/>
    <w:rsid w:val="005745C4"/>
    <w:rsid w:val="00575611"/>
    <w:rsid w:val="00580759"/>
    <w:rsid w:val="00580EEE"/>
    <w:rsid w:val="00581E14"/>
    <w:rsid w:val="00582D97"/>
    <w:rsid w:val="00583CA4"/>
    <w:rsid w:val="005845E9"/>
    <w:rsid w:val="00584C9B"/>
    <w:rsid w:val="00584E15"/>
    <w:rsid w:val="00587490"/>
    <w:rsid w:val="0059017D"/>
    <w:rsid w:val="00591074"/>
    <w:rsid w:val="00591442"/>
    <w:rsid w:val="005914D2"/>
    <w:rsid w:val="00591E22"/>
    <w:rsid w:val="005939A2"/>
    <w:rsid w:val="00595E5B"/>
    <w:rsid w:val="00596E57"/>
    <w:rsid w:val="00597CC4"/>
    <w:rsid w:val="005A03DE"/>
    <w:rsid w:val="005A06F1"/>
    <w:rsid w:val="005A0B56"/>
    <w:rsid w:val="005A11CC"/>
    <w:rsid w:val="005A134B"/>
    <w:rsid w:val="005A1E07"/>
    <w:rsid w:val="005A1F72"/>
    <w:rsid w:val="005A41E9"/>
    <w:rsid w:val="005A4E0E"/>
    <w:rsid w:val="005A4FFF"/>
    <w:rsid w:val="005A5509"/>
    <w:rsid w:val="005A5DE0"/>
    <w:rsid w:val="005A6825"/>
    <w:rsid w:val="005A6A5D"/>
    <w:rsid w:val="005A716D"/>
    <w:rsid w:val="005A727B"/>
    <w:rsid w:val="005A7696"/>
    <w:rsid w:val="005A79C0"/>
    <w:rsid w:val="005B1237"/>
    <w:rsid w:val="005B17B8"/>
    <w:rsid w:val="005B30F7"/>
    <w:rsid w:val="005B375E"/>
    <w:rsid w:val="005B5E2E"/>
    <w:rsid w:val="005B6837"/>
    <w:rsid w:val="005B7625"/>
    <w:rsid w:val="005C4EDE"/>
    <w:rsid w:val="005C5CD9"/>
    <w:rsid w:val="005D1B82"/>
    <w:rsid w:val="005D1F9D"/>
    <w:rsid w:val="005D2F13"/>
    <w:rsid w:val="005D3076"/>
    <w:rsid w:val="005D51D1"/>
    <w:rsid w:val="005E28E6"/>
    <w:rsid w:val="005E2F50"/>
    <w:rsid w:val="005E3390"/>
    <w:rsid w:val="005E339E"/>
    <w:rsid w:val="005E3CE8"/>
    <w:rsid w:val="005E4295"/>
    <w:rsid w:val="005E4809"/>
    <w:rsid w:val="005E502F"/>
    <w:rsid w:val="005E5911"/>
    <w:rsid w:val="005E74E3"/>
    <w:rsid w:val="005E7881"/>
    <w:rsid w:val="005F0AFD"/>
    <w:rsid w:val="005F0DA6"/>
    <w:rsid w:val="005F1FD2"/>
    <w:rsid w:val="005F2D8E"/>
    <w:rsid w:val="005F376D"/>
    <w:rsid w:val="005F4B52"/>
    <w:rsid w:val="005F4F72"/>
    <w:rsid w:val="005F4FAD"/>
    <w:rsid w:val="005F5FEB"/>
    <w:rsid w:val="005F6CD7"/>
    <w:rsid w:val="00600357"/>
    <w:rsid w:val="006009F1"/>
    <w:rsid w:val="006016C0"/>
    <w:rsid w:val="006022A6"/>
    <w:rsid w:val="00602F24"/>
    <w:rsid w:val="00604BB0"/>
    <w:rsid w:val="00606CE5"/>
    <w:rsid w:val="00606F20"/>
    <w:rsid w:val="00607B3E"/>
    <w:rsid w:val="00610D06"/>
    <w:rsid w:val="00610D5E"/>
    <w:rsid w:val="006111B6"/>
    <w:rsid w:val="0061132E"/>
    <w:rsid w:val="00611A76"/>
    <w:rsid w:val="00611C6A"/>
    <w:rsid w:val="0061217B"/>
    <w:rsid w:val="0061297B"/>
    <w:rsid w:val="00612B15"/>
    <w:rsid w:val="00614A88"/>
    <w:rsid w:val="006173ED"/>
    <w:rsid w:val="00620965"/>
    <w:rsid w:val="006217C3"/>
    <w:rsid w:val="006223F5"/>
    <w:rsid w:val="006226D2"/>
    <w:rsid w:val="00622874"/>
    <w:rsid w:val="00623543"/>
    <w:rsid w:val="0062446A"/>
    <w:rsid w:val="006271B6"/>
    <w:rsid w:val="00627A8A"/>
    <w:rsid w:val="00627F59"/>
    <w:rsid w:val="00627FA5"/>
    <w:rsid w:val="006300AE"/>
    <w:rsid w:val="00630827"/>
    <w:rsid w:val="00630A2C"/>
    <w:rsid w:val="00631AEE"/>
    <w:rsid w:val="006320DC"/>
    <w:rsid w:val="00633A7E"/>
    <w:rsid w:val="00634184"/>
    <w:rsid w:val="00634429"/>
    <w:rsid w:val="00635884"/>
    <w:rsid w:val="00635C53"/>
    <w:rsid w:val="006366A1"/>
    <w:rsid w:val="00636C94"/>
    <w:rsid w:val="006370DD"/>
    <w:rsid w:val="00640890"/>
    <w:rsid w:val="00640A1F"/>
    <w:rsid w:val="00640EF3"/>
    <w:rsid w:val="006417BF"/>
    <w:rsid w:val="00641EFF"/>
    <w:rsid w:val="00642097"/>
    <w:rsid w:val="00642509"/>
    <w:rsid w:val="00642A51"/>
    <w:rsid w:val="00646F58"/>
    <w:rsid w:val="006477CA"/>
    <w:rsid w:val="00647D1C"/>
    <w:rsid w:val="00651DFC"/>
    <w:rsid w:val="00652EBB"/>
    <w:rsid w:val="0065409E"/>
    <w:rsid w:val="00655230"/>
    <w:rsid w:val="00655870"/>
    <w:rsid w:val="00655F35"/>
    <w:rsid w:val="00656EAD"/>
    <w:rsid w:val="00657246"/>
    <w:rsid w:val="0065732F"/>
    <w:rsid w:val="0065739F"/>
    <w:rsid w:val="006601B0"/>
    <w:rsid w:val="006613BB"/>
    <w:rsid w:val="0066191B"/>
    <w:rsid w:val="00661A20"/>
    <w:rsid w:val="00662E17"/>
    <w:rsid w:val="0066394C"/>
    <w:rsid w:val="00664014"/>
    <w:rsid w:val="006645E1"/>
    <w:rsid w:val="006655FF"/>
    <w:rsid w:val="00665667"/>
    <w:rsid w:val="00665794"/>
    <w:rsid w:val="00665E0A"/>
    <w:rsid w:val="00665F84"/>
    <w:rsid w:val="00666C37"/>
    <w:rsid w:val="006679B2"/>
    <w:rsid w:val="00670307"/>
    <w:rsid w:val="0067073E"/>
    <w:rsid w:val="0067178F"/>
    <w:rsid w:val="0067243A"/>
    <w:rsid w:val="0067265F"/>
    <w:rsid w:val="00672AFC"/>
    <w:rsid w:val="00672F19"/>
    <w:rsid w:val="006733F0"/>
    <w:rsid w:val="00673CED"/>
    <w:rsid w:val="00677578"/>
    <w:rsid w:val="00681CCE"/>
    <w:rsid w:val="00682B7A"/>
    <w:rsid w:val="0068308B"/>
    <w:rsid w:val="006831D6"/>
    <w:rsid w:val="00683333"/>
    <w:rsid w:val="0068347C"/>
    <w:rsid w:val="006838D5"/>
    <w:rsid w:val="006855D9"/>
    <w:rsid w:val="00686774"/>
    <w:rsid w:val="00686A5D"/>
    <w:rsid w:val="00686E46"/>
    <w:rsid w:val="00687853"/>
    <w:rsid w:val="00690609"/>
    <w:rsid w:val="00690660"/>
    <w:rsid w:val="00690F8E"/>
    <w:rsid w:val="0069365B"/>
    <w:rsid w:val="00693D17"/>
    <w:rsid w:val="00693E92"/>
    <w:rsid w:val="0069586C"/>
    <w:rsid w:val="006959E6"/>
    <w:rsid w:val="00695CDB"/>
    <w:rsid w:val="006966C3"/>
    <w:rsid w:val="00697BF7"/>
    <w:rsid w:val="006A00C7"/>
    <w:rsid w:val="006A1ED0"/>
    <w:rsid w:val="006A25A1"/>
    <w:rsid w:val="006A32A9"/>
    <w:rsid w:val="006A460A"/>
    <w:rsid w:val="006A5051"/>
    <w:rsid w:val="006A5F53"/>
    <w:rsid w:val="006A6917"/>
    <w:rsid w:val="006B0604"/>
    <w:rsid w:val="006B0609"/>
    <w:rsid w:val="006B0B17"/>
    <w:rsid w:val="006B0D36"/>
    <w:rsid w:val="006B1621"/>
    <w:rsid w:val="006B2B0F"/>
    <w:rsid w:val="006B3181"/>
    <w:rsid w:val="006B3F5F"/>
    <w:rsid w:val="006B461A"/>
    <w:rsid w:val="006B5BB5"/>
    <w:rsid w:val="006B692D"/>
    <w:rsid w:val="006B6D43"/>
    <w:rsid w:val="006B7722"/>
    <w:rsid w:val="006C19D6"/>
    <w:rsid w:val="006C2790"/>
    <w:rsid w:val="006C458B"/>
    <w:rsid w:val="006C46D5"/>
    <w:rsid w:val="006C4A3B"/>
    <w:rsid w:val="006C4AE8"/>
    <w:rsid w:val="006C5F42"/>
    <w:rsid w:val="006C6C8F"/>
    <w:rsid w:val="006C746E"/>
    <w:rsid w:val="006D1382"/>
    <w:rsid w:val="006D1460"/>
    <w:rsid w:val="006D355D"/>
    <w:rsid w:val="006D5631"/>
    <w:rsid w:val="006D5882"/>
    <w:rsid w:val="006E1B05"/>
    <w:rsid w:val="006E24C9"/>
    <w:rsid w:val="006E2903"/>
    <w:rsid w:val="006E32A9"/>
    <w:rsid w:val="006E3540"/>
    <w:rsid w:val="006E373C"/>
    <w:rsid w:val="006E42E7"/>
    <w:rsid w:val="006E59A4"/>
    <w:rsid w:val="006E5B04"/>
    <w:rsid w:val="006E693D"/>
    <w:rsid w:val="006F06FB"/>
    <w:rsid w:val="006F077B"/>
    <w:rsid w:val="006F11E1"/>
    <w:rsid w:val="006F3635"/>
    <w:rsid w:val="006F40DA"/>
    <w:rsid w:val="006F423B"/>
    <w:rsid w:val="006F5377"/>
    <w:rsid w:val="006F53EF"/>
    <w:rsid w:val="006F5D5A"/>
    <w:rsid w:val="006F6260"/>
    <w:rsid w:val="006F6E51"/>
    <w:rsid w:val="00700738"/>
    <w:rsid w:val="007014B6"/>
    <w:rsid w:val="007033CE"/>
    <w:rsid w:val="0070375B"/>
    <w:rsid w:val="0070423A"/>
    <w:rsid w:val="0070425A"/>
    <w:rsid w:val="007045DF"/>
    <w:rsid w:val="00706538"/>
    <w:rsid w:val="00706ACC"/>
    <w:rsid w:val="0070735D"/>
    <w:rsid w:val="00710A41"/>
    <w:rsid w:val="00712A56"/>
    <w:rsid w:val="00713DDA"/>
    <w:rsid w:val="0071648F"/>
    <w:rsid w:val="007173D4"/>
    <w:rsid w:val="00717A8C"/>
    <w:rsid w:val="00720147"/>
    <w:rsid w:val="007207D0"/>
    <w:rsid w:val="00720C10"/>
    <w:rsid w:val="00720D67"/>
    <w:rsid w:val="00722B11"/>
    <w:rsid w:val="00723B4D"/>
    <w:rsid w:val="0072703E"/>
    <w:rsid w:val="00727DDE"/>
    <w:rsid w:val="00727F27"/>
    <w:rsid w:val="0073379E"/>
    <w:rsid w:val="0073434C"/>
    <w:rsid w:val="007351CD"/>
    <w:rsid w:val="00735340"/>
    <w:rsid w:val="00735F1E"/>
    <w:rsid w:val="0073762F"/>
    <w:rsid w:val="0073799E"/>
    <w:rsid w:val="00741CF1"/>
    <w:rsid w:val="00741D4D"/>
    <w:rsid w:val="0074488A"/>
    <w:rsid w:val="007449D9"/>
    <w:rsid w:val="00745C57"/>
    <w:rsid w:val="0074639A"/>
    <w:rsid w:val="007467F2"/>
    <w:rsid w:val="00750803"/>
    <w:rsid w:val="00751F7F"/>
    <w:rsid w:val="0075287D"/>
    <w:rsid w:val="00752A01"/>
    <w:rsid w:val="007538B8"/>
    <w:rsid w:val="00754468"/>
    <w:rsid w:val="0075607E"/>
    <w:rsid w:val="0075699A"/>
    <w:rsid w:val="00756CCF"/>
    <w:rsid w:val="00757D64"/>
    <w:rsid w:val="007607E3"/>
    <w:rsid w:val="00761AB9"/>
    <w:rsid w:val="00761F3C"/>
    <w:rsid w:val="007627AB"/>
    <w:rsid w:val="00765BD8"/>
    <w:rsid w:val="00770662"/>
    <w:rsid w:val="00771EC2"/>
    <w:rsid w:val="00772943"/>
    <w:rsid w:val="00773419"/>
    <w:rsid w:val="0077481A"/>
    <w:rsid w:val="00774C40"/>
    <w:rsid w:val="00776157"/>
    <w:rsid w:val="007765ED"/>
    <w:rsid w:val="0077677A"/>
    <w:rsid w:val="00776E24"/>
    <w:rsid w:val="00777970"/>
    <w:rsid w:val="00780507"/>
    <w:rsid w:val="007805D4"/>
    <w:rsid w:val="007819D8"/>
    <w:rsid w:val="0078753A"/>
    <w:rsid w:val="00790393"/>
    <w:rsid w:val="00790BE6"/>
    <w:rsid w:val="007917B3"/>
    <w:rsid w:val="007919AB"/>
    <w:rsid w:val="00791D7D"/>
    <w:rsid w:val="0079200A"/>
    <w:rsid w:val="00792968"/>
    <w:rsid w:val="007951D4"/>
    <w:rsid w:val="00795AF2"/>
    <w:rsid w:val="00795D99"/>
    <w:rsid w:val="0079635C"/>
    <w:rsid w:val="007963AE"/>
    <w:rsid w:val="00797213"/>
    <w:rsid w:val="0079761E"/>
    <w:rsid w:val="007A1C17"/>
    <w:rsid w:val="007A2952"/>
    <w:rsid w:val="007A331B"/>
    <w:rsid w:val="007A6AE2"/>
    <w:rsid w:val="007A7D12"/>
    <w:rsid w:val="007B3688"/>
    <w:rsid w:val="007B430F"/>
    <w:rsid w:val="007B46E3"/>
    <w:rsid w:val="007B4C34"/>
    <w:rsid w:val="007B5693"/>
    <w:rsid w:val="007B5C27"/>
    <w:rsid w:val="007B6113"/>
    <w:rsid w:val="007B6431"/>
    <w:rsid w:val="007B68EC"/>
    <w:rsid w:val="007B7329"/>
    <w:rsid w:val="007C3DD5"/>
    <w:rsid w:val="007C43CD"/>
    <w:rsid w:val="007C4750"/>
    <w:rsid w:val="007C47D6"/>
    <w:rsid w:val="007C50D0"/>
    <w:rsid w:val="007C55A3"/>
    <w:rsid w:val="007C7896"/>
    <w:rsid w:val="007C7A4A"/>
    <w:rsid w:val="007D0B21"/>
    <w:rsid w:val="007D160A"/>
    <w:rsid w:val="007D193B"/>
    <w:rsid w:val="007D58C4"/>
    <w:rsid w:val="007D7A37"/>
    <w:rsid w:val="007D7BD2"/>
    <w:rsid w:val="007D7E70"/>
    <w:rsid w:val="007D7EE0"/>
    <w:rsid w:val="007E1A17"/>
    <w:rsid w:val="007E280B"/>
    <w:rsid w:val="007E2A55"/>
    <w:rsid w:val="007E2FF2"/>
    <w:rsid w:val="007E346A"/>
    <w:rsid w:val="007E3534"/>
    <w:rsid w:val="007E494D"/>
    <w:rsid w:val="007E5408"/>
    <w:rsid w:val="007E6C52"/>
    <w:rsid w:val="007E74AA"/>
    <w:rsid w:val="007E7A04"/>
    <w:rsid w:val="007F033F"/>
    <w:rsid w:val="007F30F8"/>
    <w:rsid w:val="007F32EC"/>
    <w:rsid w:val="007F338E"/>
    <w:rsid w:val="007F3971"/>
    <w:rsid w:val="007F4076"/>
    <w:rsid w:val="007F4FE4"/>
    <w:rsid w:val="007F69BA"/>
    <w:rsid w:val="007F6D40"/>
    <w:rsid w:val="00800544"/>
    <w:rsid w:val="0080067E"/>
    <w:rsid w:val="00801C03"/>
    <w:rsid w:val="00801D91"/>
    <w:rsid w:val="008021F0"/>
    <w:rsid w:val="00802E99"/>
    <w:rsid w:val="00802EA6"/>
    <w:rsid w:val="00803E96"/>
    <w:rsid w:val="0080496A"/>
    <w:rsid w:val="008055E1"/>
    <w:rsid w:val="00806007"/>
    <w:rsid w:val="00806522"/>
    <w:rsid w:val="00806C32"/>
    <w:rsid w:val="00806CFB"/>
    <w:rsid w:val="00810947"/>
    <w:rsid w:val="00810EFF"/>
    <w:rsid w:val="008114C2"/>
    <w:rsid w:val="00812013"/>
    <w:rsid w:val="008122C9"/>
    <w:rsid w:val="008133AA"/>
    <w:rsid w:val="00813741"/>
    <w:rsid w:val="00814135"/>
    <w:rsid w:val="0081557B"/>
    <w:rsid w:val="00815F17"/>
    <w:rsid w:val="008169EF"/>
    <w:rsid w:val="00816A69"/>
    <w:rsid w:val="008176A7"/>
    <w:rsid w:val="00820740"/>
    <w:rsid w:val="00820E8E"/>
    <w:rsid w:val="00821E8D"/>
    <w:rsid w:val="00822893"/>
    <w:rsid w:val="00822C69"/>
    <w:rsid w:val="00824D2E"/>
    <w:rsid w:val="0082676F"/>
    <w:rsid w:val="00826826"/>
    <w:rsid w:val="00827453"/>
    <w:rsid w:val="008278C8"/>
    <w:rsid w:val="00827917"/>
    <w:rsid w:val="00827EF6"/>
    <w:rsid w:val="00827F77"/>
    <w:rsid w:val="008300CB"/>
    <w:rsid w:val="0083031F"/>
    <w:rsid w:val="00830546"/>
    <w:rsid w:val="00832919"/>
    <w:rsid w:val="008331BE"/>
    <w:rsid w:val="00833C1E"/>
    <w:rsid w:val="00833F90"/>
    <w:rsid w:val="008344DE"/>
    <w:rsid w:val="00834830"/>
    <w:rsid w:val="00835D1E"/>
    <w:rsid w:val="00836755"/>
    <w:rsid w:val="00836CDD"/>
    <w:rsid w:val="0083746E"/>
    <w:rsid w:val="00837D99"/>
    <w:rsid w:val="00840141"/>
    <w:rsid w:val="0084073D"/>
    <w:rsid w:val="0084172F"/>
    <w:rsid w:val="00841B9A"/>
    <w:rsid w:val="00841BB0"/>
    <w:rsid w:val="008426C5"/>
    <w:rsid w:val="0084283D"/>
    <w:rsid w:val="0084302B"/>
    <w:rsid w:val="00843529"/>
    <w:rsid w:val="00843C5B"/>
    <w:rsid w:val="00843F01"/>
    <w:rsid w:val="00844A23"/>
    <w:rsid w:val="00844B19"/>
    <w:rsid w:val="00845351"/>
    <w:rsid w:val="0084540F"/>
    <w:rsid w:val="00846298"/>
    <w:rsid w:val="00847B12"/>
    <w:rsid w:val="00847FF0"/>
    <w:rsid w:val="0085222C"/>
    <w:rsid w:val="00852C73"/>
    <w:rsid w:val="00853053"/>
    <w:rsid w:val="008540A3"/>
    <w:rsid w:val="008540B2"/>
    <w:rsid w:val="00854E43"/>
    <w:rsid w:val="00856387"/>
    <w:rsid w:val="00861755"/>
    <w:rsid w:val="00863356"/>
    <w:rsid w:val="008657C1"/>
    <w:rsid w:val="00865C4E"/>
    <w:rsid w:val="00866462"/>
    <w:rsid w:val="008670A5"/>
    <w:rsid w:val="0086747A"/>
    <w:rsid w:val="00867719"/>
    <w:rsid w:val="00870D07"/>
    <w:rsid w:val="0087168A"/>
    <w:rsid w:val="00873BC5"/>
    <w:rsid w:val="00875163"/>
    <w:rsid w:val="00876027"/>
    <w:rsid w:val="00880BD6"/>
    <w:rsid w:val="00881494"/>
    <w:rsid w:val="0088196A"/>
    <w:rsid w:val="00883462"/>
    <w:rsid w:val="008835F5"/>
    <w:rsid w:val="00883A20"/>
    <w:rsid w:val="00883D9F"/>
    <w:rsid w:val="00884423"/>
    <w:rsid w:val="00885F31"/>
    <w:rsid w:val="00887541"/>
    <w:rsid w:val="008906AC"/>
    <w:rsid w:val="00890BFD"/>
    <w:rsid w:val="00890C86"/>
    <w:rsid w:val="00891725"/>
    <w:rsid w:val="008931E4"/>
    <w:rsid w:val="008946A9"/>
    <w:rsid w:val="008948EE"/>
    <w:rsid w:val="00895083"/>
    <w:rsid w:val="008958C3"/>
    <w:rsid w:val="00896254"/>
    <w:rsid w:val="008963A2"/>
    <w:rsid w:val="00896CF8"/>
    <w:rsid w:val="00897507"/>
    <w:rsid w:val="008A0374"/>
    <w:rsid w:val="008A0C18"/>
    <w:rsid w:val="008A60A6"/>
    <w:rsid w:val="008A730A"/>
    <w:rsid w:val="008A7AD3"/>
    <w:rsid w:val="008B21AA"/>
    <w:rsid w:val="008B3AFA"/>
    <w:rsid w:val="008B4172"/>
    <w:rsid w:val="008B4981"/>
    <w:rsid w:val="008B58F1"/>
    <w:rsid w:val="008B5A1F"/>
    <w:rsid w:val="008B644D"/>
    <w:rsid w:val="008B7648"/>
    <w:rsid w:val="008C2263"/>
    <w:rsid w:val="008C3216"/>
    <w:rsid w:val="008C3498"/>
    <w:rsid w:val="008C35AB"/>
    <w:rsid w:val="008C3DC3"/>
    <w:rsid w:val="008C5160"/>
    <w:rsid w:val="008C6281"/>
    <w:rsid w:val="008C7F7B"/>
    <w:rsid w:val="008D1B17"/>
    <w:rsid w:val="008D243A"/>
    <w:rsid w:val="008D30CC"/>
    <w:rsid w:val="008D364C"/>
    <w:rsid w:val="008D3A8E"/>
    <w:rsid w:val="008D4B3A"/>
    <w:rsid w:val="008D5116"/>
    <w:rsid w:val="008D5986"/>
    <w:rsid w:val="008D60C9"/>
    <w:rsid w:val="008D6D77"/>
    <w:rsid w:val="008D74DC"/>
    <w:rsid w:val="008D7560"/>
    <w:rsid w:val="008E1704"/>
    <w:rsid w:val="008E17F1"/>
    <w:rsid w:val="008E4D63"/>
    <w:rsid w:val="008F132E"/>
    <w:rsid w:val="008F2231"/>
    <w:rsid w:val="008F2397"/>
    <w:rsid w:val="008F2B33"/>
    <w:rsid w:val="008F2E76"/>
    <w:rsid w:val="008F33A9"/>
    <w:rsid w:val="008F4518"/>
    <w:rsid w:val="008F5C29"/>
    <w:rsid w:val="008F5E36"/>
    <w:rsid w:val="008F71D1"/>
    <w:rsid w:val="008F7AE6"/>
    <w:rsid w:val="0090174A"/>
    <w:rsid w:val="00901A3C"/>
    <w:rsid w:val="00902B81"/>
    <w:rsid w:val="00902D08"/>
    <w:rsid w:val="00903CE7"/>
    <w:rsid w:val="00903EE4"/>
    <w:rsid w:val="00904B35"/>
    <w:rsid w:val="009066ED"/>
    <w:rsid w:val="00907361"/>
    <w:rsid w:val="009125E4"/>
    <w:rsid w:val="00912A56"/>
    <w:rsid w:val="00912B56"/>
    <w:rsid w:val="00913E86"/>
    <w:rsid w:val="0091471F"/>
    <w:rsid w:val="0091681D"/>
    <w:rsid w:val="00916879"/>
    <w:rsid w:val="009169B2"/>
    <w:rsid w:val="0091744E"/>
    <w:rsid w:val="00917980"/>
    <w:rsid w:val="00917DB0"/>
    <w:rsid w:val="0092033E"/>
    <w:rsid w:val="00920896"/>
    <w:rsid w:val="00920BF9"/>
    <w:rsid w:val="00921824"/>
    <w:rsid w:val="00921C06"/>
    <w:rsid w:val="009234D8"/>
    <w:rsid w:val="00923C3D"/>
    <w:rsid w:val="00923EC0"/>
    <w:rsid w:val="009248E3"/>
    <w:rsid w:val="00924CA8"/>
    <w:rsid w:val="009250E4"/>
    <w:rsid w:val="00925896"/>
    <w:rsid w:val="0092668B"/>
    <w:rsid w:val="00926B5D"/>
    <w:rsid w:val="00926C0E"/>
    <w:rsid w:val="0092707F"/>
    <w:rsid w:val="00930CA3"/>
    <w:rsid w:val="0093328B"/>
    <w:rsid w:val="00933F37"/>
    <w:rsid w:val="009362A6"/>
    <w:rsid w:val="0093644D"/>
    <w:rsid w:val="00937488"/>
    <w:rsid w:val="00937AA9"/>
    <w:rsid w:val="00940699"/>
    <w:rsid w:val="00940819"/>
    <w:rsid w:val="00941766"/>
    <w:rsid w:val="00942CCD"/>
    <w:rsid w:val="009436A8"/>
    <w:rsid w:val="0094371E"/>
    <w:rsid w:val="00943FC6"/>
    <w:rsid w:val="00944E60"/>
    <w:rsid w:val="00944F9E"/>
    <w:rsid w:val="00945561"/>
    <w:rsid w:val="00950E7D"/>
    <w:rsid w:val="009526E3"/>
    <w:rsid w:val="00953AA4"/>
    <w:rsid w:val="00953CC5"/>
    <w:rsid w:val="00953F47"/>
    <w:rsid w:val="009552DC"/>
    <w:rsid w:val="00955507"/>
    <w:rsid w:val="0095581C"/>
    <w:rsid w:val="00955828"/>
    <w:rsid w:val="00955DEC"/>
    <w:rsid w:val="0095642C"/>
    <w:rsid w:val="00956823"/>
    <w:rsid w:val="009576D5"/>
    <w:rsid w:val="00960494"/>
    <w:rsid w:val="00962381"/>
    <w:rsid w:val="00964A4B"/>
    <w:rsid w:val="0096554F"/>
    <w:rsid w:val="009658BB"/>
    <w:rsid w:val="00967473"/>
    <w:rsid w:val="00967491"/>
    <w:rsid w:val="00967DCA"/>
    <w:rsid w:val="009713C7"/>
    <w:rsid w:val="0097174F"/>
    <w:rsid w:val="009717E6"/>
    <w:rsid w:val="0097251C"/>
    <w:rsid w:val="0097328C"/>
    <w:rsid w:val="00973FDB"/>
    <w:rsid w:val="0097463E"/>
    <w:rsid w:val="00974DC8"/>
    <w:rsid w:val="00975FF6"/>
    <w:rsid w:val="0097605D"/>
    <w:rsid w:val="00976102"/>
    <w:rsid w:val="0097798C"/>
    <w:rsid w:val="00977A75"/>
    <w:rsid w:val="009806A8"/>
    <w:rsid w:val="009808B1"/>
    <w:rsid w:val="00980B99"/>
    <w:rsid w:val="009813BF"/>
    <w:rsid w:val="009820B5"/>
    <w:rsid w:val="00982466"/>
    <w:rsid w:val="009832A2"/>
    <w:rsid w:val="009835F9"/>
    <w:rsid w:val="00983824"/>
    <w:rsid w:val="00984202"/>
    <w:rsid w:val="00985356"/>
    <w:rsid w:val="00985DF2"/>
    <w:rsid w:val="009865D0"/>
    <w:rsid w:val="009909FE"/>
    <w:rsid w:val="00990A5F"/>
    <w:rsid w:val="00991504"/>
    <w:rsid w:val="00991CFB"/>
    <w:rsid w:val="00991FEC"/>
    <w:rsid w:val="0099238A"/>
    <w:rsid w:val="00993B1A"/>
    <w:rsid w:val="009943EF"/>
    <w:rsid w:val="00995219"/>
    <w:rsid w:val="0099592A"/>
    <w:rsid w:val="0099603A"/>
    <w:rsid w:val="0099649D"/>
    <w:rsid w:val="009970DD"/>
    <w:rsid w:val="009A00D7"/>
    <w:rsid w:val="009A0B28"/>
    <w:rsid w:val="009A0BC2"/>
    <w:rsid w:val="009A2DB2"/>
    <w:rsid w:val="009A3B6D"/>
    <w:rsid w:val="009A45E4"/>
    <w:rsid w:val="009A5EC6"/>
    <w:rsid w:val="009A6035"/>
    <w:rsid w:val="009A72ED"/>
    <w:rsid w:val="009A78EA"/>
    <w:rsid w:val="009A7A77"/>
    <w:rsid w:val="009A7BA2"/>
    <w:rsid w:val="009B0C1B"/>
    <w:rsid w:val="009B399B"/>
    <w:rsid w:val="009B46D3"/>
    <w:rsid w:val="009B5339"/>
    <w:rsid w:val="009B57C4"/>
    <w:rsid w:val="009B5CD9"/>
    <w:rsid w:val="009B5F6C"/>
    <w:rsid w:val="009B5FF9"/>
    <w:rsid w:val="009B6A8C"/>
    <w:rsid w:val="009B6DD9"/>
    <w:rsid w:val="009B7009"/>
    <w:rsid w:val="009B79C6"/>
    <w:rsid w:val="009C0785"/>
    <w:rsid w:val="009C165B"/>
    <w:rsid w:val="009C1A77"/>
    <w:rsid w:val="009C2DE4"/>
    <w:rsid w:val="009C3443"/>
    <w:rsid w:val="009C3951"/>
    <w:rsid w:val="009C506B"/>
    <w:rsid w:val="009C53C3"/>
    <w:rsid w:val="009C5579"/>
    <w:rsid w:val="009C6666"/>
    <w:rsid w:val="009C7FB7"/>
    <w:rsid w:val="009D0CFC"/>
    <w:rsid w:val="009D0F27"/>
    <w:rsid w:val="009D157B"/>
    <w:rsid w:val="009D1D8E"/>
    <w:rsid w:val="009D2395"/>
    <w:rsid w:val="009D258C"/>
    <w:rsid w:val="009D3B9B"/>
    <w:rsid w:val="009D4CCF"/>
    <w:rsid w:val="009D6FB1"/>
    <w:rsid w:val="009D7818"/>
    <w:rsid w:val="009E0B44"/>
    <w:rsid w:val="009E0CEF"/>
    <w:rsid w:val="009E13E2"/>
    <w:rsid w:val="009E21BA"/>
    <w:rsid w:val="009E2764"/>
    <w:rsid w:val="009E38B6"/>
    <w:rsid w:val="009E3DE0"/>
    <w:rsid w:val="009E725E"/>
    <w:rsid w:val="009F00AD"/>
    <w:rsid w:val="009F01E0"/>
    <w:rsid w:val="009F10AC"/>
    <w:rsid w:val="009F10DB"/>
    <w:rsid w:val="009F1AF9"/>
    <w:rsid w:val="009F1F4C"/>
    <w:rsid w:val="009F2FEC"/>
    <w:rsid w:val="009F3E70"/>
    <w:rsid w:val="009F4860"/>
    <w:rsid w:val="009F5B07"/>
    <w:rsid w:val="009F6ABA"/>
    <w:rsid w:val="009F6BCA"/>
    <w:rsid w:val="009F6D8E"/>
    <w:rsid w:val="009F7231"/>
    <w:rsid w:val="009F7CD5"/>
    <w:rsid w:val="00A001BB"/>
    <w:rsid w:val="00A02EBB"/>
    <w:rsid w:val="00A03D0D"/>
    <w:rsid w:val="00A03E01"/>
    <w:rsid w:val="00A03F28"/>
    <w:rsid w:val="00A104F0"/>
    <w:rsid w:val="00A10904"/>
    <w:rsid w:val="00A15CEB"/>
    <w:rsid w:val="00A161A6"/>
    <w:rsid w:val="00A16621"/>
    <w:rsid w:val="00A1771B"/>
    <w:rsid w:val="00A1778B"/>
    <w:rsid w:val="00A21DEA"/>
    <w:rsid w:val="00A22305"/>
    <w:rsid w:val="00A235DD"/>
    <w:rsid w:val="00A23974"/>
    <w:rsid w:val="00A24151"/>
    <w:rsid w:val="00A250ED"/>
    <w:rsid w:val="00A26131"/>
    <w:rsid w:val="00A27471"/>
    <w:rsid w:val="00A30A0D"/>
    <w:rsid w:val="00A31F47"/>
    <w:rsid w:val="00A33130"/>
    <w:rsid w:val="00A33860"/>
    <w:rsid w:val="00A34D0A"/>
    <w:rsid w:val="00A3560B"/>
    <w:rsid w:val="00A3633A"/>
    <w:rsid w:val="00A370E3"/>
    <w:rsid w:val="00A37C53"/>
    <w:rsid w:val="00A4058F"/>
    <w:rsid w:val="00A4374E"/>
    <w:rsid w:val="00A45AC8"/>
    <w:rsid w:val="00A45E14"/>
    <w:rsid w:val="00A50742"/>
    <w:rsid w:val="00A51152"/>
    <w:rsid w:val="00A5160A"/>
    <w:rsid w:val="00A51A2A"/>
    <w:rsid w:val="00A521DB"/>
    <w:rsid w:val="00A53F4A"/>
    <w:rsid w:val="00A54467"/>
    <w:rsid w:val="00A548D3"/>
    <w:rsid w:val="00A57DC3"/>
    <w:rsid w:val="00A607E9"/>
    <w:rsid w:val="00A62041"/>
    <w:rsid w:val="00A63785"/>
    <w:rsid w:val="00A63996"/>
    <w:rsid w:val="00A63C89"/>
    <w:rsid w:val="00A64DA5"/>
    <w:rsid w:val="00A657F7"/>
    <w:rsid w:val="00A65E96"/>
    <w:rsid w:val="00A666C6"/>
    <w:rsid w:val="00A6698D"/>
    <w:rsid w:val="00A67919"/>
    <w:rsid w:val="00A7177E"/>
    <w:rsid w:val="00A729F9"/>
    <w:rsid w:val="00A72B84"/>
    <w:rsid w:val="00A742B1"/>
    <w:rsid w:val="00A77862"/>
    <w:rsid w:val="00A815B0"/>
    <w:rsid w:val="00A83A7A"/>
    <w:rsid w:val="00A84696"/>
    <w:rsid w:val="00A84BB3"/>
    <w:rsid w:val="00A87812"/>
    <w:rsid w:val="00A90BE3"/>
    <w:rsid w:val="00A90D63"/>
    <w:rsid w:val="00A91478"/>
    <w:rsid w:val="00A91610"/>
    <w:rsid w:val="00A92884"/>
    <w:rsid w:val="00A92A38"/>
    <w:rsid w:val="00A92D68"/>
    <w:rsid w:val="00A93D8C"/>
    <w:rsid w:val="00A96FAF"/>
    <w:rsid w:val="00A975EB"/>
    <w:rsid w:val="00A97E5B"/>
    <w:rsid w:val="00AA0FF0"/>
    <w:rsid w:val="00AA2CE8"/>
    <w:rsid w:val="00AA2FAC"/>
    <w:rsid w:val="00AA4C92"/>
    <w:rsid w:val="00AA50B8"/>
    <w:rsid w:val="00AA5B68"/>
    <w:rsid w:val="00AA61EE"/>
    <w:rsid w:val="00AA65E6"/>
    <w:rsid w:val="00AA750F"/>
    <w:rsid w:val="00AA79B7"/>
    <w:rsid w:val="00AB013B"/>
    <w:rsid w:val="00AB0AC6"/>
    <w:rsid w:val="00AB0B70"/>
    <w:rsid w:val="00AB1D47"/>
    <w:rsid w:val="00AB1DD8"/>
    <w:rsid w:val="00AB2592"/>
    <w:rsid w:val="00AB2EC9"/>
    <w:rsid w:val="00AB324D"/>
    <w:rsid w:val="00AB33D9"/>
    <w:rsid w:val="00AB746C"/>
    <w:rsid w:val="00AC0D34"/>
    <w:rsid w:val="00AC1158"/>
    <w:rsid w:val="00AC29F0"/>
    <w:rsid w:val="00AC5707"/>
    <w:rsid w:val="00AC7C3F"/>
    <w:rsid w:val="00AD02D2"/>
    <w:rsid w:val="00AD232E"/>
    <w:rsid w:val="00AD2690"/>
    <w:rsid w:val="00AD2B3C"/>
    <w:rsid w:val="00AD319E"/>
    <w:rsid w:val="00AD4A81"/>
    <w:rsid w:val="00AD5BC9"/>
    <w:rsid w:val="00AD5C68"/>
    <w:rsid w:val="00AD6AE6"/>
    <w:rsid w:val="00AD6DE3"/>
    <w:rsid w:val="00AE0DD3"/>
    <w:rsid w:val="00AE1346"/>
    <w:rsid w:val="00AE1370"/>
    <w:rsid w:val="00AE18D7"/>
    <w:rsid w:val="00AE1E8E"/>
    <w:rsid w:val="00AE1EB1"/>
    <w:rsid w:val="00AE22F7"/>
    <w:rsid w:val="00AE2D59"/>
    <w:rsid w:val="00AE335F"/>
    <w:rsid w:val="00AE5085"/>
    <w:rsid w:val="00AE7ED8"/>
    <w:rsid w:val="00AF02B4"/>
    <w:rsid w:val="00AF095C"/>
    <w:rsid w:val="00AF09A5"/>
    <w:rsid w:val="00AF0A64"/>
    <w:rsid w:val="00AF1998"/>
    <w:rsid w:val="00AF1ED1"/>
    <w:rsid w:val="00AF25E2"/>
    <w:rsid w:val="00AF4E9C"/>
    <w:rsid w:val="00AF4F0B"/>
    <w:rsid w:val="00AF657B"/>
    <w:rsid w:val="00AF7FF8"/>
    <w:rsid w:val="00B00976"/>
    <w:rsid w:val="00B02323"/>
    <w:rsid w:val="00B04204"/>
    <w:rsid w:val="00B06CEB"/>
    <w:rsid w:val="00B1073B"/>
    <w:rsid w:val="00B111F0"/>
    <w:rsid w:val="00B128BC"/>
    <w:rsid w:val="00B12E34"/>
    <w:rsid w:val="00B1329B"/>
    <w:rsid w:val="00B14A9D"/>
    <w:rsid w:val="00B21583"/>
    <w:rsid w:val="00B2397B"/>
    <w:rsid w:val="00B24319"/>
    <w:rsid w:val="00B24484"/>
    <w:rsid w:val="00B259EC"/>
    <w:rsid w:val="00B26D18"/>
    <w:rsid w:val="00B27550"/>
    <w:rsid w:val="00B275B7"/>
    <w:rsid w:val="00B30547"/>
    <w:rsid w:val="00B30552"/>
    <w:rsid w:val="00B31517"/>
    <w:rsid w:val="00B3197A"/>
    <w:rsid w:val="00B33A79"/>
    <w:rsid w:val="00B33BD2"/>
    <w:rsid w:val="00B33EEB"/>
    <w:rsid w:val="00B33F49"/>
    <w:rsid w:val="00B34260"/>
    <w:rsid w:val="00B34588"/>
    <w:rsid w:val="00B34612"/>
    <w:rsid w:val="00B36F40"/>
    <w:rsid w:val="00B37772"/>
    <w:rsid w:val="00B3777A"/>
    <w:rsid w:val="00B37BA1"/>
    <w:rsid w:val="00B40A1E"/>
    <w:rsid w:val="00B41F3D"/>
    <w:rsid w:val="00B422FF"/>
    <w:rsid w:val="00B42A98"/>
    <w:rsid w:val="00B433B8"/>
    <w:rsid w:val="00B434AD"/>
    <w:rsid w:val="00B43F9A"/>
    <w:rsid w:val="00B43FB7"/>
    <w:rsid w:val="00B44390"/>
    <w:rsid w:val="00B44990"/>
    <w:rsid w:val="00B452CB"/>
    <w:rsid w:val="00B453ED"/>
    <w:rsid w:val="00B46A49"/>
    <w:rsid w:val="00B4789F"/>
    <w:rsid w:val="00B503D3"/>
    <w:rsid w:val="00B516C2"/>
    <w:rsid w:val="00B52A7D"/>
    <w:rsid w:val="00B5642B"/>
    <w:rsid w:val="00B5782C"/>
    <w:rsid w:val="00B57EFA"/>
    <w:rsid w:val="00B61039"/>
    <w:rsid w:val="00B61181"/>
    <w:rsid w:val="00B611E7"/>
    <w:rsid w:val="00B61250"/>
    <w:rsid w:val="00B629E0"/>
    <w:rsid w:val="00B62C4F"/>
    <w:rsid w:val="00B63905"/>
    <w:rsid w:val="00B6431A"/>
    <w:rsid w:val="00B66774"/>
    <w:rsid w:val="00B6748D"/>
    <w:rsid w:val="00B70D0E"/>
    <w:rsid w:val="00B71A50"/>
    <w:rsid w:val="00B72880"/>
    <w:rsid w:val="00B73AF2"/>
    <w:rsid w:val="00B73C48"/>
    <w:rsid w:val="00B748B7"/>
    <w:rsid w:val="00B74D2D"/>
    <w:rsid w:val="00B763E9"/>
    <w:rsid w:val="00B76ECE"/>
    <w:rsid w:val="00B80245"/>
    <w:rsid w:val="00B82A6D"/>
    <w:rsid w:val="00B83F3C"/>
    <w:rsid w:val="00B84A65"/>
    <w:rsid w:val="00B84B73"/>
    <w:rsid w:val="00B86E5B"/>
    <w:rsid w:val="00B903A7"/>
    <w:rsid w:val="00B90584"/>
    <w:rsid w:val="00B91509"/>
    <w:rsid w:val="00B91901"/>
    <w:rsid w:val="00B93BF5"/>
    <w:rsid w:val="00B95545"/>
    <w:rsid w:val="00B957E9"/>
    <w:rsid w:val="00B95F14"/>
    <w:rsid w:val="00B962CB"/>
    <w:rsid w:val="00B97A80"/>
    <w:rsid w:val="00BA02F6"/>
    <w:rsid w:val="00BA0792"/>
    <w:rsid w:val="00BA0ED9"/>
    <w:rsid w:val="00BA1CED"/>
    <w:rsid w:val="00BA29D1"/>
    <w:rsid w:val="00BA3713"/>
    <w:rsid w:val="00BA42CA"/>
    <w:rsid w:val="00BA4362"/>
    <w:rsid w:val="00BA4592"/>
    <w:rsid w:val="00BA4C43"/>
    <w:rsid w:val="00BA6204"/>
    <w:rsid w:val="00BA6B78"/>
    <w:rsid w:val="00BB0055"/>
    <w:rsid w:val="00BB0236"/>
    <w:rsid w:val="00BB3148"/>
    <w:rsid w:val="00BB3A04"/>
    <w:rsid w:val="00BB48A2"/>
    <w:rsid w:val="00BB5953"/>
    <w:rsid w:val="00BB5C9A"/>
    <w:rsid w:val="00BB6FFE"/>
    <w:rsid w:val="00BC037A"/>
    <w:rsid w:val="00BC0836"/>
    <w:rsid w:val="00BC109A"/>
    <w:rsid w:val="00BC184B"/>
    <w:rsid w:val="00BC1B41"/>
    <w:rsid w:val="00BC3CAC"/>
    <w:rsid w:val="00BC401D"/>
    <w:rsid w:val="00BC58EC"/>
    <w:rsid w:val="00BC620C"/>
    <w:rsid w:val="00BD00B5"/>
    <w:rsid w:val="00BD0477"/>
    <w:rsid w:val="00BD1C3E"/>
    <w:rsid w:val="00BD261D"/>
    <w:rsid w:val="00BD474A"/>
    <w:rsid w:val="00BD4C44"/>
    <w:rsid w:val="00BD4D75"/>
    <w:rsid w:val="00BD7049"/>
    <w:rsid w:val="00BD7946"/>
    <w:rsid w:val="00BD7B94"/>
    <w:rsid w:val="00BD7DC2"/>
    <w:rsid w:val="00BE08D3"/>
    <w:rsid w:val="00BE18F0"/>
    <w:rsid w:val="00BE1940"/>
    <w:rsid w:val="00BE1E94"/>
    <w:rsid w:val="00BE2667"/>
    <w:rsid w:val="00BE2BEC"/>
    <w:rsid w:val="00BE3662"/>
    <w:rsid w:val="00BE3B8E"/>
    <w:rsid w:val="00BE5ECB"/>
    <w:rsid w:val="00BE677D"/>
    <w:rsid w:val="00BE761C"/>
    <w:rsid w:val="00BF123A"/>
    <w:rsid w:val="00BF36A0"/>
    <w:rsid w:val="00BF37F8"/>
    <w:rsid w:val="00BF55ED"/>
    <w:rsid w:val="00BF61C4"/>
    <w:rsid w:val="00BF68DA"/>
    <w:rsid w:val="00BF7E6E"/>
    <w:rsid w:val="00C00C75"/>
    <w:rsid w:val="00C00F0C"/>
    <w:rsid w:val="00C0172F"/>
    <w:rsid w:val="00C01B1C"/>
    <w:rsid w:val="00C0221A"/>
    <w:rsid w:val="00C0233F"/>
    <w:rsid w:val="00C02509"/>
    <w:rsid w:val="00C02E42"/>
    <w:rsid w:val="00C049E7"/>
    <w:rsid w:val="00C05C43"/>
    <w:rsid w:val="00C06453"/>
    <w:rsid w:val="00C06F68"/>
    <w:rsid w:val="00C1298A"/>
    <w:rsid w:val="00C13477"/>
    <w:rsid w:val="00C150C1"/>
    <w:rsid w:val="00C16B48"/>
    <w:rsid w:val="00C20CDC"/>
    <w:rsid w:val="00C220DE"/>
    <w:rsid w:val="00C230E2"/>
    <w:rsid w:val="00C24249"/>
    <w:rsid w:val="00C24491"/>
    <w:rsid w:val="00C2528F"/>
    <w:rsid w:val="00C253B9"/>
    <w:rsid w:val="00C25EA3"/>
    <w:rsid w:val="00C263F7"/>
    <w:rsid w:val="00C2644A"/>
    <w:rsid w:val="00C2689E"/>
    <w:rsid w:val="00C271E2"/>
    <w:rsid w:val="00C27D70"/>
    <w:rsid w:val="00C31A24"/>
    <w:rsid w:val="00C31F13"/>
    <w:rsid w:val="00C32EAE"/>
    <w:rsid w:val="00C3358B"/>
    <w:rsid w:val="00C33648"/>
    <w:rsid w:val="00C34BA2"/>
    <w:rsid w:val="00C362AA"/>
    <w:rsid w:val="00C369C3"/>
    <w:rsid w:val="00C36E1F"/>
    <w:rsid w:val="00C37183"/>
    <w:rsid w:val="00C3723F"/>
    <w:rsid w:val="00C40399"/>
    <w:rsid w:val="00C40BB1"/>
    <w:rsid w:val="00C41285"/>
    <w:rsid w:val="00C41F85"/>
    <w:rsid w:val="00C42274"/>
    <w:rsid w:val="00C42F2A"/>
    <w:rsid w:val="00C4307A"/>
    <w:rsid w:val="00C437B8"/>
    <w:rsid w:val="00C44460"/>
    <w:rsid w:val="00C4575A"/>
    <w:rsid w:val="00C503C8"/>
    <w:rsid w:val="00C516AD"/>
    <w:rsid w:val="00C5186C"/>
    <w:rsid w:val="00C52198"/>
    <w:rsid w:val="00C5267D"/>
    <w:rsid w:val="00C546AF"/>
    <w:rsid w:val="00C54FC4"/>
    <w:rsid w:val="00C557AD"/>
    <w:rsid w:val="00C5583D"/>
    <w:rsid w:val="00C575E4"/>
    <w:rsid w:val="00C6068D"/>
    <w:rsid w:val="00C60D39"/>
    <w:rsid w:val="00C63EEA"/>
    <w:rsid w:val="00C65B60"/>
    <w:rsid w:val="00C65F84"/>
    <w:rsid w:val="00C65F8D"/>
    <w:rsid w:val="00C67718"/>
    <w:rsid w:val="00C70442"/>
    <w:rsid w:val="00C7086F"/>
    <w:rsid w:val="00C72302"/>
    <w:rsid w:val="00C74287"/>
    <w:rsid w:val="00C750C9"/>
    <w:rsid w:val="00C758BF"/>
    <w:rsid w:val="00C764F5"/>
    <w:rsid w:val="00C76BCD"/>
    <w:rsid w:val="00C776D5"/>
    <w:rsid w:val="00C77D70"/>
    <w:rsid w:val="00C80D03"/>
    <w:rsid w:val="00C82159"/>
    <w:rsid w:val="00C833B1"/>
    <w:rsid w:val="00C83A49"/>
    <w:rsid w:val="00C840D2"/>
    <w:rsid w:val="00C8421A"/>
    <w:rsid w:val="00C850E8"/>
    <w:rsid w:val="00C852E7"/>
    <w:rsid w:val="00C85FE3"/>
    <w:rsid w:val="00C86478"/>
    <w:rsid w:val="00C87572"/>
    <w:rsid w:val="00C87C0B"/>
    <w:rsid w:val="00C93BA7"/>
    <w:rsid w:val="00C94CC8"/>
    <w:rsid w:val="00C977B5"/>
    <w:rsid w:val="00C97EA3"/>
    <w:rsid w:val="00C97EDD"/>
    <w:rsid w:val="00CA1B26"/>
    <w:rsid w:val="00CA1B3D"/>
    <w:rsid w:val="00CA1D64"/>
    <w:rsid w:val="00CA204D"/>
    <w:rsid w:val="00CA2DB2"/>
    <w:rsid w:val="00CA39AE"/>
    <w:rsid w:val="00CA3A12"/>
    <w:rsid w:val="00CA3F7C"/>
    <w:rsid w:val="00CA4A66"/>
    <w:rsid w:val="00CA4D30"/>
    <w:rsid w:val="00CA4F2C"/>
    <w:rsid w:val="00CA6823"/>
    <w:rsid w:val="00CB0236"/>
    <w:rsid w:val="00CB0B54"/>
    <w:rsid w:val="00CB278F"/>
    <w:rsid w:val="00CB387F"/>
    <w:rsid w:val="00CB3A35"/>
    <w:rsid w:val="00CB3A89"/>
    <w:rsid w:val="00CB3F18"/>
    <w:rsid w:val="00CB4F31"/>
    <w:rsid w:val="00CB4FA7"/>
    <w:rsid w:val="00CB6D6F"/>
    <w:rsid w:val="00CB7BD4"/>
    <w:rsid w:val="00CC15A7"/>
    <w:rsid w:val="00CC3E6C"/>
    <w:rsid w:val="00CC489D"/>
    <w:rsid w:val="00CC4E69"/>
    <w:rsid w:val="00CC5861"/>
    <w:rsid w:val="00CC5AC9"/>
    <w:rsid w:val="00CC661B"/>
    <w:rsid w:val="00CC785C"/>
    <w:rsid w:val="00CD004F"/>
    <w:rsid w:val="00CD0715"/>
    <w:rsid w:val="00CD08D5"/>
    <w:rsid w:val="00CD1176"/>
    <w:rsid w:val="00CD1193"/>
    <w:rsid w:val="00CD1790"/>
    <w:rsid w:val="00CD1A65"/>
    <w:rsid w:val="00CD2614"/>
    <w:rsid w:val="00CD266E"/>
    <w:rsid w:val="00CD3292"/>
    <w:rsid w:val="00CD3B8C"/>
    <w:rsid w:val="00CD44F0"/>
    <w:rsid w:val="00CD5DAA"/>
    <w:rsid w:val="00CD5EE2"/>
    <w:rsid w:val="00CD5F20"/>
    <w:rsid w:val="00CD7F66"/>
    <w:rsid w:val="00CE1E0C"/>
    <w:rsid w:val="00CE2D03"/>
    <w:rsid w:val="00CE2EF0"/>
    <w:rsid w:val="00CE4EC2"/>
    <w:rsid w:val="00CE54A0"/>
    <w:rsid w:val="00CE5544"/>
    <w:rsid w:val="00CE6FFA"/>
    <w:rsid w:val="00CF0605"/>
    <w:rsid w:val="00CF1D93"/>
    <w:rsid w:val="00CF21A1"/>
    <w:rsid w:val="00CF56E9"/>
    <w:rsid w:val="00CF5888"/>
    <w:rsid w:val="00CF6115"/>
    <w:rsid w:val="00CF66F9"/>
    <w:rsid w:val="00CF6D90"/>
    <w:rsid w:val="00CF7557"/>
    <w:rsid w:val="00CF7A56"/>
    <w:rsid w:val="00D00422"/>
    <w:rsid w:val="00D00F26"/>
    <w:rsid w:val="00D01024"/>
    <w:rsid w:val="00D01AA2"/>
    <w:rsid w:val="00D025B1"/>
    <w:rsid w:val="00D030C5"/>
    <w:rsid w:val="00D03594"/>
    <w:rsid w:val="00D054F0"/>
    <w:rsid w:val="00D057C0"/>
    <w:rsid w:val="00D05CAD"/>
    <w:rsid w:val="00D05D41"/>
    <w:rsid w:val="00D062F6"/>
    <w:rsid w:val="00D067F8"/>
    <w:rsid w:val="00D0725C"/>
    <w:rsid w:val="00D0758A"/>
    <w:rsid w:val="00D0762D"/>
    <w:rsid w:val="00D11F0C"/>
    <w:rsid w:val="00D12CBE"/>
    <w:rsid w:val="00D133FF"/>
    <w:rsid w:val="00D140F9"/>
    <w:rsid w:val="00D1448A"/>
    <w:rsid w:val="00D15011"/>
    <w:rsid w:val="00D15362"/>
    <w:rsid w:val="00D15FED"/>
    <w:rsid w:val="00D16CA3"/>
    <w:rsid w:val="00D21A2C"/>
    <w:rsid w:val="00D2463D"/>
    <w:rsid w:val="00D26994"/>
    <w:rsid w:val="00D26C47"/>
    <w:rsid w:val="00D27103"/>
    <w:rsid w:val="00D2733A"/>
    <w:rsid w:val="00D3086E"/>
    <w:rsid w:val="00D3198F"/>
    <w:rsid w:val="00D326DD"/>
    <w:rsid w:val="00D34447"/>
    <w:rsid w:val="00D35B76"/>
    <w:rsid w:val="00D36526"/>
    <w:rsid w:val="00D371B2"/>
    <w:rsid w:val="00D377CF"/>
    <w:rsid w:val="00D40468"/>
    <w:rsid w:val="00D41F4E"/>
    <w:rsid w:val="00D42FFA"/>
    <w:rsid w:val="00D44C95"/>
    <w:rsid w:val="00D457E2"/>
    <w:rsid w:val="00D463CA"/>
    <w:rsid w:val="00D467A7"/>
    <w:rsid w:val="00D46EAF"/>
    <w:rsid w:val="00D47115"/>
    <w:rsid w:val="00D47255"/>
    <w:rsid w:val="00D47467"/>
    <w:rsid w:val="00D47F83"/>
    <w:rsid w:val="00D47FCE"/>
    <w:rsid w:val="00D50245"/>
    <w:rsid w:val="00D51537"/>
    <w:rsid w:val="00D52733"/>
    <w:rsid w:val="00D53956"/>
    <w:rsid w:val="00D54109"/>
    <w:rsid w:val="00D5568A"/>
    <w:rsid w:val="00D56146"/>
    <w:rsid w:val="00D56A58"/>
    <w:rsid w:val="00D57604"/>
    <w:rsid w:val="00D57817"/>
    <w:rsid w:val="00D57C56"/>
    <w:rsid w:val="00D60D16"/>
    <w:rsid w:val="00D616B1"/>
    <w:rsid w:val="00D6171A"/>
    <w:rsid w:val="00D61E33"/>
    <w:rsid w:val="00D622EA"/>
    <w:rsid w:val="00D6298D"/>
    <w:rsid w:val="00D629F0"/>
    <w:rsid w:val="00D63976"/>
    <w:rsid w:val="00D63D6F"/>
    <w:rsid w:val="00D650EC"/>
    <w:rsid w:val="00D67CA0"/>
    <w:rsid w:val="00D67F8F"/>
    <w:rsid w:val="00D721E3"/>
    <w:rsid w:val="00D72414"/>
    <w:rsid w:val="00D72B34"/>
    <w:rsid w:val="00D72B69"/>
    <w:rsid w:val="00D72E4B"/>
    <w:rsid w:val="00D7309E"/>
    <w:rsid w:val="00D730D1"/>
    <w:rsid w:val="00D749AC"/>
    <w:rsid w:val="00D74A1E"/>
    <w:rsid w:val="00D74A5F"/>
    <w:rsid w:val="00D74BE5"/>
    <w:rsid w:val="00D74D57"/>
    <w:rsid w:val="00D7526E"/>
    <w:rsid w:val="00D75305"/>
    <w:rsid w:val="00D75475"/>
    <w:rsid w:val="00D755BF"/>
    <w:rsid w:val="00D760EC"/>
    <w:rsid w:val="00D76132"/>
    <w:rsid w:val="00D761CE"/>
    <w:rsid w:val="00D76519"/>
    <w:rsid w:val="00D7766C"/>
    <w:rsid w:val="00D80E73"/>
    <w:rsid w:val="00D81132"/>
    <w:rsid w:val="00D81C6A"/>
    <w:rsid w:val="00D82517"/>
    <w:rsid w:val="00D827D6"/>
    <w:rsid w:val="00D835BF"/>
    <w:rsid w:val="00D83DED"/>
    <w:rsid w:val="00D84295"/>
    <w:rsid w:val="00D85744"/>
    <w:rsid w:val="00D864CA"/>
    <w:rsid w:val="00D87372"/>
    <w:rsid w:val="00D87595"/>
    <w:rsid w:val="00D90196"/>
    <w:rsid w:val="00D90A77"/>
    <w:rsid w:val="00D91AAB"/>
    <w:rsid w:val="00D91C92"/>
    <w:rsid w:val="00D94AB8"/>
    <w:rsid w:val="00D94D4D"/>
    <w:rsid w:val="00D957D7"/>
    <w:rsid w:val="00D97E4E"/>
    <w:rsid w:val="00DA0AA0"/>
    <w:rsid w:val="00DA1416"/>
    <w:rsid w:val="00DA1B4B"/>
    <w:rsid w:val="00DA2130"/>
    <w:rsid w:val="00DA2AAC"/>
    <w:rsid w:val="00DA306F"/>
    <w:rsid w:val="00DA46C7"/>
    <w:rsid w:val="00DB0BF4"/>
    <w:rsid w:val="00DB23B1"/>
    <w:rsid w:val="00DB3A9F"/>
    <w:rsid w:val="00DB4D28"/>
    <w:rsid w:val="00DB67DC"/>
    <w:rsid w:val="00DB7919"/>
    <w:rsid w:val="00DC0B3E"/>
    <w:rsid w:val="00DC0B6E"/>
    <w:rsid w:val="00DC0C0E"/>
    <w:rsid w:val="00DC0FF2"/>
    <w:rsid w:val="00DC2699"/>
    <w:rsid w:val="00DC2AA3"/>
    <w:rsid w:val="00DC35B7"/>
    <w:rsid w:val="00DC5D9A"/>
    <w:rsid w:val="00DC5ED5"/>
    <w:rsid w:val="00DC5EEC"/>
    <w:rsid w:val="00DC66C8"/>
    <w:rsid w:val="00DC70D1"/>
    <w:rsid w:val="00DD1E07"/>
    <w:rsid w:val="00DD3B54"/>
    <w:rsid w:val="00DD4AF6"/>
    <w:rsid w:val="00DD6034"/>
    <w:rsid w:val="00DE0715"/>
    <w:rsid w:val="00DE1E01"/>
    <w:rsid w:val="00DE20E9"/>
    <w:rsid w:val="00DE3455"/>
    <w:rsid w:val="00DE38FC"/>
    <w:rsid w:val="00DE41C7"/>
    <w:rsid w:val="00DE4246"/>
    <w:rsid w:val="00DE438B"/>
    <w:rsid w:val="00DE5E44"/>
    <w:rsid w:val="00DE694D"/>
    <w:rsid w:val="00DE6C4F"/>
    <w:rsid w:val="00DE79B9"/>
    <w:rsid w:val="00DF0D0B"/>
    <w:rsid w:val="00DF0EFB"/>
    <w:rsid w:val="00DF1426"/>
    <w:rsid w:val="00DF153F"/>
    <w:rsid w:val="00DF24A7"/>
    <w:rsid w:val="00DF3C9E"/>
    <w:rsid w:val="00DF4349"/>
    <w:rsid w:val="00DF4575"/>
    <w:rsid w:val="00DF543E"/>
    <w:rsid w:val="00DF5E52"/>
    <w:rsid w:val="00DF7CA7"/>
    <w:rsid w:val="00DF7DCF"/>
    <w:rsid w:val="00DF7E85"/>
    <w:rsid w:val="00E024F8"/>
    <w:rsid w:val="00E02963"/>
    <w:rsid w:val="00E02F96"/>
    <w:rsid w:val="00E03C0D"/>
    <w:rsid w:val="00E03EE9"/>
    <w:rsid w:val="00E043A5"/>
    <w:rsid w:val="00E04933"/>
    <w:rsid w:val="00E05A30"/>
    <w:rsid w:val="00E06B5A"/>
    <w:rsid w:val="00E07FDC"/>
    <w:rsid w:val="00E10023"/>
    <w:rsid w:val="00E10562"/>
    <w:rsid w:val="00E11277"/>
    <w:rsid w:val="00E11933"/>
    <w:rsid w:val="00E121D6"/>
    <w:rsid w:val="00E127C5"/>
    <w:rsid w:val="00E14040"/>
    <w:rsid w:val="00E144C9"/>
    <w:rsid w:val="00E1495B"/>
    <w:rsid w:val="00E14D2E"/>
    <w:rsid w:val="00E1568D"/>
    <w:rsid w:val="00E158BA"/>
    <w:rsid w:val="00E160A7"/>
    <w:rsid w:val="00E16543"/>
    <w:rsid w:val="00E166AE"/>
    <w:rsid w:val="00E16E45"/>
    <w:rsid w:val="00E17919"/>
    <w:rsid w:val="00E17D0F"/>
    <w:rsid w:val="00E20E32"/>
    <w:rsid w:val="00E22DBD"/>
    <w:rsid w:val="00E23455"/>
    <w:rsid w:val="00E247BD"/>
    <w:rsid w:val="00E252C4"/>
    <w:rsid w:val="00E254F1"/>
    <w:rsid w:val="00E275ED"/>
    <w:rsid w:val="00E2772C"/>
    <w:rsid w:val="00E27DC0"/>
    <w:rsid w:val="00E31199"/>
    <w:rsid w:val="00E31852"/>
    <w:rsid w:val="00E3186E"/>
    <w:rsid w:val="00E31C7A"/>
    <w:rsid w:val="00E31D07"/>
    <w:rsid w:val="00E323B8"/>
    <w:rsid w:val="00E324BA"/>
    <w:rsid w:val="00E32BEF"/>
    <w:rsid w:val="00E32CE4"/>
    <w:rsid w:val="00E32E50"/>
    <w:rsid w:val="00E33413"/>
    <w:rsid w:val="00E35111"/>
    <w:rsid w:val="00E35D34"/>
    <w:rsid w:val="00E37820"/>
    <w:rsid w:val="00E3791C"/>
    <w:rsid w:val="00E37BB3"/>
    <w:rsid w:val="00E4030D"/>
    <w:rsid w:val="00E40E16"/>
    <w:rsid w:val="00E40F65"/>
    <w:rsid w:val="00E42006"/>
    <w:rsid w:val="00E42C6D"/>
    <w:rsid w:val="00E431EB"/>
    <w:rsid w:val="00E51172"/>
    <w:rsid w:val="00E52942"/>
    <w:rsid w:val="00E54E30"/>
    <w:rsid w:val="00E559DA"/>
    <w:rsid w:val="00E56A5F"/>
    <w:rsid w:val="00E575B3"/>
    <w:rsid w:val="00E603B3"/>
    <w:rsid w:val="00E61219"/>
    <w:rsid w:val="00E624A4"/>
    <w:rsid w:val="00E627E0"/>
    <w:rsid w:val="00E62C9B"/>
    <w:rsid w:val="00E6409F"/>
    <w:rsid w:val="00E658AB"/>
    <w:rsid w:val="00E679D8"/>
    <w:rsid w:val="00E71DC1"/>
    <w:rsid w:val="00E726E9"/>
    <w:rsid w:val="00E73112"/>
    <w:rsid w:val="00E73B27"/>
    <w:rsid w:val="00E73C0B"/>
    <w:rsid w:val="00E744FD"/>
    <w:rsid w:val="00E74C78"/>
    <w:rsid w:val="00E76CD1"/>
    <w:rsid w:val="00E77564"/>
    <w:rsid w:val="00E777C2"/>
    <w:rsid w:val="00E779FF"/>
    <w:rsid w:val="00E80E3E"/>
    <w:rsid w:val="00E8608D"/>
    <w:rsid w:val="00E877D4"/>
    <w:rsid w:val="00E92AD1"/>
    <w:rsid w:val="00E92E44"/>
    <w:rsid w:val="00E948D6"/>
    <w:rsid w:val="00E95BCC"/>
    <w:rsid w:val="00E97F09"/>
    <w:rsid w:val="00EA0A2B"/>
    <w:rsid w:val="00EA2A6D"/>
    <w:rsid w:val="00EA422A"/>
    <w:rsid w:val="00EA45A5"/>
    <w:rsid w:val="00EA4A9A"/>
    <w:rsid w:val="00EA522C"/>
    <w:rsid w:val="00EA5311"/>
    <w:rsid w:val="00EA5685"/>
    <w:rsid w:val="00EA5744"/>
    <w:rsid w:val="00EA7A5E"/>
    <w:rsid w:val="00EB234A"/>
    <w:rsid w:val="00EB3B71"/>
    <w:rsid w:val="00EB4218"/>
    <w:rsid w:val="00EB4ADD"/>
    <w:rsid w:val="00EB52A8"/>
    <w:rsid w:val="00EB57AB"/>
    <w:rsid w:val="00EB5DBE"/>
    <w:rsid w:val="00EB6E83"/>
    <w:rsid w:val="00EC0E4D"/>
    <w:rsid w:val="00EC1AE9"/>
    <w:rsid w:val="00EC1BF1"/>
    <w:rsid w:val="00EC1CB6"/>
    <w:rsid w:val="00EC1DAC"/>
    <w:rsid w:val="00EC36E8"/>
    <w:rsid w:val="00EC4B03"/>
    <w:rsid w:val="00EC4EB9"/>
    <w:rsid w:val="00EC57D7"/>
    <w:rsid w:val="00EC669E"/>
    <w:rsid w:val="00EC7207"/>
    <w:rsid w:val="00ED02EA"/>
    <w:rsid w:val="00ED05E3"/>
    <w:rsid w:val="00ED0886"/>
    <w:rsid w:val="00ED0BDE"/>
    <w:rsid w:val="00ED0CE9"/>
    <w:rsid w:val="00ED100A"/>
    <w:rsid w:val="00ED23C9"/>
    <w:rsid w:val="00ED2A00"/>
    <w:rsid w:val="00ED2D54"/>
    <w:rsid w:val="00ED3270"/>
    <w:rsid w:val="00ED3CF1"/>
    <w:rsid w:val="00ED611E"/>
    <w:rsid w:val="00ED768A"/>
    <w:rsid w:val="00ED7D98"/>
    <w:rsid w:val="00ED7EDE"/>
    <w:rsid w:val="00ED7FF6"/>
    <w:rsid w:val="00EE1495"/>
    <w:rsid w:val="00EE207E"/>
    <w:rsid w:val="00EE32FF"/>
    <w:rsid w:val="00EE3F84"/>
    <w:rsid w:val="00EE5587"/>
    <w:rsid w:val="00EE641D"/>
    <w:rsid w:val="00EE68F9"/>
    <w:rsid w:val="00EE6C11"/>
    <w:rsid w:val="00EE7B00"/>
    <w:rsid w:val="00EF0780"/>
    <w:rsid w:val="00EF1097"/>
    <w:rsid w:val="00EF11C4"/>
    <w:rsid w:val="00EF2C23"/>
    <w:rsid w:val="00EF3028"/>
    <w:rsid w:val="00EF3273"/>
    <w:rsid w:val="00EF3B18"/>
    <w:rsid w:val="00EF4892"/>
    <w:rsid w:val="00EF5B88"/>
    <w:rsid w:val="00F005EF"/>
    <w:rsid w:val="00F00D2A"/>
    <w:rsid w:val="00F01B23"/>
    <w:rsid w:val="00F01C9D"/>
    <w:rsid w:val="00F02AF1"/>
    <w:rsid w:val="00F02B87"/>
    <w:rsid w:val="00F03C3B"/>
    <w:rsid w:val="00F04F99"/>
    <w:rsid w:val="00F05191"/>
    <w:rsid w:val="00F0570A"/>
    <w:rsid w:val="00F06A43"/>
    <w:rsid w:val="00F07234"/>
    <w:rsid w:val="00F073FF"/>
    <w:rsid w:val="00F078C5"/>
    <w:rsid w:val="00F078CB"/>
    <w:rsid w:val="00F07FBA"/>
    <w:rsid w:val="00F10D7D"/>
    <w:rsid w:val="00F12E0A"/>
    <w:rsid w:val="00F13CC3"/>
    <w:rsid w:val="00F13F56"/>
    <w:rsid w:val="00F14B66"/>
    <w:rsid w:val="00F15161"/>
    <w:rsid w:val="00F15DAD"/>
    <w:rsid w:val="00F16474"/>
    <w:rsid w:val="00F21BBA"/>
    <w:rsid w:val="00F21BD2"/>
    <w:rsid w:val="00F21DA4"/>
    <w:rsid w:val="00F2309B"/>
    <w:rsid w:val="00F24674"/>
    <w:rsid w:val="00F2660D"/>
    <w:rsid w:val="00F2674A"/>
    <w:rsid w:val="00F275D2"/>
    <w:rsid w:val="00F309CB"/>
    <w:rsid w:val="00F30FFA"/>
    <w:rsid w:val="00F312C7"/>
    <w:rsid w:val="00F31B7E"/>
    <w:rsid w:val="00F3290E"/>
    <w:rsid w:val="00F32A3E"/>
    <w:rsid w:val="00F32B4A"/>
    <w:rsid w:val="00F33F0D"/>
    <w:rsid w:val="00F35873"/>
    <w:rsid w:val="00F3608C"/>
    <w:rsid w:val="00F401DA"/>
    <w:rsid w:val="00F40A9E"/>
    <w:rsid w:val="00F40F29"/>
    <w:rsid w:val="00F41164"/>
    <w:rsid w:val="00F423E9"/>
    <w:rsid w:val="00F44B96"/>
    <w:rsid w:val="00F44E64"/>
    <w:rsid w:val="00F4516E"/>
    <w:rsid w:val="00F451DE"/>
    <w:rsid w:val="00F45F5B"/>
    <w:rsid w:val="00F47335"/>
    <w:rsid w:val="00F47A17"/>
    <w:rsid w:val="00F50AD7"/>
    <w:rsid w:val="00F53E97"/>
    <w:rsid w:val="00F544DB"/>
    <w:rsid w:val="00F54B28"/>
    <w:rsid w:val="00F54E1B"/>
    <w:rsid w:val="00F55084"/>
    <w:rsid w:val="00F55150"/>
    <w:rsid w:val="00F55CE9"/>
    <w:rsid w:val="00F55D5E"/>
    <w:rsid w:val="00F560A2"/>
    <w:rsid w:val="00F56D0F"/>
    <w:rsid w:val="00F60185"/>
    <w:rsid w:val="00F61DC4"/>
    <w:rsid w:val="00F63C97"/>
    <w:rsid w:val="00F64B6C"/>
    <w:rsid w:val="00F7098F"/>
    <w:rsid w:val="00F70BB6"/>
    <w:rsid w:val="00F710D9"/>
    <w:rsid w:val="00F722B4"/>
    <w:rsid w:val="00F72DC0"/>
    <w:rsid w:val="00F7311B"/>
    <w:rsid w:val="00F7387F"/>
    <w:rsid w:val="00F73D32"/>
    <w:rsid w:val="00F74914"/>
    <w:rsid w:val="00F74951"/>
    <w:rsid w:val="00F760A2"/>
    <w:rsid w:val="00F76AA9"/>
    <w:rsid w:val="00F76C85"/>
    <w:rsid w:val="00F773C3"/>
    <w:rsid w:val="00F8032B"/>
    <w:rsid w:val="00F8098F"/>
    <w:rsid w:val="00F81076"/>
    <w:rsid w:val="00F81AF8"/>
    <w:rsid w:val="00F823EB"/>
    <w:rsid w:val="00F826D2"/>
    <w:rsid w:val="00F8294F"/>
    <w:rsid w:val="00F8619A"/>
    <w:rsid w:val="00F9083F"/>
    <w:rsid w:val="00F90D70"/>
    <w:rsid w:val="00F91E2E"/>
    <w:rsid w:val="00F92A88"/>
    <w:rsid w:val="00F93039"/>
    <w:rsid w:val="00F9367A"/>
    <w:rsid w:val="00F942AC"/>
    <w:rsid w:val="00F947FB"/>
    <w:rsid w:val="00F956F7"/>
    <w:rsid w:val="00F95CBF"/>
    <w:rsid w:val="00F974CC"/>
    <w:rsid w:val="00FA022E"/>
    <w:rsid w:val="00FA03D3"/>
    <w:rsid w:val="00FA0CF4"/>
    <w:rsid w:val="00FA17CE"/>
    <w:rsid w:val="00FA5083"/>
    <w:rsid w:val="00FA68AC"/>
    <w:rsid w:val="00FA6E4D"/>
    <w:rsid w:val="00FA7A5A"/>
    <w:rsid w:val="00FB1CC4"/>
    <w:rsid w:val="00FB1DB9"/>
    <w:rsid w:val="00FB1FB7"/>
    <w:rsid w:val="00FB38B0"/>
    <w:rsid w:val="00FB39DC"/>
    <w:rsid w:val="00FB3AB6"/>
    <w:rsid w:val="00FB626B"/>
    <w:rsid w:val="00FB63FD"/>
    <w:rsid w:val="00FB6561"/>
    <w:rsid w:val="00FB6ED0"/>
    <w:rsid w:val="00FB7144"/>
    <w:rsid w:val="00FC0428"/>
    <w:rsid w:val="00FC0D63"/>
    <w:rsid w:val="00FC40F1"/>
    <w:rsid w:val="00FC4E13"/>
    <w:rsid w:val="00FC5A80"/>
    <w:rsid w:val="00FC5D8A"/>
    <w:rsid w:val="00FC665A"/>
    <w:rsid w:val="00FC6F6A"/>
    <w:rsid w:val="00FC7317"/>
    <w:rsid w:val="00FC7BC8"/>
    <w:rsid w:val="00FC7D34"/>
    <w:rsid w:val="00FC7F99"/>
    <w:rsid w:val="00FD0B75"/>
    <w:rsid w:val="00FD1148"/>
    <w:rsid w:val="00FD1F3B"/>
    <w:rsid w:val="00FD388D"/>
    <w:rsid w:val="00FD43FC"/>
    <w:rsid w:val="00FD4D87"/>
    <w:rsid w:val="00FD5434"/>
    <w:rsid w:val="00FE06BA"/>
    <w:rsid w:val="00FE16E4"/>
    <w:rsid w:val="00FE28D4"/>
    <w:rsid w:val="00FE2BA6"/>
    <w:rsid w:val="00FE362F"/>
    <w:rsid w:val="00FE36E8"/>
    <w:rsid w:val="00FE40C5"/>
    <w:rsid w:val="00FE6C7C"/>
    <w:rsid w:val="00FE7239"/>
    <w:rsid w:val="00FE76B5"/>
    <w:rsid w:val="00FF1C46"/>
    <w:rsid w:val="00FF236C"/>
    <w:rsid w:val="00FF2672"/>
    <w:rsid w:val="00FF3594"/>
    <w:rsid w:val="00FF4488"/>
    <w:rsid w:val="00FF47A4"/>
    <w:rsid w:val="00FF52F2"/>
    <w:rsid w:val="00FF5C63"/>
    <w:rsid w:val="00FF5C8D"/>
    <w:rsid w:val="00FF5CDF"/>
    <w:rsid w:val="00FF5D5E"/>
    <w:rsid w:val="00FF5E36"/>
    <w:rsid w:val="00FF5FC6"/>
    <w:rsid w:val="00FF64C5"/>
    <w:rsid w:val="00FF769A"/>
    <w:rsid w:val="00FF773C"/>
    <w:rsid w:val="00FF7D84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3CC7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625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05E97"/>
    <w:pPr>
      <w:keepNext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62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28E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05E97"/>
    <w:rPr>
      <w:rFonts w:ascii="Arial" w:eastAsia="Times New Roman" w:hAnsi="Arial"/>
      <w:b/>
      <w:sz w:val="24"/>
    </w:rPr>
  </w:style>
  <w:style w:type="paragraph" w:styleId="Tekstpodstawowy">
    <w:name w:val="Body Text"/>
    <w:basedOn w:val="Normalny"/>
    <w:link w:val="TekstpodstawowyZnak"/>
    <w:semiHidden/>
    <w:rsid w:val="00D36526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D365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36526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D365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D36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36526"/>
    <w:pPr>
      <w:ind w:left="708"/>
    </w:pPr>
  </w:style>
  <w:style w:type="paragraph" w:customStyle="1" w:styleId="Default">
    <w:name w:val="Default"/>
    <w:rsid w:val="00D3652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52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52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qFormat/>
    <w:rsid w:val="00D36526"/>
    <w:pPr>
      <w:suppressAutoHyphens/>
    </w:pPr>
    <w:rPr>
      <w:rFonts w:ascii="Arial" w:hAnsi="Arial"/>
      <w:sz w:val="16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rsid w:val="00D36526"/>
    <w:rPr>
      <w:rFonts w:ascii="Arial" w:eastAsia="Times New Roman" w:hAnsi="Arial" w:cs="Times New Roman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36526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semiHidden/>
    <w:unhideWhenUsed/>
    <w:rsid w:val="009E3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38B6"/>
  </w:style>
  <w:style w:type="character" w:customStyle="1" w:styleId="TekstkomentarzaZnak">
    <w:name w:val="Tekst komentarza Znak"/>
    <w:link w:val="Tekstkomentarza"/>
    <w:uiPriority w:val="99"/>
    <w:rsid w:val="009E38B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8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38B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9D7818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D0715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65E96"/>
    <w:pPr>
      <w:tabs>
        <w:tab w:val="right" w:leader="dot" w:pos="9062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CD0715"/>
    <w:pPr>
      <w:ind w:left="200"/>
    </w:pPr>
  </w:style>
  <w:style w:type="character" w:customStyle="1" w:styleId="Nagwek3Znak">
    <w:name w:val="Nagłówek 3 Znak"/>
    <w:link w:val="Nagwek3"/>
    <w:uiPriority w:val="9"/>
    <w:semiHidden/>
    <w:rsid w:val="005E28E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8E6"/>
  </w:style>
  <w:style w:type="character" w:customStyle="1" w:styleId="TekstprzypisukocowegoZnak">
    <w:name w:val="Tekst przypisu końcowego Znak"/>
    <w:link w:val="Tekstprzypisukocowego"/>
    <w:uiPriority w:val="99"/>
    <w:semiHidden/>
    <w:rsid w:val="005E28E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E28E6"/>
    <w:rPr>
      <w:vertAlign w:val="superscript"/>
    </w:rPr>
  </w:style>
  <w:style w:type="numbering" w:customStyle="1" w:styleId="WWNum3">
    <w:name w:val="WWNum3"/>
    <w:basedOn w:val="Bezlisty"/>
    <w:rsid w:val="00316882"/>
    <w:pPr>
      <w:numPr>
        <w:numId w:val="18"/>
      </w:numPr>
    </w:pPr>
  </w:style>
  <w:style w:type="numbering" w:customStyle="1" w:styleId="WWNum9">
    <w:name w:val="WWNum9"/>
    <w:basedOn w:val="Bezlisty"/>
    <w:rsid w:val="00316882"/>
    <w:pPr>
      <w:numPr>
        <w:numId w:val="19"/>
      </w:numPr>
    </w:pPr>
  </w:style>
  <w:style w:type="character" w:styleId="Numerstrony">
    <w:name w:val="page number"/>
    <w:rsid w:val="00450949"/>
  </w:style>
  <w:style w:type="table" w:styleId="Tabela-Siatka">
    <w:name w:val="Table Grid"/>
    <w:basedOn w:val="Standardowy"/>
    <w:uiPriority w:val="59"/>
    <w:rsid w:val="00686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824D2E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rsid w:val="004A62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lb">
    <w:name w:val="a_lb"/>
    <w:basedOn w:val="Domylnaczcionkaakapitu"/>
    <w:rsid w:val="00C86478"/>
  </w:style>
  <w:style w:type="character" w:customStyle="1" w:styleId="alb-s">
    <w:name w:val="a_lb-s"/>
    <w:basedOn w:val="Domylnaczcionkaakapitu"/>
    <w:rsid w:val="00C86478"/>
  </w:style>
  <w:style w:type="character" w:styleId="Uwydatnienie">
    <w:name w:val="Emphasis"/>
    <w:basedOn w:val="Domylnaczcionkaakapitu"/>
    <w:uiPriority w:val="20"/>
    <w:qFormat/>
    <w:rsid w:val="009D3B9B"/>
    <w:rPr>
      <w:i/>
      <w:iCs/>
    </w:rPr>
  </w:style>
  <w:style w:type="character" w:customStyle="1" w:styleId="fn-ref">
    <w:name w:val="fn-ref"/>
    <w:basedOn w:val="Domylnaczcionkaakapitu"/>
    <w:rsid w:val="009D3B9B"/>
  </w:style>
  <w:style w:type="character" w:customStyle="1" w:styleId="FontStyle26">
    <w:name w:val="Font Style26"/>
    <w:uiPriority w:val="99"/>
    <w:rsid w:val="00D12CBE"/>
    <w:rPr>
      <w:rFonts w:ascii="Arial" w:hAnsi="Arial" w:cs="Arial"/>
      <w:color w:val="000000"/>
      <w:sz w:val="20"/>
      <w:szCs w:val="20"/>
    </w:rPr>
  </w:style>
  <w:style w:type="character" w:customStyle="1" w:styleId="FontStyle23">
    <w:name w:val="Font Style23"/>
    <w:uiPriority w:val="99"/>
    <w:rsid w:val="00D12CB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7">
    <w:name w:val="Style17"/>
    <w:basedOn w:val="Normalny"/>
    <w:uiPriority w:val="99"/>
    <w:rsid w:val="00D60D16"/>
    <w:pPr>
      <w:widowControl w:val="0"/>
      <w:autoSpaceDE w:val="0"/>
      <w:autoSpaceDN w:val="0"/>
      <w:adjustRightInd w:val="0"/>
      <w:spacing w:line="31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D60D16"/>
    <w:pPr>
      <w:widowControl w:val="0"/>
      <w:autoSpaceDE w:val="0"/>
      <w:autoSpaceDN w:val="0"/>
      <w:adjustRightInd w:val="0"/>
      <w:spacing w:line="382" w:lineRule="exact"/>
      <w:ind w:hanging="360"/>
      <w:jc w:val="both"/>
    </w:pPr>
    <w:rPr>
      <w:rFonts w:ascii="Arial" w:hAnsi="Arial" w:cs="Arial"/>
      <w:sz w:val="24"/>
      <w:szCs w:val="24"/>
    </w:rPr>
  </w:style>
  <w:style w:type="character" w:customStyle="1" w:styleId="FontStyle30">
    <w:name w:val="Font Style30"/>
    <w:uiPriority w:val="99"/>
    <w:rsid w:val="00D60D16"/>
    <w:rPr>
      <w:rFonts w:ascii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0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D16"/>
    <w:rPr>
      <w:rFonts w:ascii="Times New Roman" w:eastAsia="Times New Roman" w:hAnsi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14D2E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7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od@podkarpackie.pl" TargetMode="External"/><Relationship Id="rId18" Type="http://schemas.openxmlformats.org/officeDocument/2006/relationships/hyperlink" Target="http://www.rpo.podkarpackie.pl/images/dok/2018/lista_projektow/WYKAZ_projekt&#243;w_pozakonk.RPO_WP-stan_na_dzie&#324;_31.12.2017.xls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rpo.podkarpackie.pl/images/dok/OS_II_VI/2019/dane_do_umowy/5/dane_do_umowy.zi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/strony/o-funduszach/dokumenty/wytyczne-w-zakresie-kwalifikowalnosci-wydatkow-w-ramach-europejskiego-funduszu-rozwoju-regionalnego-europejskiego-funduszu-spolecznego-oraz-funduszu-spojnosci-na-lata-2014-2020/" TargetMode="External"/><Relationship Id="rId17" Type="http://schemas.openxmlformats.org/officeDocument/2006/relationships/hyperlink" Target="https://gw.podkarpackie.pl/" TargetMode="External"/><Relationship Id="rId25" Type="http://schemas.openxmlformats.org/officeDocument/2006/relationships/hyperlink" Target="mailto:p.ciejka@podkarpack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z.gov.pl" TargetMode="External"/><Relationship Id="rId20" Type="http://schemas.openxmlformats.org/officeDocument/2006/relationships/hyperlink" Target="http://www.rpo.podkarpackie.pl/images/dok/OS_II_VI/2019/dane_do_umowy/5/dane_do_umowy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podkarpackie.pl" TargetMode="External"/><Relationship Id="rId24" Type="http://schemas.openxmlformats.org/officeDocument/2006/relationships/hyperlink" Target="mailto:m.pisarik@podkarpac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w.podkarpackie.pl/" TargetMode="External"/><Relationship Id="rId23" Type="http://schemas.openxmlformats.org/officeDocument/2006/relationships/hyperlink" Target="mailto:j.bogacz@podkarpackie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hyperlink" Target="https://www.rpo.podkarpackie.pl/index.php/podpisywanie-umowy/1886-wzor-harmonogramu-platnosci-zalacznik-nr-2-do-umowy-w-ramach-osi-priorytetowych-ii-vi-rpo-w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w.podkarpackie.pl" TargetMode="External"/><Relationship Id="rId14" Type="http://schemas.openxmlformats.org/officeDocument/2006/relationships/hyperlink" Target="http://internetowej" TargetMode="External"/><Relationship Id="rId22" Type="http://schemas.openxmlformats.org/officeDocument/2006/relationships/hyperlink" Target="mailto:pi@podkarpackie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097F0-1437-41F9-BAE7-4B64F3B4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10749</Words>
  <Characters>64499</Characters>
  <Application>Microsoft Office Word</Application>
  <DocSecurity>0</DocSecurity>
  <Lines>537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75098</CharactersWithSpaces>
  <SharedDoc>false</SharedDoc>
  <HLinks>
    <vt:vector size="186" baseType="variant">
      <vt:variant>
        <vt:i4>2818144</vt:i4>
      </vt:variant>
      <vt:variant>
        <vt:i4>165</vt:i4>
      </vt:variant>
      <vt:variant>
        <vt:i4>0</vt:i4>
      </vt:variant>
      <vt:variant>
        <vt:i4>5</vt:i4>
      </vt:variant>
      <vt:variant>
        <vt:lpwstr>https://gw.podkarpackie.pl/</vt:lpwstr>
      </vt:variant>
      <vt:variant>
        <vt:lpwstr/>
      </vt:variant>
      <vt:variant>
        <vt:i4>2818144</vt:i4>
      </vt:variant>
      <vt:variant>
        <vt:i4>162</vt:i4>
      </vt:variant>
      <vt:variant>
        <vt:i4>0</vt:i4>
      </vt:variant>
      <vt:variant>
        <vt:i4>5</vt:i4>
      </vt:variant>
      <vt:variant>
        <vt:lpwstr>https://gw.podkarpackie.pl/</vt:lpwstr>
      </vt:variant>
      <vt:variant>
        <vt:lpwstr/>
      </vt:variant>
      <vt:variant>
        <vt:i4>6357041</vt:i4>
      </vt:variant>
      <vt:variant>
        <vt:i4>159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8061031</vt:i4>
      </vt:variant>
      <vt:variant>
        <vt:i4>156</vt:i4>
      </vt:variant>
      <vt:variant>
        <vt:i4>0</vt:i4>
      </vt:variant>
      <vt:variant>
        <vt:i4>5</vt:i4>
      </vt:variant>
      <vt:variant>
        <vt:lpwstr>http://www.rpo.podkarpackie.pl/</vt:lpwstr>
      </vt:variant>
      <vt:variant>
        <vt:lpwstr/>
      </vt:variant>
      <vt:variant>
        <vt:i4>4194320</vt:i4>
      </vt:variant>
      <vt:variant>
        <vt:i4>153</vt:i4>
      </vt:variant>
      <vt:variant>
        <vt:i4>0</vt:i4>
      </vt:variant>
      <vt:variant>
        <vt:i4>5</vt:i4>
      </vt:variant>
      <vt:variant>
        <vt:lpwstr>http://www.funduszeeuropejskie.gov.pl/strony/o-funduszach/dokumenty/wytyczne-w-zakresie-kwalifikowalnosci-wydatkow-w-ramach-europejskiego-funduszu-rozwoju-regionalnego-europejskiego-funduszu-spolecznego-oraz-funduszu-spojnosci-na-lata-2014-2020/</vt:lpwstr>
      </vt:variant>
      <vt:variant>
        <vt:lpwstr/>
      </vt:variant>
      <vt:variant>
        <vt:i4>6357041</vt:i4>
      </vt:variant>
      <vt:variant>
        <vt:i4>150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1245246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_Toc501620822</vt:lpwstr>
      </vt:variant>
      <vt:variant>
        <vt:i4>1245246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_Toc501620821</vt:lpwstr>
      </vt:variant>
      <vt:variant>
        <vt:i4>1245246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_Toc501620820</vt:lpwstr>
      </vt:variant>
      <vt:variant>
        <vt:i4>1048638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_Toc501620819</vt:lpwstr>
      </vt:variant>
      <vt:variant>
        <vt:i4>1048638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_Toc501620818</vt:lpwstr>
      </vt:variant>
      <vt:variant>
        <vt:i4>1048638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_Toc501620817</vt:lpwstr>
      </vt:variant>
      <vt:variant>
        <vt:i4>1048638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_Toc501620816</vt:lpwstr>
      </vt:variant>
      <vt:variant>
        <vt:i4>1048638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_Toc501620815</vt:lpwstr>
      </vt:variant>
      <vt:variant>
        <vt:i4>1048638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_Toc501620814</vt:lpwstr>
      </vt:variant>
      <vt:variant>
        <vt:i4>1048638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_Toc501620813</vt:lpwstr>
      </vt:variant>
      <vt:variant>
        <vt:i4>1048638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_Toc501620812</vt:lpwstr>
      </vt:variant>
      <vt:variant>
        <vt:i4>1048638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_Toc501620811</vt:lpwstr>
      </vt:variant>
      <vt:variant>
        <vt:i4>1048638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_Toc501620810</vt:lpwstr>
      </vt:variant>
      <vt:variant>
        <vt:i4>1114174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_Toc501620809</vt:lpwstr>
      </vt:variant>
      <vt:variant>
        <vt:i4>1114174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_Toc501620808</vt:lpwstr>
      </vt:variant>
      <vt:variant>
        <vt:i4>1114174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_Toc501620807</vt:lpwstr>
      </vt:variant>
      <vt:variant>
        <vt:i4>1114174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_Toc501620806</vt:lpwstr>
      </vt:variant>
      <vt:variant>
        <vt:i4>1114174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_Toc501620805</vt:lpwstr>
      </vt:variant>
      <vt:variant>
        <vt:i4>1114174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_Toc501620804</vt:lpwstr>
      </vt:variant>
      <vt:variant>
        <vt:i4>1114174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_Toc501620803</vt:lpwstr>
      </vt:variant>
      <vt:variant>
        <vt:i4>1114174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_Toc501620802</vt:lpwstr>
      </vt:variant>
      <vt:variant>
        <vt:i4>1114174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_Toc501620801</vt:lpwstr>
      </vt:variant>
      <vt:variant>
        <vt:i4>1114174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_Toc501620800</vt:lpwstr>
      </vt:variant>
      <vt:variant>
        <vt:i4>1572913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_Toc501620799</vt:lpwstr>
      </vt:variant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2022-03-24T11:36:00Z</dcterms:created>
  <dcterms:modified xsi:type="dcterms:W3CDTF">2022-10-05T11:02:00Z</dcterms:modified>
</cp:coreProperties>
</file>