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D12C" w14:textId="77777777" w:rsidR="004B0849" w:rsidRPr="00CC4911" w:rsidRDefault="004B0849" w:rsidP="00A24FD0">
      <w:pPr>
        <w:jc w:val="both"/>
      </w:pPr>
    </w:p>
    <w:p w14:paraId="0C4389F3" w14:textId="77777777" w:rsidR="00EE3970" w:rsidRDefault="00EE3970" w:rsidP="00A24FD0">
      <w:pPr>
        <w:pStyle w:val="Nagwek1"/>
        <w:spacing w:line="276" w:lineRule="auto"/>
        <w:jc w:val="both"/>
        <w:rPr>
          <w:rFonts w:cs="Arial"/>
          <w:b w:val="0"/>
          <w:sz w:val="20"/>
        </w:rPr>
      </w:pPr>
    </w:p>
    <w:p w14:paraId="160FDC03" w14:textId="77777777" w:rsidR="00466461" w:rsidRDefault="00466461" w:rsidP="00466461">
      <w:pPr>
        <w:jc w:val="right"/>
      </w:pPr>
    </w:p>
    <w:p w14:paraId="4B228054" w14:textId="3ABC83C2" w:rsidR="00385E35" w:rsidRDefault="00933D4A" w:rsidP="00385E35">
      <w:pPr>
        <w:jc w:val="right"/>
      </w:pPr>
      <w:r w:rsidRPr="004B2B7D">
        <w:t>Załącznik nr 2</w:t>
      </w:r>
      <w:r w:rsidR="009D73AF" w:rsidRPr="004B2B7D">
        <w:t>.2</w:t>
      </w:r>
      <w:r w:rsidRPr="004B2B7D">
        <w:t xml:space="preserve"> do Regulaminu </w:t>
      </w:r>
      <w:r w:rsidR="00096854">
        <w:t>naboru</w:t>
      </w:r>
    </w:p>
    <w:p w14:paraId="6D176B09" w14:textId="77777777" w:rsidR="00385E35" w:rsidRPr="00385E35" w:rsidRDefault="00385E35" w:rsidP="00385E35">
      <w:pPr>
        <w:jc w:val="right"/>
        <w:rPr>
          <w:rFonts w:cs="Arial"/>
          <w:b/>
          <w:sz w:val="96"/>
          <w:szCs w:val="96"/>
        </w:rPr>
      </w:pPr>
    </w:p>
    <w:p w14:paraId="2ACB672E" w14:textId="77777777" w:rsidR="004B2B7D" w:rsidRPr="00EE3970" w:rsidRDefault="004B2B7D" w:rsidP="004B2B7D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EE3970">
        <w:rPr>
          <w:rFonts w:cs="Arial"/>
          <w:b/>
          <w:sz w:val="28"/>
          <w:szCs w:val="28"/>
        </w:rPr>
        <w:t xml:space="preserve">Instrukcja wypełniania wniosku </w:t>
      </w:r>
    </w:p>
    <w:p w14:paraId="58422BCC" w14:textId="77777777" w:rsidR="004B2B7D" w:rsidRDefault="004B2B7D" w:rsidP="004B2B7D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</w:t>
      </w:r>
      <w:r w:rsidRPr="00EE3970">
        <w:rPr>
          <w:rFonts w:cs="Arial"/>
          <w:b/>
          <w:sz w:val="28"/>
          <w:szCs w:val="28"/>
        </w:rPr>
        <w:t xml:space="preserve"> dofinansowanie realizacji projektu ze środków </w:t>
      </w:r>
    </w:p>
    <w:p w14:paraId="7D971403" w14:textId="77777777" w:rsidR="004B2B7D" w:rsidRPr="00EE3970" w:rsidRDefault="004B2B7D" w:rsidP="004B2B7D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EE3970">
        <w:rPr>
          <w:rFonts w:cs="Arial"/>
          <w:b/>
          <w:sz w:val="28"/>
          <w:szCs w:val="28"/>
        </w:rPr>
        <w:t>E</w:t>
      </w:r>
      <w:r>
        <w:rPr>
          <w:rFonts w:cs="Arial"/>
          <w:b/>
          <w:sz w:val="28"/>
          <w:szCs w:val="28"/>
        </w:rPr>
        <w:t xml:space="preserve">uropejskiego </w:t>
      </w:r>
      <w:r w:rsidRPr="00EE3970">
        <w:rPr>
          <w:rFonts w:cs="Arial"/>
          <w:b/>
          <w:sz w:val="28"/>
          <w:szCs w:val="28"/>
        </w:rPr>
        <w:t>F</w:t>
      </w:r>
      <w:r>
        <w:rPr>
          <w:rFonts w:cs="Arial"/>
          <w:b/>
          <w:sz w:val="28"/>
          <w:szCs w:val="28"/>
        </w:rPr>
        <w:t xml:space="preserve">unduszu </w:t>
      </w:r>
      <w:r w:rsidRPr="00EE3970">
        <w:rPr>
          <w:rFonts w:cs="Arial"/>
          <w:b/>
          <w:sz w:val="28"/>
          <w:szCs w:val="28"/>
        </w:rPr>
        <w:t>R</w:t>
      </w:r>
      <w:r>
        <w:rPr>
          <w:rFonts w:cs="Arial"/>
          <w:b/>
          <w:sz w:val="28"/>
          <w:szCs w:val="28"/>
        </w:rPr>
        <w:t xml:space="preserve">ozwoju </w:t>
      </w:r>
      <w:r w:rsidRPr="00EE3970">
        <w:rPr>
          <w:rFonts w:cs="Arial"/>
          <w:b/>
          <w:sz w:val="28"/>
          <w:szCs w:val="28"/>
        </w:rPr>
        <w:t>R</w:t>
      </w:r>
      <w:r>
        <w:rPr>
          <w:rFonts w:cs="Arial"/>
          <w:b/>
          <w:sz w:val="28"/>
          <w:szCs w:val="28"/>
        </w:rPr>
        <w:t>egionalnego</w:t>
      </w:r>
      <w:r w:rsidRPr="00EE3970">
        <w:rPr>
          <w:rFonts w:cs="Arial"/>
          <w:b/>
          <w:sz w:val="28"/>
          <w:szCs w:val="28"/>
        </w:rPr>
        <w:t xml:space="preserve"> </w:t>
      </w:r>
    </w:p>
    <w:p w14:paraId="27E7AE4D" w14:textId="77777777" w:rsidR="004B2B7D" w:rsidRDefault="004B2B7D" w:rsidP="004B2B7D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EE3970">
        <w:rPr>
          <w:rFonts w:cs="Arial"/>
          <w:b/>
          <w:sz w:val="28"/>
          <w:szCs w:val="28"/>
        </w:rPr>
        <w:t>w ramach</w:t>
      </w:r>
    </w:p>
    <w:p w14:paraId="7E169982" w14:textId="77777777" w:rsidR="004B2B7D" w:rsidRPr="00EE3970" w:rsidRDefault="004B2B7D" w:rsidP="004B2B7D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440C12C0" w14:textId="26F70A01" w:rsidR="00EF7229" w:rsidRPr="00A71462" w:rsidRDefault="004B2B7D" w:rsidP="00EF722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osi priorytetowej </w:t>
      </w:r>
      <w:r w:rsidR="002C0EF0" w:rsidRPr="002C0EF0">
        <w:rPr>
          <w:rFonts w:cs="Arial"/>
          <w:b/>
          <w:sz w:val="28"/>
          <w:szCs w:val="28"/>
        </w:rPr>
        <w:t>XI REACT-EU</w:t>
      </w:r>
    </w:p>
    <w:p w14:paraId="1E3839C7" w14:textId="3EF34619" w:rsidR="00EF7229" w:rsidRPr="00A71462" w:rsidRDefault="00EF7229" w:rsidP="00EF7229">
      <w:pPr>
        <w:jc w:val="center"/>
        <w:rPr>
          <w:rFonts w:cs="Arial"/>
          <w:b/>
          <w:sz w:val="28"/>
          <w:szCs w:val="28"/>
        </w:rPr>
      </w:pPr>
      <w:r w:rsidRPr="00A71462">
        <w:rPr>
          <w:rFonts w:cs="Arial"/>
          <w:b/>
          <w:sz w:val="28"/>
          <w:szCs w:val="28"/>
        </w:rPr>
        <w:t xml:space="preserve">działania </w:t>
      </w:r>
      <w:r w:rsidR="002C0EF0" w:rsidRPr="002C0EF0">
        <w:rPr>
          <w:rFonts w:cs="Arial"/>
          <w:b/>
          <w:sz w:val="28"/>
          <w:szCs w:val="28"/>
        </w:rPr>
        <w:t xml:space="preserve">11.4 Infrastruktura pomocy społecznej </w:t>
      </w:r>
      <w:r w:rsidR="007500FD">
        <w:rPr>
          <w:rFonts w:cs="Arial"/>
          <w:b/>
          <w:sz w:val="28"/>
          <w:szCs w:val="28"/>
        </w:rPr>
        <w:t xml:space="preserve">- </w:t>
      </w:r>
      <w:r w:rsidR="002C0EF0" w:rsidRPr="002C0EF0">
        <w:rPr>
          <w:rFonts w:cs="Arial"/>
          <w:b/>
          <w:sz w:val="28"/>
          <w:szCs w:val="28"/>
        </w:rPr>
        <w:t>REACT-EU</w:t>
      </w:r>
    </w:p>
    <w:p w14:paraId="6E0D3B97" w14:textId="77777777" w:rsidR="00EF7229" w:rsidRDefault="00EF7229" w:rsidP="00EF7229">
      <w:pPr>
        <w:jc w:val="center"/>
        <w:rPr>
          <w:rFonts w:cs="Arial"/>
          <w:b/>
          <w:sz w:val="28"/>
          <w:szCs w:val="28"/>
        </w:rPr>
      </w:pPr>
    </w:p>
    <w:p w14:paraId="719CAF6B" w14:textId="102C9D9E" w:rsidR="00F07068" w:rsidRPr="0053725C" w:rsidRDefault="00EF7229" w:rsidP="0053725C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53725C">
        <w:rPr>
          <w:rFonts w:cs="Arial"/>
          <w:b/>
          <w:sz w:val="28"/>
          <w:szCs w:val="28"/>
        </w:rPr>
        <w:t xml:space="preserve">Typ projektu: </w:t>
      </w:r>
    </w:p>
    <w:p w14:paraId="23029B8D" w14:textId="6014F6E4" w:rsidR="00F07068" w:rsidRDefault="002C0EF0" w:rsidP="004B2B7D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2C0EF0">
        <w:rPr>
          <w:rFonts w:cs="Arial"/>
          <w:b/>
          <w:sz w:val="28"/>
          <w:szCs w:val="28"/>
        </w:rPr>
        <w:t>Zakup lokali mieszkalnych, ich wykończenie i wyposażenie, niezbędne do prawidłowego funkcjonowania i korzystania z</w:t>
      </w:r>
      <w:r>
        <w:rPr>
          <w:rFonts w:cs="Arial"/>
          <w:b/>
          <w:sz w:val="28"/>
          <w:szCs w:val="28"/>
        </w:rPr>
        <w:t> </w:t>
      </w:r>
      <w:r w:rsidRPr="002C0EF0">
        <w:rPr>
          <w:rFonts w:cs="Arial"/>
          <w:b/>
          <w:sz w:val="28"/>
          <w:szCs w:val="28"/>
        </w:rPr>
        <w:t>infrastruktury objętej wsparciem</w:t>
      </w:r>
    </w:p>
    <w:p w14:paraId="3616377B" w14:textId="77777777" w:rsidR="00F07068" w:rsidRDefault="00F07068" w:rsidP="004B2B7D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0D5B3990" w14:textId="77777777" w:rsidR="004B2B7D" w:rsidRDefault="004B2B7D" w:rsidP="004B2B7D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AA31E3">
        <w:rPr>
          <w:rFonts w:cs="Arial"/>
          <w:b/>
          <w:sz w:val="28"/>
          <w:szCs w:val="28"/>
        </w:rPr>
        <w:t xml:space="preserve">Regionalnego Programu Operacyjnego </w:t>
      </w:r>
    </w:p>
    <w:p w14:paraId="7FBBEE8C" w14:textId="36723600" w:rsidR="004B2B7D" w:rsidRPr="00AA31E3" w:rsidRDefault="004B2B7D" w:rsidP="004B2B7D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AA31E3">
        <w:rPr>
          <w:rFonts w:cs="Arial"/>
          <w:b/>
          <w:sz w:val="28"/>
          <w:szCs w:val="28"/>
        </w:rPr>
        <w:t>Województwa Podkarpackiego na lata 2014</w:t>
      </w:r>
      <w:r>
        <w:rPr>
          <w:rFonts w:cs="Arial"/>
          <w:b/>
          <w:sz w:val="28"/>
          <w:szCs w:val="28"/>
        </w:rPr>
        <w:t xml:space="preserve"> </w:t>
      </w:r>
      <w:r w:rsidRPr="00AA31E3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 xml:space="preserve"> </w:t>
      </w:r>
      <w:r w:rsidRPr="00AA31E3">
        <w:rPr>
          <w:rFonts w:cs="Arial"/>
          <w:b/>
          <w:sz w:val="28"/>
          <w:szCs w:val="28"/>
        </w:rPr>
        <w:t>2020</w:t>
      </w:r>
    </w:p>
    <w:p w14:paraId="67BB7BA0" w14:textId="77777777" w:rsidR="004B2B7D" w:rsidRDefault="004B2B7D" w:rsidP="007F44A4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1E829240" w14:textId="77777777" w:rsidR="004B2B7D" w:rsidRPr="00B66A32" w:rsidRDefault="004B2B7D" w:rsidP="007F44A4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12317506" w14:textId="55F3A94B" w:rsidR="004B0849" w:rsidRPr="00AB76D7" w:rsidRDefault="008B0E8A" w:rsidP="00D46A11">
      <w:pPr>
        <w:spacing w:line="276" w:lineRule="auto"/>
        <w:jc w:val="center"/>
        <w:rPr>
          <w:rFonts w:cs="Arial"/>
          <w:b/>
          <w:bCs/>
          <w:color w:val="FF0000"/>
          <w:sz w:val="28"/>
          <w:szCs w:val="28"/>
        </w:rPr>
      </w:pPr>
      <w:r>
        <w:rPr>
          <w:rFonts w:cs="Arial"/>
          <w:b/>
          <w:sz w:val="28"/>
          <w:szCs w:val="28"/>
        </w:rPr>
        <w:t>N</w:t>
      </w:r>
      <w:r w:rsidRPr="0018268D">
        <w:rPr>
          <w:rFonts w:cs="Arial"/>
          <w:b/>
          <w:sz w:val="28"/>
          <w:szCs w:val="28"/>
        </w:rPr>
        <w:t xml:space="preserve">r </w:t>
      </w:r>
      <w:r>
        <w:rPr>
          <w:rFonts w:cs="Arial"/>
          <w:b/>
          <w:sz w:val="28"/>
          <w:szCs w:val="28"/>
        </w:rPr>
        <w:t>naboru</w:t>
      </w:r>
      <w:r w:rsidR="00B4439D" w:rsidRPr="008C3DC5">
        <w:rPr>
          <w:rFonts w:cs="Arial"/>
          <w:b/>
          <w:sz w:val="28"/>
          <w:szCs w:val="28"/>
        </w:rPr>
        <w:t xml:space="preserve"> </w:t>
      </w:r>
      <w:r w:rsidR="006978CE" w:rsidRPr="006978CE">
        <w:rPr>
          <w:rFonts w:cs="Arial"/>
          <w:b/>
          <w:bCs/>
          <w:sz w:val="28"/>
          <w:szCs w:val="28"/>
        </w:rPr>
        <w:t>RPPK.</w:t>
      </w:r>
      <w:r w:rsidR="002C0EF0">
        <w:rPr>
          <w:rFonts w:cs="Arial"/>
          <w:b/>
          <w:bCs/>
          <w:sz w:val="28"/>
          <w:szCs w:val="28"/>
        </w:rPr>
        <w:t>11</w:t>
      </w:r>
      <w:r w:rsidR="006978CE" w:rsidRPr="006978CE">
        <w:rPr>
          <w:rFonts w:cs="Arial"/>
          <w:b/>
          <w:bCs/>
          <w:sz w:val="28"/>
          <w:szCs w:val="28"/>
        </w:rPr>
        <w:t>.0</w:t>
      </w:r>
      <w:r w:rsidR="002C0EF0">
        <w:rPr>
          <w:rFonts w:cs="Arial"/>
          <w:b/>
          <w:bCs/>
          <w:sz w:val="28"/>
          <w:szCs w:val="28"/>
        </w:rPr>
        <w:t>4</w:t>
      </w:r>
      <w:r w:rsidR="006978CE" w:rsidRPr="006978CE">
        <w:rPr>
          <w:rFonts w:cs="Arial"/>
          <w:b/>
          <w:bCs/>
          <w:sz w:val="28"/>
          <w:szCs w:val="28"/>
        </w:rPr>
        <w:t>.00-IZ.00-18-00</w:t>
      </w:r>
      <w:r w:rsidR="002C0EF0">
        <w:rPr>
          <w:rFonts w:cs="Arial"/>
          <w:b/>
          <w:bCs/>
          <w:sz w:val="28"/>
          <w:szCs w:val="28"/>
        </w:rPr>
        <w:t>1</w:t>
      </w:r>
      <w:r w:rsidR="006978CE" w:rsidRPr="006978CE">
        <w:rPr>
          <w:rFonts w:cs="Arial"/>
          <w:b/>
          <w:bCs/>
          <w:sz w:val="28"/>
          <w:szCs w:val="28"/>
        </w:rPr>
        <w:t>/</w:t>
      </w:r>
      <w:r w:rsidR="00F07068">
        <w:rPr>
          <w:rFonts w:cs="Arial"/>
          <w:b/>
          <w:bCs/>
          <w:sz w:val="28"/>
          <w:szCs w:val="28"/>
        </w:rPr>
        <w:t>2</w:t>
      </w:r>
      <w:r w:rsidR="002C0EF0">
        <w:rPr>
          <w:rFonts w:cs="Arial"/>
          <w:b/>
          <w:bCs/>
          <w:sz w:val="28"/>
          <w:szCs w:val="28"/>
        </w:rPr>
        <w:t>2</w:t>
      </w:r>
    </w:p>
    <w:p w14:paraId="0E631D82" w14:textId="77777777" w:rsidR="00B4439D" w:rsidRPr="00CC4911" w:rsidRDefault="00B4439D" w:rsidP="00D46A11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0B6FABCB" w14:textId="77777777" w:rsidR="004B0849" w:rsidRPr="00CC4911" w:rsidRDefault="00EE3970" w:rsidP="00D46A11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CC4911">
        <w:rPr>
          <w:rFonts w:cs="Arial"/>
          <w:b/>
          <w:sz w:val="28"/>
          <w:szCs w:val="28"/>
        </w:rPr>
        <w:t>zwan</w:t>
      </w:r>
      <w:r w:rsidR="0068235A" w:rsidRPr="00CC4911">
        <w:rPr>
          <w:rFonts w:cs="Arial"/>
          <w:b/>
          <w:sz w:val="28"/>
          <w:szCs w:val="28"/>
        </w:rPr>
        <w:t>a</w:t>
      </w:r>
      <w:r w:rsidR="004B0849" w:rsidRPr="00CC4911">
        <w:rPr>
          <w:rFonts w:cs="Arial"/>
          <w:b/>
          <w:sz w:val="28"/>
          <w:szCs w:val="28"/>
        </w:rPr>
        <w:t xml:space="preserve"> dalej </w:t>
      </w:r>
      <w:r w:rsidRPr="00CC4911">
        <w:rPr>
          <w:rFonts w:cs="Arial"/>
          <w:b/>
          <w:sz w:val="28"/>
          <w:szCs w:val="28"/>
        </w:rPr>
        <w:t>Instrukcją</w:t>
      </w:r>
    </w:p>
    <w:p w14:paraId="561E3AA0" w14:textId="77777777" w:rsidR="004B0849" w:rsidRPr="00CC4911" w:rsidRDefault="004B0849" w:rsidP="00D46A11">
      <w:pPr>
        <w:spacing w:line="276" w:lineRule="auto"/>
        <w:jc w:val="center"/>
        <w:rPr>
          <w:rFonts w:cs="Arial"/>
          <w:sz w:val="28"/>
          <w:szCs w:val="28"/>
        </w:rPr>
      </w:pPr>
    </w:p>
    <w:p w14:paraId="60BBE896" w14:textId="77777777" w:rsidR="00EE3970" w:rsidRPr="00CC4911" w:rsidRDefault="00EE3970" w:rsidP="00A24FD0">
      <w:pPr>
        <w:spacing w:line="276" w:lineRule="auto"/>
        <w:ind w:left="5664" w:hanging="986"/>
        <w:jc w:val="both"/>
        <w:rPr>
          <w:rFonts w:cs="Arial"/>
          <w:b/>
          <w:highlight w:val="yellow"/>
        </w:rPr>
      </w:pPr>
    </w:p>
    <w:p w14:paraId="23D6A1E1" w14:textId="77777777" w:rsidR="0045747F" w:rsidRDefault="0045747F">
      <w:pPr>
        <w:rPr>
          <w:rFonts w:cs="Arial"/>
          <w:bCs/>
          <w:sz w:val="22"/>
          <w:szCs w:val="28"/>
        </w:rPr>
      </w:pPr>
      <w:r>
        <w:rPr>
          <w:rFonts w:cs="Arial"/>
          <w:sz w:val="22"/>
        </w:rPr>
        <w:br w:type="page"/>
      </w:r>
    </w:p>
    <w:p w14:paraId="7C0CF0FA" w14:textId="77777777" w:rsidR="009F2F08" w:rsidRPr="00CC4911" w:rsidRDefault="00777A97" w:rsidP="00CC4911">
      <w:pPr>
        <w:pStyle w:val="Nagwekspisutreci"/>
        <w:jc w:val="both"/>
        <w:rPr>
          <w:rFonts w:ascii="Arial" w:hAnsi="Arial" w:cs="Arial"/>
          <w:color w:val="auto"/>
          <w:sz w:val="22"/>
        </w:rPr>
      </w:pPr>
      <w:r w:rsidRPr="00CC4911">
        <w:rPr>
          <w:rFonts w:ascii="Arial" w:hAnsi="Arial" w:cs="Arial"/>
          <w:color w:val="auto"/>
          <w:sz w:val="22"/>
        </w:rPr>
        <w:lastRenderedPageBreak/>
        <w:t>Spis treści</w:t>
      </w:r>
    </w:p>
    <w:p w14:paraId="213D1F0F" w14:textId="3237EE98" w:rsidR="00F22823" w:rsidRDefault="00712A0D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C4911">
        <w:rPr>
          <w:rFonts w:cs="Arial"/>
        </w:rPr>
        <w:fldChar w:fldCharType="begin"/>
      </w:r>
      <w:r w:rsidR="00777A97" w:rsidRPr="00CC4911">
        <w:rPr>
          <w:rFonts w:cs="Arial"/>
        </w:rPr>
        <w:instrText xml:space="preserve"> TOC \o "1-3" \h \z \u </w:instrText>
      </w:r>
      <w:r w:rsidRPr="00CC4911">
        <w:rPr>
          <w:rFonts w:cs="Arial"/>
        </w:rPr>
        <w:fldChar w:fldCharType="separate"/>
      </w:r>
      <w:hyperlink w:anchor="_Toc115424451" w:history="1">
        <w:r w:rsidR="00F22823" w:rsidRPr="004E07AC">
          <w:rPr>
            <w:rStyle w:val="Hipercze"/>
          </w:rPr>
          <w:t>1.</w:t>
        </w:r>
        <w:r w:rsidR="00F2282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22823" w:rsidRPr="004E07AC">
          <w:rPr>
            <w:rStyle w:val="Hipercze"/>
          </w:rPr>
          <w:t>Wykaz stosowanych skrótów</w:t>
        </w:r>
        <w:r w:rsidR="00F22823">
          <w:rPr>
            <w:webHidden/>
          </w:rPr>
          <w:tab/>
        </w:r>
        <w:r w:rsidR="00F22823">
          <w:rPr>
            <w:webHidden/>
          </w:rPr>
          <w:fldChar w:fldCharType="begin"/>
        </w:r>
        <w:r w:rsidR="00F22823">
          <w:rPr>
            <w:webHidden/>
          </w:rPr>
          <w:instrText xml:space="preserve"> PAGEREF _Toc115424451 \h </w:instrText>
        </w:r>
        <w:r w:rsidR="00F22823">
          <w:rPr>
            <w:webHidden/>
          </w:rPr>
        </w:r>
        <w:r w:rsidR="00F22823">
          <w:rPr>
            <w:webHidden/>
          </w:rPr>
          <w:fldChar w:fldCharType="separate"/>
        </w:r>
        <w:r w:rsidR="00A22A8F">
          <w:rPr>
            <w:webHidden/>
          </w:rPr>
          <w:t>3</w:t>
        </w:r>
        <w:r w:rsidR="00F22823">
          <w:rPr>
            <w:webHidden/>
          </w:rPr>
          <w:fldChar w:fldCharType="end"/>
        </w:r>
      </w:hyperlink>
    </w:p>
    <w:p w14:paraId="40DD5146" w14:textId="16D48F05" w:rsidR="00F22823" w:rsidRDefault="00AD59E9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5424452" w:history="1">
        <w:r w:rsidR="00F22823" w:rsidRPr="004E07AC">
          <w:rPr>
            <w:rStyle w:val="Hipercze"/>
          </w:rPr>
          <w:t>2.</w:t>
        </w:r>
        <w:r w:rsidR="00F2282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22823" w:rsidRPr="004E07AC">
          <w:rPr>
            <w:rStyle w:val="Hipercze"/>
          </w:rPr>
          <w:t>Instrukcja wypełniania pól w formularzu wniosku  o dofinansowanie</w:t>
        </w:r>
        <w:r w:rsidR="00F22823">
          <w:rPr>
            <w:webHidden/>
          </w:rPr>
          <w:tab/>
        </w:r>
        <w:r w:rsidR="00F22823">
          <w:rPr>
            <w:webHidden/>
          </w:rPr>
          <w:fldChar w:fldCharType="begin"/>
        </w:r>
        <w:r w:rsidR="00F22823">
          <w:rPr>
            <w:webHidden/>
          </w:rPr>
          <w:instrText xml:space="preserve"> PAGEREF _Toc115424452 \h </w:instrText>
        </w:r>
        <w:r w:rsidR="00F22823">
          <w:rPr>
            <w:webHidden/>
          </w:rPr>
        </w:r>
        <w:r w:rsidR="00F22823">
          <w:rPr>
            <w:webHidden/>
          </w:rPr>
          <w:fldChar w:fldCharType="separate"/>
        </w:r>
        <w:r w:rsidR="00A22A8F">
          <w:rPr>
            <w:webHidden/>
          </w:rPr>
          <w:t>4</w:t>
        </w:r>
        <w:r w:rsidR="00F22823">
          <w:rPr>
            <w:webHidden/>
          </w:rPr>
          <w:fldChar w:fldCharType="end"/>
        </w:r>
      </w:hyperlink>
    </w:p>
    <w:p w14:paraId="0583C792" w14:textId="7D3B921C" w:rsidR="00F22823" w:rsidRDefault="00AD59E9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5424453" w:history="1">
        <w:r w:rsidR="00F22823" w:rsidRPr="004E07AC">
          <w:rPr>
            <w:rStyle w:val="Hipercze"/>
            <w:rFonts w:cs="Arial"/>
          </w:rPr>
          <w:t>Dane inicjujące – partnerstwo w projekcie</w:t>
        </w:r>
        <w:r w:rsidR="00F22823">
          <w:rPr>
            <w:webHidden/>
          </w:rPr>
          <w:tab/>
        </w:r>
        <w:r w:rsidR="00F22823">
          <w:rPr>
            <w:webHidden/>
          </w:rPr>
          <w:fldChar w:fldCharType="begin"/>
        </w:r>
        <w:r w:rsidR="00F22823">
          <w:rPr>
            <w:webHidden/>
          </w:rPr>
          <w:instrText xml:space="preserve"> PAGEREF _Toc115424453 \h </w:instrText>
        </w:r>
        <w:r w:rsidR="00F22823">
          <w:rPr>
            <w:webHidden/>
          </w:rPr>
        </w:r>
        <w:r w:rsidR="00F22823">
          <w:rPr>
            <w:webHidden/>
          </w:rPr>
          <w:fldChar w:fldCharType="separate"/>
        </w:r>
        <w:r w:rsidR="00A22A8F">
          <w:rPr>
            <w:webHidden/>
          </w:rPr>
          <w:t>4</w:t>
        </w:r>
        <w:r w:rsidR="00F22823">
          <w:rPr>
            <w:webHidden/>
          </w:rPr>
          <w:fldChar w:fldCharType="end"/>
        </w:r>
      </w:hyperlink>
    </w:p>
    <w:p w14:paraId="2B8BD70D" w14:textId="37146621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54" w:history="1">
        <w:r w:rsidR="00F22823" w:rsidRPr="004E07AC">
          <w:rPr>
            <w:rStyle w:val="Hipercze"/>
            <w:noProof/>
          </w:rPr>
          <w:t>A.1. Data wpływu, nr wniosku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_Toc115424454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4</w:t>
        </w:r>
        <w:r w:rsidR="00F22823">
          <w:rPr>
            <w:noProof/>
            <w:webHidden/>
          </w:rPr>
          <w:fldChar w:fldCharType="end"/>
        </w:r>
      </w:hyperlink>
    </w:p>
    <w:p w14:paraId="2EC5CB3D" w14:textId="7934D86E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55" w:history="1">
        <w:r w:rsidR="00F22823" w:rsidRPr="004E07AC">
          <w:rPr>
            <w:rStyle w:val="Hipercze"/>
            <w:noProof/>
          </w:rPr>
          <w:t>A.2. Nazwa Wnioskodawcy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_Toc115424455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4</w:t>
        </w:r>
        <w:r w:rsidR="00F22823">
          <w:rPr>
            <w:noProof/>
            <w:webHidden/>
          </w:rPr>
          <w:fldChar w:fldCharType="end"/>
        </w:r>
      </w:hyperlink>
    </w:p>
    <w:p w14:paraId="7512C1DE" w14:textId="2C0CB6A9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56" w:history="1">
        <w:r w:rsidR="00F22823" w:rsidRPr="004E07AC">
          <w:rPr>
            <w:rStyle w:val="Hipercze"/>
            <w:noProof/>
          </w:rPr>
          <w:t>A.3. Tytuł projektu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_Toc115424456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4</w:t>
        </w:r>
        <w:r w:rsidR="00F22823">
          <w:rPr>
            <w:noProof/>
            <w:webHidden/>
          </w:rPr>
          <w:fldChar w:fldCharType="end"/>
        </w:r>
      </w:hyperlink>
    </w:p>
    <w:p w14:paraId="6BA45243" w14:textId="628E2A67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57" w:history="1">
        <w:r w:rsidR="00F22823" w:rsidRPr="004E07AC">
          <w:rPr>
            <w:rStyle w:val="Hipercze"/>
            <w:noProof/>
          </w:rPr>
          <w:t>A.4. Oznaczenie osi priorytetowej RPO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_Toc115424457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5</w:t>
        </w:r>
        <w:r w:rsidR="00F22823">
          <w:rPr>
            <w:noProof/>
            <w:webHidden/>
          </w:rPr>
          <w:fldChar w:fldCharType="end"/>
        </w:r>
      </w:hyperlink>
    </w:p>
    <w:p w14:paraId="19F4D4D8" w14:textId="54F3A7B7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58" w:history="1">
        <w:r w:rsidR="00F22823" w:rsidRPr="004E07AC">
          <w:rPr>
            <w:rStyle w:val="Hipercze"/>
            <w:noProof/>
          </w:rPr>
          <w:t>A.5. Wartość wydatków ogółem i kwota wnioskowanej dotacji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_Toc115424458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5</w:t>
        </w:r>
        <w:r w:rsidR="00F22823">
          <w:rPr>
            <w:noProof/>
            <w:webHidden/>
          </w:rPr>
          <w:fldChar w:fldCharType="end"/>
        </w:r>
      </w:hyperlink>
    </w:p>
    <w:p w14:paraId="609629B9" w14:textId="2321EF2C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59" w:history="1">
        <w:r w:rsidR="00F22823" w:rsidRPr="004E07AC">
          <w:rPr>
            <w:rStyle w:val="Hipercze"/>
            <w:noProof/>
          </w:rPr>
          <w:t>A.6. Ogólne informacje o projekcie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_Toc115424459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5</w:t>
        </w:r>
        <w:r w:rsidR="00F22823">
          <w:rPr>
            <w:noProof/>
            <w:webHidden/>
          </w:rPr>
          <w:fldChar w:fldCharType="end"/>
        </w:r>
      </w:hyperlink>
    </w:p>
    <w:p w14:paraId="7BCB9471" w14:textId="4399782F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60" w:history="1">
        <w:r w:rsidR="00F22823" w:rsidRPr="004E07AC">
          <w:rPr>
            <w:rStyle w:val="Hipercze"/>
            <w:noProof/>
          </w:rPr>
          <w:t>A.7. Klasyfikacja projektu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_Toc115424460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6</w:t>
        </w:r>
        <w:r w:rsidR="00F22823">
          <w:rPr>
            <w:noProof/>
            <w:webHidden/>
          </w:rPr>
          <w:fldChar w:fldCharType="end"/>
        </w:r>
      </w:hyperlink>
    </w:p>
    <w:p w14:paraId="4C0AA504" w14:textId="4EB7CA69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61" w:history="1">
        <w:r w:rsidR="00F22823" w:rsidRPr="004E07AC">
          <w:rPr>
            <w:rStyle w:val="Hipercze"/>
            <w:rFonts w:cs="Arial"/>
            <w:noProof/>
          </w:rPr>
          <w:t>A.9. Miejsce realizacji projektu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_Toc115424461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8</w:t>
        </w:r>
        <w:r w:rsidR="00F22823">
          <w:rPr>
            <w:noProof/>
            <w:webHidden/>
          </w:rPr>
          <w:fldChar w:fldCharType="end"/>
        </w:r>
      </w:hyperlink>
    </w:p>
    <w:p w14:paraId="4F696EEE" w14:textId="69B1B2BB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62" w:history="1">
        <w:r w:rsidR="00F22823" w:rsidRPr="004E07AC">
          <w:rPr>
            <w:rStyle w:val="Hipercze"/>
            <w:rFonts w:cs="Arial"/>
            <w:noProof/>
          </w:rPr>
          <w:t>A.10. Dane adresowe Wnioskodawcy/Partnera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_Toc115424462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8</w:t>
        </w:r>
        <w:r w:rsidR="00F22823">
          <w:rPr>
            <w:noProof/>
            <w:webHidden/>
          </w:rPr>
          <w:fldChar w:fldCharType="end"/>
        </w:r>
      </w:hyperlink>
    </w:p>
    <w:p w14:paraId="1AD1908E" w14:textId="07EC217F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63" w:history="1">
        <w:r w:rsidR="00F22823" w:rsidRPr="004E07AC">
          <w:rPr>
            <w:rStyle w:val="Hipercze"/>
            <w:rFonts w:cs="Arial"/>
            <w:noProof/>
          </w:rPr>
          <w:t>A.11. Dane osoby/osób upoważnionych do reprezentacji Wnioskodawcy/Partnera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_Toc115424463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8</w:t>
        </w:r>
        <w:r w:rsidR="00F22823">
          <w:rPr>
            <w:noProof/>
            <w:webHidden/>
          </w:rPr>
          <w:fldChar w:fldCharType="end"/>
        </w:r>
      </w:hyperlink>
    </w:p>
    <w:p w14:paraId="74A3673B" w14:textId="59FED060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64" w:history="1">
        <w:r w:rsidR="00F22823" w:rsidRPr="004E07AC">
          <w:rPr>
            <w:rStyle w:val="Hipercze"/>
            <w:rFonts w:eastAsia="Calibri" w:cs="Arial"/>
            <w:noProof/>
            <w:lang w:eastAsia="en-US"/>
          </w:rPr>
          <w:t>A.12. Dane osoby upoważnionej do bieżących kontaktów w sprawach związanych z wnioskiem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_Toc115424464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8</w:t>
        </w:r>
        <w:r w:rsidR="00F22823">
          <w:rPr>
            <w:noProof/>
            <w:webHidden/>
          </w:rPr>
          <w:fldChar w:fldCharType="end"/>
        </w:r>
      </w:hyperlink>
    </w:p>
    <w:p w14:paraId="3BBC45DC" w14:textId="7859D15B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65" w:history="1">
        <w:r w:rsidR="00F22823" w:rsidRPr="004E07AC">
          <w:rPr>
            <w:rStyle w:val="Hipercze"/>
            <w:rFonts w:eastAsia="Calibri" w:cs="Arial"/>
            <w:noProof/>
            <w:lang w:eastAsia="en-US"/>
          </w:rPr>
          <w:t>B.1. Cel i krótki opis projektu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_Toc115424465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9</w:t>
        </w:r>
        <w:r w:rsidR="00F22823">
          <w:rPr>
            <w:noProof/>
            <w:webHidden/>
          </w:rPr>
          <w:fldChar w:fldCharType="end"/>
        </w:r>
      </w:hyperlink>
    </w:p>
    <w:p w14:paraId="40D0D37A" w14:textId="22F6810A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66" w:history="1">
        <w:r w:rsidR="00F22823" w:rsidRPr="004E07AC">
          <w:rPr>
            <w:rStyle w:val="Hipercze"/>
            <w:rFonts w:eastAsia="Calibri" w:cs="Arial"/>
            <w:noProof/>
            <w:lang w:eastAsia="en-US"/>
          </w:rPr>
          <w:t>B.2. Opis zakresu rzeczowego projektu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_Toc115424466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9</w:t>
        </w:r>
        <w:r w:rsidR="00F22823">
          <w:rPr>
            <w:noProof/>
            <w:webHidden/>
          </w:rPr>
          <w:fldChar w:fldCharType="end"/>
        </w:r>
      </w:hyperlink>
    </w:p>
    <w:p w14:paraId="264DBEE5" w14:textId="3DDE0DF4" w:rsidR="00F22823" w:rsidRDefault="00AD59E9">
      <w:pPr>
        <w:pStyle w:val="Spistreci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67" w:history="1">
        <w:r w:rsidR="00F22823" w:rsidRPr="004E07AC">
          <w:rPr>
            <w:rStyle w:val="Hipercze"/>
            <w:rFonts w:cs="Arial"/>
            <w:noProof/>
          </w:rPr>
          <w:t>B.2.1 Zadania partnerów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_Toc115424467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10</w:t>
        </w:r>
        <w:r w:rsidR="00F22823">
          <w:rPr>
            <w:noProof/>
            <w:webHidden/>
          </w:rPr>
          <w:fldChar w:fldCharType="end"/>
        </w:r>
      </w:hyperlink>
    </w:p>
    <w:p w14:paraId="0FA12D4A" w14:textId="04F43790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68" w:history="1">
        <w:r w:rsidR="00F22823" w:rsidRPr="004E07AC">
          <w:rPr>
            <w:rStyle w:val="Hipercze"/>
            <w:rFonts w:eastAsia="Calibri" w:cs="Arial"/>
            <w:noProof/>
            <w:lang w:eastAsia="en-US"/>
          </w:rPr>
          <w:t>B.3. Zamówienia publiczne/Wytyczne dla podmiotów niezobowiązanych do stosowania Pzp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_Toc115424468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10</w:t>
        </w:r>
        <w:r w:rsidR="00F22823">
          <w:rPr>
            <w:noProof/>
            <w:webHidden/>
          </w:rPr>
          <w:fldChar w:fldCharType="end"/>
        </w:r>
      </w:hyperlink>
    </w:p>
    <w:p w14:paraId="3553180C" w14:textId="44FF0283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69" w:history="1">
        <w:r w:rsidR="00F22823" w:rsidRPr="004E07AC">
          <w:rPr>
            <w:rStyle w:val="Hipercze"/>
            <w:rFonts w:eastAsia="Calibri" w:cs="Arial"/>
            <w:noProof/>
            <w:lang w:eastAsia="en-US"/>
          </w:rPr>
          <w:t>C.1. Harmonogram realizacji projektu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_Toc115424469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10</w:t>
        </w:r>
        <w:r w:rsidR="00F22823">
          <w:rPr>
            <w:noProof/>
            <w:webHidden/>
          </w:rPr>
          <w:fldChar w:fldCharType="end"/>
        </w:r>
      </w:hyperlink>
    </w:p>
    <w:p w14:paraId="4FCE459F" w14:textId="39B00E2C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70" w:history="1">
        <w:r w:rsidR="00F22823" w:rsidRPr="004E07AC">
          <w:rPr>
            <w:rStyle w:val="Hipercze"/>
            <w:rFonts w:eastAsia="Calibri" w:cs="Arial"/>
            <w:noProof/>
            <w:lang w:eastAsia="en-US"/>
          </w:rPr>
          <w:t>C.2. Wskaźniki produktu projektu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_Toc115424470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11</w:t>
        </w:r>
        <w:r w:rsidR="00F22823">
          <w:rPr>
            <w:noProof/>
            <w:webHidden/>
          </w:rPr>
          <w:fldChar w:fldCharType="end"/>
        </w:r>
      </w:hyperlink>
    </w:p>
    <w:p w14:paraId="3751C69E" w14:textId="0BB8D9A5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71" w:history="1">
        <w:r w:rsidR="00F22823" w:rsidRPr="004E07AC">
          <w:rPr>
            <w:rStyle w:val="Hipercze"/>
            <w:rFonts w:eastAsia="Calibri" w:cs="Arial"/>
            <w:noProof/>
            <w:lang w:eastAsia="en-US"/>
          </w:rPr>
          <w:t>C.3. Wskaźniki rezultatu projektu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_Toc115424471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11</w:t>
        </w:r>
        <w:r w:rsidR="00F22823">
          <w:rPr>
            <w:noProof/>
            <w:webHidden/>
          </w:rPr>
          <w:fldChar w:fldCharType="end"/>
        </w:r>
      </w:hyperlink>
    </w:p>
    <w:p w14:paraId="573D7DC7" w14:textId="1CA1CD5C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72" w:history="1">
        <w:r w:rsidR="00F22823" w:rsidRPr="004E07AC">
          <w:rPr>
            <w:rStyle w:val="Hipercze"/>
            <w:rFonts w:eastAsia="Calibri" w:cs="Arial"/>
            <w:noProof/>
            <w:lang w:eastAsia="en-US"/>
          </w:rPr>
          <w:t>D.1. Informacje w zakresie pomocy publicznej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_Toc115424472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12</w:t>
        </w:r>
        <w:r w:rsidR="00F22823">
          <w:rPr>
            <w:noProof/>
            <w:webHidden/>
          </w:rPr>
          <w:fldChar w:fldCharType="end"/>
        </w:r>
      </w:hyperlink>
    </w:p>
    <w:p w14:paraId="6D0F2816" w14:textId="47200D21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73" w:history="1">
        <w:r w:rsidR="00F22823" w:rsidRPr="004E07AC">
          <w:rPr>
            <w:rStyle w:val="Hipercze"/>
            <w:rFonts w:eastAsia="Calibri" w:cs="Arial"/>
            <w:noProof/>
            <w:lang w:eastAsia="en-US"/>
          </w:rPr>
          <w:t>D.2. Kwalifikowalność podatku VAT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_Toc115424473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12</w:t>
        </w:r>
        <w:r w:rsidR="00F22823">
          <w:rPr>
            <w:noProof/>
            <w:webHidden/>
          </w:rPr>
          <w:fldChar w:fldCharType="end"/>
        </w:r>
      </w:hyperlink>
    </w:p>
    <w:p w14:paraId="7981CA4D" w14:textId="487D36B7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74" w:history="1">
        <w:r w:rsidR="00F22823" w:rsidRPr="004E07AC">
          <w:rPr>
            <w:rStyle w:val="Hipercze"/>
            <w:rFonts w:eastAsia="Calibri" w:cs="Arial"/>
            <w:noProof/>
            <w:lang w:eastAsia="en-US"/>
          </w:rPr>
          <w:t>D.3. Tabela wydatków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_Toc115424474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12</w:t>
        </w:r>
        <w:r w:rsidR="00F22823">
          <w:rPr>
            <w:noProof/>
            <w:webHidden/>
          </w:rPr>
          <w:fldChar w:fldCharType="end"/>
        </w:r>
      </w:hyperlink>
    </w:p>
    <w:p w14:paraId="033AE4FC" w14:textId="182C50E3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75" w:history="1">
        <w:r w:rsidR="00F22823" w:rsidRPr="004E07AC">
          <w:rPr>
            <w:rStyle w:val="Hipercze"/>
            <w:rFonts w:eastAsia="Calibri" w:cs="Arial"/>
            <w:noProof/>
            <w:lang w:eastAsia="en-US"/>
          </w:rPr>
          <w:t>D.4. Kategorie wydatków podlegające limitom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_Toc115424475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13</w:t>
        </w:r>
        <w:r w:rsidR="00F22823">
          <w:rPr>
            <w:noProof/>
            <w:webHidden/>
          </w:rPr>
          <w:fldChar w:fldCharType="end"/>
        </w:r>
      </w:hyperlink>
    </w:p>
    <w:p w14:paraId="056F5883" w14:textId="4D284EF9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76" w:history="1">
        <w:r w:rsidR="00F22823" w:rsidRPr="004E07AC">
          <w:rPr>
            <w:rStyle w:val="Hipercze"/>
            <w:rFonts w:eastAsia="Calibri" w:cs="Arial"/>
            <w:noProof/>
            <w:lang w:eastAsia="en-US"/>
          </w:rPr>
          <w:t>D.5. Zestawienie wydatków w podziale na kategorie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_Toc115424476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13</w:t>
        </w:r>
        <w:r w:rsidR="00F22823">
          <w:rPr>
            <w:noProof/>
            <w:webHidden/>
          </w:rPr>
          <w:fldChar w:fldCharType="end"/>
        </w:r>
      </w:hyperlink>
    </w:p>
    <w:p w14:paraId="1BA35F94" w14:textId="74BD8CD1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77" w:history="1">
        <w:r w:rsidR="00F22823" w:rsidRPr="004E07AC">
          <w:rPr>
            <w:rStyle w:val="Hipercze"/>
            <w:rFonts w:eastAsia="Calibri" w:cs="Arial"/>
            <w:noProof/>
            <w:lang w:eastAsia="en-US"/>
          </w:rPr>
          <w:t>D.6. Wydatki ryczałtowe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_Toc115424477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13</w:t>
        </w:r>
        <w:r w:rsidR="00F22823">
          <w:rPr>
            <w:noProof/>
            <w:webHidden/>
          </w:rPr>
          <w:fldChar w:fldCharType="end"/>
        </w:r>
      </w:hyperlink>
    </w:p>
    <w:p w14:paraId="65966DE5" w14:textId="18E01842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78" w:history="1">
        <w:r w:rsidR="00F22823" w:rsidRPr="004E07AC">
          <w:rPr>
            <w:rStyle w:val="Hipercze"/>
            <w:rFonts w:eastAsia="Calibri" w:cs="Arial"/>
            <w:noProof/>
            <w:lang w:eastAsia="en-US"/>
          </w:rPr>
          <w:t>D.7. Dochody generowane przez projekt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_Toc115424478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14</w:t>
        </w:r>
        <w:r w:rsidR="00F22823">
          <w:rPr>
            <w:noProof/>
            <w:webHidden/>
          </w:rPr>
          <w:fldChar w:fldCharType="end"/>
        </w:r>
      </w:hyperlink>
    </w:p>
    <w:p w14:paraId="5702E389" w14:textId="31676449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79" w:history="1">
        <w:r w:rsidR="00F22823" w:rsidRPr="004E07AC">
          <w:rPr>
            <w:rStyle w:val="Hipercze"/>
            <w:rFonts w:eastAsia="Calibri" w:cs="Arial"/>
            <w:noProof/>
            <w:lang w:eastAsia="en-US"/>
          </w:rPr>
          <w:t>D.8. Źródła finansowania wydatków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_Toc115424479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14</w:t>
        </w:r>
        <w:r w:rsidR="00F22823">
          <w:rPr>
            <w:noProof/>
            <w:webHidden/>
          </w:rPr>
          <w:fldChar w:fldCharType="end"/>
        </w:r>
      </w:hyperlink>
    </w:p>
    <w:p w14:paraId="24DFF229" w14:textId="31C00F01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80" w:history="1">
        <w:r w:rsidR="00F22823" w:rsidRPr="004E07AC">
          <w:rPr>
            <w:rStyle w:val="Hipercze"/>
            <w:rFonts w:eastAsia="Calibri" w:cs="Arial"/>
            <w:noProof/>
            <w:lang w:eastAsia="en-US"/>
          </w:rPr>
          <w:t>D.9. Wydatki projektu - podsumowanie (w zł)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_Toc115424480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15</w:t>
        </w:r>
        <w:r w:rsidR="00F22823">
          <w:rPr>
            <w:noProof/>
            <w:webHidden/>
          </w:rPr>
          <w:fldChar w:fldCharType="end"/>
        </w:r>
      </w:hyperlink>
    </w:p>
    <w:p w14:paraId="3E59DE3E" w14:textId="69617B6A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81" w:history="1">
        <w:r w:rsidR="00F22823" w:rsidRPr="004E07AC">
          <w:rPr>
            <w:rStyle w:val="Hipercze"/>
            <w:rFonts w:cs="Arial"/>
            <w:noProof/>
          </w:rPr>
          <w:t>E.1. Załączniki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_Toc115424481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15</w:t>
        </w:r>
        <w:r w:rsidR="00F22823">
          <w:rPr>
            <w:noProof/>
            <w:webHidden/>
          </w:rPr>
          <w:fldChar w:fldCharType="end"/>
        </w:r>
      </w:hyperlink>
    </w:p>
    <w:p w14:paraId="18AFD814" w14:textId="340FD864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82" w:history="1">
        <w:r w:rsidR="00F22823" w:rsidRPr="004E07AC">
          <w:rPr>
            <w:rStyle w:val="Hipercze"/>
            <w:rFonts w:cs="Arial"/>
            <w:noProof/>
          </w:rPr>
          <w:t>F.1. Ważne informacje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_Toc115424482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15</w:t>
        </w:r>
        <w:r w:rsidR="00F22823">
          <w:rPr>
            <w:noProof/>
            <w:webHidden/>
          </w:rPr>
          <w:fldChar w:fldCharType="end"/>
        </w:r>
      </w:hyperlink>
    </w:p>
    <w:p w14:paraId="2D012BCB" w14:textId="4FFF4340" w:rsidR="00F22823" w:rsidRDefault="00AD59E9">
      <w:pPr>
        <w:pStyle w:val="Spistreci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424483" w:history="1">
        <w:r w:rsidR="00F22823" w:rsidRPr="004E07AC">
          <w:rPr>
            <w:rStyle w:val="Hipercze"/>
            <w:rFonts w:cs="Arial"/>
            <w:noProof/>
          </w:rPr>
          <w:t>G.1. Data i podpisy</w:t>
        </w:r>
        <w:r w:rsidR="00F22823">
          <w:rPr>
            <w:noProof/>
            <w:webHidden/>
          </w:rPr>
          <w:tab/>
        </w:r>
        <w:r w:rsidR="00F22823">
          <w:rPr>
            <w:noProof/>
            <w:webHidden/>
          </w:rPr>
          <w:fldChar w:fldCharType="begin"/>
        </w:r>
        <w:r w:rsidR="00F22823">
          <w:rPr>
            <w:noProof/>
            <w:webHidden/>
          </w:rPr>
          <w:instrText xml:space="preserve"> PAGEREF _Toc115424483 \h </w:instrText>
        </w:r>
        <w:r w:rsidR="00F22823">
          <w:rPr>
            <w:noProof/>
            <w:webHidden/>
          </w:rPr>
        </w:r>
        <w:r w:rsidR="00F22823">
          <w:rPr>
            <w:noProof/>
            <w:webHidden/>
          </w:rPr>
          <w:fldChar w:fldCharType="separate"/>
        </w:r>
        <w:r w:rsidR="00A22A8F">
          <w:rPr>
            <w:noProof/>
            <w:webHidden/>
          </w:rPr>
          <w:t>15</w:t>
        </w:r>
        <w:r w:rsidR="00F22823">
          <w:rPr>
            <w:noProof/>
            <w:webHidden/>
          </w:rPr>
          <w:fldChar w:fldCharType="end"/>
        </w:r>
      </w:hyperlink>
    </w:p>
    <w:p w14:paraId="22F027F8" w14:textId="56E3AF75" w:rsidR="00F826B9" w:rsidRDefault="00712A0D" w:rsidP="00A24FD0">
      <w:pPr>
        <w:pStyle w:val="Nagwek1"/>
        <w:jc w:val="both"/>
        <w:rPr>
          <w:rFonts w:cs="Arial"/>
          <w:b w:val="0"/>
          <w:bCs/>
        </w:rPr>
      </w:pPr>
      <w:r w:rsidRPr="00CC4911">
        <w:rPr>
          <w:rFonts w:cs="Arial"/>
          <w:b w:val="0"/>
          <w:bCs/>
        </w:rPr>
        <w:fldChar w:fldCharType="end"/>
      </w:r>
      <w:bookmarkStart w:id="0" w:name="_Toc435182900"/>
    </w:p>
    <w:p w14:paraId="723A1D9F" w14:textId="568E700C" w:rsidR="00385E35" w:rsidRDefault="00385E35">
      <w:r>
        <w:br w:type="page"/>
      </w:r>
    </w:p>
    <w:p w14:paraId="68917A0C" w14:textId="77777777" w:rsidR="009F2F08" w:rsidRDefault="009F2F08" w:rsidP="0015639D">
      <w:pPr>
        <w:pStyle w:val="Nagwek1"/>
        <w:numPr>
          <w:ilvl w:val="0"/>
          <w:numId w:val="11"/>
        </w:numPr>
      </w:pPr>
      <w:bookmarkStart w:id="1" w:name="_Toc115424451"/>
      <w:r w:rsidRPr="009F2F08">
        <w:lastRenderedPageBreak/>
        <w:t>Wykaz stosowanych skrótów</w:t>
      </w:r>
      <w:bookmarkEnd w:id="0"/>
      <w:bookmarkEnd w:id="1"/>
    </w:p>
    <w:p w14:paraId="30041785" w14:textId="77777777" w:rsidR="00F826B9" w:rsidRPr="00F826B9" w:rsidRDefault="00F826B9" w:rsidP="00A24FD0">
      <w:pPr>
        <w:jc w:val="both"/>
      </w:pPr>
    </w:p>
    <w:p w14:paraId="28071825" w14:textId="77777777" w:rsidR="009F2F08" w:rsidRPr="009F2F08" w:rsidRDefault="009F2F08" w:rsidP="00A24FD0">
      <w:pPr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"/>
        <w:tblDescription w:val="Skróty i ich rozwinięcia"/>
      </w:tblPr>
      <w:tblGrid>
        <w:gridCol w:w="2518"/>
        <w:gridCol w:w="6694"/>
      </w:tblGrid>
      <w:tr w:rsidR="00E66E89" w:rsidRPr="00CC4911" w14:paraId="26EE1D94" w14:textId="77777777" w:rsidTr="004E4BDD">
        <w:trPr>
          <w:tblHeader/>
        </w:trPr>
        <w:tc>
          <w:tcPr>
            <w:tcW w:w="2518" w:type="dxa"/>
          </w:tcPr>
          <w:p w14:paraId="3335FA37" w14:textId="77777777" w:rsidR="00E66E89" w:rsidRDefault="00E66E89" w:rsidP="00152875">
            <w:pPr>
              <w:spacing w:before="60" w:after="60" w:line="276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LSI/System/LSI RPO WP 2014-2020</w:t>
            </w:r>
          </w:p>
        </w:tc>
        <w:tc>
          <w:tcPr>
            <w:tcW w:w="6694" w:type="dxa"/>
          </w:tcPr>
          <w:p w14:paraId="38CCE15A" w14:textId="2CF6670C" w:rsidR="00E66E89" w:rsidRDefault="00E66E89" w:rsidP="00152875">
            <w:pPr>
              <w:spacing w:before="60" w:after="60"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</w:rPr>
              <w:t xml:space="preserve">Lokalny System Informatyczny Regionalnego Programu Operacyjnego Województwa Podkarpackiego </w:t>
            </w:r>
            <w:r w:rsidRPr="00D03ACC">
              <w:rPr>
                <w:rFonts w:cs="Arial"/>
              </w:rPr>
              <w:t xml:space="preserve">na lata 2014-2020, który ma na celu usprawnienie procesu wdrażania, monitorowania i zarządzania RPO WP 2014-2020 oraz eksport danych do centralnego systemu teleinformatycznego dostępny pod adresem </w:t>
            </w:r>
            <w:hyperlink r:id="rId8" w:tooltip="Link do generatora wniosków" w:history="1">
              <w:r w:rsidRPr="00D03ACC">
                <w:rPr>
                  <w:rStyle w:val="Hipercze"/>
                  <w:rFonts w:cs="Arial"/>
                  <w:color w:val="auto"/>
                </w:rPr>
                <w:t>https://gw.podkarpackie.pl</w:t>
              </w:r>
            </w:hyperlink>
            <w:r w:rsidR="00152875">
              <w:rPr>
                <w:rStyle w:val="Hipercze"/>
                <w:rFonts w:cs="Arial"/>
                <w:color w:val="auto"/>
              </w:rPr>
              <w:t xml:space="preserve"> </w:t>
            </w:r>
          </w:p>
        </w:tc>
      </w:tr>
      <w:tr w:rsidR="00E66E89" w:rsidRPr="00CC4911" w14:paraId="27FBD553" w14:textId="77777777" w:rsidTr="004E4BDD">
        <w:trPr>
          <w:tblHeader/>
        </w:trPr>
        <w:tc>
          <w:tcPr>
            <w:tcW w:w="2518" w:type="dxa"/>
          </w:tcPr>
          <w:p w14:paraId="385F1BFE" w14:textId="77777777" w:rsidR="00E66E89" w:rsidRPr="00CC4911" w:rsidRDefault="00E66E89" w:rsidP="00152875">
            <w:pPr>
              <w:spacing w:before="60" w:after="60" w:line="276" w:lineRule="auto"/>
              <w:jc w:val="both"/>
              <w:rPr>
                <w:rFonts w:cs="Arial"/>
                <w:b/>
                <w:sz w:val="22"/>
              </w:rPr>
            </w:pPr>
            <w:r w:rsidRPr="00CC4911">
              <w:rPr>
                <w:rFonts w:cs="Arial"/>
                <w:b/>
              </w:rPr>
              <w:t>Pzp</w:t>
            </w:r>
          </w:p>
        </w:tc>
        <w:tc>
          <w:tcPr>
            <w:tcW w:w="6694" w:type="dxa"/>
          </w:tcPr>
          <w:p w14:paraId="33C1AC4D" w14:textId="6ED4D913" w:rsidR="00E66E89" w:rsidRPr="00CC4911" w:rsidRDefault="00E66E89" w:rsidP="003D7DBE">
            <w:pPr>
              <w:spacing w:before="60" w:after="60" w:line="276" w:lineRule="auto"/>
              <w:jc w:val="both"/>
              <w:rPr>
                <w:rFonts w:cs="Arial"/>
                <w:sz w:val="22"/>
              </w:rPr>
            </w:pPr>
            <w:r w:rsidRPr="00CC4911">
              <w:rPr>
                <w:rFonts w:cs="Arial"/>
              </w:rPr>
              <w:t xml:space="preserve">Ustawa z </w:t>
            </w:r>
            <w:r w:rsidRPr="00C44D6F">
              <w:rPr>
                <w:rFonts w:cs="Arial"/>
              </w:rPr>
              <w:t xml:space="preserve">dnia </w:t>
            </w:r>
            <w:r w:rsidR="00746455">
              <w:rPr>
                <w:rFonts w:cs="Arial"/>
              </w:rPr>
              <w:t>11</w:t>
            </w:r>
            <w:r w:rsidRPr="00C44D6F">
              <w:rPr>
                <w:rFonts w:cs="Arial"/>
              </w:rPr>
              <w:t xml:space="preserve"> </w:t>
            </w:r>
            <w:r w:rsidR="00746455">
              <w:rPr>
                <w:rFonts w:cs="Arial"/>
              </w:rPr>
              <w:t>września</w:t>
            </w:r>
            <w:r w:rsidRPr="00C44D6F">
              <w:rPr>
                <w:rFonts w:cs="Arial"/>
              </w:rPr>
              <w:t xml:space="preserve"> 20</w:t>
            </w:r>
            <w:r w:rsidR="00746455">
              <w:rPr>
                <w:rFonts w:cs="Arial"/>
              </w:rPr>
              <w:t>19</w:t>
            </w:r>
            <w:r w:rsidRPr="00C44D6F">
              <w:rPr>
                <w:rFonts w:cs="Arial"/>
              </w:rPr>
              <w:t xml:space="preserve"> r. Prawo zamówień publicznych </w:t>
            </w:r>
            <w:r w:rsidR="00D03ACC" w:rsidRPr="00FC5A80">
              <w:rPr>
                <w:rFonts w:cs="Arial"/>
                <w:szCs w:val="22"/>
              </w:rPr>
              <w:t>(</w:t>
            </w:r>
            <w:r w:rsidR="001A3AD6" w:rsidRPr="001A3AD6">
              <w:rPr>
                <w:rFonts w:cs="Arial"/>
              </w:rPr>
              <w:t>t.j. Dz.U. z 2022 r., poz. 1710</w:t>
            </w:r>
            <w:r w:rsidR="00260548">
              <w:rPr>
                <w:rFonts w:cs="Arial"/>
              </w:rPr>
              <w:t xml:space="preserve"> </w:t>
            </w:r>
            <w:r w:rsidR="00260548" w:rsidRPr="00260548">
              <w:rPr>
                <w:rFonts w:cs="Arial"/>
              </w:rPr>
              <w:t>z późn. zm</w:t>
            </w:r>
            <w:r w:rsidR="00260548">
              <w:rPr>
                <w:rFonts w:cs="Arial"/>
              </w:rPr>
              <w:t>.</w:t>
            </w:r>
            <w:r w:rsidR="005D33DF" w:rsidRPr="005D33DF">
              <w:rPr>
                <w:rFonts w:cs="Arial"/>
              </w:rPr>
              <w:t>)</w:t>
            </w:r>
          </w:p>
        </w:tc>
      </w:tr>
      <w:tr w:rsidR="00E66E89" w:rsidRPr="00CC4911" w14:paraId="4FA73E47" w14:textId="77777777" w:rsidTr="004E4BDD">
        <w:trPr>
          <w:tblHeader/>
        </w:trPr>
        <w:tc>
          <w:tcPr>
            <w:tcW w:w="2518" w:type="dxa"/>
          </w:tcPr>
          <w:p w14:paraId="03339258" w14:textId="77777777" w:rsidR="00E66E89" w:rsidRPr="00CC4911" w:rsidRDefault="00E66E89" w:rsidP="00152875">
            <w:pPr>
              <w:spacing w:before="60" w:after="60" w:line="276" w:lineRule="auto"/>
              <w:jc w:val="both"/>
              <w:rPr>
                <w:rFonts w:cs="Arial"/>
                <w:b/>
                <w:sz w:val="22"/>
              </w:rPr>
            </w:pPr>
            <w:r w:rsidRPr="00CC4911">
              <w:rPr>
                <w:rFonts w:cs="Arial"/>
                <w:b/>
              </w:rPr>
              <w:t>Rozporządzenie ogólne</w:t>
            </w:r>
          </w:p>
        </w:tc>
        <w:tc>
          <w:tcPr>
            <w:tcW w:w="6694" w:type="dxa"/>
          </w:tcPr>
          <w:p w14:paraId="6C81EE7E" w14:textId="77777777" w:rsidR="00E66E89" w:rsidRPr="000B0081" w:rsidRDefault="00E66E89" w:rsidP="00152875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0B0081">
              <w:rPr>
                <w:rFonts w:cs="Arial"/>
              </w:rPr>
              <w:t>Rozporządzenie Parlamentu Europejskiego i Rady (UE) Nr 1303/2013 z 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</w:t>
            </w:r>
            <w:r w:rsidR="000B0081" w:rsidRPr="000B0081">
              <w:rPr>
                <w:rFonts w:cs="Arial"/>
              </w:rPr>
              <w:t xml:space="preserve"> </w:t>
            </w:r>
            <w:r w:rsidR="000B0081" w:rsidRPr="00042744">
              <w:rPr>
                <w:rFonts w:eastAsia="Calibri" w:cs="Arial"/>
              </w:rPr>
              <w:t>(Dz. Urz. UE L 347 z 20.12.2013, s. 320 z późn. zm.)</w:t>
            </w:r>
          </w:p>
        </w:tc>
      </w:tr>
      <w:tr w:rsidR="00E66E89" w:rsidRPr="00CC4911" w14:paraId="1DB33443" w14:textId="77777777" w:rsidTr="004E4BDD">
        <w:trPr>
          <w:tblHeader/>
        </w:trPr>
        <w:tc>
          <w:tcPr>
            <w:tcW w:w="2518" w:type="dxa"/>
          </w:tcPr>
          <w:p w14:paraId="5E0D06ED" w14:textId="77777777" w:rsidR="00E66E89" w:rsidRPr="00CC4911" w:rsidRDefault="00E66E89" w:rsidP="00152875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RPO WP 2014-2020</w:t>
            </w:r>
          </w:p>
        </w:tc>
        <w:tc>
          <w:tcPr>
            <w:tcW w:w="6694" w:type="dxa"/>
          </w:tcPr>
          <w:p w14:paraId="34CFA9D6" w14:textId="77777777" w:rsidR="00E66E89" w:rsidRPr="000B0081" w:rsidRDefault="00E66E89" w:rsidP="00152875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0B0081">
              <w:rPr>
                <w:rFonts w:cs="Arial"/>
              </w:rPr>
              <w:t>Regionalny Program</w:t>
            </w:r>
            <w:r w:rsidR="000B0081" w:rsidRPr="000B0081">
              <w:rPr>
                <w:rFonts w:cs="Arial"/>
              </w:rPr>
              <w:t xml:space="preserve"> Operacyjny</w:t>
            </w:r>
            <w:r w:rsidRPr="000B0081">
              <w:rPr>
                <w:rFonts w:cs="Arial"/>
              </w:rPr>
              <w:t xml:space="preserve"> Województwa Podkarpackiego na lata 2014-2020</w:t>
            </w:r>
          </w:p>
        </w:tc>
      </w:tr>
      <w:tr w:rsidR="00D33BA6" w:rsidRPr="00CC4911" w14:paraId="09C2C9F1" w14:textId="77777777" w:rsidTr="004E4BDD">
        <w:trPr>
          <w:tblHeader/>
        </w:trPr>
        <w:tc>
          <w:tcPr>
            <w:tcW w:w="2518" w:type="dxa"/>
          </w:tcPr>
          <w:p w14:paraId="7EE8A6AF" w14:textId="77777777" w:rsidR="00D33BA6" w:rsidRPr="00CC4911" w:rsidRDefault="00D33BA6" w:rsidP="00152875">
            <w:pPr>
              <w:spacing w:before="60" w:after="60" w:line="276" w:lineRule="auto"/>
              <w:jc w:val="both"/>
              <w:rPr>
                <w:rFonts w:cs="Arial"/>
                <w:b/>
                <w:sz w:val="22"/>
              </w:rPr>
            </w:pPr>
            <w:r w:rsidRPr="00CC4911">
              <w:rPr>
                <w:rFonts w:cs="Arial"/>
                <w:b/>
              </w:rPr>
              <w:t>SZOOP</w:t>
            </w:r>
          </w:p>
        </w:tc>
        <w:tc>
          <w:tcPr>
            <w:tcW w:w="6694" w:type="dxa"/>
          </w:tcPr>
          <w:p w14:paraId="3E4F7831" w14:textId="77777777" w:rsidR="00D33BA6" w:rsidRPr="00CC4911" w:rsidRDefault="000B0081" w:rsidP="00152875">
            <w:pPr>
              <w:spacing w:before="60" w:after="60" w:line="276" w:lineRule="auto"/>
              <w:jc w:val="both"/>
              <w:rPr>
                <w:rFonts w:cs="Arial"/>
                <w:sz w:val="22"/>
              </w:rPr>
            </w:pPr>
            <w:r w:rsidRPr="007B7303">
              <w:rPr>
                <w:rFonts w:cs="Arial"/>
              </w:rPr>
              <w:t>Szczegółowy Opis Osi Priorytetowych Regionalnego Programu Operacyjnego Województwa Podkarpackiego na lata 2014-2020</w:t>
            </w:r>
          </w:p>
        </w:tc>
      </w:tr>
      <w:tr w:rsidR="00D33BA6" w:rsidRPr="00CC4911" w14:paraId="23E08C9E" w14:textId="77777777" w:rsidTr="004E4BDD">
        <w:trPr>
          <w:tblHeader/>
        </w:trPr>
        <w:tc>
          <w:tcPr>
            <w:tcW w:w="2518" w:type="dxa"/>
          </w:tcPr>
          <w:p w14:paraId="10C9E9BC" w14:textId="77777777" w:rsidR="00D33BA6" w:rsidRPr="00CC4911" w:rsidRDefault="00D33BA6" w:rsidP="00152875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CC4911">
              <w:rPr>
                <w:rFonts w:cs="Arial"/>
                <w:b/>
              </w:rPr>
              <w:t>Ustawa wdrożeniowa</w:t>
            </w:r>
          </w:p>
        </w:tc>
        <w:tc>
          <w:tcPr>
            <w:tcW w:w="6694" w:type="dxa"/>
          </w:tcPr>
          <w:p w14:paraId="2D189A34" w14:textId="4FF9EFD3" w:rsidR="00D33BA6" w:rsidRPr="00CC4911" w:rsidRDefault="00D33BA6" w:rsidP="003D7DBE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4911">
              <w:rPr>
                <w:rFonts w:cs="Arial"/>
              </w:rPr>
              <w:t xml:space="preserve">Ustawa z dnia 11 lipca 2014 r. o zasadach realizacji programów w zakresie polityki spójności finansowanych w perspektywie finansowej 2014-2020 </w:t>
            </w:r>
            <w:r w:rsidR="00EE2ACB">
              <w:rPr>
                <w:rFonts w:cs="Arial"/>
              </w:rPr>
              <w:t>(</w:t>
            </w:r>
            <w:r w:rsidR="00746455" w:rsidRPr="00746455">
              <w:rPr>
                <w:rFonts w:cs="Arial"/>
              </w:rPr>
              <w:t>Dz. U. z 2020 r., poz. 818</w:t>
            </w:r>
            <w:r w:rsidR="00EE2ACB">
              <w:rPr>
                <w:rFonts w:cs="Arial"/>
              </w:rPr>
              <w:t>)</w:t>
            </w:r>
          </w:p>
        </w:tc>
      </w:tr>
      <w:tr w:rsidR="00D33BA6" w:rsidRPr="00CC4911" w14:paraId="4234FA07" w14:textId="77777777" w:rsidTr="004E4BDD">
        <w:trPr>
          <w:tblHeader/>
        </w:trPr>
        <w:tc>
          <w:tcPr>
            <w:tcW w:w="2518" w:type="dxa"/>
          </w:tcPr>
          <w:p w14:paraId="787F4710" w14:textId="77777777" w:rsidR="00D33BA6" w:rsidRPr="00CC4911" w:rsidRDefault="00D33BA6" w:rsidP="00152875">
            <w:pPr>
              <w:spacing w:before="60" w:after="60" w:line="276" w:lineRule="auto"/>
              <w:jc w:val="both"/>
              <w:rPr>
                <w:rFonts w:cs="Arial"/>
                <w:b/>
                <w:sz w:val="22"/>
              </w:rPr>
            </w:pPr>
            <w:r w:rsidRPr="00CC4911">
              <w:rPr>
                <w:rFonts w:cs="Arial"/>
                <w:b/>
              </w:rPr>
              <w:t>Użytkownik</w:t>
            </w:r>
          </w:p>
        </w:tc>
        <w:tc>
          <w:tcPr>
            <w:tcW w:w="6694" w:type="dxa"/>
          </w:tcPr>
          <w:p w14:paraId="45D61D75" w14:textId="77777777" w:rsidR="00D33BA6" w:rsidRPr="00CC4911" w:rsidRDefault="00D33BA6" w:rsidP="00152875">
            <w:pPr>
              <w:spacing w:before="60" w:after="60" w:line="276" w:lineRule="auto"/>
              <w:jc w:val="both"/>
              <w:rPr>
                <w:rFonts w:cs="Arial"/>
                <w:sz w:val="22"/>
              </w:rPr>
            </w:pPr>
            <w:r w:rsidRPr="00CC4911">
              <w:rPr>
                <w:rFonts w:cs="Arial"/>
              </w:rPr>
              <w:t>osoba mająca dostęp do LSI</w:t>
            </w:r>
          </w:p>
        </w:tc>
      </w:tr>
      <w:tr w:rsidR="000B0081" w:rsidRPr="00CC4911" w14:paraId="1907FC10" w14:textId="77777777" w:rsidTr="004E4BDD">
        <w:trPr>
          <w:tblHeader/>
        </w:trPr>
        <w:tc>
          <w:tcPr>
            <w:tcW w:w="2518" w:type="dxa"/>
          </w:tcPr>
          <w:p w14:paraId="0568C74C" w14:textId="77777777" w:rsidR="000B0081" w:rsidRPr="00CC4911" w:rsidRDefault="000B0081" w:rsidP="00152875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Wytyczne w zakresie kwalifikowalności</w:t>
            </w:r>
          </w:p>
        </w:tc>
        <w:tc>
          <w:tcPr>
            <w:tcW w:w="6694" w:type="dxa"/>
          </w:tcPr>
          <w:p w14:paraId="1FB25F8A" w14:textId="77777777" w:rsidR="000B0081" w:rsidRPr="00CC4911" w:rsidRDefault="000B0081" w:rsidP="00152875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042744">
              <w:rPr>
                <w:rFonts w:cs="Arial"/>
              </w:rPr>
              <w:t>Wytyczne w zakresie kwalifikowalności wydatków w ramach Europejskiego Funduszu Rozwoju Regionalnego, Europejskiego Funduszu Społecznego oraz Funduszu Spójności na lata 2014</w:t>
            </w:r>
            <w:r w:rsidRPr="00042744">
              <w:rPr>
                <w:rFonts w:cs="Arial"/>
              </w:rPr>
              <w:noBreakHyphen/>
              <w:t xml:space="preserve">2020 z dnia 19 </w:t>
            </w:r>
            <w:r w:rsidRPr="00C63F93">
              <w:rPr>
                <w:rFonts w:cs="Arial"/>
              </w:rPr>
              <w:t>lipca 2017 r.</w:t>
            </w:r>
          </w:p>
        </w:tc>
      </w:tr>
    </w:tbl>
    <w:p w14:paraId="625DBDDD" w14:textId="77777777" w:rsidR="009F2F08" w:rsidRPr="00CC4911" w:rsidRDefault="009F2F08" w:rsidP="00A24FD0">
      <w:pPr>
        <w:jc w:val="both"/>
        <w:rPr>
          <w:rFonts w:cs="Arial"/>
        </w:rPr>
      </w:pPr>
    </w:p>
    <w:p w14:paraId="4149AF23" w14:textId="77777777" w:rsidR="009F2F08" w:rsidRPr="00CC4911" w:rsidRDefault="009F2F08" w:rsidP="00A24FD0">
      <w:pPr>
        <w:jc w:val="both"/>
        <w:rPr>
          <w:rFonts w:cs="Arial"/>
        </w:rPr>
      </w:pPr>
      <w:r w:rsidRPr="00CC4911">
        <w:rPr>
          <w:rFonts w:cs="Arial"/>
        </w:rPr>
        <w:br w:type="page"/>
      </w:r>
    </w:p>
    <w:p w14:paraId="42D0A21D" w14:textId="77777777" w:rsidR="00377A91" w:rsidRDefault="00377A91" w:rsidP="0015639D">
      <w:pPr>
        <w:pStyle w:val="Nagwek1"/>
        <w:numPr>
          <w:ilvl w:val="0"/>
          <w:numId w:val="11"/>
        </w:numPr>
      </w:pPr>
      <w:bookmarkStart w:id="2" w:name="_Toc435087242"/>
      <w:bookmarkStart w:id="3" w:name="_Toc115424452"/>
      <w:r w:rsidRPr="004F4055">
        <w:t>Instrukcja</w:t>
      </w:r>
      <w:r w:rsidRPr="00CC4911">
        <w:t xml:space="preserve"> wypełniania pól w formularzu wniosku </w:t>
      </w:r>
      <w:r w:rsidR="004F4055">
        <w:br/>
      </w:r>
      <w:r w:rsidRPr="00CC4911">
        <w:t>o dofinansowanie</w:t>
      </w:r>
      <w:bookmarkEnd w:id="2"/>
      <w:bookmarkEnd w:id="3"/>
    </w:p>
    <w:p w14:paraId="58E8088D" w14:textId="77777777" w:rsidR="009F2F08" w:rsidRDefault="009F2F08" w:rsidP="00CC4911">
      <w:pPr>
        <w:ind w:left="720"/>
        <w:jc w:val="both"/>
      </w:pPr>
    </w:p>
    <w:p w14:paraId="589CF724" w14:textId="77777777" w:rsidR="009F2F08" w:rsidRDefault="009F2F08" w:rsidP="00A24FD0">
      <w:pPr>
        <w:jc w:val="both"/>
        <w:rPr>
          <w:rFonts w:cs="Arial"/>
          <w:szCs w:val="24"/>
        </w:rPr>
      </w:pPr>
      <w:r w:rsidRPr="00C17FB8">
        <w:rPr>
          <w:rFonts w:cs="Arial"/>
          <w:szCs w:val="24"/>
        </w:rPr>
        <w:t>Dane zawarte we wniosku zostały podzielone tematycznie na następujące działy:</w:t>
      </w:r>
    </w:p>
    <w:p w14:paraId="18C20BD4" w14:textId="77777777" w:rsidR="009F2F08" w:rsidRPr="00C17FB8" w:rsidRDefault="009F2F08" w:rsidP="00A24FD0">
      <w:pPr>
        <w:jc w:val="both"/>
        <w:rPr>
          <w:rFonts w:cs="Arial"/>
          <w:szCs w:val="24"/>
        </w:rPr>
      </w:pPr>
    </w:p>
    <w:p w14:paraId="674C7F22" w14:textId="77777777" w:rsidR="009F2F08" w:rsidRPr="00177FF3" w:rsidRDefault="009F2F08" w:rsidP="0015639D">
      <w:pPr>
        <w:pStyle w:val="Akapitzlist"/>
        <w:numPr>
          <w:ilvl w:val="0"/>
          <w:numId w:val="8"/>
        </w:numPr>
        <w:jc w:val="both"/>
        <w:rPr>
          <w:rFonts w:cs="Arial"/>
          <w:b/>
        </w:rPr>
      </w:pPr>
      <w:r w:rsidRPr="00177FF3">
        <w:rPr>
          <w:rFonts w:cs="Arial"/>
          <w:b/>
        </w:rPr>
        <w:t>Dane podstawowe</w:t>
      </w:r>
    </w:p>
    <w:p w14:paraId="7CB62140" w14:textId="77777777" w:rsidR="009F2F08" w:rsidRPr="00177FF3" w:rsidRDefault="009F2F08" w:rsidP="0015639D">
      <w:pPr>
        <w:pStyle w:val="Akapitzlist"/>
        <w:numPr>
          <w:ilvl w:val="0"/>
          <w:numId w:val="8"/>
        </w:numPr>
        <w:jc w:val="both"/>
        <w:rPr>
          <w:rFonts w:cs="Arial"/>
          <w:b/>
        </w:rPr>
      </w:pPr>
      <w:r w:rsidRPr="00177FF3">
        <w:rPr>
          <w:rFonts w:cs="Arial"/>
          <w:b/>
        </w:rPr>
        <w:t>Opis projektu</w:t>
      </w:r>
    </w:p>
    <w:p w14:paraId="722695A6" w14:textId="77777777" w:rsidR="009F2F08" w:rsidRPr="00177FF3" w:rsidRDefault="009F2F08" w:rsidP="0015639D">
      <w:pPr>
        <w:pStyle w:val="Akapitzlist"/>
        <w:numPr>
          <w:ilvl w:val="0"/>
          <w:numId w:val="8"/>
        </w:numPr>
        <w:jc w:val="both"/>
        <w:rPr>
          <w:rFonts w:cs="Arial"/>
          <w:b/>
        </w:rPr>
      </w:pPr>
      <w:r w:rsidRPr="00177FF3">
        <w:rPr>
          <w:rFonts w:cs="Arial"/>
          <w:b/>
        </w:rPr>
        <w:t>Harmonogram i wskaźniki</w:t>
      </w:r>
    </w:p>
    <w:p w14:paraId="4D47F5D1" w14:textId="77777777" w:rsidR="009F2F08" w:rsidRPr="00177FF3" w:rsidRDefault="009F2F08" w:rsidP="0015639D">
      <w:pPr>
        <w:pStyle w:val="Akapitzlist"/>
        <w:numPr>
          <w:ilvl w:val="0"/>
          <w:numId w:val="8"/>
        </w:numPr>
        <w:jc w:val="both"/>
        <w:rPr>
          <w:rFonts w:cs="Arial"/>
          <w:b/>
        </w:rPr>
      </w:pPr>
      <w:r w:rsidRPr="00177FF3">
        <w:rPr>
          <w:rFonts w:cs="Arial"/>
          <w:b/>
        </w:rPr>
        <w:t>Część finansowa</w:t>
      </w:r>
    </w:p>
    <w:p w14:paraId="5CAE3E26" w14:textId="77777777" w:rsidR="009F2F08" w:rsidRPr="00177FF3" w:rsidRDefault="009F2F08" w:rsidP="0015639D">
      <w:pPr>
        <w:pStyle w:val="Akapitzlist"/>
        <w:numPr>
          <w:ilvl w:val="0"/>
          <w:numId w:val="8"/>
        </w:numPr>
        <w:jc w:val="both"/>
        <w:rPr>
          <w:rFonts w:cs="Arial"/>
          <w:b/>
        </w:rPr>
      </w:pPr>
      <w:r w:rsidRPr="00177FF3">
        <w:rPr>
          <w:rFonts w:cs="Arial"/>
          <w:b/>
        </w:rPr>
        <w:t xml:space="preserve">Załączniki </w:t>
      </w:r>
    </w:p>
    <w:p w14:paraId="23930EE0" w14:textId="77777777" w:rsidR="009F2F08" w:rsidRPr="00177FF3" w:rsidRDefault="009F2F08" w:rsidP="0015639D">
      <w:pPr>
        <w:pStyle w:val="Akapitzlist"/>
        <w:numPr>
          <w:ilvl w:val="0"/>
          <w:numId w:val="8"/>
        </w:numPr>
        <w:jc w:val="both"/>
        <w:rPr>
          <w:rFonts w:cs="Arial"/>
          <w:b/>
        </w:rPr>
      </w:pPr>
      <w:r w:rsidRPr="00177FF3">
        <w:rPr>
          <w:rFonts w:cs="Arial"/>
          <w:b/>
        </w:rPr>
        <w:t>Oświadczenia wnioskodawcy</w:t>
      </w:r>
    </w:p>
    <w:p w14:paraId="5BAE5D66" w14:textId="77777777" w:rsidR="009F2F08" w:rsidRDefault="009F2F08" w:rsidP="0015639D">
      <w:pPr>
        <w:pStyle w:val="Akapitzlist"/>
        <w:numPr>
          <w:ilvl w:val="0"/>
          <w:numId w:val="8"/>
        </w:numPr>
        <w:jc w:val="both"/>
        <w:rPr>
          <w:rFonts w:cs="Arial"/>
          <w:b/>
        </w:rPr>
      </w:pPr>
      <w:r w:rsidRPr="00177FF3">
        <w:rPr>
          <w:rFonts w:cs="Arial"/>
          <w:b/>
        </w:rPr>
        <w:t>Data i podpisy</w:t>
      </w:r>
    </w:p>
    <w:p w14:paraId="4B41EA78" w14:textId="77777777" w:rsidR="00F04D33" w:rsidRDefault="00F04D33" w:rsidP="00F04D33">
      <w:pPr>
        <w:pStyle w:val="Akapitzlist"/>
        <w:jc w:val="both"/>
        <w:rPr>
          <w:rFonts w:cs="Arial"/>
          <w:b/>
        </w:rPr>
      </w:pPr>
    </w:p>
    <w:p w14:paraId="3ACCE452" w14:textId="77777777" w:rsidR="00F04D33" w:rsidRPr="006514CF" w:rsidRDefault="00F04D33" w:rsidP="00F04D33">
      <w:pPr>
        <w:pStyle w:val="Nagwek1"/>
        <w:rPr>
          <w:rFonts w:cs="Arial"/>
          <w:b w:val="0"/>
        </w:rPr>
      </w:pPr>
      <w:bookmarkStart w:id="4" w:name="_Toc115424453"/>
      <w:r w:rsidRPr="001E1F6F">
        <w:rPr>
          <w:rFonts w:cs="Arial"/>
        </w:rPr>
        <w:t>Dane inicjujące – partnerstwo w projekcie</w:t>
      </w:r>
      <w:bookmarkEnd w:id="4"/>
    </w:p>
    <w:p w14:paraId="615FF8C0" w14:textId="77777777" w:rsidR="00F04D33" w:rsidRPr="006514CF" w:rsidRDefault="00F04D33" w:rsidP="00F04D33">
      <w:pPr>
        <w:spacing w:line="276" w:lineRule="auto"/>
        <w:rPr>
          <w:rFonts w:cs="Arial"/>
          <w:b/>
          <w:i/>
        </w:rPr>
      </w:pPr>
    </w:p>
    <w:p w14:paraId="39D6CB39" w14:textId="21523735" w:rsidR="00F04D33" w:rsidRPr="006514CF" w:rsidRDefault="00F04D33" w:rsidP="00F04D33">
      <w:pPr>
        <w:spacing w:line="276" w:lineRule="auto"/>
        <w:jc w:val="both"/>
        <w:rPr>
          <w:rFonts w:cs="Arial"/>
        </w:rPr>
      </w:pPr>
      <w:r w:rsidRPr="006514CF">
        <w:rPr>
          <w:rFonts w:cs="Arial"/>
        </w:rPr>
        <w:t>Tworzenie nowego wniosku o dofinansowanie rozpoczyna się od wypełnienia danych inicjujących, w których należy wskazać</w:t>
      </w:r>
      <w:r w:rsidR="005D33DF">
        <w:rPr>
          <w:rFonts w:cs="Arial"/>
        </w:rPr>
        <w:t>,</w:t>
      </w:r>
      <w:r w:rsidRPr="006514CF">
        <w:rPr>
          <w:rFonts w:cs="Arial"/>
        </w:rPr>
        <w:t xml:space="preserve"> czy projekt będzie realizowany tylko przez </w:t>
      </w:r>
      <w:r w:rsidR="00152875">
        <w:rPr>
          <w:rFonts w:cs="Arial"/>
        </w:rPr>
        <w:t>w</w:t>
      </w:r>
      <w:r w:rsidR="00152875" w:rsidRPr="006514CF">
        <w:rPr>
          <w:rFonts w:cs="Arial"/>
        </w:rPr>
        <w:t xml:space="preserve">nioskodawcę </w:t>
      </w:r>
      <w:r w:rsidRPr="006514CF">
        <w:rPr>
          <w:rFonts w:cs="Arial"/>
        </w:rPr>
        <w:t>czy w partnerstwie.</w:t>
      </w:r>
    </w:p>
    <w:p w14:paraId="003F0BA6" w14:textId="77777777" w:rsidR="00F04D33" w:rsidRPr="006514CF" w:rsidRDefault="00F04D33" w:rsidP="00F04D33">
      <w:pPr>
        <w:spacing w:line="276" w:lineRule="auto"/>
        <w:jc w:val="both"/>
        <w:rPr>
          <w:rFonts w:cs="Arial"/>
        </w:rPr>
      </w:pPr>
      <w:r w:rsidRPr="006514CF">
        <w:rPr>
          <w:rFonts w:cs="Arial"/>
        </w:rPr>
        <w:t xml:space="preserve">Określenie partnerstwa w projekcie spowoduje odblokowanie wniosku do dalszej edycji. </w:t>
      </w:r>
    </w:p>
    <w:p w14:paraId="0DAE8CCA" w14:textId="77777777" w:rsidR="00F04D33" w:rsidRPr="006514CF" w:rsidRDefault="00F04D33" w:rsidP="00F04D33">
      <w:pPr>
        <w:spacing w:line="276" w:lineRule="auto"/>
        <w:jc w:val="both"/>
        <w:rPr>
          <w:rFonts w:cs="Arial"/>
        </w:rPr>
      </w:pPr>
    </w:p>
    <w:p w14:paraId="7C5BDEAC" w14:textId="420865C6" w:rsidR="00F04D33" w:rsidRDefault="00F04D33" w:rsidP="00152875">
      <w:pPr>
        <w:spacing w:after="120" w:line="276" w:lineRule="auto"/>
        <w:jc w:val="both"/>
        <w:rPr>
          <w:rFonts w:cs="Arial"/>
        </w:rPr>
      </w:pPr>
      <w:r w:rsidRPr="006514CF">
        <w:rPr>
          <w:rFonts w:cs="Arial"/>
        </w:rPr>
        <w:t xml:space="preserve">Wnioskodawca ma możliwość wyboru z listy rozwijanej </w:t>
      </w:r>
      <w:r w:rsidRPr="006514CF">
        <w:rPr>
          <w:rFonts w:cs="Arial"/>
          <w:i/>
        </w:rPr>
        <w:t>„tak”</w:t>
      </w:r>
      <w:r w:rsidRPr="006514CF">
        <w:rPr>
          <w:rFonts w:cs="Arial"/>
        </w:rPr>
        <w:t xml:space="preserve"> lub </w:t>
      </w:r>
      <w:r w:rsidRPr="006514CF">
        <w:rPr>
          <w:rFonts w:cs="Arial"/>
          <w:i/>
        </w:rPr>
        <w:t>„nie”</w:t>
      </w:r>
      <w:r w:rsidRPr="006514CF">
        <w:rPr>
          <w:rFonts w:cs="Arial"/>
        </w:rPr>
        <w:t xml:space="preserve">. </w:t>
      </w:r>
    </w:p>
    <w:p w14:paraId="768F4684" w14:textId="66C9BEDF" w:rsidR="00602814" w:rsidRDefault="00602814" w:rsidP="00152875">
      <w:pPr>
        <w:spacing w:after="120" w:line="276" w:lineRule="auto"/>
        <w:jc w:val="both"/>
        <w:rPr>
          <w:rFonts w:cs="Arial"/>
          <w:b/>
          <w:bCs/>
        </w:rPr>
      </w:pPr>
      <w:r w:rsidRPr="00602814">
        <w:rPr>
          <w:rFonts w:cs="Arial"/>
          <w:b/>
          <w:bCs/>
        </w:rPr>
        <w:t>W ramach przedmiotowego naboru nie przewiduje się realizacji projektów w partnerstwie. W</w:t>
      </w:r>
      <w:r w:rsidR="005D33DF">
        <w:rPr>
          <w:rFonts w:cs="Arial"/>
          <w:b/>
          <w:bCs/>
        </w:rPr>
        <w:t> </w:t>
      </w:r>
      <w:r w:rsidRPr="00602814">
        <w:rPr>
          <w:rFonts w:cs="Arial"/>
          <w:b/>
          <w:bCs/>
        </w:rPr>
        <w:t>związku z tym z listy rozwijanej należy wybrać „nie”.</w:t>
      </w:r>
    </w:p>
    <w:p w14:paraId="7B94133F" w14:textId="77777777" w:rsidR="002B7C18" w:rsidRPr="006514CF" w:rsidRDefault="002B7C18" w:rsidP="00F04D33"/>
    <w:p w14:paraId="7AB3517E" w14:textId="77777777" w:rsidR="00F04D33" w:rsidRPr="007F7749" w:rsidRDefault="00F04D33" w:rsidP="00F04D33">
      <w:pPr>
        <w:rPr>
          <w:highlight w:val="yellow"/>
        </w:rPr>
      </w:pPr>
    </w:p>
    <w:p w14:paraId="4C4A5305" w14:textId="77777777" w:rsidR="00F04D33" w:rsidRDefault="007F4BB7" w:rsidP="00F04D33">
      <w:pPr>
        <w:rPr>
          <w:noProof/>
        </w:rPr>
      </w:pPr>
      <w:r w:rsidRPr="00AD4548">
        <w:rPr>
          <w:noProof/>
        </w:rPr>
        <w:drawing>
          <wp:inline distT="0" distB="0" distL="0" distR="0" wp14:anchorId="499A32C5" wp14:editId="2B1795A7">
            <wp:extent cx="5753100" cy="1247775"/>
            <wp:effectExtent l="0" t="0" r="0" b="9525"/>
            <wp:docPr id="25" name="Obraz 27" descr="Dane podstawowe - wybór czy projekt realizowany w partnerstwie" title="Dane podstaw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FD795" w14:textId="77777777" w:rsidR="00F04D33" w:rsidRDefault="00F04D33" w:rsidP="00F04D33">
      <w:pPr>
        <w:rPr>
          <w:noProof/>
        </w:rPr>
      </w:pPr>
    </w:p>
    <w:p w14:paraId="29DE5722" w14:textId="77777777" w:rsidR="00176171" w:rsidRPr="00176171" w:rsidRDefault="00176171" w:rsidP="00176171"/>
    <w:p w14:paraId="51C16B52" w14:textId="77777777" w:rsidR="00EE3970" w:rsidRPr="00B66A32" w:rsidRDefault="00EE3970" w:rsidP="004F4055">
      <w:pPr>
        <w:pStyle w:val="Nagwek2"/>
        <w:rPr>
          <w:color w:val="FF0000"/>
        </w:rPr>
      </w:pPr>
      <w:bookmarkStart w:id="5" w:name="_Toc115424454"/>
      <w:r w:rsidRPr="009F2F08">
        <w:t xml:space="preserve">A.1. </w:t>
      </w:r>
      <w:r w:rsidR="003960E8" w:rsidRPr="009F2F08">
        <w:t>Data wpływu, nr wniosku</w:t>
      </w:r>
      <w:bookmarkEnd w:id="5"/>
    </w:p>
    <w:p w14:paraId="043F1CEF" w14:textId="77777777" w:rsidR="00EE3970" w:rsidRPr="00CC4911" w:rsidRDefault="00EE3970" w:rsidP="00A24FD0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04459EC5" w14:textId="77777777" w:rsidR="00377A91" w:rsidRPr="0075622A" w:rsidRDefault="00377A91" w:rsidP="00A24FD0">
      <w:pPr>
        <w:spacing w:line="276" w:lineRule="auto"/>
        <w:jc w:val="both"/>
        <w:rPr>
          <w:rFonts w:cs="Arial"/>
          <w:i/>
        </w:rPr>
      </w:pPr>
      <w:r w:rsidRPr="0075622A">
        <w:rPr>
          <w:rFonts w:cs="Arial"/>
          <w:i/>
        </w:rPr>
        <w:t>Pola:</w:t>
      </w:r>
    </w:p>
    <w:p w14:paraId="7DE8A9E7" w14:textId="77777777" w:rsidR="00377A91" w:rsidRPr="00CC4911" w:rsidRDefault="00377A91" w:rsidP="00A24FD0">
      <w:pPr>
        <w:spacing w:line="276" w:lineRule="auto"/>
        <w:jc w:val="both"/>
        <w:rPr>
          <w:rFonts w:cs="Arial"/>
          <w:b/>
          <w:i/>
        </w:rPr>
      </w:pPr>
      <w:r w:rsidRPr="00CC4911">
        <w:rPr>
          <w:rFonts w:cs="Arial"/>
          <w:b/>
          <w:i/>
        </w:rPr>
        <w:t>Data wpływu, Numer w systemie informatycznym, Numer sprawy, Numer naboru,</w:t>
      </w:r>
      <w:r w:rsidRPr="00CC4911">
        <w:rPr>
          <w:rFonts w:cs="Arial"/>
        </w:rPr>
        <w:t xml:space="preserve"> </w:t>
      </w:r>
      <w:r w:rsidR="00BB089D" w:rsidRPr="009E004F">
        <w:rPr>
          <w:rFonts w:cs="Arial"/>
          <w:b/>
          <w:i/>
        </w:rPr>
        <w:t>Numer wniosku</w:t>
      </w:r>
      <w:r w:rsidR="00BB089D">
        <w:rPr>
          <w:rFonts w:cs="Arial"/>
          <w:b/>
          <w:i/>
        </w:rPr>
        <w:t>,</w:t>
      </w:r>
      <w:r w:rsidR="00BB089D" w:rsidRPr="00CC4911">
        <w:rPr>
          <w:rFonts w:cs="Arial"/>
          <w:b/>
          <w:i/>
        </w:rPr>
        <w:t xml:space="preserve"> </w:t>
      </w:r>
      <w:r w:rsidRPr="00CC4911">
        <w:rPr>
          <w:rFonts w:cs="Arial"/>
          <w:b/>
          <w:i/>
        </w:rPr>
        <w:t xml:space="preserve">Korekta </w:t>
      </w:r>
    </w:p>
    <w:p w14:paraId="61CB07EA" w14:textId="77777777" w:rsidR="00377A91" w:rsidRPr="008D2E3E" w:rsidRDefault="00377A91" w:rsidP="00A24FD0">
      <w:pPr>
        <w:spacing w:line="276" w:lineRule="auto"/>
        <w:jc w:val="both"/>
        <w:rPr>
          <w:rFonts w:cs="Arial"/>
        </w:rPr>
      </w:pPr>
      <w:r w:rsidRPr="008D2E3E">
        <w:rPr>
          <w:rFonts w:cs="Arial"/>
        </w:rPr>
        <w:t xml:space="preserve">Pola te są nieaktywne dla </w:t>
      </w:r>
      <w:r w:rsidR="000104F7">
        <w:rPr>
          <w:rFonts w:cs="Arial"/>
        </w:rPr>
        <w:t>w</w:t>
      </w:r>
      <w:r w:rsidRPr="008D2E3E">
        <w:rPr>
          <w:rFonts w:cs="Arial"/>
        </w:rPr>
        <w:t>nioskodawcy.</w:t>
      </w:r>
    </w:p>
    <w:p w14:paraId="44FB85BB" w14:textId="77777777" w:rsidR="00CC0143" w:rsidRPr="00CC4911" w:rsidRDefault="00CC0143" w:rsidP="00A24FD0">
      <w:pPr>
        <w:spacing w:line="276" w:lineRule="auto"/>
        <w:jc w:val="both"/>
        <w:rPr>
          <w:rFonts w:cs="Arial"/>
        </w:rPr>
      </w:pPr>
    </w:p>
    <w:p w14:paraId="00463C17" w14:textId="77777777" w:rsidR="00377A91" w:rsidRPr="00B66A32" w:rsidRDefault="00377A91" w:rsidP="004F4055">
      <w:pPr>
        <w:pStyle w:val="Nagwek2"/>
      </w:pPr>
      <w:bookmarkStart w:id="6" w:name="_Toc435087244"/>
      <w:bookmarkStart w:id="7" w:name="_Toc115424455"/>
      <w:r w:rsidRPr="00B66A32">
        <w:t xml:space="preserve">A.2. Nazwa </w:t>
      </w:r>
      <w:r w:rsidRPr="004F4055">
        <w:t>Wnioskodawcy</w:t>
      </w:r>
      <w:bookmarkEnd w:id="6"/>
      <w:bookmarkEnd w:id="7"/>
    </w:p>
    <w:p w14:paraId="217BFA13" w14:textId="77777777" w:rsidR="00377A91" w:rsidRPr="00B66A32" w:rsidRDefault="00377A91" w:rsidP="00A24FD0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2C357BD4" w14:textId="77777777" w:rsidR="00377A91" w:rsidRPr="00CC4911" w:rsidRDefault="00377A91" w:rsidP="00A24FD0">
      <w:pPr>
        <w:spacing w:line="276" w:lineRule="auto"/>
        <w:jc w:val="both"/>
        <w:rPr>
          <w:rFonts w:cs="Arial"/>
          <w:b/>
        </w:rPr>
      </w:pPr>
      <w:r w:rsidRPr="008D2E3E">
        <w:rPr>
          <w:rFonts w:cs="Arial"/>
        </w:rPr>
        <w:t xml:space="preserve">Nazwa wnioskodawcy uzupełniana jest automatycznie po wypełnieniu pola </w:t>
      </w:r>
      <w:r w:rsidRPr="008D2E3E">
        <w:rPr>
          <w:rFonts w:cs="Arial"/>
          <w:b/>
        </w:rPr>
        <w:t>A.8.</w:t>
      </w:r>
      <w:r w:rsidRPr="00CC4911">
        <w:rPr>
          <w:rFonts w:cs="Arial"/>
          <w:b/>
        </w:rPr>
        <w:t xml:space="preserve"> Wnioskodawca</w:t>
      </w:r>
      <w:r w:rsidR="00BB089D">
        <w:rPr>
          <w:rFonts w:cs="Arial"/>
          <w:b/>
        </w:rPr>
        <w:t xml:space="preserve"> </w:t>
      </w:r>
      <w:r w:rsidRPr="00CC4911">
        <w:rPr>
          <w:rFonts w:cs="Arial"/>
          <w:b/>
        </w:rPr>
        <w:t>/</w:t>
      </w:r>
      <w:r w:rsidR="00BB089D">
        <w:rPr>
          <w:rFonts w:cs="Arial"/>
          <w:b/>
        </w:rPr>
        <w:t xml:space="preserve"> </w:t>
      </w:r>
      <w:r w:rsidRPr="00CC4911">
        <w:rPr>
          <w:rFonts w:cs="Arial"/>
          <w:b/>
        </w:rPr>
        <w:t>Partner.</w:t>
      </w:r>
    </w:p>
    <w:p w14:paraId="1ADC3C79" w14:textId="77777777" w:rsidR="00377A91" w:rsidRPr="00CC4911" w:rsidRDefault="00377A91" w:rsidP="00A24FD0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0E08BA3D" w14:textId="77777777" w:rsidR="00377A91" w:rsidRPr="00B66A32" w:rsidRDefault="00377A91" w:rsidP="004F4055">
      <w:pPr>
        <w:pStyle w:val="Nagwek2"/>
      </w:pPr>
      <w:bookmarkStart w:id="8" w:name="_Toc435087245"/>
      <w:bookmarkStart w:id="9" w:name="_Toc115424456"/>
      <w:r w:rsidRPr="00B66A32">
        <w:t xml:space="preserve">A.3. Tytuł </w:t>
      </w:r>
      <w:r w:rsidRPr="004F4055">
        <w:t>projektu</w:t>
      </w:r>
      <w:bookmarkEnd w:id="8"/>
      <w:bookmarkEnd w:id="9"/>
    </w:p>
    <w:p w14:paraId="7FDD6630" w14:textId="77777777" w:rsidR="00377A91" w:rsidRPr="00B66A32" w:rsidRDefault="00377A91" w:rsidP="00A24FD0">
      <w:pPr>
        <w:spacing w:line="276" w:lineRule="auto"/>
        <w:jc w:val="both"/>
        <w:rPr>
          <w:rFonts w:cs="Arial"/>
          <w:sz w:val="22"/>
          <w:szCs w:val="22"/>
        </w:rPr>
      </w:pPr>
    </w:p>
    <w:p w14:paraId="6BA629D5" w14:textId="77777777" w:rsidR="00377A91" w:rsidRPr="00CC4911" w:rsidRDefault="00377A91" w:rsidP="000104F7">
      <w:pPr>
        <w:spacing w:after="60" w:line="276" w:lineRule="auto"/>
        <w:jc w:val="both"/>
        <w:rPr>
          <w:rFonts w:cs="Arial"/>
        </w:rPr>
      </w:pPr>
      <w:r w:rsidRPr="00CC4911">
        <w:rPr>
          <w:rFonts w:cs="Arial"/>
          <w:i/>
        </w:rPr>
        <w:t>Tytuł projektu</w:t>
      </w:r>
      <w:r w:rsidRPr="00CC4911">
        <w:rPr>
          <w:rFonts w:cs="Arial"/>
        </w:rPr>
        <w:t xml:space="preserve"> wypełnia </w:t>
      </w:r>
      <w:r w:rsidR="00B504CB">
        <w:rPr>
          <w:rFonts w:cs="Arial"/>
        </w:rPr>
        <w:t>wnioskodawca</w:t>
      </w:r>
      <w:r w:rsidR="00B504CB" w:rsidRPr="00CC4911">
        <w:rPr>
          <w:rFonts w:cs="Arial"/>
        </w:rPr>
        <w:t xml:space="preserve"> </w:t>
      </w:r>
      <w:r w:rsidRPr="00CC4911">
        <w:rPr>
          <w:rFonts w:cs="Arial"/>
        </w:rPr>
        <w:t xml:space="preserve">(limit </w:t>
      </w:r>
      <w:r w:rsidR="004E291F" w:rsidRPr="00E930DB">
        <w:rPr>
          <w:rFonts w:cs="Arial"/>
        </w:rPr>
        <w:t>ma</w:t>
      </w:r>
      <w:r w:rsidR="004E291F">
        <w:rPr>
          <w:rFonts w:cs="Arial"/>
        </w:rPr>
        <w:t>ksymalnie</w:t>
      </w:r>
      <w:r w:rsidR="004E291F" w:rsidRPr="00E930DB">
        <w:rPr>
          <w:rFonts w:cs="Arial"/>
        </w:rPr>
        <w:t xml:space="preserve"> </w:t>
      </w:r>
      <w:r w:rsidRPr="00CC4911">
        <w:rPr>
          <w:rFonts w:cs="Arial"/>
        </w:rPr>
        <w:t>200 znaków uwzględniając spacje).</w:t>
      </w:r>
    </w:p>
    <w:p w14:paraId="609FCDE2" w14:textId="77777777" w:rsidR="00377A91" w:rsidRPr="00CC4911" w:rsidRDefault="00377A91" w:rsidP="000104F7">
      <w:pPr>
        <w:spacing w:after="60" w:line="276" w:lineRule="auto"/>
        <w:jc w:val="both"/>
        <w:rPr>
          <w:rFonts w:cs="Arial"/>
        </w:rPr>
      </w:pPr>
      <w:r w:rsidRPr="00CC4911">
        <w:rPr>
          <w:rFonts w:cs="Arial"/>
          <w:i/>
        </w:rPr>
        <w:t>Tytuł projektu</w:t>
      </w:r>
      <w:r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</w:t>
      </w:r>
      <w:r w:rsidR="000104F7">
        <w:rPr>
          <w:rFonts w:cs="Arial"/>
        </w:rPr>
        <w:t>w</w:t>
      </w:r>
      <w:r w:rsidR="000104F7" w:rsidRPr="00CC4911">
        <w:rPr>
          <w:rFonts w:cs="Arial"/>
        </w:rPr>
        <w:t xml:space="preserve">nioskodawcę </w:t>
      </w:r>
      <w:r w:rsidRPr="00CC4911">
        <w:rPr>
          <w:rFonts w:cs="Arial"/>
        </w:rPr>
        <w:t>lub przez inne podmioty.</w:t>
      </w:r>
    </w:p>
    <w:p w14:paraId="6DAA3A87" w14:textId="77777777" w:rsidR="00377A91" w:rsidRPr="00CC4911" w:rsidRDefault="00377A91" w:rsidP="000104F7">
      <w:pPr>
        <w:spacing w:after="60" w:line="276" w:lineRule="auto"/>
        <w:jc w:val="both"/>
        <w:rPr>
          <w:rFonts w:cs="Arial"/>
        </w:rPr>
      </w:pPr>
      <w:r w:rsidRPr="00CC4911">
        <w:rPr>
          <w:rFonts w:cs="Arial"/>
          <w:i/>
        </w:rPr>
        <w:t>Tytuł projektu</w:t>
      </w:r>
      <w:r w:rsidRPr="00CC4911">
        <w:rPr>
          <w:rFonts w:cs="Arial"/>
        </w:rPr>
        <w:t xml:space="preserve"> powinien w sposób bardzo ogólny opisywać przedmiot, lokalizację oraz etap zadania, jeżeli realizowany projekt jest częścią większej inwestycji.</w:t>
      </w:r>
    </w:p>
    <w:p w14:paraId="36944EAB" w14:textId="77777777" w:rsidR="00724D84" w:rsidRPr="002B7EF2" w:rsidRDefault="00377A91" w:rsidP="00A24FD0">
      <w:pPr>
        <w:spacing w:line="276" w:lineRule="auto"/>
        <w:jc w:val="both"/>
        <w:rPr>
          <w:rFonts w:cs="Arial"/>
          <w:b/>
          <w:color w:val="336600"/>
        </w:rPr>
      </w:pPr>
      <w:r w:rsidRPr="002B7EF2">
        <w:rPr>
          <w:rFonts w:cs="Arial"/>
          <w:b/>
          <w:szCs w:val="22"/>
        </w:rPr>
        <w:t xml:space="preserve">W polu </w:t>
      </w:r>
      <w:r w:rsidRPr="002B7EF2">
        <w:rPr>
          <w:rFonts w:cs="Arial"/>
          <w:b/>
          <w:i/>
          <w:szCs w:val="22"/>
        </w:rPr>
        <w:t xml:space="preserve">Tytuł projektu </w:t>
      </w:r>
      <w:r w:rsidRPr="002B7EF2">
        <w:rPr>
          <w:rFonts w:cs="Arial"/>
          <w:b/>
          <w:szCs w:val="22"/>
        </w:rPr>
        <w:t>nie należy używać cudzysłowu oraz nie należy pisać całego tytułu drukowanymi literami.</w:t>
      </w:r>
      <w:r w:rsidR="008D2E3E" w:rsidRPr="002B7EF2">
        <w:rPr>
          <w:rFonts w:cs="Arial"/>
          <w:b/>
          <w:szCs w:val="22"/>
        </w:rPr>
        <w:t xml:space="preserve"> Nie należy także wskazywać w </w:t>
      </w:r>
      <w:r w:rsidR="008D2E3E" w:rsidRPr="002B7EF2">
        <w:rPr>
          <w:rFonts w:cs="Arial"/>
          <w:b/>
          <w:i/>
          <w:szCs w:val="22"/>
        </w:rPr>
        <w:t>Tytule projektu</w:t>
      </w:r>
      <w:r w:rsidR="008D2E3E" w:rsidRPr="002B7EF2">
        <w:rPr>
          <w:rFonts w:cs="Arial"/>
          <w:b/>
          <w:szCs w:val="22"/>
        </w:rPr>
        <w:t xml:space="preserve"> danych adresowych wnioskodawcy ani innych danych osobowych</w:t>
      </w:r>
      <w:r w:rsidR="008D2E3E" w:rsidRPr="002B7EF2">
        <w:rPr>
          <w:rFonts w:cs="Arial"/>
          <w:b/>
          <w:color w:val="336600"/>
          <w:szCs w:val="22"/>
        </w:rPr>
        <w:t>.</w:t>
      </w:r>
    </w:p>
    <w:p w14:paraId="729AD940" w14:textId="77777777" w:rsidR="006D5E06" w:rsidRPr="009F2F08" w:rsidRDefault="006D5E06" w:rsidP="00A24FD0">
      <w:pPr>
        <w:spacing w:line="276" w:lineRule="auto"/>
        <w:jc w:val="both"/>
        <w:rPr>
          <w:rFonts w:cs="Arial"/>
          <w:sz w:val="22"/>
          <w:szCs w:val="22"/>
        </w:rPr>
      </w:pPr>
    </w:p>
    <w:p w14:paraId="398D5201" w14:textId="77777777" w:rsidR="00EE3970" w:rsidRPr="009F2F08" w:rsidRDefault="00EE3970" w:rsidP="004F4055">
      <w:pPr>
        <w:pStyle w:val="Nagwek2"/>
      </w:pPr>
      <w:bookmarkStart w:id="10" w:name="_Toc115424457"/>
      <w:r w:rsidRPr="009F2F08">
        <w:t xml:space="preserve">A.4. </w:t>
      </w:r>
      <w:r w:rsidRPr="004F4055">
        <w:t>Oznaczenie</w:t>
      </w:r>
      <w:r w:rsidRPr="009F2F08">
        <w:t xml:space="preserve"> osi priorytetowej RPO</w:t>
      </w:r>
      <w:bookmarkEnd w:id="10"/>
      <w:r w:rsidRPr="009F2F08">
        <w:t xml:space="preserve"> </w:t>
      </w:r>
    </w:p>
    <w:p w14:paraId="7D8FBD9C" w14:textId="77777777" w:rsidR="00EE3970" w:rsidRPr="009F2F08" w:rsidRDefault="00EE3970" w:rsidP="00A24FD0">
      <w:pPr>
        <w:spacing w:line="276" w:lineRule="auto"/>
        <w:jc w:val="both"/>
        <w:rPr>
          <w:rFonts w:cs="Arial"/>
          <w:sz w:val="24"/>
          <w:szCs w:val="24"/>
        </w:rPr>
      </w:pPr>
    </w:p>
    <w:p w14:paraId="0E6A144B" w14:textId="77777777" w:rsidR="00EE3970" w:rsidRPr="009F2F08" w:rsidRDefault="00FD5451" w:rsidP="00A24FD0">
      <w:pPr>
        <w:spacing w:line="276" w:lineRule="auto"/>
        <w:jc w:val="both"/>
        <w:rPr>
          <w:rFonts w:cs="Arial"/>
        </w:rPr>
      </w:pPr>
      <w:r w:rsidRPr="008D2E3E">
        <w:rPr>
          <w:rFonts w:cs="Arial"/>
        </w:rPr>
        <w:t xml:space="preserve">Pole </w:t>
      </w:r>
      <w:r w:rsidR="00401208" w:rsidRPr="008D2E3E">
        <w:rPr>
          <w:rFonts w:cs="Arial"/>
        </w:rPr>
        <w:t xml:space="preserve">nieaktywne dla </w:t>
      </w:r>
      <w:r w:rsidR="000104F7">
        <w:rPr>
          <w:rFonts w:cs="Arial"/>
        </w:rPr>
        <w:t>w</w:t>
      </w:r>
      <w:r w:rsidR="000104F7" w:rsidRPr="008D2E3E">
        <w:rPr>
          <w:rFonts w:cs="Arial"/>
        </w:rPr>
        <w:t>nioskodawcy</w:t>
      </w:r>
      <w:r w:rsidR="00401208" w:rsidRPr="008D2E3E">
        <w:rPr>
          <w:rFonts w:cs="Arial"/>
        </w:rPr>
        <w:t xml:space="preserve">, uzupełnia </w:t>
      </w:r>
      <w:r w:rsidRPr="008D2E3E">
        <w:rPr>
          <w:rFonts w:cs="Arial"/>
        </w:rPr>
        <w:t>się automatycznie po wybraniu z listy odpowiedniego rodzaju naboru.</w:t>
      </w:r>
      <w:r w:rsidR="00EB00C7" w:rsidRPr="00CC4911">
        <w:rPr>
          <w:rFonts w:cs="Arial"/>
        </w:rPr>
        <w:t xml:space="preserve"> </w:t>
      </w:r>
      <w:r w:rsidR="003B2839" w:rsidRPr="00CC4911">
        <w:rPr>
          <w:rFonts w:cs="Arial"/>
        </w:rPr>
        <w:t xml:space="preserve">Automatycznie zaczytuje się </w:t>
      </w:r>
      <w:r w:rsidR="00EE3970" w:rsidRPr="00CC4911">
        <w:rPr>
          <w:rFonts w:cs="Arial"/>
        </w:rPr>
        <w:t>nazw</w:t>
      </w:r>
      <w:r w:rsidR="003B2839" w:rsidRPr="00CC4911">
        <w:rPr>
          <w:rFonts w:cs="Arial"/>
        </w:rPr>
        <w:t>a</w:t>
      </w:r>
      <w:r w:rsidR="00EE3970" w:rsidRPr="00CC4911">
        <w:rPr>
          <w:rFonts w:cs="Arial"/>
        </w:rPr>
        <w:t xml:space="preserve"> osi priorytetowej Regionalnego Programu Operacyjnego Województwa Podkarpackiego</w:t>
      </w:r>
      <w:r w:rsidR="0087569D">
        <w:rPr>
          <w:rFonts w:cs="Arial"/>
        </w:rPr>
        <w:t xml:space="preserve"> na lata</w:t>
      </w:r>
      <w:r w:rsidR="00EE3970" w:rsidRPr="00CC4911">
        <w:rPr>
          <w:rFonts w:cs="Arial"/>
        </w:rPr>
        <w:t xml:space="preserve"> 2014</w:t>
      </w:r>
      <w:r w:rsidR="000104F7">
        <w:rPr>
          <w:rFonts w:cs="Arial"/>
        </w:rPr>
        <w:t>-</w:t>
      </w:r>
      <w:r w:rsidR="00EE3970" w:rsidRPr="00CC4911">
        <w:rPr>
          <w:rFonts w:cs="Arial"/>
        </w:rPr>
        <w:t>2020, nazw</w:t>
      </w:r>
      <w:r w:rsidR="003B2839" w:rsidRPr="00CC4911">
        <w:rPr>
          <w:rFonts w:cs="Arial"/>
        </w:rPr>
        <w:t>a</w:t>
      </w:r>
      <w:r w:rsidR="00EE3970" w:rsidRPr="00CC4911">
        <w:rPr>
          <w:rFonts w:cs="Arial"/>
        </w:rPr>
        <w:t xml:space="preserve"> działania </w:t>
      </w:r>
      <w:r w:rsidR="003B2839" w:rsidRPr="00CC4911">
        <w:rPr>
          <w:rFonts w:cs="Arial"/>
        </w:rPr>
        <w:t>oraz</w:t>
      </w:r>
      <w:r w:rsidR="00A479A3">
        <w:rPr>
          <w:rFonts w:cs="Arial"/>
        </w:rPr>
        <w:t xml:space="preserve"> </w:t>
      </w:r>
      <w:r w:rsidR="00EE3970" w:rsidRPr="009F2F08">
        <w:rPr>
          <w:rFonts w:cs="Arial"/>
        </w:rPr>
        <w:t xml:space="preserve">poddziałania (jeśli dotyczy), w ramach którego realizowany będzie zgłaszany projekt. </w:t>
      </w:r>
    </w:p>
    <w:p w14:paraId="16993639" w14:textId="77777777" w:rsidR="00FD5451" w:rsidRPr="00B66A32" w:rsidRDefault="00FD5451" w:rsidP="00A24FD0">
      <w:pPr>
        <w:spacing w:line="276" w:lineRule="auto"/>
        <w:jc w:val="both"/>
        <w:rPr>
          <w:rFonts w:cs="Arial"/>
          <w:sz w:val="22"/>
          <w:szCs w:val="22"/>
        </w:rPr>
      </w:pPr>
    </w:p>
    <w:p w14:paraId="0EC1EC4C" w14:textId="77777777" w:rsidR="00EE3970" w:rsidRPr="00CC4911" w:rsidRDefault="00EE3970" w:rsidP="004F4055">
      <w:pPr>
        <w:pStyle w:val="Nagwek2"/>
      </w:pPr>
      <w:bookmarkStart w:id="11" w:name="_Toc115424458"/>
      <w:r w:rsidRPr="00B66A32">
        <w:t xml:space="preserve">A.5. </w:t>
      </w:r>
      <w:r w:rsidRPr="004F4055">
        <w:t>Wartość</w:t>
      </w:r>
      <w:r w:rsidRPr="00B66A32">
        <w:t xml:space="preserve"> </w:t>
      </w:r>
      <w:r w:rsidR="004053CC" w:rsidRPr="00B66A32">
        <w:t xml:space="preserve">wydatków </w:t>
      </w:r>
      <w:r w:rsidRPr="00CC4911">
        <w:t>ogółem i kwota wnioskowanej dotacji</w:t>
      </w:r>
      <w:bookmarkEnd w:id="11"/>
      <w:r w:rsidRPr="00CC4911">
        <w:t xml:space="preserve"> </w:t>
      </w:r>
    </w:p>
    <w:p w14:paraId="4092CCF1" w14:textId="77777777" w:rsidR="00EE3970" w:rsidRPr="00B66A32" w:rsidRDefault="00EE3970" w:rsidP="00A24FD0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5ACD0F44" w14:textId="77777777" w:rsidR="00674332" w:rsidRPr="00CC4911" w:rsidRDefault="00EE3970" w:rsidP="00A24FD0">
      <w:pPr>
        <w:spacing w:line="276" w:lineRule="auto"/>
        <w:jc w:val="both"/>
        <w:rPr>
          <w:rFonts w:cs="Arial"/>
          <w:b/>
        </w:rPr>
      </w:pPr>
      <w:r w:rsidRPr="00CC4911">
        <w:rPr>
          <w:rFonts w:cs="Arial"/>
          <w:b/>
        </w:rPr>
        <w:t xml:space="preserve">Pola: </w:t>
      </w:r>
    </w:p>
    <w:p w14:paraId="07CF9C1E" w14:textId="7E389C3B" w:rsidR="00EE3970" w:rsidRPr="00CC4911" w:rsidRDefault="00EE3970" w:rsidP="00A24FD0">
      <w:pPr>
        <w:spacing w:line="276" w:lineRule="auto"/>
        <w:jc w:val="both"/>
        <w:rPr>
          <w:rFonts w:cs="Arial"/>
          <w:b/>
          <w:i/>
        </w:rPr>
      </w:pPr>
      <w:r w:rsidRPr="00CC4911">
        <w:rPr>
          <w:rFonts w:cs="Arial"/>
          <w:b/>
          <w:i/>
        </w:rPr>
        <w:t xml:space="preserve">Wartość ogółem, Wydatki kwalifikowane, Dofinansowanie, Wkład UE, </w:t>
      </w:r>
      <w:r w:rsidR="00FD5451" w:rsidRPr="00CC4911">
        <w:rPr>
          <w:rFonts w:cs="Arial"/>
          <w:b/>
          <w:i/>
        </w:rPr>
        <w:t>Budżet Państwa</w:t>
      </w:r>
      <w:r w:rsidR="00BC3D43" w:rsidRPr="00CC4911">
        <w:rPr>
          <w:rFonts w:cs="Arial"/>
          <w:b/>
          <w:i/>
        </w:rPr>
        <w:t>,</w:t>
      </w:r>
      <w:r w:rsidR="00FD5451" w:rsidRPr="00CC4911">
        <w:rPr>
          <w:rFonts w:cs="Arial"/>
          <w:b/>
          <w:i/>
        </w:rPr>
        <w:t xml:space="preserve"> Wkład własny,</w:t>
      </w:r>
      <w:r w:rsidRPr="00CC4911">
        <w:rPr>
          <w:rFonts w:cs="Arial"/>
          <w:b/>
          <w:i/>
        </w:rPr>
        <w:t xml:space="preserve"> Wydatki niekwalifikowane</w:t>
      </w:r>
    </w:p>
    <w:p w14:paraId="42A4DA67" w14:textId="77777777" w:rsidR="00EE3970" w:rsidRPr="008D2E3E" w:rsidRDefault="00EE3970" w:rsidP="00A24FD0">
      <w:pPr>
        <w:spacing w:line="276" w:lineRule="auto"/>
        <w:jc w:val="both"/>
        <w:rPr>
          <w:rFonts w:cs="Arial"/>
        </w:rPr>
      </w:pPr>
      <w:r w:rsidRPr="008D2E3E">
        <w:rPr>
          <w:rFonts w:cs="Arial"/>
        </w:rPr>
        <w:t xml:space="preserve">Pola w tej części wypełniane są automatycznie na podstawie informacji podanych przez </w:t>
      </w:r>
      <w:r w:rsidR="000104F7">
        <w:rPr>
          <w:rFonts w:cs="Arial"/>
        </w:rPr>
        <w:t>w</w:t>
      </w:r>
      <w:r w:rsidR="000104F7" w:rsidRPr="008D2E3E">
        <w:rPr>
          <w:rFonts w:cs="Arial"/>
        </w:rPr>
        <w:t xml:space="preserve">nioskodawcę </w:t>
      </w:r>
      <w:r w:rsidRPr="008D2E3E">
        <w:rPr>
          <w:rFonts w:cs="Arial"/>
        </w:rPr>
        <w:t>w</w:t>
      </w:r>
      <w:r w:rsidR="000104F7">
        <w:rPr>
          <w:rFonts w:cs="Arial"/>
        </w:rPr>
        <w:t> </w:t>
      </w:r>
      <w:r w:rsidR="009C0146" w:rsidRPr="008D2E3E">
        <w:rPr>
          <w:rFonts w:cs="Arial"/>
        </w:rPr>
        <w:t xml:space="preserve">części finansowej </w:t>
      </w:r>
      <w:r w:rsidRPr="008D2E3E">
        <w:rPr>
          <w:rFonts w:cs="Arial"/>
        </w:rPr>
        <w:t xml:space="preserve">wniosku. </w:t>
      </w:r>
    </w:p>
    <w:p w14:paraId="495B8167" w14:textId="77777777" w:rsidR="00FD5451" w:rsidRPr="00CC4911" w:rsidRDefault="00FD5451" w:rsidP="00A24FD0">
      <w:pPr>
        <w:spacing w:line="276" w:lineRule="auto"/>
        <w:jc w:val="both"/>
        <w:rPr>
          <w:rFonts w:cs="Arial"/>
          <w:strike/>
          <w:sz w:val="22"/>
          <w:szCs w:val="22"/>
        </w:rPr>
      </w:pPr>
    </w:p>
    <w:p w14:paraId="56801A0B" w14:textId="77777777" w:rsidR="00EE3970" w:rsidRPr="00CC4911" w:rsidRDefault="00EE3970" w:rsidP="004F4055">
      <w:pPr>
        <w:pStyle w:val="Nagwek2"/>
      </w:pPr>
      <w:bookmarkStart w:id="12" w:name="_Toc115424459"/>
      <w:r w:rsidRPr="00CC4911">
        <w:t xml:space="preserve">A.6. </w:t>
      </w:r>
      <w:r w:rsidRPr="004F4055">
        <w:t>Ogólne</w:t>
      </w:r>
      <w:r w:rsidRPr="00CC4911">
        <w:t xml:space="preserve"> informacje o projekcie</w:t>
      </w:r>
      <w:bookmarkEnd w:id="12"/>
    </w:p>
    <w:p w14:paraId="0B73F8BB" w14:textId="77777777" w:rsidR="00FD5451" w:rsidRPr="00CC4911" w:rsidRDefault="00FD5451" w:rsidP="00A24FD0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7B19E483" w14:textId="77777777" w:rsidR="00674332" w:rsidRPr="00CC4911" w:rsidRDefault="00EE3970" w:rsidP="00A24FD0">
      <w:pPr>
        <w:spacing w:line="276" w:lineRule="auto"/>
        <w:jc w:val="both"/>
        <w:rPr>
          <w:rFonts w:cs="Arial"/>
          <w:b/>
        </w:rPr>
      </w:pPr>
      <w:r w:rsidRPr="00CC4911">
        <w:rPr>
          <w:rFonts w:cs="Arial"/>
          <w:b/>
        </w:rPr>
        <w:t xml:space="preserve">Pole: </w:t>
      </w:r>
    </w:p>
    <w:p w14:paraId="2B6079D7" w14:textId="77777777" w:rsidR="00EE3970" w:rsidRPr="00CC4911" w:rsidRDefault="00EE3970" w:rsidP="00A24FD0">
      <w:pPr>
        <w:spacing w:line="276" w:lineRule="auto"/>
        <w:jc w:val="both"/>
        <w:rPr>
          <w:rFonts w:cs="Arial"/>
          <w:b/>
          <w:i/>
        </w:rPr>
      </w:pPr>
      <w:r w:rsidRPr="00CC4911">
        <w:rPr>
          <w:rFonts w:cs="Arial"/>
          <w:b/>
          <w:i/>
        </w:rPr>
        <w:t>Rodzaj projektu</w:t>
      </w:r>
    </w:p>
    <w:p w14:paraId="45C67568" w14:textId="792C47D1" w:rsidR="0087569D" w:rsidRPr="00E930DB" w:rsidRDefault="00440843" w:rsidP="0087569D">
      <w:pPr>
        <w:spacing w:line="276" w:lineRule="auto"/>
        <w:jc w:val="both"/>
        <w:rPr>
          <w:rFonts w:cs="Arial"/>
        </w:rPr>
      </w:pPr>
      <w:r w:rsidRPr="00440843">
        <w:rPr>
          <w:rFonts w:cs="Arial"/>
        </w:rPr>
        <w:t>Pole nieaktywne dla wnioskodawcy. Pole wypełniane automatycznie wartością „nadzwyczajny”.</w:t>
      </w:r>
    </w:p>
    <w:p w14:paraId="6992E48E" w14:textId="77777777" w:rsidR="00C5185A" w:rsidRPr="008D2E3E" w:rsidRDefault="00C5185A" w:rsidP="00A24FD0">
      <w:pPr>
        <w:spacing w:line="276" w:lineRule="auto"/>
        <w:jc w:val="both"/>
        <w:rPr>
          <w:rFonts w:cs="Arial"/>
          <w:b/>
        </w:rPr>
      </w:pPr>
    </w:p>
    <w:p w14:paraId="43570A41" w14:textId="77777777" w:rsidR="00C5185A" w:rsidRPr="009F2F08" w:rsidRDefault="00C5185A" w:rsidP="00A24FD0">
      <w:pPr>
        <w:spacing w:line="276" w:lineRule="auto"/>
        <w:jc w:val="both"/>
        <w:rPr>
          <w:rFonts w:cs="Arial"/>
          <w:b/>
        </w:rPr>
      </w:pPr>
      <w:r w:rsidRPr="009F2F08">
        <w:rPr>
          <w:rFonts w:cs="Arial"/>
          <w:b/>
        </w:rPr>
        <w:t xml:space="preserve">Pole: </w:t>
      </w:r>
    </w:p>
    <w:p w14:paraId="7D314450" w14:textId="77777777" w:rsidR="00C5185A" w:rsidRPr="00B66A32" w:rsidRDefault="00C5185A" w:rsidP="00A24FD0">
      <w:pPr>
        <w:spacing w:line="276" w:lineRule="auto"/>
        <w:jc w:val="both"/>
        <w:rPr>
          <w:rFonts w:cs="Arial"/>
          <w:b/>
        </w:rPr>
      </w:pPr>
      <w:r w:rsidRPr="009F2F08">
        <w:rPr>
          <w:rFonts w:cs="Arial"/>
          <w:b/>
          <w:i/>
        </w:rPr>
        <w:t>Partnerstwo publiczno-prywatne</w:t>
      </w:r>
    </w:p>
    <w:p w14:paraId="6616B60F" w14:textId="77777777" w:rsidR="00F553A7" w:rsidRDefault="00F553A7" w:rsidP="00F553A7">
      <w:pPr>
        <w:spacing w:after="60" w:line="276" w:lineRule="auto"/>
        <w:jc w:val="both"/>
        <w:rPr>
          <w:rFonts w:cs="Arial"/>
        </w:rPr>
      </w:pPr>
      <w:r w:rsidRPr="00E930DB">
        <w:rPr>
          <w:rFonts w:cs="Arial"/>
        </w:rPr>
        <w:t xml:space="preserve">Pole </w:t>
      </w:r>
      <w:r>
        <w:rPr>
          <w:rFonts w:cs="Arial"/>
        </w:rPr>
        <w:t>uzupełniane poprzez wybór z listy rozwijanej</w:t>
      </w:r>
      <w:r w:rsidRPr="00E930DB">
        <w:rPr>
          <w:rFonts w:cs="Arial"/>
        </w:rPr>
        <w:t xml:space="preserve">: </w:t>
      </w:r>
      <w:r w:rsidRPr="00DE5CC9">
        <w:rPr>
          <w:rFonts w:cs="Arial"/>
          <w:i/>
        </w:rPr>
        <w:t>„tak”</w:t>
      </w:r>
      <w:r w:rsidRPr="00E930DB">
        <w:rPr>
          <w:rFonts w:cs="Arial"/>
        </w:rPr>
        <w:t xml:space="preserve"> lub </w:t>
      </w:r>
      <w:r w:rsidRPr="00DE5CC9">
        <w:rPr>
          <w:rFonts w:cs="Arial"/>
          <w:i/>
        </w:rPr>
        <w:t>„nie”</w:t>
      </w:r>
      <w:r w:rsidRPr="00E930DB">
        <w:rPr>
          <w:rFonts w:cs="Arial"/>
        </w:rPr>
        <w:t xml:space="preserve">. </w:t>
      </w:r>
    </w:p>
    <w:p w14:paraId="1053472D" w14:textId="77777777" w:rsidR="00AF4B54" w:rsidRDefault="00F553A7" w:rsidP="00F553A7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 przypadku przedmiotowego naboru </w:t>
      </w:r>
      <w:r w:rsidRPr="0020618F">
        <w:rPr>
          <w:rFonts w:cs="Arial"/>
        </w:rPr>
        <w:t xml:space="preserve">należy wybrać opcję </w:t>
      </w:r>
      <w:r w:rsidRPr="001671D6">
        <w:rPr>
          <w:rFonts w:cs="Arial"/>
          <w:b/>
        </w:rPr>
        <w:t>„</w:t>
      </w:r>
      <w:r w:rsidRPr="001671D6">
        <w:rPr>
          <w:rFonts w:cs="Arial"/>
          <w:b/>
          <w:i/>
        </w:rPr>
        <w:t>nie</w:t>
      </w:r>
      <w:r w:rsidRPr="001671D6">
        <w:rPr>
          <w:rFonts w:cs="Arial"/>
          <w:b/>
        </w:rPr>
        <w:t>”</w:t>
      </w:r>
      <w:r w:rsidRPr="0020618F">
        <w:rPr>
          <w:rFonts w:cs="Arial"/>
        </w:rPr>
        <w:t>.</w:t>
      </w:r>
    </w:p>
    <w:p w14:paraId="65DE4823" w14:textId="77777777" w:rsidR="00CC0143" w:rsidRPr="00CC4911" w:rsidRDefault="00CC0143" w:rsidP="00CC0143">
      <w:pPr>
        <w:spacing w:line="276" w:lineRule="auto"/>
        <w:jc w:val="both"/>
        <w:rPr>
          <w:rFonts w:cs="Arial"/>
        </w:rPr>
      </w:pPr>
    </w:p>
    <w:p w14:paraId="1B8248CC" w14:textId="77777777" w:rsidR="00C5185A" w:rsidRPr="009F2F08" w:rsidRDefault="00C5185A" w:rsidP="00A24FD0">
      <w:pPr>
        <w:spacing w:line="276" w:lineRule="auto"/>
        <w:jc w:val="both"/>
        <w:rPr>
          <w:rFonts w:cs="Arial"/>
          <w:b/>
        </w:rPr>
      </w:pPr>
      <w:r w:rsidRPr="009F2F08">
        <w:rPr>
          <w:rFonts w:cs="Arial"/>
          <w:b/>
        </w:rPr>
        <w:t xml:space="preserve">Pole: </w:t>
      </w:r>
    </w:p>
    <w:p w14:paraId="702F8B08" w14:textId="77777777" w:rsidR="00C5185A" w:rsidRPr="009F2F08" w:rsidRDefault="00C5185A" w:rsidP="00A24FD0">
      <w:pPr>
        <w:spacing w:line="276" w:lineRule="auto"/>
        <w:jc w:val="both"/>
        <w:rPr>
          <w:rFonts w:cs="Arial"/>
        </w:rPr>
      </w:pPr>
      <w:r w:rsidRPr="009F2F08">
        <w:rPr>
          <w:rFonts w:cs="Arial"/>
          <w:b/>
          <w:i/>
        </w:rPr>
        <w:t>Powiązanie ze strategiami</w:t>
      </w:r>
    </w:p>
    <w:p w14:paraId="69FBE4C0" w14:textId="57C9F5B6" w:rsidR="00C5185A" w:rsidRPr="00CC4911" w:rsidRDefault="00F553A7" w:rsidP="00A24FD0">
      <w:pPr>
        <w:spacing w:line="276" w:lineRule="auto"/>
        <w:jc w:val="both"/>
        <w:rPr>
          <w:rFonts w:cs="Arial"/>
        </w:rPr>
      </w:pPr>
      <w:r w:rsidRPr="00E930DB">
        <w:rPr>
          <w:rFonts w:cs="Arial"/>
        </w:rPr>
        <w:t>Wnioskodawca ma możliwość wyboru z listy rozwijanej nazw</w:t>
      </w:r>
      <w:r>
        <w:rPr>
          <w:rFonts w:cs="Arial"/>
        </w:rPr>
        <w:t>y</w:t>
      </w:r>
      <w:r w:rsidRPr="00E930DB">
        <w:rPr>
          <w:rFonts w:cs="Arial"/>
        </w:rPr>
        <w:t xml:space="preserve"> strategii, z którą powiązany jest projekt.</w:t>
      </w:r>
      <w:r w:rsidRPr="00E930DB">
        <w:t xml:space="preserve"> </w:t>
      </w:r>
      <w:r w:rsidR="00BC2EF6">
        <w:rPr>
          <w:rFonts w:cs="Arial"/>
        </w:rPr>
        <w:t>W </w:t>
      </w:r>
      <w:r w:rsidRPr="00E930DB">
        <w:rPr>
          <w:rFonts w:cs="Arial"/>
        </w:rPr>
        <w:t xml:space="preserve">zależności od specyfiki projektu istnieje możliwość wielokrotnego wyboru z listy. Powiązanie ze strategiami powinno uzasadniać, że projekt jest zgodny i realizuje cele danego dokumentu. </w:t>
      </w:r>
    </w:p>
    <w:p w14:paraId="7F838F29" w14:textId="77777777" w:rsidR="00CA3C92" w:rsidRPr="00CC4911" w:rsidRDefault="00CA3C92" w:rsidP="00A24FD0">
      <w:pPr>
        <w:spacing w:line="276" w:lineRule="auto"/>
        <w:jc w:val="both"/>
        <w:rPr>
          <w:rFonts w:cs="Arial"/>
          <w:color w:val="548DD4"/>
        </w:rPr>
      </w:pPr>
    </w:p>
    <w:p w14:paraId="751809EF" w14:textId="5BBF3C97" w:rsidR="0098087D" w:rsidRDefault="0098087D" w:rsidP="000104F7">
      <w:pPr>
        <w:spacing w:after="120" w:line="276" w:lineRule="auto"/>
        <w:jc w:val="both"/>
        <w:rPr>
          <w:rFonts w:cs="Arial"/>
        </w:rPr>
      </w:pPr>
      <w:r w:rsidRPr="00E930DB">
        <w:rPr>
          <w:rFonts w:cs="Arial"/>
        </w:rPr>
        <w:t xml:space="preserve">W zakresie działania </w:t>
      </w:r>
      <w:r w:rsidR="00440843" w:rsidRPr="00440843">
        <w:rPr>
          <w:rFonts w:cs="Arial"/>
          <w:b/>
        </w:rPr>
        <w:t xml:space="preserve">11.4 Infrastruktura pomocy społecznej </w:t>
      </w:r>
      <w:r w:rsidR="000C6953">
        <w:rPr>
          <w:rFonts w:cs="Arial"/>
          <w:b/>
        </w:rPr>
        <w:t xml:space="preserve">- </w:t>
      </w:r>
      <w:r w:rsidR="00440843" w:rsidRPr="00440843">
        <w:rPr>
          <w:rFonts w:cs="Arial"/>
          <w:b/>
        </w:rPr>
        <w:t xml:space="preserve">REACT-EU </w:t>
      </w:r>
      <w:r w:rsidRPr="00E930DB">
        <w:rPr>
          <w:rFonts w:cs="Arial"/>
        </w:rPr>
        <w:t>należy zwrócić u</w:t>
      </w:r>
      <w:r>
        <w:rPr>
          <w:rFonts w:cs="Arial"/>
        </w:rPr>
        <w:t xml:space="preserve">wagę na powiązania inwestycji </w:t>
      </w:r>
      <w:r w:rsidRPr="001E47D6">
        <w:rPr>
          <w:rFonts w:cs="Arial"/>
        </w:rPr>
        <w:t>z </w:t>
      </w:r>
      <w:r w:rsidR="007043BD">
        <w:rPr>
          <w:rFonts w:cs="Arial"/>
        </w:rPr>
        <w:t>dokument</w:t>
      </w:r>
      <w:r w:rsidR="00C857B3">
        <w:rPr>
          <w:rFonts w:cs="Arial"/>
        </w:rPr>
        <w:t>ami</w:t>
      </w:r>
      <w:r w:rsidRPr="00E930DB">
        <w:rPr>
          <w:rFonts w:cs="Arial"/>
        </w:rPr>
        <w:t>:</w:t>
      </w:r>
    </w:p>
    <w:p w14:paraId="6BE1D734" w14:textId="77777777" w:rsidR="00F0382D" w:rsidRPr="0002281B" w:rsidRDefault="00F0382D" w:rsidP="00F0382D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Strategia Rozwoju Kraju</w:t>
      </w:r>
      <w:r w:rsidRPr="0002281B">
        <w:rPr>
          <w:rFonts w:cs="Arial"/>
        </w:rPr>
        <w:t>,</w:t>
      </w:r>
    </w:p>
    <w:p w14:paraId="5209E44B" w14:textId="77777777" w:rsidR="00F0382D" w:rsidRDefault="00F0382D" w:rsidP="00F0382D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02281B">
        <w:rPr>
          <w:rFonts w:cs="Arial"/>
        </w:rPr>
        <w:t>Strategia Rozwoju Województwa – Podkarpackie 2030</w:t>
      </w:r>
      <w:r>
        <w:rPr>
          <w:rFonts w:cs="Arial"/>
        </w:rPr>
        <w:t>,</w:t>
      </w:r>
    </w:p>
    <w:p w14:paraId="6087FB91" w14:textId="77777777" w:rsidR="00F0382D" w:rsidRPr="001E4A22" w:rsidRDefault="00F0382D" w:rsidP="00F0382D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1E4A22">
        <w:rPr>
          <w:rFonts w:cs="Arial"/>
        </w:rPr>
        <w:t>Strategi</w:t>
      </w:r>
      <w:r>
        <w:rPr>
          <w:rFonts w:cs="Arial"/>
        </w:rPr>
        <w:t>a</w:t>
      </w:r>
      <w:r w:rsidRPr="001E4A22">
        <w:rPr>
          <w:rFonts w:cs="Arial"/>
        </w:rPr>
        <w:t xml:space="preserve"> Innowacyjności i Efektywności Gospodarki</w:t>
      </w:r>
      <w:r>
        <w:rPr>
          <w:rFonts w:cs="Arial"/>
        </w:rPr>
        <w:t>,</w:t>
      </w:r>
    </w:p>
    <w:p w14:paraId="5BCAE036" w14:textId="77777777" w:rsidR="00F0382D" w:rsidRPr="001E4A22" w:rsidRDefault="00F0382D" w:rsidP="00F0382D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1E4A22">
        <w:rPr>
          <w:rFonts w:cs="Arial"/>
        </w:rPr>
        <w:t>Strategi</w:t>
      </w:r>
      <w:r>
        <w:rPr>
          <w:rFonts w:cs="Arial"/>
        </w:rPr>
        <w:t>a</w:t>
      </w:r>
      <w:r w:rsidRPr="001E4A22">
        <w:rPr>
          <w:rFonts w:cs="Arial"/>
        </w:rPr>
        <w:t xml:space="preserve"> Sprawne Państwo (SSP)</w:t>
      </w:r>
      <w:r>
        <w:rPr>
          <w:rFonts w:cs="Arial"/>
        </w:rPr>
        <w:t>,</w:t>
      </w:r>
    </w:p>
    <w:p w14:paraId="11085F19" w14:textId="77777777" w:rsidR="00F0382D" w:rsidRPr="001E4A22" w:rsidRDefault="00F0382D" w:rsidP="00F0382D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1E4A22">
        <w:rPr>
          <w:rFonts w:cs="Arial"/>
        </w:rPr>
        <w:t>Program Strategicznego Rozwoju Bieszczad</w:t>
      </w:r>
      <w:r>
        <w:rPr>
          <w:rFonts w:cs="Arial"/>
        </w:rPr>
        <w:t>,</w:t>
      </w:r>
    </w:p>
    <w:p w14:paraId="0934EFA4" w14:textId="77777777" w:rsidR="00F0382D" w:rsidRPr="001E4A22" w:rsidRDefault="00F0382D" w:rsidP="00F0382D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1E4A22">
        <w:rPr>
          <w:rFonts w:cs="Arial"/>
        </w:rPr>
        <w:t>Program Strategiczny Błękitny San</w:t>
      </w:r>
      <w:r>
        <w:rPr>
          <w:rFonts w:cs="Arial"/>
        </w:rPr>
        <w:t>,</w:t>
      </w:r>
    </w:p>
    <w:p w14:paraId="4EDA2AD6" w14:textId="77777777" w:rsidR="00F0382D" w:rsidRPr="001E4A22" w:rsidRDefault="00F0382D" w:rsidP="00F0382D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1E4A22">
        <w:rPr>
          <w:rFonts w:cs="Arial"/>
        </w:rPr>
        <w:t>Program Zagospodarowania Przestrzennego Województwa</w:t>
      </w:r>
      <w:r>
        <w:rPr>
          <w:rFonts w:cs="Arial"/>
        </w:rPr>
        <w:t>,</w:t>
      </w:r>
    </w:p>
    <w:p w14:paraId="22AA3FCA" w14:textId="77777777" w:rsidR="00F0382D" w:rsidRPr="001E4A22" w:rsidRDefault="00F0382D" w:rsidP="00F0382D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1E4A22">
        <w:rPr>
          <w:rFonts w:cs="Arial"/>
        </w:rPr>
        <w:t>Lokalna Strategia Rozwiązywania Problemów Społecznych</w:t>
      </w:r>
      <w:r>
        <w:rPr>
          <w:rFonts w:cs="Arial"/>
        </w:rPr>
        <w:t>,</w:t>
      </w:r>
    </w:p>
    <w:p w14:paraId="6401016D" w14:textId="785DFF5F" w:rsidR="00C857B3" w:rsidRPr="00C857B3" w:rsidRDefault="00F0382D" w:rsidP="00F0382D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1E4A22">
        <w:rPr>
          <w:rFonts w:cs="Arial"/>
        </w:rPr>
        <w:t>Strategiczny plan adaptacji dla sektorów i obszarów wrażliwych na zmiany klimatu do roku 2020 z perspektywą do roku 2030 (SPA 2020)</w:t>
      </w:r>
      <w:r>
        <w:rPr>
          <w:rFonts w:cs="Arial"/>
        </w:rPr>
        <w:t>.</w:t>
      </w:r>
    </w:p>
    <w:p w14:paraId="4EADCE87" w14:textId="77777777" w:rsidR="00C857B3" w:rsidRDefault="00C857B3" w:rsidP="000104F7">
      <w:pPr>
        <w:spacing w:after="120" w:line="276" w:lineRule="auto"/>
        <w:jc w:val="both"/>
        <w:rPr>
          <w:rFonts w:cs="Arial"/>
        </w:rPr>
      </w:pPr>
    </w:p>
    <w:p w14:paraId="7CD8E722" w14:textId="4F63EE94" w:rsidR="00C857B3" w:rsidRPr="005D33DF" w:rsidRDefault="00C857B3" w:rsidP="000104F7">
      <w:pPr>
        <w:spacing w:after="120" w:line="276" w:lineRule="auto"/>
        <w:jc w:val="both"/>
        <w:rPr>
          <w:rFonts w:cs="Arial"/>
          <w:b/>
          <w:bCs/>
        </w:rPr>
      </w:pPr>
      <w:r w:rsidRPr="005D33DF">
        <w:rPr>
          <w:rFonts w:cs="Arial"/>
          <w:b/>
          <w:bCs/>
        </w:rPr>
        <w:t>W tym w szczególności:</w:t>
      </w:r>
    </w:p>
    <w:p w14:paraId="684CB96A" w14:textId="4D87E3B4" w:rsidR="00F553A7" w:rsidRPr="005D33DF" w:rsidRDefault="00F553A7" w:rsidP="00C857B3">
      <w:pPr>
        <w:pStyle w:val="Akapitzlist"/>
        <w:numPr>
          <w:ilvl w:val="0"/>
          <w:numId w:val="40"/>
        </w:numPr>
        <w:spacing w:line="276" w:lineRule="auto"/>
        <w:jc w:val="both"/>
        <w:rPr>
          <w:rFonts w:cs="Arial"/>
          <w:b/>
          <w:bCs/>
        </w:rPr>
      </w:pPr>
      <w:r w:rsidRPr="005D33DF">
        <w:rPr>
          <w:rFonts w:cs="Arial"/>
          <w:b/>
          <w:bCs/>
        </w:rPr>
        <w:t>Strategia Rozwoju Województwa – Podkarpackie 20</w:t>
      </w:r>
      <w:r w:rsidR="00BC2EF6" w:rsidRPr="005D33DF">
        <w:rPr>
          <w:rFonts w:cs="Arial"/>
          <w:b/>
          <w:bCs/>
        </w:rPr>
        <w:t>3</w:t>
      </w:r>
      <w:r w:rsidR="007F03A5" w:rsidRPr="005D33DF">
        <w:rPr>
          <w:rFonts w:cs="Arial"/>
          <w:b/>
          <w:bCs/>
        </w:rPr>
        <w:t>0</w:t>
      </w:r>
      <w:r w:rsidR="005D33DF">
        <w:rPr>
          <w:rFonts w:cs="Arial"/>
          <w:b/>
          <w:bCs/>
        </w:rPr>
        <w:t>.</w:t>
      </w:r>
    </w:p>
    <w:p w14:paraId="4F152F5C" w14:textId="77777777" w:rsidR="007043BD" w:rsidRPr="007043BD" w:rsidRDefault="007043BD" w:rsidP="007043BD">
      <w:pPr>
        <w:spacing w:line="276" w:lineRule="auto"/>
        <w:ind w:left="360"/>
        <w:jc w:val="both"/>
        <w:rPr>
          <w:rFonts w:cs="Arial"/>
        </w:rPr>
      </w:pPr>
    </w:p>
    <w:p w14:paraId="627213AA" w14:textId="77777777" w:rsidR="004E486E" w:rsidRPr="00960C53" w:rsidRDefault="004E486E" w:rsidP="004E486E">
      <w:pPr>
        <w:pStyle w:val="Akapitzlist"/>
        <w:spacing w:line="276" w:lineRule="auto"/>
        <w:jc w:val="both"/>
        <w:rPr>
          <w:strike/>
          <w:color w:val="FF0000"/>
        </w:rPr>
      </w:pPr>
    </w:p>
    <w:p w14:paraId="4D6939C6" w14:textId="77777777" w:rsidR="00F8680B" w:rsidRPr="00CC4911" w:rsidRDefault="00EE3970" w:rsidP="00A24FD0">
      <w:pPr>
        <w:spacing w:line="276" w:lineRule="auto"/>
        <w:jc w:val="both"/>
        <w:rPr>
          <w:rFonts w:cs="Arial"/>
          <w:b/>
        </w:rPr>
      </w:pPr>
      <w:r w:rsidRPr="00CC4911">
        <w:rPr>
          <w:rFonts w:cs="Arial"/>
          <w:b/>
        </w:rPr>
        <w:t xml:space="preserve">Pole: </w:t>
      </w:r>
    </w:p>
    <w:p w14:paraId="58DA32AD" w14:textId="77777777" w:rsidR="00677C63" w:rsidRDefault="00677C63" w:rsidP="00A24FD0">
      <w:pPr>
        <w:spacing w:line="276" w:lineRule="auto"/>
        <w:jc w:val="both"/>
        <w:rPr>
          <w:rFonts w:cs="Arial"/>
          <w:b/>
          <w:i/>
        </w:rPr>
      </w:pPr>
      <w:r w:rsidRPr="00CC4911">
        <w:rPr>
          <w:rFonts w:cs="Arial"/>
          <w:b/>
          <w:i/>
        </w:rPr>
        <w:t>Typ projektu</w:t>
      </w:r>
    </w:p>
    <w:p w14:paraId="62D6765B" w14:textId="58802964" w:rsidR="0045747F" w:rsidRPr="001650D3" w:rsidRDefault="00991BCA" w:rsidP="001650D3">
      <w:pPr>
        <w:spacing w:after="60" w:line="276" w:lineRule="auto"/>
        <w:jc w:val="both"/>
        <w:rPr>
          <w:rFonts w:cs="Arial"/>
        </w:rPr>
      </w:pPr>
      <w:r w:rsidRPr="00991BCA">
        <w:rPr>
          <w:rFonts w:cs="Arial"/>
        </w:rPr>
        <w:t xml:space="preserve">W zakresie przedmiotowego naboru </w:t>
      </w:r>
      <w:r>
        <w:rPr>
          <w:rFonts w:cs="Arial"/>
        </w:rPr>
        <w:t>n</w:t>
      </w:r>
      <w:r w:rsidR="001650D3">
        <w:rPr>
          <w:rFonts w:cs="Arial"/>
        </w:rPr>
        <w:t>ależy wybrać opcję</w:t>
      </w:r>
      <w:r w:rsidR="0045747F">
        <w:rPr>
          <w:rFonts w:cs="Arial"/>
        </w:rPr>
        <w:t>:</w:t>
      </w:r>
      <w:r w:rsidR="001650D3">
        <w:rPr>
          <w:rFonts w:cs="Arial"/>
        </w:rPr>
        <w:t xml:space="preserve"> „</w:t>
      </w:r>
      <w:r w:rsidR="0045747F" w:rsidRPr="001650D3">
        <w:rPr>
          <w:rFonts w:cs="Arial"/>
        </w:rPr>
        <w:t>Nie dotyczy</w:t>
      </w:r>
      <w:r w:rsidR="001650D3">
        <w:rPr>
          <w:rFonts w:cs="Arial"/>
        </w:rPr>
        <w:t>”.</w:t>
      </w:r>
    </w:p>
    <w:p w14:paraId="7236D6CD" w14:textId="77777777" w:rsidR="00440843" w:rsidRDefault="00440843" w:rsidP="0045747F">
      <w:pPr>
        <w:spacing w:line="276" w:lineRule="auto"/>
        <w:jc w:val="both"/>
        <w:rPr>
          <w:rFonts w:cs="Arial"/>
          <w:b/>
        </w:rPr>
      </w:pPr>
    </w:p>
    <w:p w14:paraId="1DE77E71" w14:textId="77777777" w:rsidR="0045747F" w:rsidRPr="009F2F08" w:rsidRDefault="0045747F" w:rsidP="0045747F">
      <w:pPr>
        <w:spacing w:line="276" w:lineRule="auto"/>
        <w:jc w:val="both"/>
        <w:rPr>
          <w:rFonts w:cs="Arial"/>
          <w:b/>
        </w:rPr>
      </w:pPr>
      <w:r w:rsidRPr="009F2F08">
        <w:rPr>
          <w:rFonts w:cs="Arial"/>
          <w:b/>
        </w:rPr>
        <w:t xml:space="preserve">Pole: </w:t>
      </w:r>
    </w:p>
    <w:p w14:paraId="54EA86CC" w14:textId="77777777" w:rsidR="00B25D8E" w:rsidRPr="00B66A32" w:rsidRDefault="00B25D8E" w:rsidP="00B25D8E">
      <w:pPr>
        <w:spacing w:line="276" w:lineRule="auto"/>
        <w:jc w:val="both"/>
        <w:rPr>
          <w:rFonts w:cs="Arial"/>
          <w:b/>
          <w:i/>
        </w:rPr>
      </w:pPr>
      <w:r w:rsidRPr="00B66A32">
        <w:rPr>
          <w:rFonts w:cs="Arial"/>
          <w:b/>
          <w:i/>
        </w:rPr>
        <w:t>Pomoc publiczna</w:t>
      </w:r>
    </w:p>
    <w:p w14:paraId="44422078" w14:textId="73A6F189" w:rsidR="00B25D8E" w:rsidRDefault="00B25D8E" w:rsidP="00B25D8E">
      <w:pPr>
        <w:spacing w:line="276" w:lineRule="auto"/>
        <w:jc w:val="both"/>
        <w:rPr>
          <w:rFonts w:cs="Arial"/>
        </w:rPr>
      </w:pPr>
      <w:r w:rsidRPr="000A60E4">
        <w:rPr>
          <w:rFonts w:cs="Arial"/>
        </w:rPr>
        <w:t xml:space="preserve">W ramach niniejszego </w:t>
      </w:r>
      <w:r w:rsidR="00096854">
        <w:rPr>
          <w:rFonts w:cs="Arial"/>
        </w:rPr>
        <w:t>naboru</w:t>
      </w:r>
      <w:r w:rsidRPr="000A60E4">
        <w:rPr>
          <w:rFonts w:cs="Arial"/>
        </w:rPr>
        <w:t xml:space="preserve"> nie przewiduje s</w:t>
      </w:r>
      <w:r>
        <w:rPr>
          <w:rFonts w:cs="Arial"/>
        </w:rPr>
        <w:t xml:space="preserve">ię udzielania pomocy publicznej i </w:t>
      </w:r>
      <w:r w:rsidRPr="000A60E4">
        <w:rPr>
          <w:rFonts w:cs="Arial"/>
        </w:rPr>
        <w:t>pomocy de minimis.</w:t>
      </w:r>
    </w:p>
    <w:p w14:paraId="37E465B3" w14:textId="77777777" w:rsidR="00B25D8E" w:rsidRDefault="00B25D8E" w:rsidP="00B25D8E">
      <w:pPr>
        <w:spacing w:line="276" w:lineRule="auto"/>
        <w:jc w:val="both"/>
        <w:rPr>
          <w:rFonts w:cs="Arial"/>
        </w:rPr>
      </w:pPr>
    </w:p>
    <w:p w14:paraId="35F5D6FD" w14:textId="563C09CB" w:rsidR="00E02E2A" w:rsidRPr="0076240F" w:rsidRDefault="00B25D8E" w:rsidP="0076240F">
      <w:pPr>
        <w:spacing w:line="276" w:lineRule="auto"/>
        <w:jc w:val="both"/>
        <w:rPr>
          <w:rFonts w:cs="Arial"/>
          <w:i/>
          <w:iCs/>
        </w:rPr>
      </w:pPr>
      <w:r w:rsidRPr="00CC4911">
        <w:rPr>
          <w:rFonts w:cs="Arial"/>
        </w:rPr>
        <w:t xml:space="preserve">Wnioskodawca </w:t>
      </w:r>
      <w:r>
        <w:rPr>
          <w:rFonts w:cs="Arial"/>
        </w:rPr>
        <w:t>w</w:t>
      </w:r>
      <w:r w:rsidRPr="00D660B0">
        <w:rPr>
          <w:rFonts w:cs="Arial"/>
        </w:rPr>
        <w:t xml:space="preserve"> zakresie naboru do działania </w:t>
      </w:r>
      <w:r w:rsidR="00440843" w:rsidRPr="00440843">
        <w:rPr>
          <w:rFonts w:cs="Arial"/>
          <w:b/>
        </w:rPr>
        <w:t xml:space="preserve">11.4 Infrastruktura pomocy społecznej </w:t>
      </w:r>
      <w:r w:rsidR="00A84658">
        <w:rPr>
          <w:rFonts w:cs="Arial"/>
          <w:b/>
        </w:rPr>
        <w:t xml:space="preserve">- </w:t>
      </w:r>
      <w:r w:rsidR="00440843" w:rsidRPr="00440843">
        <w:rPr>
          <w:rFonts w:cs="Arial"/>
          <w:b/>
        </w:rPr>
        <w:t>REACT-EU</w:t>
      </w:r>
      <w:r>
        <w:rPr>
          <w:rFonts w:cs="Arial"/>
          <w:b/>
        </w:rPr>
        <w:t xml:space="preserve"> </w:t>
      </w:r>
      <w:r>
        <w:rPr>
          <w:rFonts w:cs="Arial"/>
        </w:rPr>
        <w:t>wybiera</w:t>
      </w:r>
      <w:r w:rsidR="0076240F">
        <w:rPr>
          <w:rFonts w:cs="Arial"/>
        </w:rPr>
        <w:t xml:space="preserve"> „</w:t>
      </w:r>
      <w:r w:rsidRPr="0076240F">
        <w:rPr>
          <w:rFonts w:cs="Arial"/>
          <w:i/>
          <w:iCs/>
        </w:rPr>
        <w:t>Bez pomocy</w:t>
      </w:r>
      <w:r w:rsidR="0076240F">
        <w:rPr>
          <w:rFonts w:cs="Arial"/>
          <w:i/>
          <w:iCs/>
        </w:rPr>
        <w:t>”</w:t>
      </w:r>
      <w:r w:rsidR="001650D3">
        <w:rPr>
          <w:rFonts w:cs="Arial"/>
          <w:i/>
          <w:iCs/>
        </w:rPr>
        <w:t>.</w:t>
      </w:r>
    </w:p>
    <w:p w14:paraId="33457430" w14:textId="77777777" w:rsidR="006D327A" w:rsidRDefault="006D327A" w:rsidP="006D327A">
      <w:pPr>
        <w:rPr>
          <w:rFonts w:cs="Arial"/>
        </w:rPr>
      </w:pPr>
    </w:p>
    <w:p w14:paraId="0A872BD5" w14:textId="77777777" w:rsidR="006D327A" w:rsidRDefault="006D327A" w:rsidP="006D327A">
      <w:pPr>
        <w:rPr>
          <w:rFonts w:cs="Arial"/>
        </w:rPr>
      </w:pPr>
    </w:p>
    <w:p w14:paraId="7EA94E69" w14:textId="77777777" w:rsidR="006D327A" w:rsidRPr="00E930DB" w:rsidRDefault="006D327A" w:rsidP="006D327A">
      <w:pPr>
        <w:spacing w:line="276" w:lineRule="auto"/>
        <w:jc w:val="both"/>
        <w:rPr>
          <w:rFonts w:cs="Arial"/>
          <w:b/>
        </w:rPr>
      </w:pPr>
      <w:r w:rsidRPr="00E930DB">
        <w:rPr>
          <w:rFonts w:cs="Arial"/>
          <w:b/>
        </w:rPr>
        <w:t xml:space="preserve">Pole: </w:t>
      </w:r>
    </w:p>
    <w:p w14:paraId="40320FA6" w14:textId="77777777" w:rsidR="006D327A" w:rsidRDefault="006D327A" w:rsidP="006D327A">
      <w:pPr>
        <w:spacing w:after="120" w:line="276" w:lineRule="auto"/>
        <w:jc w:val="both"/>
        <w:rPr>
          <w:rFonts w:cs="Arial"/>
          <w:b/>
          <w:i/>
        </w:rPr>
      </w:pPr>
      <w:r w:rsidRPr="00E930DB">
        <w:rPr>
          <w:rFonts w:cs="Arial"/>
          <w:b/>
          <w:i/>
        </w:rPr>
        <w:t>Grupa projektów</w:t>
      </w:r>
    </w:p>
    <w:p w14:paraId="5B8F36BC" w14:textId="77777777" w:rsidR="006D327A" w:rsidRDefault="006D327A" w:rsidP="006D327A">
      <w:pPr>
        <w:spacing w:line="276" w:lineRule="auto"/>
        <w:jc w:val="both"/>
        <w:rPr>
          <w:rFonts w:cs="Arial"/>
        </w:rPr>
      </w:pPr>
      <w:r w:rsidRPr="006B0ECD">
        <w:rPr>
          <w:rFonts w:cs="Arial"/>
        </w:rPr>
        <w:t>Pole wypełniane automatycznie</w:t>
      </w:r>
      <w:r>
        <w:rPr>
          <w:rFonts w:cs="Arial"/>
        </w:rPr>
        <w:t xml:space="preserve"> wartością </w:t>
      </w:r>
      <w:r w:rsidRPr="006B0ECD">
        <w:rPr>
          <w:rFonts w:cs="Arial"/>
          <w:i/>
        </w:rPr>
        <w:t>„nie”</w:t>
      </w:r>
      <w:r>
        <w:rPr>
          <w:rFonts w:cs="Arial"/>
          <w:i/>
        </w:rPr>
        <w:t xml:space="preserve">, </w:t>
      </w:r>
      <w:r w:rsidRPr="006B0ECD">
        <w:rPr>
          <w:rFonts w:cs="Arial"/>
        </w:rPr>
        <w:t>gdyż</w:t>
      </w:r>
      <w:r>
        <w:rPr>
          <w:rFonts w:cs="Arial"/>
        </w:rPr>
        <w:t xml:space="preserve"> w ramach niniejszego naboru nie przewiduje się składania wniosków w ramach grupy projektów.</w:t>
      </w:r>
    </w:p>
    <w:p w14:paraId="2033A590" w14:textId="77777777" w:rsidR="006D327A" w:rsidRPr="002250B8" w:rsidRDefault="006D327A" w:rsidP="006D327A">
      <w:pPr>
        <w:spacing w:line="276" w:lineRule="auto"/>
        <w:jc w:val="both"/>
        <w:rPr>
          <w:i/>
        </w:rPr>
      </w:pPr>
    </w:p>
    <w:p w14:paraId="786341ED" w14:textId="77777777" w:rsidR="006D327A" w:rsidRPr="00E930DB" w:rsidRDefault="006D327A" w:rsidP="006D327A">
      <w:pPr>
        <w:spacing w:line="276" w:lineRule="auto"/>
        <w:jc w:val="both"/>
        <w:rPr>
          <w:rFonts w:cs="Arial"/>
          <w:b/>
        </w:rPr>
      </w:pPr>
      <w:r w:rsidRPr="00E930DB">
        <w:rPr>
          <w:rFonts w:cs="Arial"/>
          <w:b/>
        </w:rPr>
        <w:t xml:space="preserve">Pole: </w:t>
      </w:r>
    </w:p>
    <w:p w14:paraId="12E51F48" w14:textId="77777777" w:rsidR="006D327A" w:rsidRPr="00E930DB" w:rsidRDefault="006D327A" w:rsidP="006D327A">
      <w:pPr>
        <w:spacing w:after="120" w:line="276" w:lineRule="auto"/>
        <w:jc w:val="both"/>
        <w:rPr>
          <w:rFonts w:cs="Arial"/>
          <w:b/>
          <w:i/>
        </w:rPr>
      </w:pPr>
      <w:r w:rsidRPr="00E930DB">
        <w:rPr>
          <w:rFonts w:cs="Arial"/>
          <w:b/>
          <w:i/>
        </w:rPr>
        <w:t>Numer grupy projektów</w:t>
      </w:r>
    </w:p>
    <w:p w14:paraId="7AEDBC22" w14:textId="77777777" w:rsidR="006D327A" w:rsidRPr="00E930DB" w:rsidRDefault="006D327A" w:rsidP="006D327A">
      <w:pPr>
        <w:pStyle w:val="Podtytu"/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bookmarkStart w:id="13" w:name="_Hlk112306752"/>
      <w:r w:rsidRPr="00E930DB">
        <w:rPr>
          <w:rFonts w:ascii="Arial" w:hAnsi="Arial" w:cs="Arial"/>
          <w:b w:val="0"/>
          <w:sz w:val="20"/>
          <w:u w:val="none"/>
        </w:rPr>
        <w:t xml:space="preserve">W zakresie </w:t>
      </w:r>
      <w:r>
        <w:rPr>
          <w:rFonts w:ascii="Arial" w:hAnsi="Arial" w:cs="Arial"/>
          <w:b w:val="0"/>
          <w:sz w:val="20"/>
          <w:u w:val="none"/>
        </w:rPr>
        <w:t xml:space="preserve">przedmiotowego </w:t>
      </w:r>
      <w:r w:rsidRPr="00E930DB">
        <w:rPr>
          <w:rFonts w:ascii="Arial" w:hAnsi="Arial" w:cs="Arial"/>
          <w:b w:val="0"/>
          <w:sz w:val="20"/>
          <w:u w:val="none"/>
        </w:rPr>
        <w:t xml:space="preserve">naboru </w:t>
      </w:r>
      <w:bookmarkEnd w:id="13"/>
      <w:r w:rsidRPr="00E930DB">
        <w:rPr>
          <w:rFonts w:ascii="Arial" w:hAnsi="Arial" w:cs="Arial"/>
          <w:b w:val="0"/>
          <w:sz w:val="20"/>
          <w:u w:val="none"/>
        </w:rPr>
        <w:t>należy zostawić puste pole.</w:t>
      </w:r>
    </w:p>
    <w:p w14:paraId="0D576049" w14:textId="77777777" w:rsidR="006D327A" w:rsidRPr="00E71605" w:rsidRDefault="006D327A" w:rsidP="006D327A">
      <w:pPr>
        <w:spacing w:line="276" w:lineRule="auto"/>
        <w:jc w:val="both"/>
        <w:rPr>
          <w:b/>
        </w:rPr>
      </w:pPr>
    </w:p>
    <w:p w14:paraId="6C1594C7" w14:textId="77777777" w:rsidR="006D327A" w:rsidRPr="00E930DB" w:rsidRDefault="006D327A" w:rsidP="006D327A">
      <w:pPr>
        <w:spacing w:line="276" w:lineRule="auto"/>
        <w:jc w:val="both"/>
        <w:rPr>
          <w:rFonts w:cs="Arial"/>
          <w:b/>
        </w:rPr>
      </w:pPr>
      <w:r w:rsidRPr="00E930DB">
        <w:rPr>
          <w:rFonts w:cs="Arial"/>
          <w:b/>
        </w:rPr>
        <w:t xml:space="preserve">Pole: </w:t>
      </w:r>
    </w:p>
    <w:p w14:paraId="12F98258" w14:textId="77777777" w:rsidR="006D327A" w:rsidRPr="00E930DB" w:rsidRDefault="006D327A" w:rsidP="006D327A">
      <w:pPr>
        <w:spacing w:after="120" w:line="276" w:lineRule="auto"/>
        <w:jc w:val="both"/>
        <w:rPr>
          <w:rFonts w:cs="Arial"/>
          <w:b/>
          <w:i/>
        </w:rPr>
      </w:pPr>
      <w:r w:rsidRPr="00E930DB">
        <w:rPr>
          <w:rFonts w:cs="Arial"/>
          <w:b/>
          <w:i/>
        </w:rPr>
        <w:t>Projekt partnerski</w:t>
      </w:r>
    </w:p>
    <w:p w14:paraId="090A1AC0" w14:textId="77777777" w:rsidR="006D327A" w:rsidRPr="006B0ECD" w:rsidRDefault="006D327A" w:rsidP="006D327A">
      <w:pPr>
        <w:spacing w:line="276" w:lineRule="auto"/>
        <w:jc w:val="both"/>
        <w:rPr>
          <w:rFonts w:cs="Arial"/>
        </w:rPr>
      </w:pPr>
      <w:r w:rsidRPr="006B0ECD">
        <w:rPr>
          <w:rFonts w:cs="Arial"/>
        </w:rPr>
        <w:t>Pole przyjmie wartość taką, jaka została wskazana w zakładce inicjującej rozpoczęcie tworzenia nowego wniosku o dofinansowanie.</w:t>
      </w:r>
    </w:p>
    <w:p w14:paraId="63B0F4BD" w14:textId="77777777" w:rsidR="006D327A" w:rsidRPr="00E930DB" w:rsidRDefault="006D327A" w:rsidP="006D327A">
      <w:pPr>
        <w:spacing w:line="276" w:lineRule="auto"/>
        <w:jc w:val="both"/>
        <w:rPr>
          <w:rFonts w:cs="Arial"/>
        </w:rPr>
      </w:pPr>
    </w:p>
    <w:p w14:paraId="16A9F152" w14:textId="77777777" w:rsidR="006D327A" w:rsidRPr="00E930DB" w:rsidRDefault="006D327A" w:rsidP="006D327A">
      <w:pPr>
        <w:spacing w:line="276" w:lineRule="auto"/>
        <w:jc w:val="both"/>
        <w:rPr>
          <w:rFonts w:cs="Arial"/>
          <w:b/>
        </w:rPr>
      </w:pPr>
      <w:r w:rsidRPr="00E930DB">
        <w:rPr>
          <w:rFonts w:cs="Arial"/>
          <w:b/>
        </w:rPr>
        <w:t>Pole:</w:t>
      </w:r>
    </w:p>
    <w:p w14:paraId="109B9788" w14:textId="77777777" w:rsidR="006D327A" w:rsidRPr="00E930DB" w:rsidRDefault="006D327A" w:rsidP="006D327A">
      <w:pPr>
        <w:spacing w:after="120" w:line="276" w:lineRule="auto"/>
        <w:jc w:val="both"/>
        <w:rPr>
          <w:rFonts w:cs="Arial"/>
          <w:b/>
          <w:i/>
        </w:rPr>
      </w:pPr>
      <w:r w:rsidRPr="00E930DB">
        <w:rPr>
          <w:rFonts w:cs="Arial"/>
          <w:b/>
          <w:i/>
        </w:rPr>
        <w:t>Instrumenty finansowe</w:t>
      </w:r>
    </w:p>
    <w:p w14:paraId="3C10ED7C" w14:textId="77777777" w:rsidR="006D327A" w:rsidRDefault="006D327A" w:rsidP="006D327A">
      <w:pPr>
        <w:spacing w:line="276" w:lineRule="auto"/>
        <w:jc w:val="both"/>
        <w:rPr>
          <w:rFonts w:cs="Arial"/>
        </w:rPr>
      </w:pPr>
      <w:r w:rsidRPr="00E930DB">
        <w:rPr>
          <w:rFonts w:cs="Arial"/>
        </w:rPr>
        <w:t xml:space="preserve">W </w:t>
      </w:r>
      <w:r>
        <w:rPr>
          <w:rFonts w:cs="Arial"/>
        </w:rPr>
        <w:t xml:space="preserve">przedmiotowym </w:t>
      </w:r>
      <w:r w:rsidRPr="00E930DB">
        <w:rPr>
          <w:rFonts w:cs="Arial"/>
        </w:rPr>
        <w:t xml:space="preserve">naborze </w:t>
      </w:r>
      <w:r>
        <w:rPr>
          <w:rFonts w:cs="Arial"/>
        </w:rPr>
        <w:t>nie przewiduje się wsparcia w </w:t>
      </w:r>
      <w:r w:rsidRPr="00E930DB">
        <w:rPr>
          <w:rFonts w:cs="Arial"/>
        </w:rPr>
        <w:t>formie instrumentów</w:t>
      </w:r>
      <w:r>
        <w:rPr>
          <w:rFonts w:cs="Arial"/>
        </w:rPr>
        <w:t xml:space="preserve"> finansowych</w:t>
      </w:r>
      <w:r w:rsidRPr="00E930DB">
        <w:rPr>
          <w:rFonts w:cs="Arial"/>
        </w:rPr>
        <w:t xml:space="preserve">. </w:t>
      </w:r>
      <w:r>
        <w:rPr>
          <w:rFonts w:cs="Arial"/>
        </w:rPr>
        <w:t xml:space="preserve">Pole wypełniane automatycznie wartością </w:t>
      </w:r>
      <w:r w:rsidRPr="00DE5CC9">
        <w:rPr>
          <w:rFonts w:cs="Arial"/>
          <w:i/>
        </w:rPr>
        <w:t>„nie”</w:t>
      </w:r>
      <w:r w:rsidRPr="00E930DB">
        <w:rPr>
          <w:rFonts w:cs="Arial"/>
        </w:rPr>
        <w:t>.</w:t>
      </w:r>
    </w:p>
    <w:p w14:paraId="707386E9" w14:textId="77777777" w:rsidR="006D327A" w:rsidRPr="00C16F2E" w:rsidRDefault="006D327A" w:rsidP="006D327A">
      <w:pPr>
        <w:spacing w:line="276" w:lineRule="auto"/>
        <w:jc w:val="both"/>
        <w:rPr>
          <w:rFonts w:cs="Arial"/>
        </w:rPr>
      </w:pPr>
    </w:p>
    <w:p w14:paraId="1B0B82D2" w14:textId="77777777" w:rsidR="006D327A" w:rsidRDefault="006D327A" w:rsidP="006D327A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Pole:</w:t>
      </w:r>
    </w:p>
    <w:p w14:paraId="23A6749A" w14:textId="77777777" w:rsidR="006D327A" w:rsidRPr="00DE5CC9" w:rsidRDefault="006D327A" w:rsidP="006D327A">
      <w:pPr>
        <w:spacing w:after="120" w:line="276" w:lineRule="auto"/>
        <w:jc w:val="both"/>
        <w:rPr>
          <w:rFonts w:cs="Arial"/>
          <w:b/>
          <w:i/>
        </w:rPr>
      </w:pPr>
      <w:r w:rsidRPr="00DE5CC9">
        <w:rPr>
          <w:rFonts w:cs="Arial"/>
          <w:b/>
          <w:i/>
        </w:rPr>
        <w:t>„Duży projekt”</w:t>
      </w:r>
    </w:p>
    <w:p w14:paraId="3DDF5A4D" w14:textId="79E427D9" w:rsidR="0053725C" w:rsidRDefault="006D327A" w:rsidP="0053725C">
      <w:pPr>
        <w:spacing w:after="60"/>
        <w:jc w:val="both"/>
        <w:rPr>
          <w:rFonts w:cs="Arial"/>
        </w:rPr>
      </w:pPr>
      <w:r w:rsidRPr="00E930DB">
        <w:rPr>
          <w:rFonts w:cs="Arial"/>
        </w:rPr>
        <w:t xml:space="preserve">W </w:t>
      </w:r>
      <w:r>
        <w:rPr>
          <w:rFonts w:cs="Arial"/>
        </w:rPr>
        <w:t xml:space="preserve">przedmiotowym </w:t>
      </w:r>
      <w:r w:rsidRPr="00E930DB">
        <w:rPr>
          <w:rFonts w:cs="Arial"/>
        </w:rPr>
        <w:t xml:space="preserve">naborze nie przewiduje </w:t>
      </w:r>
      <w:r>
        <w:rPr>
          <w:rFonts w:cs="Arial"/>
        </w:rPr>
        <w:t xml:space="preserve">się </w:t>
      </w:r>
      <w:r w:rsidRPr="00E930DB">
        <w:rPr>
          <w:rFonts w:cs="Arial"/>
        </w:rPr>
        <w:t xml:space="preserve">dużych projektów. </w:t>
      </w:r>
      <w:r>
        <w:rPr>
          <w:rFonts w:cs="Arial"/>
        </w:rPr>
        <w:t xml:space="preserve">Pole wypełniane automatycznie wartością </w:t>
      </w:r>
      <w:r w:rsidRPr="00DE5CC9">
        <w:rPr>
          <w:rFonts w:cs="Arial"/>
          <w:i/>
        </w:rPr>
        <w:t>„nie”</w:t>
      </w:r>
      <w:r w:rsidRPr="00E930DB">
        <w:rPr>
          <w:rFonts w:cs="Arial"/>
        </w:rPr>
        <w:t>.</w:t>
      </w:r>
    </w:p>
    <w:p w14:paraId="312AC281" w14:textId="77777777" w:rsidR="0053725C" w:rsidRPr="00E930DB" w:rsidRDefault="0053725C" w:rsidP="0053725C">
      <w:pPr>
        <w:spacing w:after="60"/>
        <w:jc w:val="both"/>
        <w:rPr>
          <w:rFonts w:cs="Arial"/>
        </w:rPr>
      </w:pPr>
    </w:p>
    <w:p w14:paraId="25806094" w14:textId="77777777" w:rsidR="003855DD" w:rsidRPr="009F2F08" w:rsidRDefault="003855DD" w:rsidP="00CC4911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4905D2C6" w14:textId="77777777" w:rsidR="00EE3970" w:rsidRPr="00CC4911" w:rsidRDefault="00EE3970" w:rsidP="004F4055">
      <w:pPr>
        <w:pStyle w:val="Nagwek2"/>
      </w:pPr>
      <w:bookmarkStart w:id="14" w:name="_Toc115424460"/>
      <w:r w:rsidRPr="00CC4911">
        <w:t xml:space="preserve">A.7. </w:t>
      </w:r>
      <w:r w:rsidRPr="004F4055">
        <w:t>Klasyfikacja</w:t>
      </w:r>
      <w:r w:rsidRPr="00CC4911">
        <w:t xml:space="preserve"> projektu</w:t>
      </w:r>
      <w:bookmarkEnd w:id="14"/>
    </w:p>
    <w:p w14:paraId="7F73DAEE" w14:textId="77777777" w:rsidR="00113E92" w:rsidRPr="00CC4911" w:rsidRDefault="00113E92" w:rsidP="00A24FD0">
      <w:pPr>
        <w:spacing w:line="276" w:lineRule="auto"/>
        <w:jc w:val="both"/>
        <w:rPr>
          <w:rFonts w:cs="Arial"/>
          <w:b/>
          <w:sz w:val="24"/>
          <w:szCs w:val="24"/>
        </w:rPr>
      </w:pPr>
    </w:p>
    <w:p w14:paraId="1AA2D6F9" w14:textId="77777777" w:rsidR="000832B9" w:rsidRPr="00CC4911" w:rsidRDefault="00EE3970" w:rsidP="00A24FD0">
      <w:pPr>
        <w:spacing w:line="276" w:lineRule="auto"/>
        <w:jc w:val="both"/>
        <w:rPr>
          <w:rFonts w:cs="Arial"/>
        </w:rPr>
      </w:pPr>
      <w:r w:rsidRPr="00CC4911">
        <w:rPr>
          <w:rFonts w:cs="Arial"/>
          <w:b/>
        </w:rPr>
        <w:t>Pol</w:t>
      </w:r>
      <w:r w:rsidR="00B93CD0">
        <w:rPr>
          <w:rFonts w:cs="Arial"/>
          <w:b/>
        </w:rPr>
        <w:t>e</w:t>
      </w:r>
      <w:r w:rsidRPr="00CC4911">
        <w:rPr>
          <w:rFonts w:cs="Arial"/>
          <w:b/>
        </w:rPr>
        <w:t>:</w:t>
      </w:r>
      <w:r w:rsidRPr="00CC4911">
        <w:rPr>
          <w:rFonts w:cs="Arial"/>
        </w:rPr>
        <w:t xml:space="preserve"> </w:t>
      </w:r>
    </w:p>
    <w:p w14:paraId="741DC155" w14:textId="77777777" w:rsidR="00311C56" w:rsidRPr="00DE5CC9" w:rsidRDefault="00311C56" w:rsidP="00A24FD0">
      <w:pPr>
        <w:spacing w:line="276" w:lineRule="auto"/>
        <w:jc w:val="both"/>
        <w:rPr>
          <w:rFonts w:cs="Arial"/>
          <w:b/>
          <w:i/>
        </w:rPr>
      </w:pPr>
      <w:r w:rsidRPr="00DE5CC9">
        <w:rPr>
          <w:rFonts w:cs="Arial"/>
          <w:b/>
          <w:i/>
        </w:rPr>
        <w:t>Zakres interwencji (dominujący)</w:t>
      </w:r>
    </w:p>
    <w:p w14:paraId="348EC088" w14:textId="0C20F649" w:rsidR="00D80558" w:rsidRDefault="00D80558" w:rsidP="00D80558">
      <w:pPr>
        <w:spacing w:line="276" w:lineRule="auto"/>
        <w:jc w:val="both"/>
        <w:rPr>
          <w:rFonts w:cs="Arial"/>
        </w:rPr>
      </w:pPr>
      <w:r w:rsidRPr="00E930DB">
        <w:rPr>
          <w:rFonts w:cs="Arial"/>
        </w:rPr>
        <w:t xml:space="preserve">W </w:t>
      </w:r>
      <w:r>
        <w:rPr>
          <w:rFonts w:cs="Arial"/>
        </w:rPr>
        <w:t xml:space="preserve">ramach </w:t>
      </w:r>
      <w:r w:rsidRPr="00E930DB">
        <w:rPr>
          <w:rFonts w:cs="Arial"/>
        </w:rPr>
        <w:t>nabor</w:t>
      </w:r>
      <w:r>
        <w:rPr>
          <w:rFonts w:cs="Arial"/>
        </w:rPr>
        <w:t>u</w:t>
      </w:r>
      <w:r w:rsidRPr="00E930DB">
        <w:rPr>
          <w:rFonts w:cs="Arial"/>
        </w:rPr>
        <w:t xml:space="preserve"> do działania </w:t>
      </w:r>
      <w:r w:rsidR="00440843" w:rsidRPr="00440843">
        <w:rPr>
          <w:rFonts w:cs="Arial"/>
          <w:b/>
        </w:rPr>
        <w:t xml:space="preserve">11.4 Infrastruktura pomocy społecznej </w:t>
      </w:r>
      <w:r w:rsidR="00AD59E9">
        <w:rPr>
          <w:rFonts w:cs="Arial"/>
          <w:b/>
        </w:rPr>
        <w:t xml:space="preserve">- </w:t>
      </w:r>
      <w:bookmarkStart w:id="15" w:name="_GoBack"/>
      <w:bookmarkEnd w:id="15"/>
      <w:r w:rsidR="00440843" w:rsidRPr="00440843">
        <w:rPr>
          <w:rFonts w:cs="Arial"/>
          <w:b/>
        </w:rPr>
        <w:t xml:space="preserve">REACT-EU </w:t>
      </w:r>
      <w:r>
        <w:rPr>
          <w:rFonts w:cs="Arial"/>
        </w:rPr>
        <w:t xml:space="preserve">przewiduje się </w:t>
      </w:r>
      <w:r w:rsidR="000104F7">
        <w:rPr>
          <w:rFonts w:cs="Arial"/>
        </w:rPr>
        <w:t>j</w:t>
      </w:r>
      <w:r w:rsidR="000104F7" w:rsidRPr="00386A3D">
        <w:rPr>
          <w:rFonts w:cs="Arial"/>
        </w:rPr>
        <w:t>ed</w:t>
      </w:r>
      <w:r w:rsidR="000104F7">
        <w:rPr>
          <w:rFonts w:cs="Arial"/>
        </w:rPr>
        <w:t>en</w:t>
      </w:r>
      <w:r w:rsidRPr="00386A3D">
        <w:rPr>
          <w:rFonts w:cs="Arial"/>
        </w:rPr>
        <w:t xml:space="preserve"> dominując</w:t>
      </w:r>
      <w:r>
        <w:rPr>
          <w:rFonts w:cs="Arial"/>
        </w:rPr>
        <w:t>y</w:t>
      </w:r>
      <w:r w:rsidRPr="00386A3D">
        <w:rPr>
          <w:rFonts w:cs="Arial"/>
        </w:rPr>
        <w:t xml:space="preserve"> typ zakresu interwencji, którego dotyczy projekt.</w:t>
      </w:r>
      <w:r>
        <w:rPr>
          <w:rFonts w:cs="Arial"/>
        </w:rPr>
        <w:t xml:space="preserve"> </w:t>
      </w:r>
      <w:r w:rsidRPr="00C04FD2">
        <w:rPr>
          <w:rFonts w:cs="Arial"/>
        </w:rPr>
        <w:t>Pole wypełniane automatycznie wartością</w:t>
      </w:r>
      <w:r>
        <w:rPr>
          <w:rFonts w:cs="Arial"/>
        </w:rPr>
        <w:t>:</w:t>
      </w:r>
    </w:p>
    <w:p w14:paraId="637CF58D" w14:textId="11744D5B" w:rsidR="00E51A33" w:rsidRPr="00812CE1" w:rsidRDefault="000D5693" w:rsidP="006D327A">
      <w:pPr>
        <w:spacing w:line="276" w:lineRule="auto"/>
        <w:ind w:left="708"/>
        <w:jc w:val="both"/>
        <w:rPr>
          <w:rFonts w:cs="Arial"/>
          <w:b/>
        </w:rPr>
      </w:pPr>
      <w:r w:rsidRPr="000D5693">
        <w:rPr>
          <w:rFonts w:cs="Arial"/>
          <w:b/>
        </w:rPr>
        <w:t>054 – Infrastruktura mieszkaniowa</w:t>
      </w:r>
      <w:r w:rsidR="006D327A" w:rsidRPr="00213C19">
        <w:rPr>
          <w:rFonts w:eastAsia="Calibri" w:cs="Arial"/>
          <w:bCs/>
          <w:color w:val="000000"/>
        </w:rPr>
        <w:t>.</w:t>
      </w:r>
    </w:p>
    <w:p w14:paraId="4BE4FB63" w14:textId="77777777" w:rsidR="00E51A33" w:rsidRDefault="00E51A33" w:rsidP="00E51A33">
      <w:pPr>
        <w:spacing w:line="276" w:lineRule="auto"/>
        <w:jc w:val="both"/>
        <w:rPr>
          <w:rFonts w:cs="Arial"/>
          <w:b/>
        </w:rPr>
      </w:pPr>
    </w:p>
    <w:p w14:paraId="2A8CE4A6" w14:textId="77777777" w:rsidR="006D327A" w:rsidRDefault="006D327A" w:rsidP="006D327A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Pole</w:t>
      </w:r>
      <w:r w:rsidRPr="00E930DB">
        <w:rPr>
          <w:rFonts w:cs="Arial"/>
          <w:b/>
        </w:rPr>
        <w:t>:</w:t>
      </w:r>
    </w:p>
    <w:p w14:paraId="7A2C8C6B" w14:textId="77777777" w:rsidR="006D327A" w:rsidRPr="00DE5CC9" w:rsidRDefault="006D327A" w:rsidP="006D327A">
      <w:pPr>
        <w:spacing w:after="120" w:line="276" w:lineRule="auto"/>
        <w:jc w:val="both"/>
        <w:rPr>
          <w:rFonts w:cs="Arial"/>
          <w:b/>
          <w:i/>
        </w:rPr>
      </w:pPr>
      <w:r w:rsidRPr="00DE5CC9">
        <w:rPr>
          <w:rFonts w:cs="Arial"/>
          <w:b/>
          <w:i/>
        </w:rPr>
        <w:t>Zakres interwencji (uzupełniający)</w:t>
      </w:r>
    </w:p>
    <w:p w14:paraId="1A13D617" w14:textId="77777777" w:rsidR="006D327A" w:rsidRDefault="006D327A" w:rsidP="006D327A">
      <w:pPr>
        <w:spacing w:line="276" w:lineRule="auto"/>
        <w:jc w:val="both"/>
        <w:rPr>
          <w:rStyle w:val="Pogrubienie"/>
          <w:rFonts w:cs="Arial"/>
          <w:b w:val="0"/>
        </w:rPr>
      </w:pPr>
      <w:r w:rsidRPr="00E930DB">
        <w:rPr>
          <w:rFonts w:cs="Arial"/>
        </w:rPr>
        <w:t xml:space="preserve">W </w:t>
      </w:r>
      <w:r>
        <w:rPr>
          <w:rFonts w:cs="Arial"/>
        </w:rPr>
        <w:t xml:space="preserve">przedmiotowym naborze w przypadku uzupełniającego </w:t>
      </w:r>
      <w:r w:rsidRPr="00386A3D">
        <w:rPr>
          <w:rFonts w:cs="Arial"/>
        </w:rPr>
        <w:t>typ</w:t>
      </w:r>
      <w:r>
        <w:rPr>
          <w:rFonts w:cs="Arial"/>
        </w:rPr>
        <w:t>u</w:t>
      </w:r>
      <w:r w:rsidRPr="00386A3D">
        <w:rPr>
          <w:rFonts w:cs="Arial"/>
        </w:rPr>
        <w:t xml:space="preserve"> zakresu interwencji</w:t>
      </w:r>
      <w:r>
        <w:rPr>
          <w:rFonts w:cs="Arial"/>
        </w:rPr>
        <w:t xml:space="preserve"> </w:t>
      </w:r>
      <w:r>
        <w:rPr>
          <w:rStyle w:val="Pogrubienie"/>
          <w:rFonts w:cs="Arial"/>
          <w:b w:val="0"/>
        </w:rPr>
        <w:t>należy wybrać:</w:t>
      </w:r>
    </w:p>
    <w:p w14:paraId="0608F585" w14:textId="77777777" w:rsidR="006D327A" w:rsidRPr="008F6D74" w:rsidRDefault="006D327A" w:rsidP="006D327A">
      <w:pPr>
        <w:spacing w:line="276" w:lineRule="auto"/>
        <w:ind w:left="709"/>
        <w:jc w:val="both"/>
        <w:rPr>
          <w:rStyle w:val="Pogrubienie"/>
          <w:b w:val="0"/>
        </w:rPr>
      </w:pPr>
      <w:r w:rsidRPr="00D956A5">
        <w:rPr>
          <w:b/>
          <w:color w:val="000000"/>
        </w:rPr>
        <w:t>000</w:t>
      </w:r>
      <w:r w:rsidRPr="00D956A5">
        <w:rPr>
          <w:rStyle w:val="Pogrubienie"/>
          <w:b w:val="0"/>
        </w:rPr>
        <w:t xml:space="preserve"> </w:t>
      </w:r>
      <w:r w:rsidRPr="00D956A5">
        <w:rPr>
          <w:rStyle w:val="Pogrubienie"/>
          <w:rFonts w:cs="Arial"/>
          <w:b w:val="0"/>
        </w:rPr>
        <w:t>–</w:t>
      </w:r>
      <w:r w:rsidRPr="003D1EC9">
        <w:rPr>
          <w:rStyle w:val="Pogrubienie"/>
          <w:rFonts w:cs="Arial"/>
          <w:b w:val="0"/>
        </w:rPr>
        <w:t xml:space="preserve"> </w:t>
      </w:r>
      <w:r w:rsidRPr="008F6D74">
        <w:rPr>
          <w:rFonts w:cs="Arial"/>
          <w:color w:val="000000"/>
        </w:rPr>
        <w:t>nie</w:t>
      </w:r>
      <w:r w:rsidRPr="008F6D74">
        <w:rPr>
          <w:rStyle w:val="Pogrubienie"/>
          <w:rFonts w:cs="Arial"/>
          <w:b w:val="0"/>
        </w:rPr>
        <w:t xml:space="preserve"> dotyczy</w:t>
      </w:r>
    </w:p>
    <w:p w14:paraId="20BF9588" w14:textId="77777777" w:rsidR="006D327A" w:rsidRPr="002250B8" w:rsidRDefault="006D327A" w:rsidP="006D327A">
      <w:pPr>
        <w:spacing w:line="276" w:lineRule="auto"/>
        <w:jc w:val="both"/>
        <w:rPr>
          <w:rStyle w:val="Pogrubienie"/>
        </w:rPr>
      </w:pPr>
    </w:p>
    <w:p w14:paraId="70D84E4E" w14:textId="77777777" w:rsidR="006D327A" w:rsidRDefault="006D327A" w:rsidP="006D327A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Pole</w:t>
      </w:r>
      <w:r w:rsidRPr="00E930DB">
        <w:rPr>
          <w:rFonts w:cs="Arial"/>
          <w:b/>
        </w:rPr>
        <w:t>:</w:t>
      </w:r>
    </w:p>
    <w:p w14:paraId="3541069D" w14:textId="77777777" w:rsidR="006D327A" w:rsidRPr="00DE5CC9" w:rsidRDefault="006D327A" w:rsidP="006D327A">
      <w:pPr>
        <w:spacing w:after="120" w:line="276" w:lineRule="auto"/>
        <w:jc w:val="both"/>
        <w:rPr>
          <w:rFonts w:cs="Arial"/>
          <w:b/>
          <w:i/>
        </w:rPr>
      </w:pPr>
      <w:r w:rsidRPr="00DE5CC9">
        <w:rPr>
          <w:rFonts w:cs="Arial"/>
          <w:b/>
          <w:i/>
        </w:rPr>
        <w:t>Forma finansowania</w:t>
      </w:r>
    </w:p>
    <w:p w14:paraId="1AA78DAE" w14:textId="77777777" w:rsidR="006D327A" w:rsidRDefault="006D327A" w:rsidP="006D327A">
      <w:pPr>
        <w:spacing w:line="276" w:lineRule="auto"/>
        <w:jc w:val="both"/>
        <w:rPr>
          <w:rFonts w:cs="Arial"/>
        </w:rPr>
      </w:pPr>
      <w:r w:rsidRPr="00E930DB">
        <w:rPr>
          <w:rFonts w:cs="Arial"/>
        </w:rPr>
        <w:t xml:space="preserve">W </w:t>
      </w:r>
      <w:r>
        <w:rPr>
          <w:rFonts w:cs="Arial"/>
        </w:rPr>
        <w:t xml:space="preserve">przedmiotowym </w:t>
      </w:r>
      <w:r w:rsidRPr="00E930DB">
        <w:rPr>
          <w:rFonts w:cs="Arial"/>
        </w:rPr>
        <w:t xml:space="preserve">naborze </w:t>
      </w:r>
      <w:r>
        <w:rPr>
          <w:rFonts w:cs="Arial"/>
        </w:rPr>
        <w:t>jedyną</w:t>
      </w:r>
      <w:r w:rsidRPr="00E930DB">
        <w:rPr>
          <w:rFonts w:cs="Arial"/>
        </w:rPr>
        <w:t xml:space="preserve"> przewid</w:t>
      </w:r>
      <w:r>
        <w:rPr>
          <w:rFonts w:cs="Arial"/>
        </w:rPr>
        <w:t>zianą formą finansowania jest:</w:t>
      </w:r>
    </w:p>
    <w:p w14:paraId="28F2FB1E" w14:textId="77777777" w:rsidR="006D327A" w:rsidRPr="00766EED" w:rsidRDefault="006D327A" w:rsidP="006D327A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cs="Arial"/>
        </w:rPr>
      </w:pPr>
      <w:r>
        <w:rPr>
          <w:rFonts w:cs="Arial"/>
        </w:rPr>
        <w:t>– Dotacja bezzwrotna</w:t>
      </w:r>
    </w:p>
    <w:p w14:paraId="0C987C80" w14:textId="77777777" w:rsidR="006D327A" w:rsidRPr="00E930DB" w:rsidRDefault="006D327A" w:rsidP="006D327A">
      <w:pPr>
        <w:spacing w:before="120" w:line="276" w:lineRule="auto"/>
        <w:jc w:val="both"/>
        <w:rPr>
          <w:rFonts w:cs="Arial"/>
        </w:rPr>
      </w:pPr>
      <w:r>
        <w:rPr>
          <w:rFonts w:cs="Arial"/>
        </w:rPr>
        <w:t>Pole uzupełniane automatycznie.</w:t>
      </w:r>
    </w:p>
    <w:p w14:paraId="50ED02BB" w14:textId="77777777" w:rsidR="006D327A" w:rsidRDefault="006D327A" w:rsidP="006D327A">
      <w:pPr>
        <w:spacing w:line="276" w:lineRule="auto"/>
        <w:jc w:val="both"/>
        <w:rPr>
          <w:rStyle w:val="Pogrubienie"/>
          <w:rFonts w:cs="Arial"/>
          <w:b w:val="0"/>
        </w:rPr>
      </w:pPr>
    </w:p>
    <w:p w14:paraId="2F8E9DAC" w14:textId="77777777" w:rsidR="006D327A" w:rsidRDefault="006D327A" w:rsidP="006D327A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Pole</w:t>
      </w:r>
      <w:r w:rsidRPr="00E930DB">
        <w:rPr>
          <w:rFonts w:cs="Arial"/>
          <w:b/>
        </w:rPr>
        <w:t>:</w:t>
      </w:r>
    </w:p>
    <w:p w14:paraId="0D438BE1" w14:textId="77777777" w:rsidR="006D327A" w:rsidRPr="00DE5CC9" w:rsidRDefault="006D327A" w:rsidP="006D327A">
      <w:pPr>
        <w:spacing w:after="120" w:line="276" w:lineRule="auto"/>
        <w:jc w:val="both"/>
        <w:rPr>
          <w:rFonts w:cs="Arial"/>
          <w:b/>
          <w:i/>
        </w:rPr>
      </w:pPr>
      <w:r w:rsidRPr="00DE5CC9">
        <w:rPr>
          <w:rFonts w:cs="Arial"/>
          <w:b/>
          <w:i/>
        </w:rPr>
        <w:t>Typ obszaru realizacji</w:t>
      </w:r>
    </w:p>
    <w:p w14:paraId="7359F9A5" w14:textId="77777777" w:rsidR="006D327A" w:rsidRPr="00F65F65" w:rsidRDefault="006D327A" w:rsidP="006D327A">
      <w:pPr>
        <w:pStyle w:val="Podtytu"/>
        <w:spacing w:after="60" w:line="276" w:lineRule="auto"/>
        <w:jc w:val="both"/>
        <w:rPr>
          <w:rStyle w:val="Pogrubienie"/>
          <w:rFonts w:ascii="Arial" w:hAnsi="Arial" w:cs="Arial"/>
          <w:bCs w:val="0"/>
          <w:sz w:val="20"/>
          <w:u w:val="none"/>
        </w:rPr>
      </w:pPr>
      <w:r w:rsidRPr="00E930DB">
        <w:rPr>
          <w:rFonts w:ascii="Arial" w:hAnsi="Arial" w:cs="Arial"/>
          <w:b w:val="0"/>
          <w:sz w:val="20"/>
          <w:u w:val="none"/>
        </w:rPr>
        <w:t xml:space="preserve">W zakresie </w:t>
      </w:r>
      <w:r>
        <w:rPr>
          <w:rFonts w:ascii="Arial" w:hAnsi="Arial" w:cs="Arial"/>
          <w:b w:val="0"/>
          <w:sz w:val="20"/>
          <w:u w:val="none"/>
        </w:rPr>
        <w:t xml:space="preserve">przedmiotowego </w:t>
      </w:r>
      <w:r w:rsidRPr="00E930DB">
        <w:rPr>
          <w:rFonts w:ascii="Arial" w:hAnsi="Arial" w:cs="Arial"/>
          <w:b w:val="0"/>
          <w:sz w:val="20"/>
          <w:u w:val="none"/>
        </w:rPr>
        <w:t xml:space="preserve">naboru </w:t>
      </w:r>
      <w:r>
        <w:rPr>
          <w:rFonts w:ascii="Arial" w:hAnsi="Arial" w:cs="Arial"/>
          <w:b w:val="0"/>
          <w:sz w:val="20"/>
          <w:u w:val="none"/>
        </w:rPr>
        <w:t>należy</w:t>
      </w:r>
      <w:r w:rsidRPr="00F65F65">
        <w:rPr>
          <w:rStyle w:val="Pogrubienie"/>
          <w:rFonts w:ascii="Arial" w:hAnsi="Arial" w:cs="Arial"/>
          <w:sz w:val="20"/>
          <w:u w:val="none"/>
        </w:rPr>
        <w:t xml:space="preserve"> wybrać właściwy typ </w:t>
      </w:r>
      <w:r>
        <w:rPr>
          <w:rStyle w:val="Pogrubienie"/>
          <w:rFonts w:ascii="Arial" w:hAnsi="Arial" w:cs="Arial"/>
          <w:sz w:val="20"/>
          <w:u w:val="none"/>
        </w:rPr>
        <w:t xml:space="preserve">obszaru </w:t>
      </w:r>
      <w:r w:rsidRPr="00F65F65">
        <w:rPr>
          <w:rStyle w:val="Pogrubienie"/>
          <w:rFonts w:ascii="Arial" w:hAnsi="Arial" w:cs="Arial"/>
          <w:sz w:val="20"/>
          <w:u w:val="none"/>
        </w:rPr>
        <w:t xml:space="preserve">realizacji </w:t>
      </w:r>
      <w:r>
        <w:rPr>
          <w:rStyle w:val="Pogrubienie"/>
          <w:rFonts w:ascii="Arial" w:hAnsi="Arial" w:cs="Arial"/>
          <w:sz w:val="20"/>
          <w:u w:val="none"/>
        </w:rPr>
        <w:t xml:space="preserve">przyszłego </w:t>
      </w:r>
      <w:r w:rsidRPr="00F65F65">
        <w:rPr>
          <w:rStyle w:val="Pogrubienie"/>
          <w:rFonts w:ascii="Arial" w:hAnsi="Arial" w:cs="Arial"/>
          <w:sz w:val="20"/>
          <w:u w:val="none"/>
        </w:rPr>
        <w:t>projektu</w:t>
      </w:r>
      <w:r>
        <w:rPr>
          <w:rStyle w:val="Pogrubienie"/>
          <w:rFonts w:ascii="Arial" w:hAnsi="Arial" w:cs="Arial"/>
          <w:sz w:val="20"/>
          <w:u w:val="none"/>
        </w:rPr>
        <w:t xml:space="preserve"> infrastrukturalnego</w:t>
      </w:r>
      <w:r w:rsidRPr="00F65F65">
        <w:rPr>
          <w:rStyle w:val="Pogrubienie"/>
          <w:rFonts w:ascii="Arial" w:hAnsi="Arial" w:cs="Arial"/>
          <w:sz w:val="20"/>
          <w:u w:val="none"/>
        </w:rPr>
        <w:t>:</w:t>
      </w:r>
    </w:p>
    <w:p w14:paraId="5DCB3702" w14:textId="77777777" w:rsidR="006D327A" w:rsidRPr="00F65F65" w:rsidRDefault="006D327A" w:rsidP="006D327A">
      <w:pPr>
        <w:spacing w:line="276" w:lineRule="auto"/>
        <w:ind w:left="709"/>
        <w:jc w:val="both"/>
        <w:rPr>
          <w:rStyle w:val="Pogrubienie"/>
          <w:rFonts w:cs="Arial"/>
          <w:b w:val="0"/>
        </w:rPr>
      </w:pPr>
      <w:r w:rsidRPr="00F65F65">
        <w:rPr>
          <w:rStyle w:val="Pogrubienie"/>
          <w:rFonts w:cs="Arial"/>
        </w:rPr>
        <w:t>01</w:t>
      </w:r>
      <w:r>
        <w:rPr>
          <w:rStyle w:val="Pogrubienie"/>
          <w:rFonts w:cs="Arial"/>
          <w:b w:val="0"/>
        </w:rPr>
        <w:t xml:space="preserve">. </w:t>
      </w:r>
      <w:r w:rsidRPr="00F65F65">
        <w:rPr>
          <w:rStyle w:val="Pogrubienie"/>
          <w:rFonts w:cs="Arial"/>
          <w:b w:val="0"/>
        </w:rPr>
        <w:t>Duże obszary miejskie (o ludności &gt; 50 000 i dużej gęstości zaludnienia)</w:t>
      </w:r>
      <w:r>
        <w:rPr>
          <w:rStyle w:val="Pogrubienie"/>
          <w:rFonts w:cs="Arial"/>
          <w:b w:val="0"/>
        </w:rPr>
        <w:t>,</w:t>
      </w:r>
    </w:p>
    <w:p w14:paraId="580A4288" w14:textId="77777777" w:rsidR="006D327A" w:rsidRPr="00F65F65" w:rsidRDefault="006D327A" w:rsidP="006D327A">
      <w:pPr>
        <w:spacing w:line="276" w:lineRule="auto"/>
        <w:ind w:left="709"/>
        <w:jc w:val="both"/>
        <w:rPr>
          <w:rStyle w:val="Pogrubienie"/>
          <w:rFonts w:cs="Arial"/>
          <w:b w:val="0"/>
        </w:rPr>
      </w:pPr>
      <w:r w:rsidRPr="00F65F65">
        <w:rPr>
          <w:rStyle w:val="Pogrubienie"/>
          <w:rFonts w:cs="Arial"/>
        </w:rPr>
        <w:t>02</w:t>
      </w:r>
      <w:r>
        <w:rPr>
          <w:rStyle w:val="Pogrubienie"/>
          <w:rFonts w:cs="Arial"/>
          <w:b w:val="0"/>
        </w:rPr>
        <w:t xml:space="preserve">. </w:t>
      </w:r>
      <w:r w:rsidRPr="00F65F65">
        <w:rPr>
          <w:rStyle w:val="Pogrubienie"/>
          <w:rFonts w:cs="Arial"/>
          <w:b w:val="0"/>
        </w:rPr>
        <w:t>Małe obszary miejskie (o ludności &gt; 5 000 i średniej gęstości zaludnienia)</w:t>
      </w:r>
      <w:r>
        <w:rPr>
          <w:rStyle w:val="Pogrubienie"/>
          <w:rFonts w:cs="Arial"/>
          <w:b w:val="0"/>
        </w:rPr>
        <w:t>,</w:t>
      </w:r>
    </w:p>
    <w:p w14:paraId="1CA75072" w14:textId="77777777" w:rsidR="006D327A" w:rsidRDefault="006D327A" w:rsidP="006D327A">
      <w:pPr>
        <w:spacing w:line="276" w:lineRule="auto"/>
        <w:ind w:left="709"/>
        <w:jc w:val="both"/>
        <w:rPr>
          <w:rStyle w:val="Pogrubienie"/>
          <w:rFonts w:cs="Arial"/>
          <w:b w:val="0"/>
        </w:rPr>
      </w:pPr>
      <w:r w:rsidRPr="00F65F65">
        <w:rPr>
          <w:rStyle w:val="Pogrubienie"/>
          <w:rFonts w:cs="Arial"/>
        </w:rPr>
        <w:t>03</w:t>
      </w:r>
      <w:r>
        <w:rPr>
          <w:rStyle w:val="Pogrubienie"/>
          <w:rFonts w:cs="Arial"/>
          <w:b w:val="0"/>
        </w:rPr>
        <w:t xml:space="preserve">. </w:t>
      </w:r>
      <w:r w:rsidRPr="00D73DC3">
        <w:rPr>
          <w:rStyle w:val="Pogrubienie"/>
          <w:rFonts w:cs="Arial"/>
          <w:b w:val="0"/>
        </w:rPr>
        <w:t>Obszary wiejskie (o małej gęstości zaludnienia)</w:t>
      </w:r>
      <w:r>
        <w:rPr>
          <w:rStyle w:val="Pogrubienie"/>
          <w:rFonts w:cs="Arial"/>
          <w:b w:val="0"/>
        </w:rPr>
        <w:t>.</w:t>
      </w:r>
    </w:p>
    <w:p w14:paraId="59C5F49D" w14:textId="77777777" w:rsidR="006D327A" w:rsidRDefault="006D327A" w:rsidP="006D327A">
      <w:pPr>
        <w:spacing w:line="276" w:lineRule="auto"/>
        <w:jc w:val="both"/>
        <w:rPr>
          <w:rStyle w:val="Pogrubienie"/>
          <w:rFonts w:cs="Arial"/>
          <w:b w:val="0"/>
        </w:rPr>
      </w:pPr>
    </w:p>
    <w:p w14:paraId="0B2D3770" w14:textId="074DB66D" w:rsidR="006D327A" w:rsidRDefault="000D5693" w:rsidP="000D5693">
      <w:pPr>
        <w:spacing w:line="276" w:lineRule="auto"/>
        <w:jc w:val="both"/>
        <w:rPr>
          <w:rStyle w:val="Pogrubienie"/>
          <w:rFonts w:cs="Arial"/>
          <w:b w:val="0"/>
        </w:rPr>
      </w:pPr>
      <w:r w:rsidRPr="000D5693">
        <w:rPr>
          <w:rStyle w:val="Pogrubienie"/>
          <w:rFonts w:cs="Arial"/>
          <w:b w:val="0"/>
        </w:rPr>
        <w:t>W przypadku, gdy projekt położony będzie na różnych obszarach, należy wówczas wybrać ten typ obszaru,</w:t>
      </w:r>
      <w:r>
        <w:rPr>
          <w:rStyle w:val="Pogrubienie"/>
          <w:rFonts w:cs="Arial"/>
          <w:b w:val="0"/>
        </w:rPr>
        <w:t xml:space="preserve"> </w:t>
      </w:r>
      <w:r w:rsidRPr="000D5693">
        <w:rPr>
          <w:rStyle w:val="Pogrubienie"/>
          <w:rFonts w:cs="Arial"/>
          <w:b w:val="0"/>
        </w:rPr>
        <w:t>na którym zlokalizowana będzie dominująca część zakresu rzeczowego.</w:t>
      </w:r>
    </w:p>
    <w:p w14:paraId="60B48313" w14:textId="77777777" w:rsidR="006D327A" w:rsidRDefault="006D327A" w:rsidP="006D327A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Pole</w:t>
      </w:r>
      <w:r w:rsidRPr="00E930DB">
        <w:rPr>
          <w:rFonts w:cs="Arial"/>
          <w:b/>
        </w:rPr>
        <w:t>:</w:t>
      </w:r>
    </w:p>
    <w:p w14:paraId="0815635F" w14:textId="77777777" w:rsidR="006D327A" w:rsidRPr="00DE5CC9" w:rsidRDefault="006D327A" w:rsidP="006D327A">
      <w:pPr>
        <w:spacing w:after="120" w:line="276" w:lineRule="auto"/>
        <w:jc w:val="both"/>
        <w:rPr>
          <w:rFonts w:cs="Arial"/>
          <w:b/>
          <w:i/>
        </w:rPr>
      </w:pPr>
      <w:r w:rsidRPr="00DE5CC9">
        <w:rPr>
          <w:rFonts w:cs="Arial"/>
          <w:b/>
          <w:i/>
        </w:rPr>
        <w:t>Rodzaj działalności gospodarczej</w:t>
      </w:r>
    </w:p>
    <w:p w14:paraId="3791E377" w14:textId="77777777" w:rsidR="006D327A" w:rsidRPr="00E930DB" w:rsidRDefault="006D327A" w:rsidP="006D327A">
      <w:pPr>
        <w:spacing w:after="60" w:line="276" w:lineRule="auto"/>
        <w:jc w:val="both"/>
        <w:rPr>
          <w:rFonts w:cs="Arial"/>
        </w:rPr>
      </w:pPr>
      <w:r>
        <w:rPr>
          <w:rFonts w:cs="Arial"/>
        </w:rPr>
        <w:t xml:space="preserve">Kod oraz nazwa </w:t>
      </w:r>
      <w:r w:rsidRPr="00E930DB">
        <w:rPr>
          <w:rFonts w:cs="Arial"/>
        </w:rPr>
        <w:t>właściw</w:t>
      </w:r>
      <w:r>
        <w:rPr>
          <w:rFonts w:cs="Arial"/>
        </w:rPr>
        <w:t>ego</w:t>
      </w:r>
      <w:r w:rsidRPr="00E930DB">
        <w:rPr>
          <w:rFonts w:cs="Arial"/>
        </w:rPr>
        <w:t xml:space="preserve"> dział</w:t>
      </w:r>
      <w:r>
        <w:rPr>
          <w:rFonts w:cs="Arial"/>
        </w:rPr>
        <w:t>u</w:t>
      </w:r>
      <w:r w:rsidRPr="00E930DB">
        <w:rPr>
          <w:rFonts w:cs="Arial"/>
        </w:rPr>
        <w:t xml:space="preserve"> gospodarki</w:t>
      </w:r>
      <w:r>
        <w:rPr>
          <w:rFonts w:cs="Arial"/>
        </w:rPr>
        <w:t xml:space="preserve"> powinna być zgodna z zakresem rzeczowym projektu</w:t>
      </w:r>
      <w:r w:rsidRPr="00E930DB">
        <w:rPr>
          <w:rFonts w:cs="Arial"/>
        </w:rPr>
        <w:t>. Jeżeli projekt realizuje działania w</w:t>
      </w:r>
      <w:r>
        <w:rPr>
          <w:rFonts w:cs="Arial"/>
        </w:rPr>
        <w:t xml:space="preserve"> </w:t>
      </w:r>
      <w:r w:rsidRPr="00E930DB">
        <w:rPr>
          <w:rFonts w:cs="Arial"/>
        </w:rPr>
        <w:t xml:space="preserve">ramach kilku </w:t>
      </w:r>
      <w:r>
        <w:rPr>
          <w:rFonts w:cs="Arial"/>
        </w:rPr>
        <w:t>rodzajów działalności gospodarczej, należy wybrać dział</w:t>
      </w:r>
      <w:r w:rsidRPr="00E930DB">
        <w:rPr>
          <w:rFonts w:cs="Arial"/>
        </w:rPr>
        <w:t xml:space="preserve"> najszerzej odzwierciedlający zakres rzeczowy projektu.</w:t>
      </w:r>
    </w:p>
    <w:p w14:paraId="72D02FA8" w14:textId="77777777" w:rsidR="006D327A" w:rsidRPr="00382981" w:rsidRDefault="006D327A" w:rsidP="006D327A">
      <w:pPr>
        <w:spacing w:after="60" w:line="276" w:lineRule="auto"/>
        <w:jc w:val="both"/>
      </w:pPr>
      <w:r>
        <w:rPr>
          <w:rFonts w:cs="Arial"/>
        </w:rPr>
        <w:t>W </w:t>
      </w:r>
      <w:r w:rsidRPr="00CB5D41">
        <w:rPr>
          <w:rFonts w:cs="Arial"/>
        </w:rPr>
        <w:t xml:space="preserve">ramach niniejszego </w:t>
      </w:r>
      <w:r>
        <w:rPr>
          <w:rFonts w:cs="Arial"/>
        </w:rPr>
        <w:t>naboru pole uzupełniane automatycznie pozycją</w:t>
      </w:r>
      <w:r w:rsidRPr="00E930DB">
        <w:rPr>
          <w:rFonts w:cs="Arial"/>
        </w:rPr>
        <w:t>:</w:t>
      </w:r>
    </w:p>
    <w:p w14:paraId="0E2EE9A0" w14:textId="77777777" w:rsidR="000D5693" w:rsidRDefault="000D5693" w:rsidP="000D5693">
      <w:pPr>
        <w:spacing w:line="276" w:lineRule="auto"/>
        <w:jc w:val="both"/>
        <w:rPr>
          <w:rFonts w:cs="Arial"/>
        </w:rPr>
      </w:pPr>
    </w:p>
    <w:p w14:paraId="38C55FF0" w14:textId="77777777" w:rsidR="000D5693" w:rsidRPr="00D177B7" w:rsidRDefault="000D5693" w:rsidP="000D5693">
      <w:pPr>
        <w:jc w:val="both"/>
        <w:rPr>
          <w:rFonts w:cs="Arial"/>
          <w:b/>
        </w:rPr>
      </w:pPr>
      <w:r>
        <w:rPr>
          <w:rFonts w:cs="Arial"/>
          <w:b/>
        </w:rPr>
        <w:t xml:space="preserve">21 </w:t>
      </w:r>
      <w:r w:rsidRPr="00086FF2">
        <w:rPr>
          <w:rFonts w:cs="Arial"/>
          <w:b/>
        </w:rPr>
        <w:t xml:space="preserve">– </w:t>
      </w:r>
      <w:r w:rsidRPr="00D177B7">
        <w:rPr>
          <w:rFonts w:cs="Arial"/>
        </w:rPr>
        <w:t>Działalność w zakresie opieki społecznej, usługi komunalne, społeczne i indywidualne</w:t>
      </w:r>
      <w:r>
        <w:rPr>
          <w:rFonts w:cs="Arial"/>
        </w:rPr>
        <w:t>.</w:t>
      </w:r>
    </w:p>
    <w:p w14:paraId="0C00AD2A" w14:textId="77777777" w:rsidR="00FB229C" w:rsidRDefault="00FB229C" w:rsidP="00145201">
      <w:pPr>
        <w:spacing w:line="276" w:lineRule="auto"/>
        <w:jc w:val="both"/>
        <w:rPr>
          <w:rFonts w:cs="Arial"/>
          <w:b/>
        </w:rPr>
      </w:pPr>
    </w:p>
    <w:p w14:paraId="10FFE3A6" w14:textId="77777777" w:rsidR="00FB229C" w:rsidRDefault="00FB229C" w:rsidP="00145201">
      <w:pPr>
        <w:spacing w:line="276" w:lineRule="auto"/>
        <w:jc w:val="both"/>
        <w:rPr>
          <w:rFonts w:cs="Arial"/>
          <w:b/>
          <w:sz w:val="24"/>
          <w:szCs w:val="24"/>
        </w:rPr>
      </w:pPr>
      <w:bookmarkStart w:id="16" w:name="_Toc439669783"/>
      <w:bookmarkStart w:id="17" w:name="_Toc44581680"/>
      <w:r w:rsidRPr="00145201">
        <w:rPr>
          <w:rFonts w:cs="Arial"/>
          <w:b/>
          <w:sz w:val="24"/>
          <w:szCs w:val="24"/>
        </w:rPr>
        <w:t>A.8. Wnioskodawca/Partner</w:t>
      </w:r>
      <w:bookmarkEnd w:id="16"/>
      <w:bookmarkEnd w:id="17"/>
    </w:p>
    <w:p w14:paraId="43CD2468" w14:textId="77777777" w:rsidR="00FB229C" w:rsidRPr="00145201" w:rsidRDefault="00FB229C" w:rsidP="00145201">
      <w:pPr>
        <w:spacing w:line="276" w:lineRule="auto"/>
        <w:jc w:val="both"/>
        <w:rPr>
          <w:rFonts w:cs="Arial"/>
          <w:b/>
        </w:rPr>
      </w:pPr>
    </w:p>
    <w:p w14:paraId="2FFA801A" w14:textId="77777777" w:rsidR="006D327A" w:rsidRPr="00E930DB" w:rsidRDefault="006D327A" w:rsidP="006D327A">
      <w:pPr>
        <w:spacing w:line="276" w:lineRule="auto"/>
        <w:rPr>
          <w:rFonts w:cs="Arial"/>
          <w:b/>
        </w:rPr>
      </w:pPr>
      <w:r>
        <w:rPr>
          <w:rFonts w:cs="Arial"/>
          <w:b/>
        </w:rPr>
        <w:t>Pole:</w:t>
      </w:r>
    </w:p>
    <w:p w14:paraId="38112283" w14:textId="77777777" w:rsidR="006D327A" w:rsidRPr="00E930DB" w:rsidRDefault="006D327A" w:rsidP="006D327A">
      <w:pPr>
        <w:spacing w:after="120" w:line="276" w:lineRule="auto"/>
        <w:jc w:val="both"/>
        <w:rPr>
          <w:rFonts w:cs="Arial"/>
          <w:b/>
          <w:i/>
        </w:rPr>
      </w:pPr>
      <w:r w:rsidRPr="00E930DB">
        <w:rPr>
          <w:rFonts w:cs="Arial"/>
          <w:b/>
          <w:i/>
        </w:rPr>
        <w:t>Nazwa Wnioskodawcy</w:t>
      </w:r>
    </w:p>
    <w:p w14:paraId="0465D6DB" w14:textId="77777777" w:rsidR="006D327A" w:rsidRPr="00E930DB" w:rsidRDefault="006D327A" w:rsidP="006D327A">
      <w:pPr>
        <w:spacing w:line="276" w:lineRule="auto"/>
        <w:jc w:val="both"/>
        <w:rPr>
          <w:rFonts w:cs="Arial"/>
        </w:rPr>
      </w:pPr>
      <w:r w:rsidRPr="00E930DB">
        <w:rPr>
          <w:rFonts w:cs="Arial"/>
        </w:rPr>
        <w:t xml:space="preserve">Należy wpisać pełną nazwę </w:t>
      </w:r>
      <w:r>
        <w:rPr>
          <w:rFonts w:cs="Arial"/>
        </w:rPr>
        <w:t>wnioskodawcy (limit maksymalnie 3</w:t>
      </w:r>
      <w:r w:rsidRPr="00E930DB">
        <w:rPr>
          <w:rFonts w:cs="Arial"/>
        </w:rPr>
        <w:t>00 znaków uwzględniając spacje), zgodną z dokumentami statutowymi/rejestrowymi właściwymi dla danego podmiotu.</w:t>
      </w:r>
    </w:p>
    <w:p w14:paraId="51F04C2D" w14:textId="77777777" w:rsidR="006D327A" w:rsidRPr="00E930DB" w:rsidRDefault="006D327A" w:rsidP="006D327A">
      <w:pPr>
        <w:spacing w:line="276" w:lineRule="auto"/>
        <w:jc w:val="both"/>
        <w:rPr>
          <w:rFonts w:cs="Arial"/>
          <w:b/>
        </w:rPr>
      </w:pPr>
    </w:p>
    <w:p w14:paraId="0AA7322B" w14:textId="77777777" w:rsidR="006D327A" w:rsidRPr="00E930DB" w:rsidRDefault="006D327A" w:rsidP="006D327A">
      <w:pPr>
        <w:spacing w:line="276" w:lineRule="auto"/>
        <w:jc w:val="both"/>
        <w:rPr>
          <w:rFonts w:cs="Arial"/>
          <w:b/>
        </w:rPr>
      </w:pPr>
      <w:r w:rsidRPr="00E930DB">
        <w:rPr>
          <w:rFonts w:cs="Arial"/>
          <w:b/>
        </w:rPr>
        <w:t>Pola:</w:t>
      </w:r>
    </w:p>
    <w:p w14:paraId="4B3C4A9A" w14:textId="77777777" w:rsidR="006D327A" w:rsidRPr="00E930DB" w:rsidRDefault="006D327A" w:rsidP="006D327A">
      <w:pPr>
        <w:spacing w:after="120" w:line="276" w:lineRule="auto"/>
        <w:rPr>
          <w:rFonts w:cs="Arial"/>
          <w:b/>
          <w:i/>
        </w:rPr>
      </w:pPr>
      <w:r w:rsidRPr="00E930DB">
        <w:rPr>
          <w:rFonts w:cs="Arial"/>
          <w:b/>
          <w:i/>
        </w:rPr>
        <w:t>Forma prawna, Forma własności, PKD głównej działalności Wnioskodawcy</w:t>
      </w:r>
    </w:p>
    <w:p w14:paraId="16BA4B11" w14:textId="6540DC94" w:rsidR="006D327A" w:rsidRDefault="000D5693" w:rsidP="006D327A">
      <w:pPr>
        <w:spacing w:line="276" w:lineRule="auto"/>
        <w:jc w:val="both"/>
        <w:rPr>
          <w:rFonts w:cs="Arial"/>
        </w:rPr>
      </w:pPr>
      <w:r w:rsidRPr="000D5693">
        <w:rPr>
          <w:rFonts w:cs="Arial"/>
        </w:rPr>
        <w:t>W przypadku jednostek samorządu terytorialnego w polu PKD należy wybrać „nie dotyczy”.</w:t>
      </w:r>
    </w:p>
    <w:p w14:paraId="045B1301" w14:textId="77777777" w:rsidR="000D5693" w:rsidRDefault="000D5693" w:rsidP="006D327A">
      <w:pPr>
        <w:spacing w:line="276" w:lineRule="auto"/>
        <w:jc w:val="both"/>
        <w:rPr>
          <w:rFonts w:cs="Arial"/>
          <w:b/>
        </w:rPr>
      </w:pPr>
    </w:p>
    <w:p w14:paraId="03DE82ED" w14:textId="77777777" w:rsidR="006D327A" w:rsidRPr="00E930DB" w:rsidRDefault="006D327A" w:rsidP="006D327A">
      <w:pPr>
        <w:spacing w:line="276" w:lineRule="auto"/>
        <w:jc w:val="both"/>
        <w:rPr>
          <w:rFonts w:cs="Arial"/>
          <w:b/>
        </w:rPr>
      </w:pPr>
      <w:r w:rsidRPr="00E930DB">
        <w:rPr>
          <w:rFonts w:cs="Arial"/>
          <w:b/>
        </w:rPr>
        <w:t>Pola:</w:t>
      </w:r>
    </w:p>
    <w:p w14:paraId="0A5176F9" w14:textId="77777777" w:rsidR="006D327A" w:rsidRPr="00E930DB" w:rsidRDefault="006D327A" w:rsidP="006D327A">
      <w:pPr>
        <w:spacing w:after="120" w:line="276" w:lineRule="auto"/>
        <w:jc w:val="both"/>
        <w:rPr>
          <w:rFonts w:cs="Arial"/>
          <w:b/>
          <w:i/>
        </w:rPr>
      </w:pPr>
      <w:r w:rsidRPr="00E930DB">
        <w:rPr>
          <w:rFonts w:cs="Arial"/>
          <w:b/>
          <w:i/>
        </w:rPr>
        <w:t xml:space="preserve">NIP, REGON, Nr rachunku bankowego </w:t>
      </w:r>
    </w:p>
    <w:p w14:paraId="724DDCC3" w14:textId="77777777" w:rsidR="006D327A" w:rsidRDefault="006D327A" w:rsidP="006D327A">
      <w:pPr>
        <w:spacing w:after="60" w:line="276" w:lineRule="auto"/>
        <w:jc w:val="both"/>
        <w:rPr>
          <w:rFonts w:cs="Arial"/>
        </w:rPr>
      </w:pPr>
      <w:r w:rsidRPr="00E930DB">
        <w:rPr>
          <w:rFonts w:cs="Arial"/>
        </w:rPr>
        <w:t>Należy wprowadzić dane</w:t>
      </w:r>
      <w:r>
        <w:rPr>
          <w:rFonts w:cs="Arial"/>
        </w:rPr>
        <w:t>,</w:t>
      </w:r>
      <w:r w:rsidRPr="00E930DB">
        <w:rPr>
          <w:rFonts w:cs="Arial"/>
        </w:rPr>
        <w:t xml:space="preserve"> zgodnie z dokumentami właściwymi dla danego podmiotu.</w:t>
      </w:r>
    </w:p>
    <w:p w14:paraId="301B086C" w14:textId="77777777" w:rsidR="006D327A" w:rsidRDefault="006D327A" w:rsidP="006D327A">
      <w:pPr>
        <w:spacing w:after="60" w:line="276" w:lineRule="auto"/>
        <w:jc w:val="both"/>
        <w:rPr>
          <w:rFonts w:cs="Arial"/>
        </w:rPr>
      </w:pPr>
      <w:r w:rsidRPr="0006633D">
        <w:rPr>
          <w:rFonts w:cs="Arial"/>
          <w:i/>
        </w:rPr>
        <w:t>Numery NIP</w:t>
      </w:r>
      <w:r>
        <w:rPr>
          <w:rFonts w:cs="Arial"/>
        </w:rPr>
        <w:t xml:space="preserve"> i </w:t>
      </w:r>
      <w:r w:rsidRPr="0006633D">
        <w:rPr>
          <w:rFonts w:cs="Arial"/>
          <w:i/>
        </w:rPr>
        <w:t>REGON</w:t>
      </w:r>
      <w:r>
        <w:rPr>
          <w:rFonts w:cs="Arial"/>
        </w:rPr>
        <w:t xml:space="preserve"> powinny zostać podane w sposób ciągły.</w:t>
      </w:r>
    </w:p>
    <w:p w14:paraId="181EDA26" w14:textId="77777777" w:rsidR="006D327A" w:rsidRDefault="006D327A" w:rsidP="006D327A">
      <w:pPr>
        <w:spacing w:after="60" w:line="276" w:lineRule="auto"/>
        <w:jc w:val="both"/>
        <w:rPr>
          <w:rFonts w:cs="Arial"/>
        </w:rPr>
      </w:pPr>
      <w:r w:rsidRPr="005058C5">
        <w:rPr>
          <w:rFonts w:cs="Arial"/>
          <w:i/>
          <w:u w:val="single"/>
        </w:rPr>
        <w:t>Numer rachunku bankowego</w:t>
      </w:r>
      <w:r w:rsidRPr="005058C5">
        <w:rPr>
          <w:rFonts w:cs="Arial"/>
          <w:u w:val="single"/>
        </w:rPr>
        <w:t xml:space="preserve"> nie jest wymagany na etapie ubiegania się o dofinansowanie</w:t>
      </w:r>
      <w:r w:rsidRPr="00E930DB">
        <w:rPr>
          <w:rFonts w:cs="Arial"/>
        </w:rPr>
        <w:t xml:space="preserve">. </w:t>
      </w:r>
    </w:p>
    <w:p w14:paraId="72A39F25" w14:textId="77777777" w:rsidR="006D327A" w:rsidRDefault="006D327A" w:rsidP="006D327A">
      <w:pPr>
        <w:spacing w:line="276" w:lineRule="auto"/>
        <w:jc w:val="both"/>
        <w:rPr>
          <w:rFonts w:cs="Arial"/>
        </w:rPr>
      </w:pPr>
      <w:r>
        <w:rPr>
          <w:rFonts w:cs="Arial"/>
        </w:rPr>
        <w:t>W formularzu wniosku składanym do podpisania umowy o d</w:t>
      </w:r>
      <w:r w:rsidRPr="00E930DB">
        <w:rPr>
          <w:rFonts w:cs="Arial"/>
        </w:rPr>
        <w:t>ofinansowanie</w:t>
      </w:r>
      <w:r>
        <w:rPr>
          <w:rFonts w:cs="Arial"/>
        </w:rPr>
        <w:t xml:space="preserve">: </w:t>
      </w:r>
    </w:p>
    <w:p w14:paraId="0A1D4941" w14:textId="745E46A7" w:rsidR="006D327A" w:rsidRPr="000B74FE" w:rsidRDefault="006D327A" w:rsidP="006D327A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cs="Arial"/>
        </w:rPr>
      </w:pPr>
      <w:r w:rsidRPr="000B74FE">
        <w:rPr>
          <w:rFonts w:cs="Arial"/>
        </w:rPr>
        <w:t>w przypadku</w:t>
      </w:r>
      <w:r w:rsidR="0053725C">
        <w:rPr>
          <w:rFonts w:cs="Arial"/>
        </w:rPr>
        <w:t>,</w:t>
      </w:r>
      <w:r w:rsidRPr="000B74FE">
        <w:rPr>
          <w:rFonts w:cs="Arial"/>
        </w:rPr>
        <w:t xml:space="preserve"> kiedy dofinansowanie w ramach projektu przekazywane będzie w całości lub części w ramach zaliczki, należy podać numer rachunku bankowego, na który będą przekazywane środki i</w:t>
      </w:r>
      <w:r w:rsidR="0053725C">
        <w:rPr>
          <w:rFonts w:cs="Arial"/>
        </w:rPr>
        <w:t> </w:t>
      </w:r>
      <w:r w:rsidRPr="000B74FE">
        <w:rPr>
          <w:rFonts w:cs="Arial"/>
        </w:rPr>
        <w:t>z którego beneficjent będzie ponosił wydatki z otrzymanej zaliczki,</w:t>
      </w:r>
    </w:p>
    <w:p w14:paraId="208FEB00" w14:textId="23C9D1F9" w:rsidR="006D327A" w:rsidRPr="000D5693" w:rsidRDefault="006D327A" w:rsidP="006D327A">
      <w:pPr>
        <w:pStyle w:val="Akapitzlist"/>
        <w:numPr>
          <w:ilvl w:val="0"/>
          <w:numId w:val="38"/>
        </w:numPr>
        <w:spacing w:after="120" w:line="276" w:lineRule="auto"/>
        <w:ind w:left="567"/>
        <w:jc w:val="both"/>
      </w:pPr>
      <w:r w:rsidRPr="000B74FE">
        <w:rPr>
          <w:rFonts w:cs="Arial"/>
        </w:rPr>
        <w:t>w przypadku</w:t>
      </w:r>
      <w:r w:rsidR="0053725C">
        <w:rPr>
          <w:rFonts w:cs="Arial"/>
        </w:rPr>
        <w:t>,</w:t>
      </w:r>
      <w:r w:rsidRPr="000B74FE">
        <w:rPr>
          <w:rFonts w:cs="Arial"/>
        </w:rPr>
        <w:t xml:space="preserve"> kiedy dofinansowanie przekazywane będzie wyłącznie w ramach refundacji, może być podany numer rachunku bankowego podstawowego/bieżącego, na który przekazywane będą środki finansowe.</w:t>
      </w:r>
    </w:p>
    <w:p w14:paraId="2BFB90C3" w14:textId="77777777" w:rsidR="000D5693" w:rsidRPr="000B74FE" w:rsidRDefault="000D5693" w:rsidP="000D5693">
      <w:pPr>
        <w:pStyle w:val="Akapitzlist"/>
        <w:spacing w:after="120" w:line="276" w:lineRule="auto"/>
        <w:ind w:left="567"/>
        <w:jc w:val="both"/>
      </w:pPr>
    </w:p>
    <w:p w14:paraId="4C37352B" w14:textId="77777777" w:rsidR="006D327A" w:rsidRPr="00E930DB" w:rsidRDefault="006D327A" w:rsidP="006D327A">
      <w:pPr>
        <w:spacing w:line="276" w:lineRule="auto"/>
        <w:jc w:val="both"/>
        <w:rPr>
          <w:rFonts w:cs="Arial"/>
          <w:b/>
        </w:rPr>
      </w:pPr>
      <w:bookmarkStart w:id="18" w:name="_Toc439669784"/>
      <w:r>
        <w:rPr>
          <w:rFonts w:cs="Arial"/>
          <w:b/>
        </w:rPr>
        <w:t>Pole</w:t>
      </w:r>
      <w:r w:rsidRPr="00E930DB">
        <w:rPr>
          <w:rFonts w:cs="Arial"/>
          <w:b/>
        </w:rPr>
        <w:t>:</w:t>
      </w:r>
    </w:p>
    <w:p w14:paraId="7CFF881C" w14:textId="77777777" w:rsidR="006D327A" w:rsidRPr="00D66DEF" w:rsidRDefault="006D327A" w:rsidP="006D327A">
      <w:pPr>
        <w:spacing w:after="120" w:line="276" w:lineRule="auto"/>
        <w:jc w:val="both"/>
        <w:rPr>
          <w:rFonts w:cs="Arial"/>
          <w:b/>
          <w:i/>
        </w:rPr>
      </w:pPr>
      <w:r w:rsidRPr="00D66DEF">
        <w:rPr>
          <w:rFonts w:cs="Arial"/>
          <w:b/>
          <w:i/>
        </w:rPr>
        <w:t>Partner wiodący</w:t>
      </w:r>
    </w:p>
    <w:p w14:paraId="7215A40A" w14:textId="77777777" w:rsidR="006D327A" w:rsidRPr="00BE1D5D" w:rsidRDefault="006D327A" w:rsidP="006D327A">
      <w:pPr>
        <w:spacing w:line="276" w:lineRule="auto"/>
        <w:jc w:val="both"/>
        <w:rPr>
          <w:rFonts w:cs="Arial"/>
          <w:b/>
        </w:rPr>
      </w:pPr>
      <w:r w:rsidRPr="00BE1D5D">
        <w:rPr>
          <w:rFonts w:cs="Arial"/>
        </w:rPr>
        <w:t xml:space="preserve">W ramach </w:t>
      </w:r>
      <w:r>
        <w:rPr>
          <w:rFonts w:cs="Arial"/>
        </w:rPr>
        <w:t>przedmiotowego naboru</w:t>
      </w:r>
      <w:r w:rsidRPr="00BE1D5D">
        <w:rPr>
          <w:rFonts w:cs="Arial"/>
          <w:b/>
        </w:rPr>
        <w:t xml:space="preserve"> </w:t>
      </w:r>
      <w:r w:rsidRPr="00BE1D5D">
        <w:rPr>
          <w:rFonts w:cs="Arial"/>
          <w:bCs/>
        </w:rPr>
        <w:t>nie przewiduje się realizacji projektów w</w:t>
      </w:r>
      <w:r>
        <w:rPr>
          <w:rFonts w:cs="Arial"/>
          <w:bCs/>
        </w:rPr>
        <w:t> partnerstwie. W związku z </w:t>
      </w:r>
      <w:r w:rsidRPr="00BE1D5D">
        <w:rPr>
          <w:rFonts w:cs="Arial"/>
          <w:bCs/>
        </w:rPr>
        <w:t>tym z listy rozwijanej należy wybrać</w:t>
      </w:r>
      <w:r w:rsidRPr="00BE1D5D">
        <w:rPr>
          <w:rFonts w:cs="Arial"/>
          <w:bCs/>
          <w:i/>
        </w:rPr>
        <w:t xml:space="preserve"> „nie”.</w:t>
      </w:r>
    </w:p>
    <w:p w14:paraId="4342F5DD" w14:textId="77777777" w:rsidR="006D327A" w:rsidRDefault="006D327A" w:rsidP="006D327A">
      <w:pPr>
        <w:spacing w:line="276" w:lineRule="auto"/>
        <w:jc w:val="both"/>
        <w:rPr>
          <w:rFonts w:cs="Arial"/>
        </w:rPr>
      </w:pPr>
    </w:p>
    <w:p w14:paraId="7ADEFE37" w14:textId="77777777" w:rsidR="006D327A" w:rsidRPr="00C14F42" w:rsidRDefault="006D327A" w:rsidP="006D327A">
      <w:pPr>
        <w:pStyle w:val="Nagwek2"/>
        <w:spacing w:before="120"/>
        <w:rPr>
          <w:rFonts w:cs="Arial"/>
          <w:szCs w:val="24"/>
        </w:rPr>
      </w:pPr>
      <w:bookmarkStart w:id="19" w:name="_Toc472928684"/>
      <w:bookmarkStart w:id="20" w:name="_Toc508975757"/>
      <w:bookmarkStart w:id="21" w:name="_Toc115424461"/>
      <w:r w:rsidRPr="00C14F42">
        <w:rPr>
          <w:rFonts w:cs="Arial"/>
          <w:szCs w:val="24"/>
        </w:rPr>
        <w:t>A.9. Miejsce realizacji projektu</w:t>
      </w:r>
      <w:bookmarkEnd w:id="18"/>
      <w:bookmarkEnd w:id="19"/>
      <w:bookmarkEnd w:id="20"/>
      <w:bookmarkEnd w:id="21"/>
    </w:p>
    <w:p w14:paraId="57CB8980" w14:textId="77777777" w:rsidR="006D327A" w:rsidRPr="003A5CFA" w:rsidRDefault="006D327A" w:rsidP="006D327A">
      <w:pPr>
        <w:spacing w:line="276" w:lineRule="auto"/>
        <w:rPr>
          <w:rFonts w:cs="Arial"/>
          <w:b/>
        </w:rPr>
      </w:pPr>
    </w:p>
    <w:p w14:paraId="3666E7B7" w14:textId="77777777" w:rsidR="006D327A" w:rsidRPr="00E930DB" w:rsidRDefault="006D327A" w:rsidP="006D327A">
      <w:pPr>
        <w:spacing w:line="276" w:lineRule="auto"/>
        <w:jc w:val="both"/>
        <w:rPr>
          <w:rFonts w:cs="Arial"/>
          <w:b/>
        </w:rPr>
      </w:pPr>
      <w:r w:rsidRPr="00E930DB">
        <w:rPr>
          <w:rFonts w:cs="Arial"/>
          <w:b/>
        </w:rPr>
        <w:t>Pole:</w:t>
      </w:r>
    </w:p>
    <w:p w14:paraId="24D426C2" w14:textId="77777777" w:rsidR="006D327A" w:rsidRPr="00E930DB" w:rsidRDefault="006D327A" w:rsidP="006D327A">
      <w:pPr>
        <w:spacing w:after="120" w:line="276" w:lineRule="auto"/>
        <w:jc w:val="both"/>
        <w:rPr>
          <w:rFonts w:cs="Arial"/>
          <w:b/>
          <w:i/>
        </w:rPr>
      </w:pPr>
      <w:r w:rsidRPr="00E930DB">
        <w:rPr>
          <w:rFonts w:cs="Arial"/>
          <w:b/>
          <w:i/>
        </w:rPr>
        <w:t>Projekt realizowany na terenie całego kraju</w:t>
      </w:r>
    </w:p>
    <w:p w14:paraId="123E7DAD" w14:textId="3D33504E" w:rsidR="006D327A" w:rsidRDefault="000D5693" w:rsidP="000D5693">
      <w:pPr>
        <w:spacing w:line="276" w:lineRule="auto"/>
        <w:jc w:val="both"/>
        <w:rPr>
          <w:rFonts w:cs="Arial"/>
        </w:rPr>
      </w:pPr>
      <w:r w:rsidRPr="000D5693">
        <w:rPr>
          <w:rFonts w:cs="Arial"/>
        </w:rPr>
        <w:t>Projekty dofinansowane w ramach RPO WP 2014-2020 co do zasady powinny być realizowane na terenie</w:t>
      </w:r>
      <w:r>
        <w:rPr>
          <w:rFonts w:cs="Arial"/>
        </w:rPr>
        <w:t xml:space="preserve"> </w:t>
      </w:r>
      <w:r w:rsidRPr="000D5693">
        <w:rPr>
          <w:rFonts w:cs="Arial"/>
        </w:rPr>
        <w:t>województwa podkarpackiego. Pole wypełniane automatycznie wartością „nie”.</w:t>
      </w:r>
    </w:p>
    <w:p w14:paraId="749C8232" w14:textId="77777777" w:rsidR="000D5693" w:rsidRDefault="000D5693" w:rsidP="000D5693">
      <w:pPr>
        <w:spacing w:line="276" w:lineRule="auto"/>
        <w:jc w:val="both"/>
        <w:rPr>
          <w:rFonts w:cs="Arial"/>
          <w:b/>
        </w:rPr>
      </w:pPr>
    </w:p>
    <w:p w14:paraId="0268159E" w14:textId="77777777" w:rsidR="006D327A" w:rsidRPr="00E930DB" w:rsidRDefault="006D327A" w:rsidP="006D327A">
      <w:pPr>
        <w:spacing w:line="276" w:lineRule="auto"/>
        <w:jc w:val="both"/>
        <w:rPr>
          <w:rFonts w:cs="Arial"/>
          <w:b/>
        </w:rPr>
      </w:pPr>
      <w:r w:rsidRPr="00E930DB">
        <w:rPr>
          <w:rFonts w:cs="Arial"/>
          <w:b/>
        </w:rPr>
        <w:t xml:space="preserve">Pola: </w:t>
      </w:r>
    </w:p>
    <w:p w14:paraId="6E11F19D" w14:textId="77777777" w:rsidR="006D327A" w:rsidRPr="00960C53" w:rsidRDefault="006D327A" w:rsidP="006D327A">
      <w:pPr>
        <w:spacing w:after="120" w:line="276" w:lineRule="auto"/>
        <w:jc w:val="both"/>
        <w:rPr>
          <w:rFonts w:cs="Arial"/>
          <w:b/>
          <w:i/>
        </w:rPr>
      </w:pPr>
      <w:r w:rsidRPr="00960C53">
        <w:rPr>
          <w:rFonts w:cs="Arial"/>
          <w:b/>
          <w:i/>
        </w:rPr>
        <w:t>Województwo, Powiat, Gmina</w:t>
      </w:r>
    </w:p>
    <w:p w14:paraId="59CABA7A" w14:textId="5E13D6AC" w:rsidR="00FB229C" w:rsidRPr="00E930DB" w:rsidRDefault="00EA7514" w:rsidP="00EA7514">
      <w:pPr>
        <w:spacing w:line="276" w:lineRule="auto"/>
        <w:jc w:val="both"/>
        <w:rPr>
          <w:rFonts w:cs="Arial"/>
        </w:rPr>
      </w:pPr>
      <w:r w:rsidRPr="00EA7514">
        <w:rPr>
          <w:rFonts w:ascii="Tahoma" w:eastAsia="Calibri" w:hAnsi="Tahoma" w:cs="Tahoma"/>
          <w:lang w:eastAsia="en-US"/>
        </w:rPr>
        <w:t>Miejsca realizacji projektu nie należy utożsamiać z siedzibą wnioskodawcy, ale z faktycznym miejscem</w:t>
      </w:r>
      <w:r>
        <w:rPr>
          <w:rFonts w:ascii="Tahoma" w:eastAsia="Calibri" w:hAnsi="Tahoma" w:cs="Tahoma"/>
          <w:lang w:eastAsia="en-US"/>
        </w:rPr>
        <w:t xml:space="preserve"> </w:t>
      </w:r>
      <w:r w:rsidRPr="00EA7514">
        <w:rPr>
          <w:rFonts w:ascii="Tahoma" w:eastAsia="Calibri" w:hAnsi="Tahoma" w:cs="Tahoma"/>
          <w:lang w:eastAsia="en-US"/>
        </w:rPr>
        <w:t>realizacji inwestycji. Wymagane dane należy wybrać z list rozwijanych. Jeżeli projekt realizowany jest na</w:t>
      </w:r>
      <w:r>
        <w:rPr>
          <w:rFonts w:ascii="Tahoma" w:eastAsia="Calibri" w:hAnsi="Tahoma" w:cs="Tahoma"/>
          <w:lang w:eastAsia="en-US"/>
        </w:rPr>
        <w:t xml:space="preserve"> </w:t>
      </w:r>
      <w:r w:rsidRPr="00EA7514">
        <w:rPr>
          <w:rFonts w:ascii="Tahoma" w:eastAsia="Calibri" w:hAnsi="Tahoma" w:cs="Tahoma"/>
          <w:lang w:eastAsia="en-US"/>
        </w:rPr>
        <w:t>terenie więcej niż jednej gminy należy dodać kolejny wiersz w tabeli</w:t>
      </w:r>
      <w:r w:rsidR="00FB229C" w:rsidRPr="00960C53">
        <w:rPr>
          <w:rFonts w:ascii="Tahoma" w:eastAsia="Calibri" w:hAnsi="Tahoma" w:cs="Tahoma"/>
          <w:lang w:eastAsia="en-US"/>
        </w:rPr>
        <w:t>.</w:t>
      </w:r>
    </w:p>
    <w:p w14:paraId="5160C145" w14:textId="77777777" w:rsidR="006D327A" w:rsidRDefault="006D327A">
      <w:pPr>
        <w:spacing w:line="276" w:lineRule="auto"/>
        <w:jc w:val="both"/>
        <w:rPr>
          <w:rFonts w:cs="Arial"/>
        </w:rPr>
      </w:pPr>
    </w:p>
    <w:p w14:paraId="07E363F0" w14:textId="45401E36" w:rsidR="006D327A" w:rsidRPr="00C14F42" w:rsidRDefault="006D327A" w:rsidP="006D327A">
      <w:pPr>
        <w:pStyle w:val="Nagwek2"/>
        <w:spacing w:before="120"/>
        <w:rPr>
          <w:rFonts w:cs="Arial"/>
          <w:szCs w:val="24"/>
        </w:rPr>
      </w:pPr>
      <w:bookmarkStart w:id="22" w:name="_Toc439669785"/>
      <w:bookmarkStart w:id="23" w:name="_Toc472928685"/>
      <w:bookmarkStart w:id="24" w:name="_Toc508975758"/>
      <w:bookmarkStart w:id="25" w:name="_Toc115424462"/>
      <w:r w:rsidRPr="00C14F42">
        <w:rPr>
          <w:rFonts w:cs="Arial"/>
          <w:szCs w:val="24"/>
        </w:rPr>
        <w:t>A.10. Dane adresowe Wnioskodawcy/Partnera</w:t>
      </w:r>
      <w:bookmarkEnd w:id="22"/>
      <w:bookmarkEnd w:id="23"/>
      <w:bookmarkEnd w:id="24"/>
      <w:bookmarkEnd w:id="25"/>
    </w:p>
    <w:p w14:paraId="397DA8EF" w14:textId="77777777" w:rsidR="006D327A" w:rsidRPr="001A10D0" w:rsidRDefault="006D327A" w:rsidP="006D327A">
      <w:pPr>
        <w:spacing w:line="276" w:lineRule="auto"/>
        <w:rPr>
          <w:rFonts w:cs="Arial"/>
          <w:b/>
        </w:rPr>
      </w:pPr>
    </w:p>
    <w:p w14:paraId="12F69798" w14:textId="71B3F10C" w:rsidR="006D327A" w:rsidRDefault="00EA7514" w:rsidP="009F46A2">
      <w:pPr>
        <w:rPr>
          <w:b/>
          <w:bCs/>
        </w:rPr>
      </w:pPr>
      <w:bookmarkStart w:id="26" w:name="_Toc439669786"/>
      <w:bookmarkStart w:id="27" w:name="_Toc472928686"/>
      <w:bookmarkStart w:id="28" w:name="_Toc508975759"/>
      <w:r w:rsidRPr="00EA7514">
        <w:t>Należy odpowiednio wybrać pozycje z list rozwijanych oraz wprowadzić indywidualne dane w pola</w:t>
      </w:r>
      <w:r>
        <w:t xml:space="preserve"> </w:t>
      </w:r>
      <w:r w:rsidRPr="00EA7514">
        <w:t>tekstowe</w:t>
      </w:r>
      <w:r>
        <w:t>.</w:t>
      </w:r>
    </w:p>
    <w:p w14:paraId="1F3350F2" w14:textId="77777777" w:rsidR="00EA7514" w:rsidRPr="00EA7514" w:rsidRDefault="00EA7514" w:rsidP="00EA7514"/>
    <w:p w14:paraId="19224B5B" w14:textId="77777777" w:rsidR="006D327A" w:rsidRPr="00C14F42" w:rsidRDefault="006D327A" w:rsidP="006D327A">
      <w:pPr>
        <w:pStyle w:val="Nagwek2"/>
        <w:spacing w:before="120"/>
        <w:rPr>
          <w:rFonts w:cs="Arial"/>
          <w:szCs w:val="24"/>
        </w:rPr>
      </w:pPr>
      <w:bookmarkStart w:id="29" w:name="_Toc115424463"/>
      <w:r w:rsidRPr="00C14F42">
        <w:rPr>
          <w:rFonts w:cs="Arial"/>
          <w:szCs w:val="24"/>
        </w:rPr>
        <w:t>A.11. Dane osoby/osób upoważnionych do reprezentacji Wnioskodawcy/Partnera</w:t>
      </w:r>
      <w:bookmarkEnd w:id="26"/>
      <w:bookmarkEnd w:id="27"/>
      <w:bookmarkEnd w:id="28"/>
      <w:bookmarkEnd w:id="29"/>
    </w:p>
    <w:p w14:paraId="53B1B12F" w14:textId="77777777" w:rsidR="006D327A" w:rsidRDefault="006D327A" w:rsidP="006D327A">
      <w:pPr>
        <w:spacing w:line="276" w:lineRule="auto"/>
        <w:rPr>
          <w:rFonts w:cs="Arial"/>
          <w:b/>
        </w:rPr>
      </w:pPr>
    </w:p>
    <w:p w14:paraId="770AFAE2" w14:textId="77777777" w:rsidR="00FA1643" w:rsidRPr="00C040B9" w:rsidRDefault="00FA1643" w:rsidP="00FA1643">
      <w:pPr>
        <w:spacing w:line="276" w:lineRule="auto"/>
        <w:ind w:left="357" w:hanging="499"/>
        <w:rPr>
          <w:rFonts w:eastAsia="Calibri" w:cs="Arial"/>
          <w:b/>
          <w:sz w:val="24"/>
          <w:szCs w:val="24"/>
          <w:lang w:eastAsia="en-US"/>
        </w:rPr>
      </w:pPr>
    </w:p>
    <w:p w14:paraId="62E72AB8" w14:textId="065279DC" w:rsidR="006D327A" w:rsidRPr="00B14FEE" w:rsidRDefault="006D327A" w:rsidP="006D327A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B14FEE">
        <w:rPr>
          <w:rFonts w:ascii="Tahoma" w:eastAsia="Calibri" w:hAnsi="Tahoma" w:cs="Tahoma"/>
          <w:lang w:eastAsia="en-US"/>
        </w:rPr>
        <w:t xml:space="preserve">Należy wprowadzić dane </w:t>
      </w:r>
      <w:r w:rsidRPr="00B14FEE">
        <w:rPr>
          <w:rFonts w:ascii="Tahoma" w:eastAsia="Calibri" w:hAnsi="Tahoma" w:cs="Tahoma"/>
          <w:u w:val="single"/>
          <w:lang w:eastAsia="en-US"/>
        </w:rPr>
        <w:t>dla każdej</w:t>
      </w:r>
      <w:r w:rsidR="00991BCA" w:rsidRPr="00B14FEE">
        <w:rPr>
          <w:rFonts w:ascii="Tahoma" w:eastAsia="Calibri" w:hAnsi="Tahoma" w:cs="Tahoma"/>
          <w:lang w:eastAsia="en-US"/>
        </w:rPr>
        <w:t xml:space="preserve"> </w:t>
      </w:r>
      <w:r w:rsidRPr="00B14FEE">
        <w:rPr>
          <w:rFonts w:ascii="Tahoma" w:eastAsia="Calibri" w:hAnsi="Tahoma" w:cs="Tahoma"/>
          <w:lang w:eastAsia="en-US"/>
        </w:rPr>
        <w:t>z</w:t>
      </w:r>
      <w:r w:rsidR="00991BCA" w:rsidRPr="00B14FEE">
        <w:rPr>
          <w:rFonts w:ascii="Tahoma" w:eastAsia="Calibri" w:hAnsi="Tahoma" w:cs="Tahoma"/>
          <w:lang w:eastAsia="en-US"/>
        </w:rPr>
        <w:t xml:space="preserve"> </w:t>
      </w:r>
      <w:r w:rsidRPr="00B14FEE">
        <w:rPr>
          <w:rFonts w:ascii="Tahoma" w:eastAsia="Calibri" w:hAnsi="Tahoma" w:cs="Tahoma"/>
          <w:lang w:eastAsia="en-US"/>
        </w:rPr>
        <w:t>osób upoważnionych do reprezentacji wnioskodawcy zgodnie z właściwymi dokumentami danego podmiotu.</w:t>
      </w:r>
    </w:p>
    <w:p w14:paraId="595EBC18" w14:textId="77777777" w:rsidR="006D327A" w:rsidRDefault="006D327A" w:rsidP="006D327A">
      <w:pPr>
        <w:spacing w:line="276" w:lineRule="auto"/>
        <w:jc w:val="both"/>
        <w:rPr>
          <w:rFonts w:cs="Arial"/>
        </w:rPr>
      </w:pPr>
    </w:p>
    <w:p w14:paraId="415E094F" w14:textId="77777777" w:rsidR="00B14FEE" w:rsidRDefault="00B14FEE" w:rsidP="006D327A">
      <w:pPr>
        <w:spacing w:line="276" w:lineRule="auto"/>
        <w:jc w:val="both"/>
        <w:rPr>
          <w:rFonts w:cs="Arial"/>
        </w:rPr>
      </w:pPr>
    </w:p>
    <w:p w14:paraId="2262CA19" w14:textId="77777777" w:rsidR="006D327A" w:rsidRPr="00C14F42" w:rsidRDefault="006D327A" w:rsidP="006D327A">
      <w:pPr>
        <w:pStyle w:val="Nagwek2"/>
        <w:spacing w:before="120"/>
        <w:rPr>
          <w:rFonts w:eastAsia="Calibri" w:cs="Arial"/>
          <w:szCs w:val="24"/>
          <w:lang w:eastAsia="en-US"/>
        </w:rPr>
      </w:pPr>
      <w:bookmarkStart w:id="30" w:name="_Toc439669787"/>
      <w:bookmarkStart w:id="31" w:name="_Toc472928687"/>
      <w:bookmarkStart w:id="32" w:name="_Toc508975760"/>
      <w:bookmarkStart w:id="33" w:name="_Toc115424464"/>
      <w:r w:rsidRPr="00C14F42">
        <w:rPr>
          <w:rFonts w:eastAsia="Calibri" w:cs="Arial"/>
          <w:szCs w:val="24"/>
          <w:lang w:eastAsia="en-US"/>
        </w:rPr>
        <w:t>A.12.</w:t>
      </w:r>
      <w:r w:rsidRPr="001A10D0">
        <w:rPr>
          <w:rFonts w:eastAsia="Calibri" w:cs="Arial"/>
          <w:b w:val="0"/>
          <w:szCs w:val="24"/>
          <w:lang w:eastAsia="en-US"/>
        </w:rPr>
        <w:t xml:space="preserve"> </w:t>
      </w:r>
      <w:r w:rsidRPr="00C14F42">
        <w:rPr>
          <w:rFonts w:eastAsia="Calibri" w:cs="Arial"/>
          <w:szCs w:val="24"/>
          <w:lang w:eastAsia="en-US"/>
        </w:rPr>
        <w:t>Dane osoby upoważnionej do bieżących kontaktów w sprawach związanych z wnioskiem</w:t>
      </w:r>
      <w:bookmarkEnd w:id="30"/>
      <w:bookmarkEnd w:id="31"/>
      <w:bookmarkEnd w:id="32"/>
      <w:bookmarkEnd w:id="33"/>
    </w:p>
    <w:p w14:paraId="42EFF1B4" w14:textId="77777777" w:rsidR="006D327A" w:rsidRPr="00C040B9" w:rsidRDefault="006D327A" w:rsidP="006D327A">
      <w:pPr>
        <w:spacing w:line="276" w:lineRule="auto"/>
        <w:ind w:left="357" w:hanging="499"/>
        <w:rPr>
          <w:rFonts w:eastAsia="Calibri" w:cs="Arial"/>
          <w:b/>
          <w:sz w:val="24"/>
          <w:szCs w:val="24"/>
          <w:lang w:eastAsia="en-US"/>
        </w:rPr>
      </w:pPr>
    </w:p>
    <w:p w14:paraId="0A187151" w14:textId="2996CEEA" w:rsidR="006D327A" w:rsidRDefault="006D327A" w:rsidP="006D327A">
      <w:pPr>
        <w:spacing w:line="276" w:lineRule="auto"/>
        <w:jc w:val="both"/>
        <w:rPr>
          <w:rFonts w:cs="Arial"/>
        </w:rPr>
      </w:pPr>
      <w:r w:rsidRPr="00E930DB">
        <w:rPr>
          <w:rFonts w:cs="Arial"/>
        </w:rPr>
        <w:t xml:space="preserve">W tym punkcie należy wpisać dane osoby </w:t>
      </w:r>
      <w:r w:rsidRPr="00E930DB">
        <w:rPr>
          <w:rFonts w:cs="Arial"/>
          <w:b/>
        </w:rPr>
        <w:t>wyznaczonej do bieżących kontaktów</w:t>
      </w:r>
      <w:r>
        <w:rPr>
          <w:rFonts w:cs="Arial"/>
        </w:rPr>
        <w:t xml:space="preserve"> </w:t>
      </w:r>
      <w:r w:rsidRPr="00E930DB">
        <w:rPr>
          <w:rFonts w:cs="Arial"/>
        </w:rPr>
        <w:t>w spraw</w:t>
      </w:r>
      <w:r>
        <w:rPr>
          <w:rFonts w:cs="Arial"/>
        </w:rPr>
        <w:t>ie</w:t>
      </w:r>
      <w:r w:rsidRPr="00E930DB">
        <w:rPr>
          <w:rFonts w:cs="Arial"/>
        </w:rPr>
        <w:t xml:space="preserve"> wniosku, która posiada wiedzę zarówno</w:t>
      </w:r>
      <w:r>
        <w:rPr>
          <w:rFonts w:cs="Arial"/>
        </w:rPr>
        <w:t xml:space="preserve"> w kwestiach merytorycznych, jak </w:t>
      </w:r>
      <w:r w:rsidRPr="00E930DB">
        <w:rPr>
          <w:rFonts w:cs="Arial"/>
        </w:rPr>
        <w:t>i technicznych związanych</w:t>
      </w:r>
      <w:r>
        <w:rPr>
          <w:rFonts w:cs="Arial"/>
        </w:rPr>
        <w:t xml:space="preserve"> </w:t>
      </w:r>
      <w:r w:rsidRPr="00E930DB">
        <w:rPr>
          <w:rFonts w:cs="Arial"/>
        </w:rPr>
        <w:t>z wnioskiem i</w:t>
      </w:r>
      <w:r w:rsidR="00096854">
        <w:rPr>
          <w:rFonts w:cs="Arial"/>
        </w:rPr>
        <w:t> </w:t>
      </w:r>
      <w:r w:rsidRPr="00E930DB">
        <w:rPr>
          <w:rFonts w:cs="Arial"/>
        </w:rPr>
        <w:t>jest gotowa do u</w:t>
      </w:r>
      <w:r>
        <w:rPr>
          <w:rFonts w:cs="Arial"/>
        </w:rPr>
        <w:t xml:space="preserve">dzielania informacji </w:t>
      </w:r>
      <w:r w:rsidRPr="00E930DB">
        <w:rPr>
          <w:rFonts w:cs="Arial"/>
        </w:rPr>
        <w:t xml:space="preserve">w </w:t>
      </w:r>
      <w:r>
        <w:rPr>
          <w:rFonts w:cs="Arial"/>
        </w:rPr>
        <w:t>powyższym zakresie</w:t>
      </w:r>
      <w:r w:rsidRPr="00E930DB">
        <w:rPr>
          <w:rFonts w:cs="Arial"/>
        </w:rPr>
        <w:t>.</w:t>
      </w:r>
    </w:p>
    <w:p w14:paraId="0AF6C7C2" w14:textId="77777777" w:rsidR="00EA7514" w:rsidRPr="00EA7514" w:rsidRDefault="00EA7514" w:rsidP="00EA7514">
      <w:pPr>
        <w:spacing w:line="276" w:lineRule="auto"/>
        <w:jc w:val="both"/>
        <w:rPr>
          <w:rFonts w:cs="Arial"/>
          <w:b/>
          <w:bCs/>
        </w:rPr>
      </w:pPr>
      <w:r w:rsidRPr="00EA7514">
        <w:rPr>
          <w:rFonts w:cs="Arial"/>
          <w:b/>
          <w:bCs/>
        </w:rPr>
        <w:t>WAŻNE:</w:t>
      </w:r>
    </w:p>
    <w:p w14:paraId="146B25A6" w14:textId="5725F64B" w:rsidR="00EA7514" w:rsidRPr="00EA7514" w:rsidRDefault="00EA7514" w:rsidP="00EA7514">
      <w:pPr>
        <w:spacing w:after="240" w:line="276" w:lineRule="auto"/>
        <w:jc w:val="both"/>
        <w:rPr>
          <w:rFonts w:cs="Arial"/>
          <w:b/>
          <w:bCs/>
        </w:rPr>
      </w:pPr>
      <w:r w:rsidRPr="00EA7514">
        <w:rPr>
          <w:rFonts w:cs="Arial"/>
          <w:b/>
          <w:bCs/>
        </w:rPr>
        <w:t>W związku z tym, że składanie wniosku oraz komunikacja z wnioskodawcą odbywa się drogą elektroniczną obowiązkiem wnioskodawcy jest wskazanie we wniosku oraz zapewnienie prawidłowo działających adresów poczty elektronicznej.</w:t>
      </w:r>
    </w:p>
    <w:p w14:paraId="3A0434B2" w14:textId="119106E5" w:rsidR="00EA7514" w:rsidRPr="00EA7514" w:rsidRDefault="00EA7514" w:rsidP="00EA7514">
      <w:pPr>
        <w:spacing w:line="276" w:lineRule="auto"/>
        <w:jc w:val="both"/>
        <w:rPr>
          <w:rFonts w:cs="Arial"/>
        </w:rPr>
      </w:pPr>
      <w:r w:rsidRPr="00EA7514">
        <w:rPr>
          <w:rFonts w:cs="Arial"/>
        </w:rPr>
        <w:t>W przypadku umieszczenia w systemie LSI RPO WP 2014-2020 nowej korespondencji</w:t>
      </w:r>
      <w:r>
        <w:rPr>
          <w:rFonts w:cs="Arial"/>
        </w:rPr>
        <w:t xml:space="preserve"> </w:t>
      </w:r>
      <w:r w:rsidRPr="00EA7514">
        <w:rPr>
          <w:rFonts w:cs="Arial"/>
        </w:rPr>
        <w:t>do wnioskodawcy, na wszystkie adresy e-mail (poniżej) zostaje wysłana wiadomość</w:t>
      </w:r>
      <w:r>
        <w:rPr>
          <w:rFonts w:cs="Arial"/>
        </w:rPr>
        <w:t xml:space="preserve"> </w:t>
      </w:r>
      <w:r w:rsidRPr="00EA7514">
        <w:rPr>
          <w:rFonts w:cs="Arial"/>
        </w:rPr>
        <w:t>o nowym dokumencie elektronicznym w teczce projektu:</w:t>
      </w:r>
    </w:p>
    <w:p w14:paraId="4E665AD8" w14:textId="77777777" w:rsidR="00EA7514" w:rsidRPr="00EA7514" w:rsidRDefault="00EA7514" w:rsidP="00EA7514">
      <w:pPr>
        <w:spacing w:line="276" w:lineRule="auto"/>
        <w:jc w:val="both"/>
        <w:rPr>
          <w:rFonts w:cs="Arial"/>
        </w:rPr>
      </w:pPr>
      <w:r w:rsidRPr="00EA7514">
        <w:rPr>
          <w:rFonts w:cs="Arial"/>
        </w:rPr>
        <w:t>a) adresy, które są jednocześnie loginem do kont przypisanych do złożonego projektu;</w:t>
      </w:r>
    </w:p>
    <w:p w14:paraId="47B7E390" w14:textId="77777777" w:rsidR="00EA7514" w:rsidRPr="00EA7514" w:rsidRDefault="00EA7514" w:rsidP="00EA7514">
      <w:pPr>
        <w:spacing w:line="276" w:lineRule="auto"/>
        <w:jc w:val="both"/>
        <w:rPr>
          <w:rFonts w:cs="Arial"/>
        </w:rPr>
      </w:pPr>
      <w:r w:rsidRPr="00EA7514">
        <w:rPr>
          <w:rFonts w:cs="Arial"/>
        </w:rPr>
        <w:t>b) adres e-mail instytucji, która aplikuje o środki;</w:t>
      </w:r>
    </w:p>
    <w:p w14:paraId="74A1F602" w14:textId="77777777" w:rsidR="00EA7514" w:rsidRPr="00EA7514" w:rsidRDefault="00EA7514" w:rsidP="00EA7514">
      <w:pPr>
        <w:spacing w:line="276" w:lineRule="auto"/>
        <w:jc w:val="both"/>
        <w:rPr>
          <w:rFonts w:cs="Arial"/>
        </w:rPr>
      </w:pPr>
      <w:r w:rsidRPr="00EA7514">
        <w:rPr>
          <w:rFonts w:cs="Arial"/>
        </w:rPr>
        <w:t>c) adres osoby/osób upoważnionych do reprezentowania wnioskodawcy;</w:t>
      </w:r>
    </w:p>
    <w:p w14:paraId="04679DBF" w14:textId="77777777" w:rsidR="00EA7514" w:rsidRPr="00EA7514" w:rsidRDefault="00EA7514" w:rsidP="00EA7514">
      <w:pPr>
        <w:spacing w:line="276" w:lineRule="auto"/>
        <w:jc w:val="both"/>
        <w:rPr>
          <w:rFonts w:cs="Arial"/>
        </w:rPr>
      </w:pPr>
      <w:r w:rsidRPr="00EA7514">
        <w:rPr>
          <w:rFonts w:cs="Arial"/>
        </w:rPr>
        <w:t>d) adres osoby upoważnionej do bieżących kontaktów;</w:t>
      </w:r>
    </w:p>
    <w:p w14:paraId="161B54F9" w14:textId="77777777" w:rsidR="00EA7514" w:rsidRPr="00EA7514" w:rsidRDefault="00EA7514" w:rsidP="002C2116">
      <w:pPr>
        <w:spacing w:after="240" w:line="276" w:lineRule="auto"/>
        <w:jc w:val="both"/>
        <w:rPr>
          <w:rFonts w:cs="Arial"/>
        </w:rPr>
      </w:pPr>
      <w:r w:rsidRPr="00EA7514">
        <w:rPr>
          <w:rFonts w:cs="Arial"/>
        </w:rPr>
        <w:t>– o ile adresy osób wskazanych w pkt c i d nie znalazły się w grupie a i b.</w:t>
      </w:r>
    </w:p>
    <w:p w14:paraId="42089DD3" w14:textId="4DDC27BF" w:rsidR="00EA7514" w:rsidRDefault="00EA7514" w:rsidP="00EA7514">
      <w:pPr>
        <w:spacing w:line="276" w:lineRule="auto"/>
        <w:jc w:val="both"/>
        <w:rPr>
          <w:rFonts w:cs="Arial"/>
        </w:rPr>
      </w:pPr>
      <w:r w:rsidRPr="00EA7514">
        <w:rPr>
          <w:rFonts w:cs="Arial"/>
        </w:rPr>
        <w:t>Odpowiedzialność za brak skutecznego kanału szybkiej komunikacji, leży po stronie wnioskodawcy. Zaleca</w:t>
      </w:r>
      <w:r>
        <w:rPr>
          <w:rFonts w:cs="Arial"/>
        </w:rPr>
        <w:t xml:space="preserve"> </w:t>
      </w:r>
      <w:r w:rsidRPr="00EA7514">
        <w:rPr>
          <w:rFonts w:cs="Arial"/>
        </w:rPr>
        <w:t>się sprawdzanie zawartości folderu wiadomości – śmieci (SPAM) skrzynki pocztowej.</w:t>
      </w:r>
    </w:p>
    <w:p w14:paraId="023C5D51" w14:textId="77777777" w:rsidR="00EA7514" w:rsidRDefault="00EA7514" w:rsidP="006D327A">
      <w:pPr>
        <w:spacing w:line="276" w:lineRule="auto"/>
        <w:jc w:val="both"/>
        <w:rPr>
          <w:rFonts w:cs="Arial"/>
        </w:rPr>
      </w:pPr>
    </w:p>
    <w:p w14:paraId="66BFEB9E" w14:textId="77777777" w:rsidR="006D327A" w:rsidRPr="00C14F42" w:rsidRDefault="006D327A" w:rsidP="006D327A">
      <w:pPr>
        <w:pStyle w:val="Nagwek2"/>
        <w:spacing w:before="120"/>
        <w:rPr>
          <w:rFonts w:eastAsia="Calibri" w:cs="Arial"/>
          <w:szCs w:val="24"/>
          <w:lang w:eastAsia="en-US"/>
        </w:rPr>
      </w:pPr>
      <w:bookmarkStart w:id="34" w:name="_Toc439669788"/>
      <w:bookmarkStart w:id="35" w:name="_Toc472928688"/>
      <w:bookmarkStart w:id="36" w:name="_Toc508975761"/>
      <w:bookmarkStart w:id="37" w:name="_Toc115424465"/>
      <w:r w:rsidRPr="00C14F42">
        <w:rPr>
          <w:rFonts w:eastAsia="Calibri" w:cs="Arial"/>
          <w:szCs w:val="24"/>
          <w:lang w:eastAsia="en-US"/>
        </w:rPr>
        <w:t>B.1. Cel i krótki opis projektu</w:t>
      </w:r>
      <w:bookmarkEnd w:id="34"/>
      <w:bookmarkEnd w:id="35"/>
      <w:bookmarkEnd w:id="36"/>
      <w:bookmarkEnd w:id="37"/>
    </w:p>
    <w:p w14:paraId="6BBEF944" w14:textId="77777777" w:rsidR="006D327A" w:rsidRDefault="006D327A" w:rsidP="006D327A">
      <w:pPr>
        <w:spacing w:line="276" w:lineRule="auto"/>
        <w:rPr>
          <w:rFonts w:cs="Arial"/>
        </w:rPr>
      </w:pPr>
    </w:p>
    <w:p w14:paraId="186DA2FC" w14:textId="77777777" w:rsidR="006D327A" w:rsidRPr="00DB331F" w:rsidRDefault="006D327A" w:rsidP="006D327A">
      <w:pPr>
        <w:spacing w:after="60" w:line="276" w:lineRule="auto"/>
        <w:jc w:val="both"/>
        <w:rPr>
          <w:rFonts w:cs="Arial"/>
        </w:rPr>
      </w:pPr>
      <w:r w:rsidRPr="00DB331F">
        <w:rPr>
          <w:rFonts w:cs="Arial"/>
        </w:rPr>
        <w:t>Pole wypełnia</w:t>
      </w:r>
      <w:r>
        <w:rPr>
          <w:rFonts w:cs="Arial"/>
        </w:rPr>
        <w:t xml:space="preserve"> w</w:t>
      </w:r>
      <w:r w:rsidRPr="00DB331F">
        <w:rPr>
          <w:rFonts w:cs="Arial"/>
        </w:rPr>
        <w:t>nioskodawca (limit maksymalnie 2000 znaków uwzględniając spacje).</w:t>
      </w:r>
    </w:p>
    <w:p w14:paraId="41126BFF" w14:textId="77777777" w:rsidR="006D327A" w:rsidRPr="00DB331F" w:rsidRDefault="006D327A" w:rsidP="006D327A">
      <w:pPr>
        <w:spacing w:after="60" w:line="276" w:lineRule="auto"/>
        <w:jc w:val="both"/>
        <w:rPr>
          <w:rFonts w:cs="Arial"/>
        </w:rPr>
      </w:pPr>
      <w:r w:rsidRPr="00DB331F">
        <w:rPr>
          <w:rFonts w:cs="Arial"/>
        </w:rPr>
        <w:t>Należy krótko opisać cele i przedmiot projektu (produkty projektu). Opis musi jednoznacznie i w pełni id</w:t>
      </w:r>
      <w:r>
        <w:rPr>
          <w:rFonts w:cs="Arial"/>
        </w:rPr>
        <w:t>entyfikować przedmiot projektu oraz</w:t>
      </w:r>
      <w:r w:rsidRPr="00DB331F">
        <w:rPr>
          <w:rFonts w:cs="Arial"/>
        </w:rPr>
        <w:t xml:space="preserve"> jasno określać </w:t>
      </w:r>
      <w:r>
        <w:rPr>
          <w:rFonts w:cs="Arial"/>
        </w:rPr>
        <w:t xml:space="preserve">jego </w:t>
      </w:r>
      <w:r w:rsidRPr="00DB331F">
        <w:rPr>
          <w:rFonts w:cs="Arial"/>
        </w:rPr>
        <w:t>zakres rzeczowy. Zamieszczony krótki opis projektu powinien mieć charakter informacyjny.</w:t>
      </w:r>
    </w:p>
    <w:p w14:paraId="7AC5F64A" w14:textId="77777777" w:rsidR="006D327A" w:rsidRDefault="006D327A" w:rsidP="006D327A">
      <w:pPr>
        <w:spacing w:line="276" w:lineRule="auto"/>
        <w:jc w:val="both"/>
        <w:rPr>
          <w:rFonts w:cs="Arial"/>
        </w:rPr>
      </w:pPr>
      <w:r w:rsidRPr="00DB331F">
        <w:rPr>
          <w:rFonts w:cs="Arial"/>
        </w:rPr>
        <w:t xml:space="preserve">Za bezwzględny wymóg przyjąć należy konieczność zachowania obowiązującego limitu liczby znaków. </w:t>
      </w:r>
    </w:p>
    <w:p w14:paraId="1786813A" w14:textId="77777777" w:rsidR="006D327A" w:rsidRDefault="006D327A" w:rsidP="006D327A">
      <w:pPr>
        <w:spacing w:line="276" w:lineRule="auto"/>
        <w:jc w:val="both"/>
        <w:rPr>
          <w:rFonts w:cs="Arial"/>
        </w:rPr>
      </w:pPr>
    </w:p>
    <w:p w14:paraId="1E1849CA" w14:textId="77777777" w:rsidR="006D327A" w:rsidRPr="00C14F42" w:rsidRDefault="006D327A" w:rsidP="006D327A">
      <w:pPr>
        <w:pStyle w:val="Nagwek2"/>
        <w:spacing w:before="120"/>
        <w:rPr>
          <w:rFonts w:eastAsia="Calibri" w:cs="Arial"/>
          <w:szCs w:val="24"/>
          <w:lang w:eastAsia="en-US"/>
        </w:rPr>
      </w:pPr>
      <w:bookmarkStart w:id="38" w:name="_Toc439669789"/>
      <w:bookmarkStart w:id="39" w:name="_Toc472928689"/>
      <w:bookmarkStart w:id="40" w:name="_Toc508975762"/>
      <w:bookmarkStart w:id="41" w:name="_Toc115424466"/>
      <w:r w:rsidRPr="00C14F42">
        <w:rPr>
          <w:rFonts w:eastAsia="Calibri" w:cs="Arial"/>
          <w:szCs w:val="24"/>
          <w:lang w:eastAsia="en-US"/>
        </w:rPr>
        <w:t>B.2. Opis zakresu rzeczowego projektu</w:t>
      </w:r>
      <w:bookmarkEnd w:id="38"/>
      <w:bookmarkEnd w:id="39"/>
      <w:bookmarkEnd w:id="40"/>
      <w:bookmarkEnd w:id="41"/>
    </w:p>
    <w:p w14:paraId="24D39B4F" w14:textId="77777777" w:rsidR="006D327A" w:rsidRPr="00732580" w:rsidRDefault="006D327A" w:rsidP="006D327A">
      <w:pPr>
        <w:spacing w:line="276" w:lineRule="auto"/>
        <w:ind w:left="357" w:hanging="499"/>
        <w:rPr>
          <w:rFonts w:eastAsia="Calibri" w:cs="Arial"/>
          <w:b/>
          <w:lang w:eastAsia="en-US"/>
        </w:rPr>
      </w:pPr>
    </w:p>
    <w:p w14:paraId="64F9DFC4" w14:textId="77777777" w:rsidR="006D327A" w:rsidRPr="00E930DB" w:rsidRDefault="006D327A" w:rsidP="006D327A">
      <w:pPr>
        <w:spacing w:line="276" w:lineRule="auto"/>
        <w:jc w:val="both"/>
        <w:rPr>
          <w:rFonts w:cs="Arial"/>
        </w:rPr>
      </w:pPr>
      <w:r w:rsidRPr="00E930DB">
        <w:rPr>
          <w:rFonts w:cs="Arial"/>
        </w:rPr>
        <w:t xml:space="preserve">W tej pozycji należy opisać w tabeli zakres rzeczowy projektu jako poszczególne zadania: </w:t>
      </w:r>
    </w:p>
    <w:p w14:paraId="610A59A3" w14:textId="77777777" w:rsidR="006D327A" w:rsidRPr="00E930DB" w:rsidRDefault="006D327A" w:rsidP="006D327A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E930DB">
        <w:rPr>
          <w:rFonts w:cs="Arial"/>
        </w:rPr>
        <w:t xml:space="preserve">Zadanie 1….., </w:t>
      </w:r>
    </w:p>
    <w:p w14:paraId="651DB095" w14:textId="77777777" w:rsidR="006D327A" w:rsidRPr="00E930DB" w:rsidRDefault="006D327A" w:rsidP="006D327A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E930DB">
        <w:rPr>
          <w:rFonts w:cs="Arial"/>
        </w:rPr>
        <w:t>Zadanie 2….</w:t>
      </w:r>
    </w:p>
    <w:p w14:paraId="5219BFE8" w14:textId="77777777" w:rsidR="006D327A" w:rsidRPr="00E930DB" w:rsidRDefault="006D327A" w:rsidP="006D327A">
      <w:pPr>
        <w:spacing w:line="276" w:lineRule="auto"/>
        <w:jc w:val="both"/>
        <w:rPr>
          <w:rFonts w:cs="Arial"/>
          <w:b/>
        </w:rPr>
      </w:pPr>
      <w:r w:rsidRPr="00E930DB">
        <w:rPr>
          <w:rFonts w:cs="Arial"/>
          <w:b/>
        </w:rPr>
        <w:t xml:space="preserve">Podczas wypełniania tej części wniosku należy przyjąć zasadę, że każde wyodrębnione zadanie odnosi się do pojedynczego zamówienia. </w:t>
      </w:r>
    </w:p>
    <w:p w14:paraId="40E40F6F" w14:textId="77777777" w:rsidR="006D327A" w:rsidRPr="00E930DB" w:rsidRDefault="006D327A" w:rsidP="006D327A">
      <w:pPr>
        <w:spacing w:line="276" w:lineRule="auto"/>
        <w:jc w:val="both"/>
        <w:rPr>
          <w:rFonts w:cs="Arial"/>
        </w:rPr>
      </w:pPr>
    </w:p>
    <w:tbl>
      <w:tblPr>
        <w:tblStyle w:val="Tabela-Siatka"/>
        <w:tblW w:w="5967" w:type="dxa"/>
        <w:tblLook w:val="04A0" w:firstRow="1" w:lastRow="0" w:firstColumn="1" w:lastColumn="0" w:noHBand="0" w:noVBand="1"/>
        <w:tblCaption w:val="opis zakresu rzeczowego"/>
        <w:tblDescription w:val="wyodrębnienie zadań"/>
      </w:tblPr>
      <w:tblGrid>
        <w:gridCol w:w="2173"/>
        <w:gridCol w:w="345"/>
        <w:gridCol w:w="3449"/>
      </w:tblGrid>
      <w:tr w:rsidR="006D327A" w14:paraId="102EDA44" w14:textId="77777777" w:rsidTr="004E4BDD">
        <w:trPr>
          <w:tblHeader/>
        </w:trPr>
        <w:tc>
          <w:tcPr>
            <w:tcW w:w="2173" w:type="dxa"/>
          </w:tcPr>
          <w:p w14:paraId="0830DB3C" w14:textId="77777777" w:rsidR="006D327A" w:rsidRPr="008C3ED0" w:rsidRDefault="006D327A" w:rsidP="0034312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5575254" w14:textId="77777777" w:rsidR="006D327A" w:rsidRPr="008C3ED0" w:rsidRDefault="006D327A" w:rsidP="0034312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C3ED0">
              <w:rPr>
                <w:rFonts w:cs="Arial"/>
                <w:b/>
                <w:sz w:val="22"/>
                <w:szCs w:val="22"/>
              </w:rPr>
              <w:t>Zadanie (B.2)</w:t>
            </w:r>
          </w:p>
          <w:p w14:paraId="11FE4FF0" w14:textId="77777777" w:rsidR="006D327A" w:rsidRPr="008C3ED0" w:rsidRDefault="006D327A" w:rsidP="0034312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644D617C" w14:textId="77777777" w:rsidR="006D327A" w:rsidRPr="008C3ED0" w:rsidRDefault="006D327A" w:rsidP="0034312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7A1ADD6" w14:textId="77777777" w:rsidR="006D327A" w:rsidRPr="008C3ED0" w:rsidRDefault="006D327A" w:rsidP="0034312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C3ED0">
              <w:rPr>
                <w:rFonts w:cs="Arial"/>
                <w:b/>
                <w:sz w:val="22"/>
                <w:szCs w:val="22"/>
              </w:rPr>
              <w:t>=</w:t>
            </w:r>
          </w:p>
        </w:tc>
        <w:tc>
          <w:tcPr>
            <w:tcW w:w="3449" w:type="dxa"/>
          </w:tcPr>
          <w:p w14:paraId="6096B1C6" w14:textId="77777777" w:rsidR="006D327A" w:rsidRPr="008C3ED0" w:rsidRDefault="006D327A" w:rsidP="0034312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C3ED0">
              <w:rPr>
                <w:rFonts w:cs="Arial"/>
                <w:b/>
                <w:sz w:val="22"/>
                <w:szCs w:val="22"/>
              </w:rPr>
              <w:t>Zamówienie publiczne (B.3)</w:t>
            </w:r>
          </w:p>
        </w:tc>
      </w:tr>
    </w:tbl>
    <w:p w14:paraId="7078144E" w14:textId="77777777" w:rsidR="006D327A" w:rsidRDefault="006D327A" w:rsidP="006D327A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49AFD79E" w14:textId="77777777" w:rsidR="006D327A" w:rsidRPr="00E930DB" w:rsidRDefault="006D327A" w:rsidP="006D327A">
      <w:pPr>
        <w:spacing w:after="60" w:line="276" w:lineRule="auto"/>
        <w:jc w:val="both"/>
        <w:rPr>
          <w:rFonts w:cs="Arial"/>
        </w:rPr>
      </w:pPr>
      <w:r w:rsidRPr="00E930DB">
        <w:rPr>
          <w:rFonts w:cs="Arial"/>
        </w:rPr>
        <w:t>Należy wpisać nazwy zadań zrealizowanych, realizowanych lub planowanych</w:t>
      </w:r>
      <w:r>
        <w:rPr>
          <w:rFonts w:cs="Arial"/>
        </w:rPr>
        <w:t xml:space="preserve"> do realizacji</w:t>
      </w:r>
      <w:r w:rsidRPr="00E930DB">
        <w:rPr>
          <w:rFonts w:cs="Arial"/>
        </w:rPr>
        <w:t xml:space="preserve"> w ramach projektu. </w:t>
      </w:r>
      <w:r w:rsidRPr="00732580">
        <w:rPr>
          <w:rFonts w:cs="Arial"/>
        </w:rPr>
        <w:t>Każde zadanie odpowiada jednemu zamówieniu publicznemu</w:t>
      </w:r>
      <w:r>
        <w:rPr>
          <w:rFonts w:cs="Arial"/>
        </w:rPr>
        <w:t xml:space="preserve"> udzielonemu zgodnie z Pzp lub zgodnie z </w:t>
      </w:r>
      <w:r w:rsidRPr="00655BB1">
        <w:rPr>
          <w:rFonts w:cs="Arial"/>
          <w:i/>
        </w:rPr>
        <w:t>Wytycznymi w zakresie kwalifikowalności</w:t>
      </w:r>
      <w:r>
        <w:rPr>
          <w:rFonts w:cs="Arial"/>
        </w:rPr>
        <w:t xml:space="preserve"> </w:t>
      </w:r>
      <w:r w:rsidRPr="00E930DB">
        <w:rPr>
          <w:rFonts w:cs="Arial"/>
        </w:rPr>
        <w:t xml:space="preserve">(w polu </w:t>
      </w:r>
      <w:r w:rsidRPr="00304D52">
        <w:rPr>
          <w:rFonts w:cs="Arial"/>
        </w:rPr>
        <w:t>„nazwa zadania…”</w:t>
      </w:r>
      <w:r w:rsidRPr="00E930DB">
        <w:rPr>
          <w:rFonts w:cs="Arial"/>
        </w:rPr>
        <w:t xml:space="preserve"> obowiązuje limit maksymalnie 80 znaków – uwzględniając spacje).</w:t>
      </w:r>
    </w:p>
    <w:p w14:paraId="79EF95CC" w14:textId="77777777" w:rsidR="006D327A" w:rsidRPr="00E930DB" w:rsidRDefault="006D327A" w:rsidP="006D327A">
      <w:pPr>
        <w:spacing w:line="276" w:lineRule="auto"/>
        <w:jc w:val="both"/>
        <w:rPr>
          <w:rFonts w:cs="Arial"/>
        </w:rPr>
      </w:pPr>
      <w:r w:rsidRPr="00E930DB">
        <w:rPr>
          <w:rFonts w:cs="Arial"/>
        </w:rPr>
        <w:t xml:space="preserve">W </w:t>
      </w:r>
      <w:r>
        <w:rPr>
          <w:rFonts w:cs="Arial"/>
        </w:rPr>
        <w:t xml:space="preserve">tabeli </w:t>
      </w:r>
      <w:r w:rsidRPr="00E930DB">
        <w:rPr>
          <w:rFonts w:cs="Arial"/>
        </w:rPr>
        <w:t>B.2 należy uwzględnić wszystkie zadania projektu</w:t>
      </w:r>
      <w:r>
        <w:rPr>
          <w:rFonts w:cs="Arial"/>
        </w:rPr>
        <w:t>,</w:t>
      </w:r>
      <w:r w:rsidRPr="00E930DB">
        <w:rPr>
          <w:rFonts w:cs="Arial"/>
        </w:rPr>
        <w:t xml:space="preserve"> ponieważ są one później automatycznie zaczytywane do </w:t>
      </w:r>
      <w:r>
        <w:rPr>
          <w:rFonts w:cs="Arial"/>
        </w:rPr>
        <w:t>tabeli wydatków w punkcie</w:t>
      </w:r>
      <w:r w:rsidRPr="00E930DB">
        <w:rPr>
          <w:rFonts w:cs="Arial"/>
        </w:rPr>
        <w:t xml:space="preserve"> D.3. W </w:t>
      </w:r>
      <w:r>
        <w:rPr>
          <w:rFonts w:cs="Arial"/>
        </w:rPr>
        <w:t>tabeli D.3 nie ma</w:t>
      </w:r>
      <w:r w:rsidRPr="00E930DB">
        <w:rPr>
          <w:rFonts w:cs="Arial"/>
        </w:rPr>
        <w:t xml:space="preserve"> możliwości </w:t>
      </w:r>
      <w:r>
        <w:rPr>
          <w:rFonts w:cs="Arial"/>
        </w:rPr>
        <w:t>„</w:t>
      </w:r>
      <w:r w:rsidRPr="00E930DB">
        <w:rPr>
          <w:rFonts w:cs="Arial"/>
        </w:rPr>
        <w:t>ręcznego</w:t>
      </w:r>
      <w:r>
        <w:rPr>
          <w:rFonts w:cs="Arial"/>
        </w:rPr>
        <w:t>”</w:t>
      </w:r>
      <w:r w:rsidRPr="00E930DB">
        <w:rPr>
          <w:rFonts w:cs="Arial"/>
        </w:rPr>
        <w:t xml:space="preserve"> dopisania kolejnych zadań w projekcie.</w:t>
      </w:r>
    </w:p>
    <w:p w14:paraId="7752A54C" w14:textId="77777777" w:rsidR="006D327A" w:rsidRDefault="006D327A" w:rsidP="006D327A">
      <w:pPr>
        <w:spacing w:line="276" w:lineRule="auto"/>
        <w:jc w:val="both"/>
        <w:rPr>
          <w:rFonts w:cs="Arial"/>
        </w:rPr>
      </w:pPr>
    </w:p>
    <w:p w14:paraId="389C4DEB" w14:textId="77777777" w:rsidR="006D327A" w:rsidRDefault="006D327A" w:rsidP="006D327A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Każde zadanie musi zostać uzupełnione o ogólny opis działań planowanych do realizacji w ramach tego zadania. Dodatkowo w tym polu należy wpisać planowany czas realizacji (kwartał i rok) oraz nazwę podmiotu/ów działania realizujących dane zadanie. Następnie należy wybrać odpowiednie opcje dla pozostałych pozycji dotyczących sposobu rozliczenia danego zadania.</w:t>
      </w:r>
    </w:p>
    <w:p w14:paraId="5F660D35" w14:textId="77777777" w:rsidR="006D327A" w:rsidRDefault="006D327A" w:rsidP="006D327A">
      <w:pPr>
        <w:spacing w:after="120" w:line="276" w:lineRule="auto"/>
        <w:jc w:val="both"/>
        <w:rPr>
          <w:rFonts w:cs="Arial"/>
        </w:rPr>
      </w:pPr>
      <w:r w:rsidRPr="009F270A">
        <w:rPr>
          <w:rFonts w:cs="Arial"/>
        </w:rPr>
        <w:t xml:space="preserve">W </w:t>
      </w:r>
      <w:r>
        <w:rPr>
          <w:rFonts w:cs="Arial"/>
        </w:rPr>
        <w:t xml:space="preserve">przedmiotowym </w:t>
      </w:r>
      <w:r w:rsidRPr="009F270A">
        <w:rPr>
          <w:rFonts w:cs="Arial"/>
        </w:rPr>
        <w:t>naborze nie przewiduje się rozliczania ryczałtowego wydatków</w:t>
      </w:r>
      <w:r>
        <w:rPr>
          <w:rFonts w:cs="Arial"/>
        </w:rPr>
        <w:t xml:space="preserve"> (</w:t>
      </w:r>
      <w:r w:rsidRPr="0006633D">
        <w:rPr>
          <w:rFonts w:cs="Arial"/>
          <w:i/>
        </w:rPr>
        <w:t>W</w:t>
      </w:r>
      <w:r w:rsidRPr="000D57C0">
        <w:rPr>
          <w:rFonts w:cs="Arial"/>
          <w:i/>
        </w:rPr>
        <w:t>ydatki rozliczane ryczałtowo – nie</w:t>
      </w:r>
      <w:r>
        <w:rPr>
          <w:rFonts w:cs="Arial"/>
        </w:rPr>
        <w:t>)</w:t>
      </w:r>
      <w:r w:rsidRPr="009F270A">
        <w:rPr>
          <w:rFonts w:cs="Arial"/>
        </w:rPr>
        <w:t>, zgodnie z</w:t>
      </w:r>
      <w:r>
        <w:rPr>
          <w:rFonts w:cs="Arial"/>
        </w:rPr>
        <w:t xml:space="preserve"> </w:t>
      </w:r>
      <w:r w:rsidRPr="009F270A">
        <w:rPr>
          <w:rFonts w:cs="Arial"/>
        </w:rPr>
        <w:t>punktem 23 Szczeg</w:t>
      </w:r>
      <w:r>
        <w:rPr>
          <w:rFonts w:cs="Arial"/>
        </w:rPr>
        <w:t>ółowego Opisu Osi Priorytetowych RPO WP 2014</w:t>
      </w:r>
      <w:r>
        <w:rPr>
          <w:rFonts w:cs="Arial"/>
        </w:rPr>
        <w:noBreakHyphen/>
        <w:t>2020. Kolumna „Wydatki rzeczywiście poniesione” dotyczy zarówno wydatków już poniesionych, jak i</w:t>
      </w:r>
      <w:r w:rsidR="00D77FE9">
        <w:rPr>
          <w:rFonts w:cs="Arial"/>
        </w:rPr>
        <w:t> </w:t>
      </w:r>
      <w:r>
        <w:rPr>
          <w:rFonts w:cs="Arial"/>
        </w:rPr>
        <w:t xml:space="preserve">planowanych do poniesienia. </w:t>
      </w:r>
      <w:r w:rsidRPr="00612452">
        <w:rPr>
          <w:rFonts w:cs="Arial"/>
        </w:rPr>
        <w:t>Dlatego dla każdej kategorii zadań należy określić sposób rozliczenia poprzez zaznaczenie „tak” w kolumnie „</w:t>
      </w:r>
      <w:r w:rsidRPr="003970D4">
        <w:rPr>
          <w:rFonts w:cs="Arial"/>
          <w:i/>
        </w:rPr>
        <w:t>Wydatki rzeczywiście poniesione”.</w:t>
      </w:r>
    </w:p>
    <w:p w14:paraId="6915861D" w14:textId="77777777" w:rsidR="006D327A" w:rsidRDefault="006D327A" w:rsidP="006D327A">
      <w:pPr>
        <w:spacing w:after="120" w:line="276" w:lineRule="auto"/>
        <w:jc w:val="both"/>
        <w:rPr>
          <w:rFonts w:cs="Arial"/>
        </w:rPr>
      </w:pPr>
      <w:r w:rsidRPr="00BB0042">
        <w:rPr>
          <w:rFonts w:cs="Arial"/>
        </w:rPr>
        <w:t xml:space="preserve">Jeżeli </w:t>
      </w:r>
      <w:r>
        <w:rPr>
          <w:rFonts w:cs="Arial"/>
        </w:rPr>
        <w:t xml:space="preserve">w </w:t>
      </w:r>
      <w:r w:rsidRPr="00BB0042">
        <w:rPr>
          <w:rFonts w:cs="Arial"/>
        </w:rPr>
        <w:t>projek</w:t>
      </w:r>
      <w:r>
        <w:rPr>
          <w:rFonts w:cs="Arial"/>
        </w:rPr>
        <w:t>cie</w:t>
      </w:r>
      <w:r w:rsidRPr="00BB0042">
        <w:rPr>
          <w:rFonts w:cs="Arial"/>
        </w:rPr>
        <w:t xml:space="preserve"> przewid</w:t>
      </w:r>
      <w:r>
        <w:rPr>
          <w:rFonts w:cs="Arial"/>
        </w:rPr>
        <w:t>ziane</w:t>
      </w:r>
      <w:r w:rsidRPr="00BB0042">
        <w:rPr>
          <w:rFonts w:cs="Arial"/>
        </w:rPr>
        <w:t xml:space="preserve"> </w:t>
      </w:r>
      <w:r>
        <w:rPr>
          <w:rFonts w:cs="Arial"/>
        </w:rPr>
        <w:t xml:space="preserve">są </w:t>
      </w:r>
      <w:r w:rsidRPr="00BB0042">
        <w:rPr>
          <w:rFonts w:cs="Arial"/>
        </w:rPr>
        <w:t xml:space="preserve">wydatki </w:t>
      </w:r>
      <w:r>
        <w:rPr>
          <w:rFonts w:cs="Arial"/>
        </w:rPr>
        <w:t xml:space="preserve">pośrednie </w:t>
      </w:r>
      <w:r w:rsidRPr="00BB0042">
        <w:rPr>
          <w:rFonts w:cs="Arial"/>
        </w:rPr>
        <w:t xml:space="preserve">należy uzupełnić wszystkie niezbędne kolumny: </w:t>
      </w:r>
      <w:r w:rsidRPr="000D57C0">
        <w:rPr>
          <w:rFonts w:cs="Arial"/>
          <w:i/>
        </w:rPr>
        <w:t>nazwa zadania, opis działań planowanych do realizacji</w:t>
      </w:r>
      <w:r w:rsidRPr="00BB0042">
        <w:rPr>
          <w:rFonts w:cs="Arial"/>
        </w:rPr>
        <w:t xml:space="preserve"> oraz określić</w:t>
      </w:r>
      <w:r>
        <w:rPr>
          <w:rFonts w:cs="Arial"/>
        </w:rPr>
        <w:t xml:space="preserve"> sposób rozliczenia poprzez zaznaczenie</w:t>
      </w:r>
      <w:r w:rsidRPr="00BB0042">
        <w:rPr>
          <w:rFonts w:cs="Arial"/>
        </w:rPr>
        <w:t xml:space="preserve"> </w:t>
      </w:r>
      <w:r w:rsidRPr="000D57C0">
        <w:rPr>
          <w:rFonts w:cs="Arial"/>
          <w:i/>
        </w:rPr>
        <w:t>„tak”</w:t>
      </w:r>
      <w:r>
        <w:rPr>
          <w:rFonts w:cs="Arial"/>
        </w:rPr>
        <w:t xml:space="preserve"> w kolumnie </w:t>
      </w:r>
      <w:r w:rsidRPr="000D57C0">
        <w:rPr>
          <w:rFonts w:cs="Arial"/>
          <w:i/>
        </w:rPr>
        <w:t>„Wydatki rzeczywiście poniesione”</w:t>
      </w:r>
      <w:r>
        <w:rPr>
          <w:rFonts w:cs="Arial"/>
        </w:rPr>
        <w:t>.</w:t>
      </w:r>
    </w:p>
    <w:p w14:paraId="79C6FAE5" w14:textId="77777777" w:rsidR="006D327A" w:rsidRDefault="006D327A" w:rsidP="006D327A">
      <w:pPr>
        <w:spacing w:after="120" w:line="276" w:lineRule="auto"/>
        <w:jc w:val="both"/>
        <w:rPr>
          <w:rFonts w:cs="Arial"/>
          <w:i/>
        </w:rPr>
      </w:pPr>
      <w:r w:rsidRPr="003970D4">
        <w:rPr>
          <w:rFonts w:cs="Arial"/>
        </w:rPr>
        <w:t>Wydatki pośrednie</w:t>
      </w:r>
      <w:r w:rsidRPr="008042FD">
        <w:rPr>
          <w:rFonts w:cs="Arial"/>
        </w:rPr>
        <w:t xml:space="preserve"> zdefiniowane zostały w rozdziale 7.5 </w:t>
      </w:r>
      <w:r w:rsidRPr="008042FD">
        <w:rPr>
          <w:rFonts w:cs="Arial"/>
          <w:i/>
        </w:rPr>
        <w:t>Wytycznych w zakresie kwalifikowalności.</w:t>
      </w:r>
    </w:p>
    <w:p w14:paraId="619426C4" w14:textId="77777777" w:rsidR="006D327A" w:rsidRPr="00544F19" w:rsidRDefault="006D327A" w:rsidP="006D327A">
      <w:pPr>
        <w:spacing w:line="276" w:lineRule="auto"/>
        <w:jc w:val="both"/>
        <w:rPr>
          <w:rFonts w:cs="Arial"/>
          <w:b/>
        </w:rPr>
      </w:pPr>
      <w:r w:rsidRPr="00544F19">
        <w:rPr>
          <w:rFonts w:cs="Arial"/>
          <w:b/>
        </w:rPr>
        <w:t>Uwaga!</w:t>
      </w:r>
    </w:p>
    <w:p w14:paraId="0BA0058C" w14:textId="318EFE9D" w:rsidR="006D327A" w:rsidRDefault="006D327A" w:rsidP="006D327A">
      <w:pPr>
        <w:spacing w:line="276" w:lineRule="auto"/>
        <w:jc w:val="both"/>
        <w:rPr>
          <w:rFonts w:cs="Arial"/>
        </w:rPr>
      </w:pPr>
      <w:r w:rsidRPr="003970D4">
        <w:rPr>
          <w:rFonts w:cs="Arial"/>
        </w:rPr>
        <w:t xml:space="preserve">W ramach </w:t>
      </w:r>
      <w:r>
        <w:rPr>
          <w:rFonts w:cs="Arial"/>
        </w:rPr>
        <w:t>przedmiotowego naboru</w:t>
      </w:r>
      <w:r w:rsidRPr="003970D4">
        <w:rPr>
          <w:rFonts w:cs="Arial"/>
        </w:rPr>
        <w:t xml:space="preserve"> </w:t>
      </w:r>
      <w:r w:rsidRPr="00544F19">
        <w:rPr>
          <w:rFonts w:cs="Arial"/>
          <w:u w:val="single"/>
        </w:rPr>
        <w:t>nie są kwalifikowane koszty pośrednie</w:t>
      </w:r>
      <w:r w:rsidRPr="003970D4">
        <w:rPr>
          <w:rFonts w:cs="Arial"/>
        </w:rPr>
        <w:t xml:space="preserve"> wymienione w punkcie 7.5 </w:t>
      </w:r>
      <w:r>
        <w:rPr>
          <w:rFonts w:cs="Arial"/>
        </w:rPr>
        <w:t>Wytycznych w </w:t>
      </w:r>
      <w:r w:rsidRPr="003970D4">
        <w:rPr>
          <w:rFonts w:cs="Arial"/>
        </w:rPr>
        <w:t>zakresie kwalifikowalności</w:t>
      </w:r>
      <w:r>
        <w:rPr>
          <w:rFonts w:cs="Arial"/>
        </w:rPr>
        <w:t xml:space="preserve"> (</w:t>
      </w:r>
      <w:r w:rsidRPr="003970D4">
        <w:rPr>
          <w:rFonts w:cs="Arial"/>
        </w:rPr>
        <w:t>§ 2</w:t>
      </w:r>
      <w:r>
        <w:rPr>
          <w:rFonts w:cs="Arial"/>
        </w:rPr>
        <w:t xml:space="preserve"> ust. 12 Regulaminu naboru).</w:t>
      </w:r>
    </w:p>
    <w:p w14:paraId="55CA8D2C" w14:textId="77777777" w:rsidR="002C2116" w:rsidRPr="003970D4" w:rsidRDefault="002C2116" w:rsidP="006D327A">
      <w:pPr>
        <w:spacing w:line="276" w:lineRule="auto"/>
        <w:jc w:val="both"/>
        <w:rPr>
          <w:rFonts w:cs="Arial"/>
        </w:rPr>
      </w:pPr>
    </w:p>
    <w:p w14:paraId="15018542" w14:textId="77777777" w:rsidR="006D327A" w:rsidRDefault="006D327A" w:rsidP="006D327A">
      <w:pPr>
        <w:pStyle w:val="Nagwek3"/>
        <w:spacing w:before="120"/>
        <w:rPr>
          <w:rFonts w:ascii="Arial" w:hAnsi="Arial" w:cs="Arial"/>
          <w:color w:val="auto"/>
          <w:sz w:val="22"/>
          <w:szCs w:val="22"/>
        </w:rPr>
      </w:pPr>
      <w:bookmarkStart w:id="42" w:name="_Toc439669790"/>
      <w:bookmarkStart w:id="43" w:name="_Toc472928690"/>
      <w:bookmarkStart w:id="44" w:name="_Toc508975763"/>
      <w:bookmarkStart w:id="45" w:name="_Toc115424467"/>
      <w:r w:rsidRPr="00530A2D">
        <w:rPr>
          <w:rFonts w:ascii="Arial" w:hAnsi="Arial" w:cs="Arial"/>
          <w:color w:val="auto"/>
          <w:sz w:val="22"/>
          <w:szCs w:val="22"/>
        </w:rPr>
        <w:t>B.2.1 Zadania partnerów</w:t>
      </w:r>
      <w:bookmarkEnd w:id="42"/>
      <w:bookmarkEnd w:id="43"/>
      <w:bookmarkEnd w:id="44"/>
      <w:bookmarkEnd w:id="45"/>
      <w:r w:rsidRPr="00530A2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61EDB2" w14:textId="77777777" w:rsidR="006D327A" w:rsidRPr="00382981" w:rsidRDefault="006D327A" w:rsidP="006D327A"/>
    <w:p w14:paraId="25E8B2C3" w14:textId="77777777" w:rsidR="006D327A" w:rsidRPr="00F161F6" w:rsidRDefault="006D327A" w:rsidP="006D327A">
      <w:pPr>
        <w:spacing w:line="276" w:lineRule="auto"/>
        <w:jc w:val="both"/>
        <w:rPr>
          <w:rFonts w:cs="Arial"/>
          <w:szCs w:val="22"/>
        </w:rPr>
      </w:pPr>
      <w:r w:rsidRPr="00F161F6">
        <w:rPr>
          <w:rFonts w:cs="Arial"/>
          <w:szCs w:val="22"/>
        </w:rPr>
        <w:t xml:space="preserve">W przypadku </w:t>
      </w:r>
      <w:r>
        <w:rPr>
          <w:rFonts w:cs="Arial"/>
          <w:szCs w:val="22"/>
        </w:rPr>
        <w:t>projektów, które nie są realizowane w partnerstwie pole jest niewidoczne dla użytkownika.</w:t>
      </w:r>
    </w:p>
    <w:p w14:paraId="6B1EA84C" w14:textId="77777777" w:rsidR="006D327A" w:rsidRDefault="006D327A" w:rsidP="006D327A">
      <w:pPr>
        <w:spacing w:line="276" w:lineRule="auto"/>
        <w:ind w:hanging="142"/>
        <w:jc w:val="both"/>
        <w:rPr>
          <w:rFonts w:cs="Arial"/>
          <w:sz w:val="22"/>
          <w:szCs w:val="22"/>
        </w:rPr>
      </w:pPr>
    </w:p>
    <w:p w14:paraId="122B5410" w14:textId="77777777" w:rsidR="006D327A" w:rsidRPr="00C14F42" w:rsidRDefault="006D327A" w:rsidP="006D327A">
      <w:pPr>
        <w:pStyle w:val="Nagwek2"/>
        <w:spacing w:before="120"/>
        <w:rPr>
          <w:rFonts w:eastAsia="Calibri" w:cs="Arial"/>
          <w:szCs w:val="24"/>
          <w:lang w:eastAsia="en-US"/>
        </w:rPr>
      </w:pPr>
      <w:bookmarkStart w:id="46" w:name="_Toc439669791"/>
      <w:bookmarkStart w:id="47" w:name="_Toc472928691"/>
      <w:bookmarkStart w:id="48" w:name="_Toc508975764"/>
      <w:bookmarkStart w:id="49" w:name="_Toc115424468"/>
      <w:r w:rsidRPr="00C14F42">
        <w:rPr>
          <w:rFonts w:eastAsia="Calibri" w:cs="Arial"/>
          <w:szCs w:val="24"/>
          <w:lang w:eastAsia="en-US"/>
        </w:rPr>
        <w:t>B.3. Zamówienia publiczne/Wytyczne dla podmiotów niezobowiązanych</w:t>
      </w:r>
      <w:r>
        <w:rPr>
          <w:rFonts w:eastAsia="Calibri" w:cs="Arial"/>
          <w:szCs w:val="24"/>
          <w:lang w:eastAsia="en-US"/>
        </w:rPr>
        <w:t xml:space="preserve"> </w:t>
      </w:r>
      <w:r w:rsidRPr="00C14F42">
        <w:rPr>
          <w:rFonts w:eastAsia="Calibri" w:cs="Arial"/>
          <w:szCs w:val="24"/>
          <w:lang w:eastAsia="en-US"/>
        </w:rPr>
        <w:t>do stosowania Pzp</w:t>
      </w:r>
      <w:bookmarkEnd w:id="46"/>
      <w:bookmarkEnd w:id="47"/>
      <w:bookmarkEnd w:id="48"/>
      <w:bookmarkEnd w:id="49"/>
    </w:p>
    <w:p w14:paraId="2344A562" w14:textId="77777777" w:rsidR="006D327A" w:rsidRPr="005E7ECE" w:rsidRDefault="006D327A" w:rsidP="006D327A">
      <w:pPr>
        <w:spacing w:line="276" w:lineRule="auto"/>
        <w:ind w:left="357" w:hanging="499"/>
        <w:rPr>
          <w:rFonts w:eastAsia="Calibri" w:cs="Arial"/>
          <w:b/>
          <w:lang w:eastAsia="en-US"/>
        </w:rPr>
      </w:pPr>
    </w:p>
    <w:p w14:paraId="1B896397" w14:textId="77777777" w:rsidR="006D327A" w:rsidRDefault="006D327A" w:rsidP="006D327A">
      <w:pPr>
        <w:spacing w:after="120" w:line="276" w:lineRule="auto"/>
        <w:jc w:val="both"/>
        <w:rPr>
          <w:rFonts w:cs="Arial"/>
        </w:rPr>
      </w:pPr>
      <w:r w:rsidRPr="00612452">
        <w:rPr>
          <w:rFonts w:cs="Arial"/>
        </w:rPr>
        <w:t xml:space="preserve">Pole wypełnia się automatycznie na podstawie danych z pola B.2 po włączeniu opcji </w:t>
      </w:r>
      <w:r w:rsidRPr="00612452">
        <w:rPr>
          <w:rFonts w:cs="Arial"/>
          <w:i/>
        </w:rPr>
        <w:t>„Odśwież tabelę B.2.”.</w:t>
      </w:r>
      <w:r w:rsidRPr="00612452">
        <w:rPr>
          <w:rFonts w:cs="Arial"/>
        </w:rPr>
        <w:t xml:space="preserve"> Należy wypełnić kolumnę </w:t>
      </w:r>
      <w:r w:rsidRPr="00612452">
        <w:rPr>
          <w:rFonts w:cs="Arial"/>
          <w:i/>
        </w:rPr>
        <w:t xml:space="preserve">Rodzaj procedury zamówienia publicznego </w:t>
      </w:r>
      <w:r w:rsidRPr="00612452">
        <w:rPr>
          <w:rFonts w:cs="Arial"/>
        </w:rPr>
        <w:t>wybierając z listy rozwijanej odpowiedni rodzaj procedury zamówienia.</w:t>
      </w:r>
      <w:r>
        <w:rPr>
          <w:rFonts w:cs="Arial"/>
        </w:rPr>
        <w:t xml:space="preserve"> </w:t>
      </w:r>
    </w:p>
    <w:p w14:paraId="00BE5A2C" w14:textId="77777777" w:rsidR="006D327A" w:rsidRPr="00E930DB" w:rsidRDefault="006D327A" w:rsidP="006D327A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W kolumnie </w:t>
      </w:r>
      <w:r w:rsidRPr="008C7C8C">
        <w:rPr>
          <w:rFonts w:cs="Arial"/>
          <w:i/>
        </w:rPr>
        <w:t>Data wszczęcia postępowania</w:t>
      </w:r>
      <w:r w:rsidRPr="00E930DB">
        <w:rPr>
          <w:rFonts w:cs="Arial"/>
        </w:rPr>
        <w:t xml:space="preserve"> należy wybrać datę z </w:t>
      </w:r>
      <w:r w:rsidRPr="004C6746">
        <w:rPr>
          <w:rFonts w:cs="Arial"/>
        </w:rPr>
        <w:t>udostępnionego kalendarza</w:t>
      </w:r>
      <w:r w:rsidRPr="00E930DB">
        <w:rPr>
          <w:rFonts w:cs="Arial"/>
        </w:rPr>
        <w:t xml:space="preserve">. Jest to </w:t>
      </w:r>
      <w:r>
        <w:rPr>
          <w:rFonts w:cs="Arial"/>
        </w:rPr>
        <w:t>data planowanego lub dokonanego</w:t>
      </w:r>
      <w:r w:rsidRPr="00E930DB">
        <w:rPr>
          <w:rFonts w:cs="Arial"/>
        </w:rPr>
        <w:t xml:space="preserve"> ogłoszenia/upublicznienia informacji o zamówieniu.</w:t>
      </w:r>
    </w:p>
    <w:p w14:paraId="2195F3F2" w14:textId="77777777" w:rsidR="006D327A" w:rsidRDefault="006D327A" w:rsidP="006D327A">
      <w:pPr>
        <w:spacing w:line="276" w:lineRule="auto"/>
        <w:jc w:val="both"/>
        <w:rPr>
          <w:rFonts w:cs="Arial"/>
        </w:rPr>
      </w:pPr>
      <w:r w:rsidRPr="008D3132">
        <w:rPr>
          <w:rFonts w:cs="Arial"/>
          <w:u w:val="single"/>
        </w:rPr>
        <w:t>Jeżeli w ramach wydatków pośrednich w p. B.2 przewidziano 2 lub więcej zadań, które zlecane będą w różnych trybach w p. B.3 należy wybrać rodzaj procedury dla zadania o największej wartości netto</w:t>
      </w:r>
      <w:r w:rsidRPr="008D3132">
        <w:rPr>
          <w:rFonts w:cs="Arial"/>
        </w:rPr>
        <w:t xml:space="preserve">. </w:t>
      </w:r>
    </w:p>
    <w:p w14:paraId="10BC59F8" w14:textId="77777777" w:rsidR="006D327A" w:rsidRDefault="006D327A" w:rsidP="006D327A">
      <w:pPr>
        <w:spacing w:line="276" w:lineRule="auto"/>
        <w:jc w:val="both"/>
        <w:rPr>
          <w:rFonts w:cs="Arial"/>
        </w:rPr>
      </w:pPr>
    </w:p>
    <w:p w14:paraId="24D42FE9" w14:textId="456ADDE1" w:rsidR="006D327A" w:rsidRDefault="006D327A" w:rsidP="006D327A">
      <w:pPr>
        <w:spacing w:line="276" w:lineRule="auto"/>
        <w:jc w:val="both"/>
        <w:rPr>
          <w:rFonts w:cs="Arial"/>
        </w:rPr>
      </w:pPr>
      <w:r w:rsidRPr="00914ABE">
        <w:rPr>
          <w:rFonts w:cs="Arial"/>
        </w:rPr>
        <w:t>Jeżeli wnioskodawca zamierza realizować zamówienie zgodnie z</w:t>
      </w:r>
      <w:r w:rsidRPr="00914ABE">
        <w:rPr>
          <w:rFonts w:cs="Arial"/>
          <w:i/>
          <w:iCs/>
        </w:rPr>
        <w:t xml:space="preserve"> Wytycznymi</w:t>
      </w:r>
      <w:r w:rsidRPr="00914ABE">
        <w:rPr>
          <w:rFonts w:cs="Arial"/>
        </w:rPr>
        <w:t xml:space="preserve"> </w:t>
      </w:r>
      <w:r w:rsidRPr="00914ABE">
        <w:rPr>
          <w:rFonts w:cs="Arial"/>
          <w:i/>
          <w:iCs/>
        </w:rPr>
        <w:t xml:space="preserve">w zakresie kwalifikowalności wydatków w ramach Europejskiego Funduszu Rozwoju Regionalnego, Europejskiego Funduszu Społecznego oraz Funduszu Spójności na lata 2014-2020, </w:t>
      </w:r>
      <w:r w:rsidRPr="00914ABE">
        <w:rPr>
          <w:rFonts w:cs="Arial"/>
        </w:rPr>
        <w:t>należy zapoznać się z</w:t>
      </w:r>
      <w:r>
        <w:rPr>
          <w:rFonts w:cs="Arial"/>
        </w:rPr>
        <w:t> </w:t>
      </w:r>
      <w:r w:rsidRPr="00914ABE">
        <w:rPr>
          <w:rFonts w:cs="Arial"/>
        </w:rPr>
        <w:t xml:space="preserve">dokumentem pn. </w:t>
      </w:r>
      <w:r w:rsidRPr="00914ABE">
        <w:rPr>
          <w:rFonts w:cs="Arial"/>
          <w:i/>
          <w:iCs/>
        </w:rPr>
        <w:t>Zamówienia udzielane w ramach Projektów. Podręcznik wnioskodawcy i</w:t>
      </w:r>
      <w:r>
        <w:rPr>
          <w:rFonts w:cs="Arial"/>
          <w:i/>
          <w:iCs/>
        </w:rPr>
        <w:t> </w:t>
      </w:r>
      <w:r w:rsidRPr="00914ABE">
        <w:rPr>
          <w:rFonts w:cs="Arial"/>
          <w:i/>
          <w:iCs/>
        </w:rPr>
        <w:t xml:space="preserve">beneficjenta programów polityki spójności 2014-2020. </w:t>
      </w:r>
      <w:r w:rsidRPr="00914ABE">
        <w:rPr>
          <w:rFonts w:cs="Arial"/>
        </w:rPr>
        <w:t xml:space="preserve">Dokument dostępny jest na stronie internetowej </w:t>
      </w:r>
      <w:r>
        <w:rPr>
          <w:rFonts w:cs="Arial"/>
        </w:rPr>
        <w:t>RPO WP 2014-2020 </w:t>
      </w:r>
      <w:r w:rsidRPr="00914ABE">
        <w:rPr>
          <w:rFonts w:cs="Arial"/>
        </w:rPr>
        <w:t>pod</w:t>
      </w:r>
      <w:r>
        <w:rPr>
          <w:rFonts w:cs="Arial"/>
        </w:rPr>
        <w:t> </w:t>
      </w:r>
      <w:r w:rsidRPr="00914ABE">
        <w:rPr>
          <w:rFonts w:cs="Arial"/>
        </w:rPr>
        <w:t xml:space="preserve">adresem: </w:t>
      </w:r>
      <w:hyperlink r:id="rId10" w:tooltip="Link do dokumentu dotyczącego zamówień" w:history="1">
        <w:r w:rsidRPr="00914ABE">
          <w:rPr>
            <w:rStyle w:val="Hipercze"/>
            <w:rFonts w:cs="Arial"/>
          </w:rPr>
          <w:t>http://www.rpo.podkarpackie.pl/images/dok/2018/pliki/Zam%C3%B3wienia_udzielane_w_ramach_projekt%C3%B3w.pdf</w:t>
        </w:r>
      </w:hyperlink>
      <w:r w:rsidRPr="00914ABE">
        <w:rPr>
          <w:rFonts w:cs="Arial"/>
        </w:rPr>
        <w:t>.</w:t>
      </w:r>
    </w:p>
    <w:p w14:paraId="7B3ED14C" w14:textId="77777777" w:rsidR="006D327A" w:rsidRPr="00E96851" w:rsidRDefault="006D327A" w:rsidP="006D327A">
      <w:pPr>
        <w:spacing w:line="276" w:lineRule="auto"/>
        <w:jc w:val="both"/>
        <w:rPr>
          <w:rFonts w:cs="Arial"/>
        </w:rPr>
      </w:pPr>
    </w:p>
    <w:p w14:paraId="33F05C64" w14:textId="77777777" w:rsidR="006D327A" w:rsidRPr="00C14F42" w:rsidRDefault="006D327A" w:rsidP="006D327A">
      <w:pPr>
        <w:pStyle w:val="Nagwek2"/>
        <w:spacing w:before="120"/>
        <w:rPr>
          <w:rFonts w:eastAsia="Calibri" w:cs="Arial"/>
          <w:szCs w:val="24"/>
          <w:lang w:eastAsia="en-US"/>
        </w:rPr>
      </w:pPr>
      <w:bookmarkStart w:id="50" w:name="_Toc439669792"/>
      <w:bookmarkStart w:id="51" w:name="_Toc472928692"/>
      <w:bookmarkStart w:id="52" w:name="_Toc508975765"/>
      <w:bookmarkStart w:id="53" w:name="_Toc115424469"/>
      <w:r w:rsidRPr="00C14F42">
        <w:rPr>
          <w:rFonts w:eastAsia="Calibri" w:cs="Arial"/>
          <w:szCs w:val="24"/>
          <w:lang w:eastAsia="en-US"/>
        </w:rPr>
        <w:t>C.1. Harmonogram realizacji projektu</w:t>
      </w:r>
      <w:bookmarkEnd w:id="50"/>
      <w:bookmarkEnd w:id="51"/>
      <w:bookmarkEnd w:id="52"/>
      <w:bookmarkEnd w:id="53"/>
    </w:p>
    <w:p w14:paraId="2715294B" w14:textId="77777777" w:rsidR="006D327A" w:rsidRPr="005E7ECE" w:rsidRDefault="006D327A" w:rsidP="006D327A">
      <w:pPr>
        <w:spacing w:line="276" w:lineRule="auto"/>
        <w:ind w:left="357" w:hanging="499"/>
        <w:rPr>
          <w:rFonts w:eastAsia="Calibri" w:cs="Arial"/>
          <w:b/>
          <w:lang w:eastAsia="en-US"/>
        </w:rPr>
      </w:pPr>
    </w:p>
    <w:p w14:paraId="1781C264" w14:textId="77777777" w:rsidR="000E1CA0" w:rsidRPr="00CC4911" w:rsidRDefault="000E1CA0" w:rsidP="000E1CA0">
      <w:pPr>
        <w:spacing w:after="120" w:line="276" w:lineRule="auto"/>
        <w:jc w:val="both"/>
        <w:rPr>
          <w:rFonts w:cs="Arial"/>
        </w:rPr>
      </w:pPr>
      <w:bookmarkStart w:id="54" w:name="_Toc439669793"/>
      <w:bookmarkStart w:id="55" w:name="_Toc472928693"/>
      <w:r w:rsidRPr="00CC4911">
        <w:rPr>
          <w:rFonts w:cs="Arial"/>
        </w:rPr>
        <w:t>Należy uzupełnić wartością wybieraną z kalendarza:</w:t>
      </w:r>
    </w:p>
    <w:p w14:paraId="680B368A" w14:textId="77777777" w:rsidR="000E1CA0" w:rsidRPr="009F2F08" w:rsidRDefault="000E1CA0" w:rsidP="000E1CA0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F2F08">
        <w:rPr>
          <w:rFonts w:ascii="Arial" w:hAnsi="Arial" w:cs="Arial"/>
          <w:sz w:val="20"/>
          <w:szCs w:val="20"/>
        </w:rPr>
        <w:t xml:space="preserve">lanowaną datę rozpoczęcia realizacji projektu </w:t>
      </w:r>
      <w:r>
        <w:rPr>
          <w:rFonts w:ascii="Arial" w:hAnsi="Arial" w:cs="Arial"/>
          <w:sz w:val="20"/>
          <w:szCs w:val="20"/>
        </w:rPr>
        <w:t xml:space="preserve">– </w:t>
      </w:r>
      <w:r w:rsidRPr="009F2F08">
        <w:rPr>
          <w:rFonts w:ascii="Arial" w:hAnsi="Arial" w:cs="Arial"/>
          <w:sz w:val="20"/>
          <w:szCs w:val="20"/>
        </w:rPr>
        <w:t>należy przez to rozumieć:</w:t>
      </w:r>
    </w:p>
    <w:p w14:paraId="11383F87" w14:textId="3EB32D93" w:rsidR="000E1CA0" w:rsidRPr="008C7C8C" w:rsidRDefault="000E1CA0" w:rsidP="000E1CA0">
      <w:pPr>
        <w:pStyle w:val="Default"/>
        <w:numPr>
          <w:ilvl w:val="0"/>
          <w:numId w:val="4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24E2E">
        <w:rPr>
          <w:rFonts w:ascii="Arial" w:hAnsi="Arial" w:cs="Arial"/>
          <w:sz w:val="20"/>
          <w:szCs w:val="20"/>
          <w:u w:val="single"/>
        </w:rPr>
        <w:t>datę poniesienia pierwszego wydatku w projekcie</w:t>
      </w:r>
      <w:r w:rsidRPr="00EF2F4C">
        <w:rPr>
          <w:rFonts w:ascii="Arial" w:hAnsi="Arial" w:cs="Arial"/>
          <w:sz w:val="20"/>
          <w:szCs w:val="20"/>
        </w:rPr>
        <w:t xml:space="preserve"> </w:t>
      </w:r>
      <w:r w:rsidRPr="008C7C8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</w:t>
      </w:r>
      <w:r w:rsidRPr="008C7C8C">
        <w:rPr>
          <w:rFonts w:ascii="Arial" w:hAnsi="Arial" w:cs="Arial"/>
          <w:sz w:val="20"/>
          <w:szCs w:val="20"/>
        </w:rPr>
        <w:t xml:space="preserve"> przypadku, gdy w projekcie zostały jako pierwsze poniesione wydatki związane </w:t>
      </w:r>
      <w:r>
        <w:rPr>
          <w:rFonts w:ascii="Arial" w:hAnsi="Arial" w:cs="Arial"/>
          <w:sz w:val="20"/>
          <w:szCs w:val="20"/>
        </w:rPr>
        <w:t xml:space="preserve">z </w:t>
      </w:r>
      <w:r w:rsidRPr="008C7C8C">
        <w:rPr>
          <w:rFonts w:ascii="Arial" w:hAnsi="Arial" w:cs="Arial"/>
          <w:sz w:val="20"/>
          <w:szCs w:val="20"/>
        </w:rPr>
        <w:t xml:space="preserve">przygotowaniem projektu </w:t>
      </w:r>
      <w:r>
        <w:rPr>
          <w:rFonts w:ascii="Arial" w:hAnsi="Arial" w:cs="Arial"/>
          <w:sz w:val="20"/>
          <w:szCs w:val="20"/>
        </w:rPr>
        <w:t>(</w:t>
      </w:r>
      <w:r w:rsidRPr="008C7C8C">
        <w:rPr>
          <w:rFonts w:ascii="Arial" w:hAnsi="Arial" w:cs="Arial"/>
          <w:sz w:val="20"/>
          <w:szCs w:val="20"/>
        </w:rPr>
        <w:t xml:space="preserve">np. </w:t>
      </w:r>
      <w:r>
        <w:rPr>
          <w:rFonts w:ascii="Arial" w:hAnsi="Arial" w:cs="Arial"/>
          <w:sz w:val="20"/>
          <w:szCs w:val="20"/>
        </w:rPr>
        <w:t>studium wykonalności)</w:t>
      </w:r>
      <w:r w:rsidRPr="008C7C8C">
        <w:rPr>
          <w:rFonts w:ascii="Arial" w:hAnsi="Arial" w:cs="Arial"/>
          <w:sz w:val="20"/>
          <w:szCs w:val="20"/>
        </w:rPr>
        <w:t>, wówczas za datę rozpoczęcia realizacji projektu należy przyjąć datę zapłaty za ten wydatek</w:t>
      </w:r>
      <w:r>
        <w:rPr>
          <w:rFonts w:ascii="Arial" w:hAnsi="Arial" w:cs="Arial"/>
          <w:sz w:val="20"/>
          <w:szCs w:val="20"/>
        </w:rPr>
        <w:t>)</w:t>
      </w:r>
    </w:p>
    <w:p w14:paraId="35E9C708" w14:textId="77777777" w:rsidR="000E1CA0" w:rsidRPr="00B24E2E" w:rsidRDefault="000E1CA0" w:rsidP="000E1CA0">
      <w:pPr>
        <w:pStyle w:val="Default"/>
        <w:spacing w:line="276" w:lineRule="auto"/>
        <w:ind w:left="720"/>
        <w:jc w:val="both"/>
        <w:rPr>
          <w:rFonts w:ascii="Arial" w:hAnsi="Arial" w:cs="Arial"/>
          <w:b/>
          <w:color w:val="auto"/>
          <w:sz w:val="22"/>
          <w:szCs w:val="20"/>
        </w:rPr>
      </w:pPr>
      <w:r w:rsidRPr="00B24E2E">
        <w:rPr>
          <w:rFonts w:ascii="Arial" w:hAnsi="Arial" w:cs="Arial"/>
          <w:b/>
          <w:color w:val="auto"/>
          <w:sz w:val="22"/>
          <w:szCs w:val="20"/>
        </w:rPr>
        <w:t>lub</w:t>
      </w:r>
    </w:p>
    <w:p w14:paraId="46A30347" w14:textId="77777777" w:rsidR="000709FB" w:rsidRPr="000709FB" w:rsidRDefault="000E1CA0" w:rsidP="000709FB">
      <w:pPr>
        <w:pStyle w:val="Default"/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0709FB">
        <w:rPr>
          <w:rFonts w:ascii="Arial" w:hAnsi="Arial" w:cs="Arial"/>
          <w:color w:val="auto"/>
          <w:sz w:val="20"/>
          <w:szCs w:val="20"/>
        </w:rPr>
        <w:t>pierwsze prawnie wiążące zobowiązanie do zakupu mieszkań lub inne zobowiązanie, które sprawia, że inwestycja staje się nieodwracalna</w:t>
      </w:r>
    </w:p>
    <w:p w14:paraId="7D4D070D" w14:textId="77777777" w:rsidR="000709FB" w:rsidRDefault="000709FB" w:rsidP="000709FB">
      <w:pPr>
        <w:pStyle w:val="Default"/>
        <w:spacing w:line="276" w:lineRule="auto"/>
        <w:ind w:left="1428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14:paraId="02AF17A0" w14:textId="76C1A111" w:rsidR="000E1CA0" w:rsidRPr="000709FB" w:rsidRDefault="000E1CA0" w:rsidP="000709FB">
      <w:pPr>
        <w:pStyle w:val="Default"/>
        <w:spacing w:line="276" w:lineRule="auto"/>
        <w:ind w:left="1428"/>
        <w:jc w:val="both"/>
        <w:rPr>
          <w:rFonts w:ascii="Arial" w:hAnsi="Arial" w:cs="Arial"/>
          <w:b/>
          <w:sz w:val="20"/>
          <w:szCs w:val="20"/>
        </w:rPr>
      </w:pPr>
      <w:r w:rsidRPr="000709FB">
        <w:rPr>
          <w:rFonts w:ascii="Arial" w:hAnsi="Arial" w:cs="Arial"/>
          <w:b/>
          <w:sz w:val="20"/>
          <w:szCs w:val="20"/>
        </w:rPr>
        <w:t>zależnie od tego, co nastąpi najpierw.</w:t>
      </w:r>
    </w:p>
    <w:p w14:paraId="122A023C" w14:textId="77777777" w:rsidR="000E1CA0" w:rsidRDefault="000E1CA0" w:rsidP="000E1CA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A4789C" w14:textId="77777777" w:rsidR="000E1CA0" w:rsidRPr="00F770D8" w:rsidRDefault="000E1CA0" w:rsidP="000E1CA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770D8">
        <w:rPr>
          <w:b/>
        </w:rPr>
        <w:t>Uwaga!</w:t>
      </w:r>
      <w:r w:rsidRPr="00F770D8">
        <w:t xml:space="preserve"> </w:t>
      </w:r>
    </w:p>
    <w:p w14:paraId="70B3EE15" w14:textId="7E87AD3C" w:rsidR="000E1CA0" w:rsidRPr="00F770D8" w:rsidRDefault="000E1CA0" w:rsidP="000E1CA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770D8">
        <w:t xml:space="preserve">W ramach naboru kwalifikowane </w:t>
      </w:r>
      <w:r w:rsidR="00991BCA" w:rsidRPr="00F770D8">
        <w:t xml:space="preserve">są </w:t>
      </w:r>
      <w:r w:rsidRPr="00F770D8">
        <w:t xml:space="preserve">wydatki poniesione </w:t>
      </w:r>
      <w:r w:rsidR="000709FB">
        <w:rPr>
          <w:b/>
        </w:rPr>
        <w:t>od</w:t>
      </w:r>
      <w:r w:rsidRPr="00F770D8">
        <w:rPr>
          <w:b/>
        </w:rPr>
        <w:t xml:space="preserve"> </w:t>
      </w:r>
      <w:r w:rsidR="000709FB">
        <w:rPr>
          <w:b/>
        </w:rPr>
        <w:t xml:space="preserve">24 </w:t>
      </w:r>
      <w:r w:rsidRPr="00F770D8">
        <w:rPr>
          <w:b/>
        </w:rPr>
        <w:t>lutego 202</w:t>
      </w:r>
      <w:r w:rsidR="000709FB">
        <w:rPr>
          <w:b/>
        </w:rPr>
        <w:t>2</w:t>
      </w:r>
      <w:r w:rsidRPr="00F770D8">
        <w:rPr>
          <w:b/>
        </w:rPr>
        <w:t xml:space="preserve"> r.</w:t>
      </w:r>
      <w:r w:rsidRPr="00F770D8">
        <w:t xml:space="preserve">, zgodnie z zapisami załącznika nr 7 do SZOOP </w:t>
      </w:r>
      <w:r w:rsidRPr="0081152B">
        <w:rPr>
          <w:i/>
          <w:iCs/>
        </w:rPr>
        <w:t>Katalogi wydatków kwalifikowalnych i niekwalifikowalnych w ramach poszczególnych osi priorytetowych, działań i poddziałań – zakres EFRR</w:t>
      </w:r>
      <w:r w:rsidRPr="00F770D8">
        <w:t>.</w:t>
      </w:r>
    </w:p>
    <w:p w14:paraId="41C18DBF" w14:textId="77777777" w:rsidR="000E1CA0" w:rsidRPr="00F770D8" w:rsidRDefault="000E1CA0" w:rsidP="000E1C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3967A471" w14:textId="77777777" w:rsidR="000E1CA0" w:rsidRPr="009F2F08" w:rsidRDefault="000E1CA0" w:rsidP="000E1CA0">
      <w:pPr>
        <w:pStyle w:val="Default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Pr="009F2F08">
        <w:rPr>
          <w:rFonts w:ascii="Arial" w:hAnsi="Arial" w:cs="Arial"/>
          <w:color w:val="auto"/>
          <w:sz w:val="20"/>
          <w:szCs w:val="20"/>
        </w:rPr>
        <w:t>lanowan</w:t>
      </w:r>
      <w:r>
        <w:rPr>
          <w:rFonts w:ascii="Arial" w:hAnsi="Arial" w:cs="Arial"/>
          <w:color w:val="auto"/>
          <w:sz w:val="20"/>
          <w:szCs w:val="20"/>
        </w:rPr>
        <w:t>ą</w:t>
      </w:r>
      <w:r w:rsidRPr="009F2F08">
        <w:rPr>
          <w:rFonts w:ascii="Arial" w:hAnsi="Arial" w:cs="Arial"/>
          <w:color w:val="auto"/>
          <w:sz w:val="20"/>
          <w:szCs w:val="20"/>
        </w:rPr>
        <w:t xml:space="preserve"> dat</w:t>
      </w:r>
      <w:r>
        <w:rPr>
          <w:rFonts w:ascii="Arial" w:hAnsi="Arial" w:cs="Arial"/>
          <w:color w:val="auto"/>
          <w:sz w:val="20"/>
          <w:szCs w:val="20"/>
        </w:rPr>
        <w:t>ę</w:t>
      </w:r>
      <w:r w:rsidRPr="009F2F08">
        <w:rPr>
          <w:rFonts w:ascii="Arial" w:hAnsi="Arial" w:cs="Arial"/>
          <w:color w:val="auto"/>
          <w:sz w:val="20"/>
          <w:szCs w:val="20"/>
        </w:rPr>
        <w:t xml:space="preserve"> zakończenia realizacji projektu, tj. dat</w:t>
      </w:r>
      <w:r>
        <w:rPr>
          <w:rFonts w:ascii="Arial" w:hAnsi="Arial" w:cs="Arial"/>
          <w:color w:val="auto"/>
          <w:sz w:val="20"/>
          <w:szCs w:val="20"/>
        </w:rPr>
        <w:t>ę</w:t>
      </w:r>
      <w:r w:rsidRPr="009F2F08">
        <w:rPr>
          <w:rFonts w:ascii="Arial" w:hAnsi="Arial" w:cs="Arial"/>
          <w:color w:val="auto"/>
          <w:sz w:val="20"/>
          <w:szCs w:val="20"/>
        </w:rPr>
        <w:t xml:space="preserve"> złożenia wniosku o płatność końcową do Instytucji Zarządzającej RPO WP 2014-2020.</w:t>
      </w:r>
    </w:p>
    <w:p w14:paraId="581C4489" w14:textId="77777777" w:rsidR="000E1CA0" w:rsidRPr="00D85068" w:rsidRDefault="000E1CA0" w:rsidP="000E1CA0">
      <w:pPr>
        <w:pStyle w:val="Default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F2F08">
        <w:rPr>
          <w:rFonts w:ascii="Arial" w:hAnsi="Arial" w:cs="Arial"/>
          <w:sz w:val="20"/>
          <w:szCs w:val="20"/>
        </w:rPr>
        <w:t>Data wprowadzona w polu n</w:t>
      </w:r>
      <w:r w:rsidRPr="00B66A32">
        <w:rPr>
          <w:rFonts w:ascii="Arial" w:hAnsi="Arial" w:cs="Arial"/>
          <w:sz w:val="20"/>
          <w:szCs w:val="20"/>
        </w:rPr>
        <w:t>ie moż</w:t>
      </w:r>
      <w:r>
        <w:rPr>
          <w:rFonts w:ascii="Arial" w:hAnsi="Arial" w:cs="Arial"/>
          <w:sz w:val="20"/>
          <w:szCs w:val="20"/>
        </w:rPr>
        <w:t>e być późniejsza niż 2023-12-31.</w:t>
      </w:r>
    </w:p>
    <w:p w14:paraId="4F7E3288" w14:textId="77777777" w:rsidR="000E1CA0" w:rsidRPr="00CC4911" w:rsidRDefault="000E1CA0" w:rsidP="000E1CA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765616D" w14:textId="77777777" w:rsidR="000E1CA0" w:rsidRPr="00CC4911" w:rsidRDefault="000E1CA0" w:rsidP="000E1CA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CC4911">
        <w:rPr>
          <w:rFonts w:ascii="Arial" w:hAnsi="Arial" w:cs="Arial"/>
          <w:color w:val="auto"/>
          <w:sz w:val="20"/>
          <w:szCs w:val="20"/>
          <w:u w:val="single"/>
        </w:rPr>
        <w:t>Podczas ustalania harmonogramu realizacji projektu należy uwzględnić:</w:t>
      </w:r>
    </w:p>
    <w:p w14:paraId="47575A27" w14:textId="77777777" w:rsidR="000E1CA0" w:rsidRPr="00CC4911" w:rsidRDefault="000E1CA0" w:rsidP="000E1CA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C4911">
        <w:rPr>
          <w:rFonts w:ascii="Arial" w:hAnsi="Arial" w:cs="Arial"/>
          <w:color w:val="auto"/>
          <w:sz w:val="20"/>
          <w:szCs w:val="20"/>
        </w:rPr>
        <w:t xml:space="preserve">terminy przewidywanego rozstrzygnięcia </w:t>
      </w:r>
      <w:r>
        <w:rPr>
          <w:rFonts w:ascii="Arial" w:hAnsi="Arial" w:cs="Arial"/>
          <w:color w:val="auto"/>
          <w:sz w:val="20"/>
          <w:szCs w:val="20"/>
        </w:rPr>
        <w:t>naboru</w:t>
      </w:r>
      <w:r w:rsidRPr="00CC4911">
        <w:rPr>
          <w:rFonts w:ascii="Arial" w:hAnsi="Arial" w:cs="Arial"/>
          <w:color w:val="auto"/>
          <w:sz w:val="20"/>
          <w:szCs w:val="20"/>
        </w:rPr>
        <w:t>,</w:t>
      </w:r>
    </w:p>
    <w:p w14:paraId="7D2A75E9" w14:textId="78E3663D" w:rsidR="000E1CA0" w:rsidRPr="00CC4911" w:rsidRDefault="000E1CA0" w:rsidP="000E1CA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C4911">
        <w:rPr>
          <w:rFonts w:ascii="Arial" w:hAnsi="Arial" w:cs="Arial"/>
          <w:color w:val="auto"/>
          <w:sz w:val="20"/>
          <w:szCs w:val="20"/>
        </w:rPr>
        <w:t xml:space="preserve">czas niezbędny do </w:t>
      </w:r>
      <w:r w:rsidR="000709FB">
        <w:rPr>
          <w:rFonts w:ascii="Arial" w:hAnsi="Arial" w:cs="Arial"/>
          <w:color w:val="auto"/>
          <w:sz w:val="20"/>
          <w:szCs w:val="20"/>
        </w:rPr>
        <w:t xml:space="preserve">przeprowadzenia procedury związanej z zakupem mieszkań oraz </w:t>
      </w:r>
      <w:r w:rsidRPr="00CC4911">
        <w:rPr>
          <w:rFonts w:ascii="Arial" w:hAnsi="Arial" w:cs="Arial"/>
          <w:color w:val="auto"/>
          <w:sz w:val="20"/>
          <w:szCs w:val="20"/>
        </w:rPr>
        <w:t>wyboru wykonawców dostaw/usług,</w:t>
      </w:r>
    </w:p>
    <w:p w14:paraId="60FA737D" w14:textId="77777777" w:rsidR="000E1CA0" w:rsidRPr="00CC4911" w:rsidRDefault="000E1CA0" w:rsidP="000E1CA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C4911">
        <w:rPr>
          <w:rFonts w:ascii="Arial" w:hAnsi="Arial" w:cs="Arial"/>
          <w:color w:val="auto"/>
          <w:sz w:val="20"/>
          <w:szCs w:val="20"/>
        </w:rPr>
        <w:t>terminy realizacji rzeczowej inwestycji,</w:t>
      </w:r>
    </w:p>
    <w:p w14:paraId="032D6864" w14:textId="77777777" w:rsidR="000E1CA0" w:rsidRPr="00CC4911" w:rsidRDefault="000E1CA0" w:rsidP="000E1CA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C4911">
        <w:rPr>
          <w:rFonts w:ascii="Arial" w:hAnsi="Arial" w:cs="Arial"/>
          <w:color w:val="auto"/>
          <w:sz w:val="20"/>
          <w:szCs w:val="20"/>
        </w:rPr>
        <w:t>wymagania związane z kontrolą jakości, odbiorami oraz rozliczeniami finansowymi,</w:t>
      </w:r>
    </w:p>
    <w:p w14:paraId="000A7FFA" w14:textId="77777777" w:rsidR="000E1CA0" w:rsidRDefault="000E1CA0" w:rsidP="000E1CA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C4911">
        <w:rPr>
          <w:rFonts w:ascii="Arial" w:hAnsi="Arial" w:cs="Arial"/>
          <w:color w:val="auto"/>
          <w:sz w:val="20"/>
          <w:szCs w:val="20"/>
        </w:rPr>
        <w:t xml:space="preserve">końcowy termin realizacji projektu określony w </w:t>
      </w:r>
      <w:r>
        <w:rPr>
          <w:rFonts w:ascii="Arial" w:hAnsi="Arial" w:cs="Arial"/>
          <w:color w:val="auto"/>
          <w:sz w:val="20"/>
          <w:szCs w:val="20"/>
        </w:rPr>
        <w:t>R</w:t>
      </w:r>
      <w:r w:rsidRPr="00CC4911">
        <w:rPr>
          <w:rFonts w:ascii="Arial" w:hAnsi="Arial" w:cs="Arial"/>
          <w:color w:val="auto"/>
          <w:sz w:val="20"/>
          <w:szCs w:val="20"/>
        </w:rPr>
        <w:t xml:space="preserve">egulaminie </w:t>
      </w:r>
      <w:r>
        <w:rPr>
          <w:rFonts w:ascii="Arial" w:hAnsi="Arial" w:cs="Arial"/>
          <w:color w:val="auto"/>
          <w:sz w:val="20"/>
          <w:szCs w:val="20"/>
        </w:rPr>
        <w:t>naboru</w:t>
      </w:r>
      <w:r w:rsidRPr="00CC4911">
        <w:rPr>
          <w:rFonts w:ascii="Arial" w:hAnsi="Arial" w:cs="Arial"/>
          <w:color w:val="auto"/>
          <w:sz w:val="20"/>
          <w:szCs w:val="20"/>
        </w:rPr>
        <w:t>.</w:t>
      </w:r>
    </w:p>
    <w:p w14:paraId="7F5E0B29" w14:textId="77777777" w:rsidR="006D327A" w:rsidRPr="00BE5605" w:rsidRDefault="006D327A" w:rsidP="006D327A">
      <w:pPr>
        <w:rPr>
          <w:rFonts w:eastAsia="Calibri"/>
          <w:lang w:eastAsia="en-US"/>
        </w:rPr>
      </w:pPr>
    </w:p>
    <w:p w14:paraId="55DF0DC4" w14:textId="77777777" w:rsidR="006D327A" w:rsidRPr="004778EA" w:rsidRDefault="006D327A" w:rsidP="006D327A">
      <w:pPr>
        <w:pStyle w:val="Nagwek2"/>
        <w:spacing w:before="120"/>
        <w:rPr>
          <w:rFonts w:eastAsia="Calibri" w:cs="Arial"/>
          <w:szCs w:val="24"/>
          <w:lang w:eastAsia="en-US"/>
        </w:rPr>
      </w:pPr>
      <w:bookmarkStart w:id="56" w:name="_Toc508975766"/>
      <w:bookmarkStart w:id="57" w:name="_Toc115424470"/>
      <w:r w:rsidRPr="004778EA">
        <w:rPr>
          <w:rFonts w:eastAsia="Calibri" w:cs="Arial"/>
          <w:szCs w:val="24"/>
          <w:lang w:eastAsia="en-US"/>
        </w:rPr>
        <w:t>C.2. Wskaźniki produkt</w:t>
      </w:r>
      <w:r>
        <w:rPr>
          <w:rFonts w:eastAsia="Calibri" w:cs="Arial"/>
          <w:szCs w:val="24"/>
          <w:lang w:eastAsia="en-US"/>
        </w:rPr>
        <w:t>u</w:t>
      </w:r>
      <w:r w:rsidRPr="004778EA">
        <w:rPr>
          <w:rFonts w:eastAsia="Calibri" w:cs="Arial"/>
          <w:szCs w:val="24"/>
          <w:lang w:eastAsia="en-US"/>
        </w:rPr>
        <w:t xml:space="preserve"> projektu</w:t>
      </w:r>
      <w:bookmarkEnd w:id="54"/>
      <w:bookmarkEnd w:id="55"/>
      <w:bookmarkEnd w:id="56"/>
      <w:bookmarkEnd w:id="57"/>
      <w:r w:rsidRPr="004778EA">
        <w:rPr>
          <w:rFonts w:eastAsia="Calibri" w:cs="Arial"/>
          <w:szCs w:val="24"/>
          <w:lang w:eastAsia="en-US"/>
        </w:rPr>
        <w:t xml:space="preserve"> </w:t>
      </w:r>
    </w:p>
    <w:p w14:paraId="69200B5E" w14:textId="77777777" w:rsidR="006D327A" w:rsidRPr="00B36CF0" w:rsidRDefault="006D327A" w:rsidP="006D327A">
      <w:pPr>
        <w:spacing w:line="276" w:lineRule="auto"/>
        <w:ind w:left="357" w:hanging="499"/>
        <w:rPr>
          <w:rFonts w:eastAsia="Calibri" w:cs="Arial"/>
          <w:b/>
          <w:sz w:val="24"/>
          <w:szCs w:val="24"/>
          <w:lang w:eastAsia="en-US"/>
        </w:rPr>
      </w:pPr>
    </w:p>
    <w:p w14:paraId="0D60F5F6" w14:textId="77777777" w:rsidR="006D327A" w:rsidRPr="00E930DB" w:rsidRDefault="006D327A" w:rsidP="006D327A">
      <w:pPr>
        <w:spacing w:after="60" w:line="276" w:lineRule="auto"/>
        <w:jc w:val="both"/>
        <w:rPr>
          <w:rFonts w:eastAsia="Calibri" w:cs="Arial"/>
          <w:lang w:eastAsia="en-US"/>
        </w:rPr>
      </w:pPr>
      <w:bookmarkStart w:id="58" w:name="_Hlk112667261"/>
      <w:r w:rsidRPr="00E930DB">
        <w:rPr>
          <w:rFonts w:eastAsia="Calibri" w:cs="Arial"/>
          <w:lang w:eastAsia="en-US"/>
        </w:rPr>
        <w:t xml:space="preserve">Pole wypełnia </w:t>
      </w:r>
      <w:r>
        <w:rPr>
          <w:rFonts w:eastAsia="Calibri" w:cs="Arial"/>
          <w:lang w:eastAsia="en-US"/>
        </w:rPr>
        <w:t>w</w:t>
      </w:r>
      <w:r w:rsidRPr="00E930DB">
        <w:rPr>
          <w:rFonts w:eastAsia="Calibri" w:cs="Arial"/>
          <w:lang w:eastAsia="en-US"/>
        </w:rPr>
        <w:t>nioskodawca.</w:t>
      </w:r>
    </w:p>
    <w:bookmarkEnd w:id="58"/>
    <w:p w14:paraId="157021D7" w14:textId="77777777" w:rsidR="0002308F" w:rsidRDefault="006D327A" w:rsidP="00971CF4">
      <w:pPr>
        <w:spacing w:after="60" w:line="276" w:lineRule="auto"/>
        <w:jc w:val="both"/>
        <w:rPr>
          <w:rFonts w:eastAsia="Calibri" w:cs="Arial"/>
          <w:lang w:eastAsia="en-US"/>
        </w:rPr>
      </w:pPr>
      <w:r w:rsidRPr="00E930DB">
        <w:rPr>
          <w:rFonts w:eastAsia="Calibri" w:cs="Arial"/>
          <w:lang w:eastAsia="en-US"/>
        </w:rPr>
        <w:t xml:space="preserve">Przed wypełnieniem części C.2. należy zapoznać się z </w:t>
      </w:r>
      <w:r>
        <w:rPr>
          <w:rFonts w:eastAsia="Calibri" w:cs="Arial"/>
          <w:lang w:eastAsia="en-US"/>
        </w:rPr>
        <w:t>z</w:t>
      </w:r>
      <w:r w:rsidRPr="00E51BA9">
        <w:rPr>
          <w:rFonts w:eastAsia="Calibri" w:cs="Arial"/>
          <w:lang w:eastAsia="en-US"/>
        </w:rPr>
        <w:t xml:space="preserve">ałącznikiem nr </w:t>
      </w:r>
      <w:r w:rsidR="0002308F">
        <w:rPr>
          <w:rFonts w:eastAsia="Calibri" w:cs="Arial"/>
          <w:lang w:eastAsia="en-US"/>
        </w:rPr>
        <w:t>6</w:t>
      </w:r>
      <w:r>
        <w:rPr>
          <w:rFonts w:eastAsia="Calibri" w:cs="Arial"/>
          <w:lang w:eastAsia="en-US"/>
        </w:rPr>
        <w:t xml:space="preserve"> do Regulaminu naboru</w:t>
      </w:r>
      <w:r w:rsidRPr="00E930DB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–</w:t>
      </w:r>
      <w:r w:rsidRPr="00E930DB">
        <w:rPr>
          <w:rFonts w:eastAsia="Calibri" w:cs="Arial"/>
          <w:lang w:eastAsia="en-US"/>
        </w:rPr>
        <w:t xml:space="preserve"> </w:t>
      </w:r>
      <w:r w:rsidR="0002308F" w:rsidRPr="0002308F">
        <w:rPr>
          <w:rFonts w:eastAsia="Calibri"/>
          <w:i/>
        </w:rPr>
        <w:t>Lista wskaźników na poziomie projektu dla działania 11.4 Infrastruktura pomocy społecznej – REACT-EU Regionalnego Programu Operacyjnego Województwa Podkarpackiego na lata 2014-2020</w:t>
      </w:r>
      <w:r w:rsidR="00971CF4">
        <w:rPr>
          <w:i/>
        </w:rPr>
        <w:t>.</w:t>
      </w:r>
      <w:r w:rsidR="0002308F" w:rsidRPr="0002308F">
        <w:rPr>
          <w:rFonts w:eastAsia="Calibri" w:cs="Arial"/>
          <w:lang w:eastAsia="en-US"/>
        </w:rPr>
        <w:t xml:space="preserve"> </w:t>
      </w:r>
    </w:p>
    <w:p w14:paraId="5BC8858E" w14:textId="4B8DAE9A" w:rsidR="00971CF4" w:rsidRDefault="0002308F" w:rsidP="00971CF4">
      <w:pPr>
        <w:spacing w:after="60" w:line="276" w:lineRule="auto"/>
        <w:jc w:val="both"/>
        <w:rPr>
          <w:i/>
        </w:rPr>
      </w:pPr>
      <w:r>
        <w:rPr>
          <w:rFonts w:eastAsia="Calibri" w:cs="Arial"/>
          <w:lang w:eastAsia="en-US"/>
        </w:rPr>
        <w:t>Lista zawiera nazwę, definicję oraz jednostkę miary danego wskaźnika</w:t>
      </w:r>
    </w:p>
    <w:p w14:paraId="36B8725A" w14:textId="20A85EBF" w:rsidR="006D327A" w:rsidRPr="00E930DB" w:rsidRDefault="006D327A" w:rsidP="00971CF4">
      <w:pPr>
        <w:spacing w:after="60" w:line="276" w:lineRule="auto"/>
        <w:jc w:val="both"/>
        <w:rPr>
          <w:rFonts w:eastAsia="Calibri" w:cs="Arial"/>
          <w:lang w:eastAsia="en-US"/>
        </w:rPr>
      </w:pPr>
      <w:r w:rsidRPr="00E930DB">
        <w:rPr>
          <w:rFonts w:eastAsia="Calibri" w:cs="Arial"/>
          <w:b/>
          <w:lang w:eastAsia="en-US"/>
        </w:rPr>
        <w:t>Wskaźnik produktu to bezpośredni, materialny efekt realizacji przedsięwzięcia mierzony konkretnymi wielkościami (np.</w:t>
      </w:r>
      <w:r>
        <w:rPr>
          <w:rFonts w:eastAsia="Calibri" w:cs="Arial"/>
          <w:b/>
          <w:lang w:eastAsia="en-US"/>
        </w:rPr>
        <w:t xml:space="preserve"> sztuki</w:t>
      </w:r>
      <w:r w:rsidRPr="00E930DB">
        <w:rPr>
          <w:rFonts w:eastAsia="Calibri" w:cs="Arial"/>
          <w:b/>
          <w:lang w:eastAsia="en-US"/>
        </w:rPr>
        <w:t>).</w:t>
      </w:r>
      <w:r w:rsidRPr="00E930DB">
        <w:rPr>
          <w:rFonts w:eastAsia="Calibri" w:cs="Arial"/>
          <w:lang w:eastAsia="en-US"/>
        </w:rPr>
        <w:t xml:space="preserve"> Powiązany jest bezpośrednio z</w:t>
      </w:r>
      <w:r w:rsidR="00746455">
        <w:rPr>
          <w:rFonts w:eastAsia="Calibri" w:cs="Arial"/>
          <w:lang w:eastAsia="en-US"/>
        </w:rPr>
        <w:t> </w:t>
      </w:r>
      <w:r w:rsidRPr="00E930DB">
        <w:rPr>
          <w:rFonts w:eastAsia="Calibri" w:cs="Arial"/>
          <w:lang w:eastAsia="en-US"/>
        </w:rPr>
        <w:t>wydatkami ponoszonymi w</w:t>
      </w:r>
      <w:r w:rsidR="00483408">
        <w:rPr>
          <w:rFonts w:eastAsia="Calibri" w:cs="Arial"/>
          <w:lang w:eastAsia="en-US"/>
        </w:rPr>
        <w:t> </w:t>
      </w:r>
      <w:r w:rsidRPr="00E930DB">
        <w:rPr>
          <w:rFonts w:eastAsia="Calibri" w:cs="Arial"/>
          <w:lang w:eastAsia="en-US"/>
        </w:rPr>
        <w:t>projekcie. Przy doborze wskaźników należy kierować się koniecznością szczegółowego zobrazowania zakresu projektu.</w:t>
      </w:r>
    </w:p>
    <w:p w14:paraId="0B2D7392" w14:textId="4D17A013" w:rsidR="006D327A" w:rsidRDefault="006D327A" w:rsidP="006D327A">
      <w:pPr>
        <w:spacing w:after="60" w:line="276" w:lineRule="auto"/>
        <w:jc w:val="both"/>
        <w:rPr>
          <w:rFonts w:eastAsia="Calibri" w:cs="Arial"/>
          <w:lang w:eastAsia="en-US"/>
        </w:rPr>
      </w:pPr>
      <w:r w:rsidRPr="00E930DB">
        <w:rPr>
          <w:rFonts w:eastAsia="Calibri" w:cs="Arial"/>
          <w:lang w:eastAsia="en-US"/>
        </w:rPr>
        <w:t>We wskaźnikach produktu powinny zostać ujęte tylko elementy sfinansowane planowanymi</w:t>
      </w:r>
      <w:r>
        <w:rPr>
          <w:rFonts w:eastAsia="Calibri" w:cs="Arial"/>
          <w:lang w:eastAsia="en-US"/>
        </w:rPr>
        <w:t xml:space="preserve"> </w:t>
      </w:r>
      <w:r w:rsidRPr="00E930DB">
        <w:rPr>
          <w:rFonts w:eastAsia="Calibri" w:cs="Arial"/>
          <w:lang w:eastAsia="en-US"/>
        </w:rPr>
        <w:t xml:space="preserve">do poniesienia </w:t>
      </w:r>
      <w:r w:rsidRPr="002250B8">
        <w:rPr>
          <w:rFonts w:eastAsia="Calibri"/>
        </w:rPr>
        <w:t>wydatkami kwalifikowanymi</w:t>
      </w:r>
      <w:r w:rsidRPr="00E930DB">
        <w:rPr>
          <w:rFonts w:eastAsia="Calibri" w:cs="Arial"/>
          <w:lang w:eastAsia="en-US"/>
        </w:rPr>
        <w:t>.</w:t>
      </w:r>
    </w:p>
    <w:p w14:paraId="69B74F86" w14:textId="0AB33222" w:rsidR="006D327A" w:rsidRPr="00E930DB" w:rsidRDefault="006D327A" w:rsidP="006D327A">
      <w:pPr>
        <w:spacing w:before="120" w:after="60" w:line="276" w:lineRule="auto"/>
        <w:jc w:val="both"/>
        <w:rPr>
          <w:rFonts w:cs="Arial"/>
          <w:b/>
          <w:color w:val="000000"/>
        </w:rPr>
      </w:pPr>
      <w:r w:rsidRPr="00E930DB">
        <w:rPr>
          <w:rFonts w:cs="Arial"/>
          <w:bCs/>
          <w:color w:val="000000"/>
        </w:rPr>
        <w:t xml:space="preserve">Wskaźniki produktu podzielone zostały na </w:t>
      </w:r>
      <w:r w:rsidR="0002308F">
        <w:rPr>
          <w:rFonts w:cs="Arial"/>
          <w:bCs/>
          <w:color w:val="000000"/>
        </w:rPr>
        <w:t>dwie</w:t>
      </w:r>
      <w:r w:rsidRPr="00E930DB">
        <w:rPr>
          <w:rFonts w:cs="Arial"/>
          <w:bCs/>
          <w:color w:val="000000"/>
        </w:rPr>
        <w:t xml:space="preserve"> grupy: </w:t>
      </w:r>
      <w:r w:rsidRPr="00E930DB">
        <w:rPr>
          <w:rFonts w:cs="Arial"/>
          <w:b/>
          <w:bCs/>
          <w:color w:val="000000"/>
        </w:rPr>
        <w:t>Wskaźniki kluczowe</w:t>
      </w:r>
      <w:r w:rsidR="0002308F">
        <w:rPr>
          <w:rFonts w:cs="Arial"/>
          <w:b/>
          <w:bCs/>
          <w:color w:val="000000"/>
        </w:rPr>
        <w:t xml:space="preserve"> i</w:t>
      </w:r>
      <w:r w:rsidRPr="00E930DB">
        <w:rPr>
          <w:rFonts w:cs="Arial"/>
          <w:b/>
          <w:bCs/>
          <w:color w:val="000000"/>
        </w:rPr>
        <w:t xml:space="preserve"> Wskaźniki specyficzne dla </w:t>
      </w:r>
      <w:r w:rsidR="00A22A8F">
        <w:rPr>
          <w:rFonts w:cs="Arial"/>
          <w:b/>
          <w:bCs/>
          <w:color w:val="000000"/>
        </w:rPr>
        <w:t>programu</w:t>
      </w:r>
      <w:r w:rsidR="0002308F">
        <w:rPr>
          <w:rFonts w:cs="Arial"/>
          <w:b/>
          <w:bCs/>
          <w:color w:val="000000"/>
        </w:rPr>
        <w:t>.</w:t>
      </w:r>
    </w:p>
    <w:p w14:paraId="3872BD51" w14:textId="0F17E161" w:rsidR="006D327A" w:rsidRPr="00E930DB" w:rsidRDefault="006D327A" w:rsidP="006D327A">
      <w:pPr>
        <w:spacing w:after="60" w:line="276" w:lineRule="auto"/>
        <w:jc w:val="both"/>
        <w:rPr>
          <w:rFonts w:cs="Arial"/>
        </w:rPr>
      </w:pPr>
      <w:r w:rsidRPr="00E930DB">
        <w:rPr>
          <w:rFonts w:eastAsia="Calibri" w:cs="Arial"/>
          <w:lang w:eastAsia="en-US"/>
        </w:rPr>
        <w:t xml:space="preserve">W pierwszej kolejności </w:t>
      </w:r>
      <w:r>
        <w:rPr>
          <w:rFonts w:eastAsia="Calibri" w:cs="Arial"/>
          <w:lang w:eastAsia="en-US"/>
        </w:rPr>
        <w:t>w</w:t>
      </w:r>
      <w:r w:rsidRPr="00E930DB">
        <w:rPr>
          <w:rFonts w:eastAsia="Calibri" w:cs="Arial"/>
          <w:lang w:eastAsia="en-US"/>
        </w:rPr>
        <w:t>nioskodawca powinien wybrać z listy rozwijanej wszystkie adekwatne dla daneg</w:t>
      </w:r>
      <w:r>
        <w:rPr>
          <w:rFonts w:eastAsia="Calibri" w:cs="Arial"/>
          <w:lang w:eastAsia="en-US"/>
        </w:rPr>
        <w:t>o projektu wskaźniki kluczowe, a następnie</w:t>
      </w:r>
      <w:r w:rsidRPr="00E930DB">
        <w:rPr>
          <w:rFonts w:eastAsia="Calibri" w:cs="Arial"/>
          <w:lang w:eastAsia="en-US"/>
        </w:rPr>
        <w:t xml:space="preserve"> specyficzn</w:t>
      </w:r>
      <w:r w:rsidR="00A22A8F">
        <w:rPr>
          <w:rFonts w:eastAsia="Calibri" w:cs="Arial"/>
          <w:lang w:eastAsia="en-US"/>
        </w:rPr>
        <w:t>y</w:t>
      </w:r>
      <w:r w:rsidRPr="00E930DB">
        <w:rPr>
          <w:rFonts w:eastAsia="Calibri" w:cs="Arial"/>
          <w:lang w:eastAsia="en-US"/>
        </w:rPr>
        <w:t xml:space="preserve"> dla </w:t>
      </w:r>
      <w:r w:rsidR="00A22A8F">
        <w:rPr>
          <w:rFonts w:eastAsia="Calibri" w:cs="Arial"/>
          <w:lang w:eastAsia="en-US"/>
        </w:rPr>
        <w:t>programu</w:t>
      </w:r>
      <w:r w:rsidRPr="00E930DB">
        <w:rPr>
          <w:rFonts w:cs="Arial"/>
        </w:rPr>
        <w:t>.</w:t>
      </w:r>
    </w:p>
    <w:p w14:paraId="24D5AD03" w14:textId="20FE94F5" w:rsidR="006D327A" w:rsidRDefault="006D327A" w:rsidP="006D327A">
      <w:pPr>
        <w:spacing w:line="276" w:lineRule="auto"/>
        <w:jc w:val="both"/>
        <w:rPr>
          <w:rFonts w:cs="Arial"/>
          <w:b/>
        </w:rPr>
      </w:pPr>
      <w:bookmarkStart w:id="59" w:name="_Hlk112134696"/>
      <w:r w:rsidRPr="00145201">
        <w:rPr>
          <w:rFonts w:cs="Arial"/>
          <w:b/>
        </w:rPr>
        <w:t xml:space="preserve">W przedmiotowym naborze wnioskodawca </w:t>
      </w:r>
      <w:r w:rsidRPr="00145201">
        <w:rPr>
          <w:rFonts w:cs="Arial"/>
          <w:b/>
          <w:u w:val="single"/>
        </w:rPr>
        <w:t xml:space="preserve">jest </w:t>
      </w:r>
      <w:r w:rsidR="001A265B">
        <w:rPr>
          <w:rFonts w:cs="Arial"/>
          <w:b/>
          <w:u w:val="single"/>
        </w:rPr>
        <w:t xml:space="preserve">dodatkowo </w:t>
      </w:r>
      <w:r w:rsidRPr="00145201">
        <w:rPr>
          <w:rFonts w:cs="Arial"/>
          <w:b/>
          <w:u w:val="single"/>
        </w:rPr>
        <w:t>zobowiązany</w:t>
      </w:r>
      <w:r w:rsidRPr="00145201">
        <w:rPr>
          <w:rFonts w:cs="Arial"/>
          <w:b/>
        </w:rPr>
        <w:t xml:space="preserve"> do wyboru wskaźnika specyficznego dla </w:t>
      </w:r>
      <w:r w:rsidR="00A22A8F">
        <w:rPr>
          <w:rFonts w:cs="Arial"/>
          <w:b/>
        </w:rPr>
        <w:t>programu</w:t>
      </w:r>
      <w:r w:rsidRPr="00145201">
        <w:rPr>
          <w:rFonts w:cs="Arial"/>
          <w:b/>
        </w:rPr>
        <w:t xml:space="preserve"> pn. </w:t>
      </w:r>
      <w:bookmarkEnd w:id="59"/>
      <w:r w:rsidR="00854404" w:rsidRPr="00854404">
        <w:rPr>
          <w:rFonts w:cs="Arial"/>
          <w:b/>
          <w:i/>
        </w:rPr>
        <w:t>Liczba wspartych mieszkań</w:t>
      </w:r>
      <w:r w:rsidRPr="00145201">
        <w:rPr>
          <w:rFonts w:cs="Arial"/>
          <w:b/>
        </w:rPr>
        <w:t>.</w:t>
      </w:r>
    </w:p>
    <w:p w14:paraId="5EBFC404" w14:textId="77777777" w:rsidR="0002308F" w:rsidRPr="00E930DB" w:rsidRDefault="0002308F" w:rsidP="0002308F">
      <w:pPr>
        <w:spacing w:before="120" w:after="60" w:line="276" w:lineRule="auto"/>
        <w:jc w:val="both"/>
        <w:rPr>
          <w:rFonts w:eastAsia="Calibri" w:cs="Arial"/>
          <w:lang w:eastAsia="en-US"/>
        </w:rPr>
      </w:pPr>
      <w:r w:rsidRPr="00E930DB">
        <w:rPr>
          <w:rFonts w:eastAsia="Calibri" w:cs="Arial"/>
          <w:b/>
          <w:lang w:eastAsia="en-US"/>
        </w:rPr>
        <w:t>Każdy projekt powinien mieć przynajmniej jeden wskaźnik produktu</w:t>
      </w:r>
      <w:r>
        <w:rPr>
          <w:rFonts w:eastAsia="Calibri" w:cs="Arial"/>
          <w:b/>
          <w:lang w:eastAsia="en-US"/>
        </w:rPr>
        <w:t>.</w:t>
      </w:r>
    </w:p>
    <w:p w14:paraId="7DCFC0B0" w14:textId="77777777" w:rsidR="0002308F" w:rsidRPr="00E930DB" w:rsidRDefault="0002308F" w:rsidP="0002308F">
      <w:pPr>
        <w:spacing w:before="120" w:after="60" w:line="276" w:lineRule="auto"/>
        <w:jc w:val="both"/>
        <w:rPr>
          <w:rFonts w:eastAsia="Calibri" w:cs="Arial"/>
          <w:b/>
          <w:lang w:eastAsia="en-US"/>
        </w:rPr>
      </w:pPr>
      <w:r w:rsidRPr="00E930DB">
        <w:rPr>
          <w:rFonts w:eastAsia="Calibri" w:cs="Arial"/>
          <w:b/>
          <w:lang w:eastAsia="en-US"/>
        </w:rPr>
        <w:t>Przynajmniej jeden ze wskaźników (produktu lub rezultatu) powinien pochodzić z listy wskaźników kluczowych.</w:t>
      </w:r>
    </w:p>
    <w:p w14:paraId="37401830" w14:textId="40D99CC7" w:rsidR="00854404" w:rsidRPr="00145201" w:rsidRDefault="0002308F" w:rsidP="006D327A">
      <w:pPr>
        <w:spacing w:line="276" w:lineRule="auto"/>
        <w:jc w:val="both"/>
        <w:rPr>
          <w:rFonts w:cs="Arial"/>
          <w:b/>
        </w:rPr>
      </w:pPr>
      <w:r>
        <w:rPr>
          <w:rFonts w:eastAsia="Calibri" w:cs="Arial"/>
          <w:lang w:eastAsia="en-US"/>
        </w:rPr>
        <w:t>Dla każdego projektu należy wybrać wszystkie wskaźniki produktu właściwe dla zakresu rzeczowego projektu</w:t>
      </w:r>
      <w:r w:rsidRPr="005B3A5C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Należy </w:t>
      </w:r>
      <w:r w:rsidRPr="005B3A5C">
        <w:rPr>
          <w:rFonts w:eastAsia="Calibri" w:cs="Arial"/>
          <w:lang w:eastAsia="en-US"/>
        </w:rPr>
        <w:t>mieć</w:t>
      </w:r>
      <w:r>
        <w:rPr>
          <w:rFonts w:eastAsia="Calibri" w:cs="Arial"/>
          <w:lang w:eastAsia="en-US"/>
        </w:rPr>
        <w:t xml:space="preserve"> również</w:t>
      </w:r>
      <w:r w:rsidRPr="005B3A5C">
        <w:rPr>
          <w:rFonts w:eastAsia="Calibri" w:cs="Arial"/>
          <w:lang w:eastAsia="en-US"/>
        </w:rPr>
        <w:t xml:space="preserve"> na uwadze, że każdy z nich musi być pr</w:t>
      </w:r>
      <w:r>
        <w:rPr>
          <w:rFonts w:eastAsia="Calibri" w:cs="Arial"/>
          <w:lang w:eastAsia="en-US"/>
        </w:rPr>
        <w:t>zez beneficjenta monitorowany i </w:t>
      </w:r>
      <w:r w:rsidRPr="005B3A5C">
        <w:rPr>
          <w:rFonts w:eastAsia="Calibri" w:cs="Arial"/>
          <w:lang w:eastAsia="en-US"/>
        </w:rPr>
        <w:t>potwierd</w:t>
      </w:r>
      <w:r>
        <w:rPr>
          <w:rFonts w:eastAsia="Calibri" w:cs="Arial"/>
          <w:lang w:eastAsia="en-US"/>
        </w:rPr>
        <w:t xml:space="preserve">zony stosowną </w:t>
      </w:r>
      <w:r w:rsidRPr="005B3A5C">
        <w:rPr>
          <w:rFonts w:eastAsia="Calibri" w:cs="Arial"/>
          <w:lang w:eastAsia="en-US"/>
        </w:rPr>
        <w:t>dokumentacją. Osiągnięcie wskaźników powinno zostać wykazane najpóźniej we wniosku o płatność końcową.</w:t>
      </w:r>
    </w:p>
    <w:p w14:paraId="326712CA" w14:textId="77C6A088" w:rsidR="006D327A" w:rsidRDefault="006D327A" w:rsidP="006D327A">
      <w:pPr>
        <w:spacing w:line="276" w:lineRule="auto"/>
        <w:jc w:val="both"/>
        <w:rPr>
          <w:rFonts w:eastAsia="Calibri" w:cs="Arial"/>
          <w:lang w:eastAsia="en-US"/>
        </w:rPr>
      </w:pPr>
    </w:p>
    <w:p w14:paraId="1A097C11" w14:textId="77777777" w:rsidR="00344580" w:rsidRDefault="00344580" w:rsidP="006D327A">
      <w:pPr>
        <w:spacing w:line="276" w:lineRule="auto"/>
        <w:jc w:val="both"/>
        <w:rPr>
          <w:rFonts w:eastAsia="Calibri" w:cs="Arial"/>
          <w:lang w:eastAsia="en-US"/>
        </w:rPr>
      </w:pPr>
    </w:p>
    <w:p w14:paraId="37489810" w14:textId="77777777" w:rsidR="006D327A" w:rsidRPr="004778EA" w:rsidRDefault="006D327A" w:rsidP="006D327A">
      <w:pPr>
        <w:pStyle w:val="Nagwek2"/>
        <w:rPr>
          <w:rFonts w:eastAsia="Calibri" w:cs="Arial"/>
          <w:szCs w:val="24"/>
          <w:lang w:eastAsia="en-US"/>
        </w:rPr>
      </w:pPr>
      <w:bookmarkStart w:id="60" w:name="_Toc439669794"/>
      <w:bookmarkStart w:id="61" w:name="_Toc472928694"/>
      <w:bookmarkStart w:id="62" w:name="_Toc508975767"/>
      <w:bookmarkStart w:id="63" w:name="_Toc115424471"/>
      <w:r w:rsidRPr="004778EA">
        <w:rPr>
          <w:rFonts w:eastAsia="Calibri" w:cs="Arial"/>
          <w:szCs w:val="24"/>
          <w:lang w:eastAsia="en-US"/>
        </w:rPr>
        <w:t>C.3. Wskaźniki rezultatu projektu</w:t>
      </w:r>
      <w:bookmarkEnd w:id="60"/>
      <w:bookmarkEnd w:id="61"/>
      <w:bookmarkEnd w:id="62"/>
      <w:bookmarkEnd w:id="63"/>
      <w:r w:rsidRPr="004778EA">
        <w:rPr>
          <w:rFonts w:eastAsia="Calibri" w:cs="Arial"/>
          <w:szCs w:val="24"/>
          <w:lang w:eastAsia="en-US"/>
        </w:rPr>
        <w:t xml:space="preserve"> </w:t>
      </w:r>
    </w:p>
    <w:p w14:paraId="76FE7EFE" w14:textId="77777777" w:rsidR="006D327A" w:rsidRPr="00B24054" w:rsidRDefault="006D327A" w:rsidP="006D327A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/>
        </w:rPr>
      </w:pPr>
    </w:p>
    <w:p w14:paraId="52AEB3C9" w14:textId="03B4A0F7" w:rsidR="009063D8" w:rsidRDefault="00714F68" w:rsidP="00714F68">
      <w:pPr>
        <w:pStyle w:val="Default"/>
        <w:spacing w:after="60"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bookmarkStart w:id="64" w:name="_Toc439669795"/>
      <w:r w:rsidRPr="00714F68">
        <w:rPr>
          <w:rFonts w:ascii="Arial" w:eastAsia="Calibri" w:hAnsi="Arial" w:cs="Arial"/>
          <w:color w:val="auto"/>
          <w:sz w:val="20"/>
          <w:szCs w:val="20"/>
          <w:lang w:eastAsia="en-US"/>
        </w:rPr>
        <w:t>Pole wypełnia wnioskodawca.</w:t>
      </w:r>
    </w:p>
    <w:p w14:paraId="4951DDAC" w14:textId="0CAE675E" w:rsidR="00854404" w:rsidRPr="008B22D8" w:rsidRDefault="00854404" w:rsidP="00F02F9B">
      <w:pPr>
        <w:pStyle w:val="Default"/>
        <w:spacing w:after="6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22D8">
        <w:rPr>
          <w:rFonts w:ascii="Arial" w:hAnsi="Arial" w:cs="Arial"/>
          <w:b/>
          <w:color w:val="auto"/>
          <w:sz w:val="20"/>
          <w:szCs w:val="20"/>
        </w:rPr>
        <w:t>Wskaźnik rezultatu obrazuje bezpośredni wpływ zrealizowanego przedsięwzięcia na otoczenie społeczno-ekonomiczne, uzyskany po zakończeniu realizacji projektu</w:t>
      </w:r>
      <w:r w:rsidRPr="008B22D8">
        <w:rPr>
          <w:rFonts w:ascii="Arial" w:hAnsi="Arial" w:cs="Arial"/>
          <w:color w:val="auto"/>
          <w:sz w:val="20"/>
          <w:szCs w:val="20"/>
        </w:rPr>
        <w:t xml:space="preserve">. Wybrane przez </w:t>
      </w:r>
      <w:r>
        <w:rPr>
          <w:rFonts w:ascii="Arial" w:hAnsi="Arial" w:cs="Arial"/>
          <w:color w:val="auto"/>
          <w:sz w:val="20"/>
          <w:szCs w:val="20"/>
        </w:rPr>
        <w:t>w</w:t>
      </w:r>
      <w:r w:rsidRPr="008B22D8">
        <w:rPr>
          <w:rFonts w:ascii="Arial" w:hAnsi="Arial" w:cs="Arial"/>
          <w:color w:val="auto"/>
          <w:sz w:val="20"/>
          <w:szCs w:val="20"/>
        </w:rPr>
        <w:t>nioskodawcę wskaźniki mają jak najtrafniej oddawać cele realizacji projektu.</w:t>
      </w:r>
    </w:p>
    <w:p w14:paraId="18062A30" w14:textId="1333FE10" w:rsidR="00854404" w:rsidRPr="008B22D8" w:rsidRDefault="00854404" w:rsidP="00854404">
      <w:pPr>
        <w:pStyle w:val="Default"/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F8D44E3" w14:textId="4CA66FB2" w:rsidR="00854404" w:rsidRDefault="00854404" w:rsidP="00854404">
      <w:pPr>
        <w:pStyle w:val="Default"/>
        <w:spacing w:after="6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8B22D8">
        <w:rPr>
          <w:rFonts w:ascii="Arial" w:hAnsi="Arial" w:cs="Arial"/>
          <w:color w:val="auto"/>
          <w:sz w:val="20"/>
          <w:szCs w:val="20"/>
          <w:u w:val="single"/>
        </w:rPr>
        <w:t>Każdy projekt powinien mieć przynajmniej jeden wskaźnik rezultatu.</w:t>
      </w:r>
    </w:p>
    <w:p w14:paraId="2817EF3C" w14:textId="438FC60C" w:rsidR="009063D8" w:rsidRDefault="009063D8" w:rsidP="00854404">
      <w:pPr>
        <w:pStyle w:val="Default"/>
        <w:spacing w:after="6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61DC0CC3" w14:textId="77777777" w:rsidR="00714F68" w:rsidRPr="003D6572" w:rsidRDefault="00714F68" w:rsidP="00714F68">
      <w:pPr>
        <w:pStyle w:val="Default"/>
        <w:spacing w:after="60" w:line="276" w:lineRule="auto"/>
        <w:jc w:val="both"/>
        <w:rPr>
          <w:rFonts w:ascii="Arial" w:eastAsia="Calibri" w:hAnsi="Arial" w:cs="Arial"/>
          <w:b/>
          <w:bCs/>
          <w:color w:val="auto"/>
          <w:sz w:val="20"/>
          <w:szCs w:val="20"/>
          <w:lang w:eastAsia="en-US"/>
        </w:rPr>
      </w:pPr>
      <w:bookmarkStart w:id="65" w:name="_Hlk112670002"/>
      <w:r w:rsidRPr="003D6572">
        <w:rPr>
          <w:rFonts w:ascii="Arial" w:eastAsia="Calibri" w:hAnsi="Arial" w:cs="Arial"/>
          <w:b/>
          <w:bCs/>
          <w:color w:val="auto"/>
          <w:sz w:val="20"/>
          <w:szCs w:val="20"/>
          <w:lang w:eastAsia="en-US"/>
        </w:rPr>
        <w:t xml:space="preserve">W przedmiotowym naborze wnioskodawca jest zobowiązany do wyboru wskaźnika specyficznego dla projektu pn. </w:t>
      </w:r>
      <w:r w:rsidRPr="003D657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lang w:eastAsia="en-US"/>
        </w:rPr>
        <w:t>Liczba osób korzystających z mieszkań</w:t>
      </w:r>
    </w:p>
    <w:bookmarkEnd w:id="65"/>
    <w:p w14:paraId="51E2926B" w14:textId="77777777" w:rsidR="00714F68" w:rsidRDefault="00714F68" w:rsidP="00714F68">
      <w:pPr>
        <w:pStyle w:val="Default"/>
        <w:spacing w:after="60" w:line="276" w:lineRule="auto"/>
        <w:ind w:left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063D8">
        <w:rPr>
          <w:rFonts w:ascii="Arial" w:eastAsia="Calibri" w:hAnsi="Arial" w:cs="Arial"/>
          <w:color w:val="auto"/>
          <w:sz w:val="20"/>
          <w:szCs w:val="20"/>
          <w:lang w:eastAsia="en-US"/>
        </w:rPr>
        <w:t>Wnioskodawca może również wpisać inne wskaźniki specyficzne dla projektu.</w:t>
      </w:r>
    </w:p>
    <w:p w14:paraId="7DAD9B8A" w14:textId="77777777" w:rsidR="00714F68" w:rsidRPr="008B22D8" w:rsidRDefault="00714F68" w:rsidP="00854404">
      <w:pPr>
        <w:pStyle w:val="Default"/>
        <w:spacing w:after="6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29987CF3" w14:textId="7F23C105" w:rsidR="00854404" w:rsidRPr="00E211B5" w:rsidRDefault="00854404" w:rsidP="009063D8">
      <w:pPr>
        <w:pStyle w:val="Default"/>
        <w:spacing w:after="6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211B5">
        <w:rPr>
          <w:rFonts w:ascii="Arial" w:hAnsi="Arial" w:cs="Arial"/>
          <w:color w:val="auto"/>
          <w:sz w:val="20"/>
          <w:szCs w:val="20"/>
        </w:rPr>
        <w:t xml:space="preserve">W kolumnie </w:t>
      </w:r>
      <w:r w:rsidRPr="00E211B5">
        <w:rPr>
          <w:rFonts w:ascii="Arial" w:hAnsi="Arial" w:cs="Arial"/>
          <w:b/>
          <w:i/>
          <w:color w:val="auto"/>
          <w:sz w:val="20"/>
          <w:szCs w:val="20"/>
        </w:rPr>
        <w:t>Rok bazowy</w:t>
      </w:r>
      <w:r w:rsidRPr="00E211B5">
        <w:rPr>
          <w:rFonts w:ascii="Arial" w:hAnsi="Arial" w:cs="Arial"/>
          <w:color w:val="auto"/>
          <w:sz w:val="20"/>
          <w:szCs w:val="20"/>
        </w:rPr>
        <w:t xml:space="preserve"> należy podać wartość bazową wskaźnika, czyli stan wyjściowy sprzed rozpoczęcia realizacji projektu.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175EA1">
        <w:rPr>
          <w:rFonts w:ascii="Arial" w:hAnsi="Arial" w:cs="Arial"/>
          <w:sz w:val="20"/>
          <w:szCs w:val="20"/>
        </w:rPr>
        <w:t>Wartość bazowa wskaźnika rezultatu powinna wynosić 0</w:t>
      </w:r>
      <w:r w:rsidR="009063D8">
        <w:rPr>
          <w:rFonts w:ascii="Arial" w:hAnsi="Arial" w:cs="Arial"/>
          <w:sz w:val="20"/>
          <w:szCs w:val="20"/>
        </w:rPr>
        <w:t xml:space="preserve">. </w:t>
      </w:r>
      <w:r w:rsidRPr="00E211B5">
        <w:rPr>
          <w:rFonts w:ascii="Arial" w:hAnsi="Arial" w:cs="Arial"/>
          <w:color w:val="auto"/>
          <w:sz w:val="20"/>
          <w:szCs w:val="20"/>
        </w:rPr>
        <w:t>Wartość wskaźnika w roku bazowym po</w:t>
      </w:r>
      <w:r>
        <w:rPr>
          <w:rFonts w:ascii="Arial" w:hAnsi="Arial" w:cs="Arial"/>
          <w:color w:val="auto"/>
          <w:sz w:val="20"/>
          <w:szCs w:val="20"/>
        </w:rPr>
        <w:t>dajemy dla roku kalendarzowego.</w:t>
      </w:r>
    </w:p>
    <w:p w14:paraId="59FE50DD" w14:textId="77777777" w:rsidR="00854404" w:rsidRPr="00E211B5" w:rsidRDefault="00854404" w:rsidP="009063D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211B5">
        <w:rPr>
          <w:rFonts w:ascii="Arial" w:hAnsi="Arial" w:cs="Arial"/>
          <w:color w:val="auto"/>
          <w:sz w:val="20"/>
          <w:szCs w:val="20"/>
        </w:rPr>
        <w:t xml:space="preserve">W kolumnie </w:t>
      </w:r>
      <w:r w:rsidRPr="00E211B5">
        <w:rPr>
          <w:rFonts w:ascii="Arial" w:hAnsi="Arial" w:cs="Arial"/>
          <w:b/>
          <w:i/>
          <w:color w:val="auto"/>
          <w:sz w:val="20"/>
          <w:szCs w:val="20"/>
        </w:rPr>
        <w:t>Rok docelowy</w:t>
      </w:r>
      <w:r w:rsidRPr="00E211B5">
        <w:rPr>
          <w:rFonts w:ascii="Arial" w:hAnsi="Arial" w:cs="Arial"/>
          <w:color w:val="auto"/>
          <w:sz w:val="20"/>
          <w:szCs w:val="20"/>
        </w:rPr>
        <w:t xml:space="preserve"> podajemy wartość docelową wskaźnika, której osiągnięcie będzie uznane za zrealizowanie wskazanego celu. Wartości docelowe należy podać:</w:t>
      </w:r>
    </w:p>
    <w:p w14:paraId="0C711F48" w14:textId="77777777" w:rsidR="00854404" w:rsidRPr="00E211B5" w:rsidRDefault="00854404" w:rsidP="00854404">
      <w:pPr>
        <w:pStyle w:val="Default"/>
        <w:numPr>
          <w:ilvl w:val="0"/>
          <w:numId w:val="3"/>
        </w:numPr>
        <w:spacing w:line="276" w:lineRule="auto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E211B5">
        <w:rPr>
          <w:rFonts w:ascii="Arial" w:hAnsi="Arial" w:cs="Arial"/>
          <w:color w:val="auto"/>
          <w:sz w:val="20"/>
          <w:szCs w:val="20"/>
        </w:rPr>
        <w:t xml:space="preserve">w terminie zakończenia rzeczowej realizacji projektu, jeśli wskaźnik można wykazać w tym okresie (rok docelowy n) </w:t>
      </w:r>
      <w:r w:rsidRPr="00E211B5">
        <w:rPr>
          <w:rFonts w:ascii="Arial" w:hAnsi="Arial" w:cs="Arial"/>
          <w:b/>
          <w:color w:val="auto"/>
          <w:sz w:val="20"/>
          <w:szCs w:val="20"/>
        </w:rPr>
        <w:t>lub</w:t>
      </w:r>
    </w:p>
    <w:p w14:paraId="6AC9BD55" w14:textId="77777777" w:rsidR="00854404" w:rsidRPr="00E211B5" w:rsidRDefault="00854404" w:rsidP="00854404">
      <w:pPr>
        <w:pStyle w:val="Default"/>
        <w:numPr>
          <w:ilvl w:val="0"/>
          <w:numId w:val="3"/>
        </w:numPr>
        <w:spacing w:line="276" w:lineRule="auto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E211B5">
        <w:rPr>
          <w:rFonts w:ascii="Arial" w:hAnsi="Arial" w:cs="Arial"/>
          <w:color w:val="auto"/>
          <w:sz w:val="20"/>
          <w:szCs w:val="20"/>
        </w:rPr>
        <w:t>w okresie 12 miesięcy od zakończenia okresu realizacji projektu określonego</w:t>
      </w:r>
      <w:r>
        <w:rPr>
          <w:rFonts w:ascii="Arial" w:hAnsi="Arial" w:cs="Arial"/>
          <w:color w:val="auto"/>
          <w:sz w:val="20"/>
          <w:szCs w:val="20"/>
        </w:rPr>
        <w:t xml:space="preserve"> we wniosku o </w:t>
      </w:r>
      <w:r w:rsidRPr="00E211B5">
        <w:rPr>
          <w:rFonts w:ascii="Arial" w:hAnsi="Arial" w:cs="Arial"/>
          <w:color w:val="auto"/>
          <w:sz w:val="20"/>
          <w:szCs w:val="20"/>
        </w:rPr>
        <w:t>dofinansowanie (rok docelowy n+1).</w:t>
      </w:r>
    </w:p>
    <w:p w14:paraId="58715E36" w14:textId="77777777" w:rsidR="00854404" w:rsidRDefault="00854404" w:rsidP="00854404">
      <w:pPr>
        <w:spacing w:line="276" w:lineRule="auto"/>
        <w:jc w:val="both"/>
        <w:rPr>
          <w:rFonts w:eastAsia="Calibri" w:cs="Arial"/>
          <w:b/>
          <w:lang w:eastAsia="en-US"/>
        </w:rPr>
      </w:pPr>
    </w:p>
    <w:p w14:paraId="10383308" w14:textId="77777777" w:rsidR="00854404" w:rsidRPr="008E3F3C" w:rsidRDefault="00854404" w:rsidP="00854404">
      <w:pPr>
        <w:spacing w:after="60" w:line="276" w:lineRule="auto"/>
        <w:jc w:val="both"/>
        <w:rPr>
          <w:rFonts w:eastAsia="Calibri" w:cs="Arial"/>
          <w:b/>
          <w:lang w:eastAsia="en-US"/>
        </w:rPr>
      </w:pPr>
      <w:r w:rsidRPr="008E3F3C">
        <w:rPr>
          <w:rFonts w:eastAsia="Calibri" w:cs="Arial"/>
          <w:b/>
          <w:lang w:eastAsia="en-US"/>
        </w:rPr>
        <w:t>Uwaga!</w:t>
      </w:r>
    </w:p>
    <w:p w14:paraId="570A8595" w14:textId="77777777" w:rsidR="00854404" w:rsidRDefault="00854404" w:rsidP="00854404">
      <w:pPr>
        <w:spacing w:line="276" w:lineRule="auto"/>
        <w:jc w:val="both"/>
        <w:rPr>
          <w:rFonts w:eastAsia="Calibri" w:cs="Arial"/>
          <w:lang w:eastAsia="en-US"/>
        </w:rPr>
      </w:pPr>
      <w:r w:rsidRPr="008E3F3C">
        <w:rPr>
          <w:rFonts w:eastAsia="Calibri" w:cs="Arial"/>
          <w:lang w:eastAsia="en-US"/>
        </w:rPr>
        <w:t>Wartość docelową wskaźnika należy podać tylko w jednym roku</w:t>
      </w:r>
      <w:r>
        <w:rPr>
          <w:rFonts w:eastAsia="Calibri" w:cs="Arial"/>
          <w:lang w:eastAsia="en-US"/>
        </w:rPr>
        <w:t xml:space="preserve">, tym w którym nastąpi faktyczne osiągnięcie </w:t>
      </w:r>
      <w:r w:rsidRPr="00A64850">
        <w:rPr>
          <w:rFonts w:eastAsia="Calibri" w:cs="Arial"/>
          <w:lang w:eastAsia="en-US"/>
        </w:rPr>
        <w:t>wskaźnika (</w:t>
      </w:r>
      <w:r w:rsidRPr="00A64850">
        <w:rPr>
          <w:rFonts w:eastAsia="Calibri" w:cs="Arial"/>
          <w:u w:val="single"/>
          <w:lang w:eastAsia="en-US"/>
        </w:rPr>
        <w:t>w drugiej kolumnie należy wpisać 0</w:t>
      </w:r>
      <w:r w:rsidRPr="00A64850">
        <w:rPr>
          <w:rFonts w:eastAsia="Calibri" w:cs="Arial"/>
          <w:lang w:eastAsia="en-US"/>
        </w:rPr>
        <w:t>).</w:t>
      </w:r>
    </w:p>
    <w:p w14:paraId="61845347" w14:textId="77777777" w:rsidR="006D327A" w:rsidRDefault="006D327A" w:rsidP="006D327A">
      <w:pPr>
        <w:spacing w:line="276" w:lineRule="auto"/>
        <w:jc w:val="both"/>
        <w:rPr>
          <w:rFonts w:eastAsia="Calibri" w:cs="Arial"/>
          <w:lang w:eastAsia="en-US"/>
        </w:rPr>
      </w:pPr>
    </w:p>
    <w:p w14:paraId="2C7BBDBC" w14:textId="77777777" w:rsidR="006D327A" w:rsidRPr="004778EA" w:rsidRDefault="006D327A" w:rsidP="006D327A">
      <w:pPr>
        <w:pStyle w:val="Nagwek2"/>
        <w:spacing w:before="120"/>
        <w:rPr>
          <w:rFonts w:eastAsia="Calibri" w:cs="Arial"/>
          <w:szCs w:val="24"/>
          <w:lang w:eastAsia="en-US"/>
        </w:rPr>
      </w:pPr>
      <w:bookmarkStart w:id="66" w:name="_Toc472928696"/>
      <w:bookmarkStart w:id="67" w:name="_Toc508975768"/>
      <w:bookmarkStart w:id="68" w:name="_Toc115424472"/>
      <w:r w:rsidRPr="004778EA">
        <w:rPr>
          <w:rFonts w:eastAsia="Calibri" w:cs="Arial"/>
          <w:szCs w:val="24"/>
          <w:lang w:eastAsia="en-US"/>
        </w:rPr>
        <w:t>D.1. Informacje w zakresie pomocy publicznej</w:t>
      </w:r>
      <w:bookmarkEnd w:id="64"/>
      <w:bookmarkEnd w:id="66"/>
      <w:bookmarkEnd w:id="67"/>
      <w:bookmarkEnd w:id="68"/>
    </w:p>
    <w:p w14:paraId="222AA134" w14:textId="77777777" w:rsidR="006D327A" w:rsidRPr="00C55F93" w:rsidRDefault="006D327A" w:rsidP="006D327A">
      <w:pPr>
        <w:spacing w:line="276" w:lineRule="auto"/>
        <w:ind w:left="357" w:hanging="499"/>
        <w:rPr>
          <w:rFonts w:eastAsia="Calibri" w:cs="Arial"/>
          <w:b/>
          <w:sz w:val="22"/>
          <w:szCs w:val="22"/>
          <w:lang w:eastAsia="en-US"/>
        </w:rPr>
      </w:pPr>
    </w:p>
    <w:p w14:paraId="29FB2FE3" w14:textId="5C2A1B4C" w:rsidR="006D327A" w:rsidRDefault="00344580" w:rsidP="006D327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58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związku z tym, że w</w:t>
      </w:r>
      <w:r w:rsidRPr="00344580">
        <w:rPr>
          <w:rFonts w:ascii="Arial" w:hAnsi="Arial" w:cs="Arial"/>
          <w:sz w:val="20"/>
          <w:szCs w:val="20"/>
        </w:rPr>
        <w:t xml:space="preserve"> ramach przedmiotowego naboru nie przewiduje się udzielenia pomocy publicznej / pomocy de minimis</w:t>
      </w:r>
      <w:r>
        <w:rPr>
          <w:rFonts w:ascii="Arial" w:hAnsi="Arial" w:cs="Arial"/>
          <w:sz w:val="20"/>
          <w:szCs w:val="20"/>
        </w:rPr>
        <w:t xml:space="preserve"> pole należy pozostawić niewypełnione.</w:t>
      </w:r>
    </w:p>
    <w:p w14:paraId="56660867" w14:textId="77777777" w:rsidR="00344580" w:rsidRPr="00F04C72" w:rsidRDefault="00344580" w:rsidP="006D327A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68D5CF" w14:textId="77777777" w:rsidR="006D327A" w:rsidRPr="004778EA" w:rsidRDefault="006D327A" w:rsidP="006D327A">
      <w:pPr>
        <w:pStyle w:val="Nagwek2"/>
        <w:rPr>
          <w:rFonts w:eastAsia="Calibri" w:cs="Arial"/>
          <w:szCs w:val="24"/>
          <w:lang w:eastAsia="en-US"/>
        </w:rPr>
      </w:pPr>
      <w:bookmarkStart w:id="69" w:name="_Toc439669796"/>
      <w:bookmarkStart w:id="70" w:name="_Toc472928697"/>
      <w:bookmarkStart w:id="71" w:name="_Toc508975769"/>
      <w:bookmarkStart w:id="72" w:name="_Toc115424473"/>
      <w:r w:rsidRPr="004778EA">
        <w:rPr>
          <w:rFonts w:eastAsia="Calibri" w:cs="Arial"/>
          <w:szCs w:val="24"/>
          <w:lang w:eastAsia="en-US"/>
        </w:rPr>
        <w:t>D.2. Kwalifikowalność podatku VAT</w:t>
      </w:r>
      <w:bookmarkEnd w:id="69"/>
      <w:bookmarkEnd w:id="70"/>
      <w:bookmarkEnd w:id="71"/>
      <w:bookmarkEnd w:id="72"/>
    </w:p>
    <w:p w14:paraId="64DF1E78" w14:textId="77777777" w:rsidR="006D327A" w:rsidRPr="00F04C72" w:rsidRDefault="006D327A" w:rsidP="006D327A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EA0CB3E" w14:textId="77777777" w:rsidR="006D327A" w:rsidRPr="00610447" w:rsidRDefault="006D327A" w:rsidP="006D327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10447">
        <w:rPr>
          <w:rFonts w:ascii="Arial" w:hAnsi="Arial" w:cs="Arial"/>
          <w:color w:val="auto"/>
          <w:sz w:val="20"/>
          <w:szCs w:val="20"/>
        </w:rPr>
        <w:t>W</w:t>
      </w:r>
      <w:r>
        <w:rPr>
          <w:rFonts w:ascii="Arial" w:hAnsi="Arial" w:cs="Arial"/>
          <w:color w:val="auto"/>
          <w:sz w:val="20"/>
          <w:szCs w:val="20"/>
        </w:rPr>
        <w:t>nioskodawca ma możliwość wyboru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 z list rozwijanych </w:t>
      </w:r>
      <w:r w:rsidRPr="00A073F9">
        <w:rPr>
          <w:rFonts w:ascii="Arial" w:hAnsi="Arial" w:cs="Arial"/>
          <w:i/>
          <w:color w:val="auto"/>
          <w:sz w:val="20"/>
          <w:szCs w:val="20"/>
        </w:rPr>
        <w:t>„tak”,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 „</w:t>
      </w:r>
      <w:r w:rsidRPr="00A073F9">
        <w:rPr>
          <w:rFonts w:ascii="Arial" w:hAnsi="Arial" w:cs="Arial"/>
          <w:i/>
          <w:color w:val="auto"/>
          <w:sz w:val="20"/>
          <w:szCs w:val="20"/>
        </w:rPr>
        <w:t>nie”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 lub </w:t>
      </w:r>
      <w:r w:rsidRPr="00A073F9">
        <w:rPr>
          <w:rFonts w:ascii="Arial" w:hAnsi="Arial" w:cs="Arial"/>
          <w:i/>
          <w:color w:val="auto"/>
          <w:sz w:val="20"/>
          <w:szCs w:val="20"/>
        </w:rPr>
        <w:t>„częściowo”.</w:t>
      </w:r>
    </w:p>
    <w:p w14:paraId="59A1E7B5" w14:textId="77777777" w:rsidR="006D327A" w:rsidRPr="00610447" w:rsidRDefault="006D327A" w:rsidP="006D327A">
      <w:pPr>
        <w:spacing w:after="60" w:line="276" w:lineRule="auto"/>
        <w:jc w:val="both"/>
        <w:rPr>
          <w:rFonts w:cs="Arial"/>
        </w:rPr>
      </w:pPr>
      <w:r w:rsidRPr="00610447">
        <w:rPr>
          <w:rFonts w:cs="Arial"/>
        </w:rPr>
        <w:t xml:space="preserve">Warunki kwalifikowania podatku VAT do dofinansowania określają </w:t>
      </w:r>
      <w:r w:rsidRPr="008E6E32">
        <w:rPr>
          <w:rFonts w:cs="Arial"/>
        </w:rPr>
        <w:t>Wytyczne w zakresie kwalifikowalności.</w:t>
      </w:r>
      <w:r w:rsidRPr="008E6E32">
        <w:rPr>
          <w:rFonts w:cs="Arial"/>
          <w:i/>
        </w:rPr>
        <w:t xml:space="preserve"> </w:t>
      </w:r>
    </w:p>
    <w:p w14:paraId="3342F0F5" w14:textId="77777777" w:rsidR="006D327A" w:rsidRPr="00610447" w:rsidRDefault="006D327A" w:rsidP="006D327A">
      <w:pPr>
        <w:spacing w:line="276" w:lineRule="auto"/>
        <w:jc w:val="both"/>
        <w:rPr>
          <w:rFonts w:cs="Arial"/>
        </w:rPr>
      </w:pPr>
      <w:r w:rsidRPr="00610447">
        <w:rPr>
          <w:rFonts w:cs="Arial"/>
        </w:rPr>
        <w:t xml:space="preserve">W sytuacji, gdy </w:t>
      </w:r>
      <w:r>
        <w:rPr>
          <w:rFonts w:cs="Arial"/>
        </w:rPr>
        <w:t>w</w:t>
      </w:r>
      <w:r w:rsidRPr="00610447">
        <w:rPr>
          <w:rFonts w:cs="Arial"/>
        </w:rPr>
        <w:t>nioskodawca wskaże opcję, ż</w:t>
      </w:r>
      <w:r>
        <w:rPr>
          <w:rFonts w:cs="Arial"/>
        </w:rPr>
        <w:t>e</w:t>
      </w:r>
      <w:r w:rsidRPr="00610447">
        <w:rPr>
          <w:rFonts w:cs="Arial"/>
        </w:rPr>
        <w:t xml:space="preserve"> nie ma możliwości odzyskania poniesionego podatku VAT lub może częściowo odzyskać</w:t>
      </w:r>
      <w:r>
        <w:rPr>
          <w:rFonts w:cs="Arial"/>
        </w:rPr>
        <w:t xml:space="preserve"> podatek VAT, należy załączyć niżej wymieniony załącznik</w:t>
      </w:r>
      <w:r w:rsidRPr="00610447">
        <w:rPr>
          <w:rFonts w:cs="Arial"/>
        </w:rPr>
        <w:t xml:space="preserve"> do wniosku:</w:t>
      </w:r>
    </w:p>
    <w:p w14:paraId="2A22B78E" w14:textId="77777777" w:rsidR="006D327A" w:rsidRPr="004819A0" w:rsidRDefault="006D327A" w:rsidP="006D327A">
      <w:pPr>
        <w:pStyle w:val="Akapitzlist"/>
        <w:numPr>
          <w:ilvl w:val="0"/>
          <w:numId w:val="20"/>
        </w:numPr>
        <w:spacing w:line="276" w:lineRule="auto"/>
        <w:jc w:val="both"/>
        <w:rPr>
          <w:rFonts w:cs="Arial"/>
        </w:rPr>
      </w:pPr>
      <w:r w:rsidRPr="00AF1661">
        <w:rPr>
          <w:rFonts w:cs="Arial"/>
          <w:i/>
        </w:rPr>
        <w:t>Oświadczenie Wnioskodawcy/Partnera wiodącego o kwalifikowalności podatku VAT</w:t>
      </w:r>
      <w:r>
        <w:rPr>
          <w:rFonts w:cs="Arial"/>
        </w:rPr>
        <w:t>.</w:t>
      </w:r>
    </w:p>
    <w:p w14:paraId="10E8802E" w14:textId="77777777" w:rsidR="006D327A" w:rsidRPr="00F04C72" w:rsidRDefault="006D327A" w:rsidP="006D327A">
      <w:pPr>
        <w:spacing w:line="276" w:lineRule="auto"/>
        <w:jc w:val="both"/>
        <w:rPr>
          <w:rFonts w:cs="Arial"/>
          <w:sz w:val="18"/>
          <w:szCs w:val="18"/>
        </w:rPr>
      </w:pPr>
    </w:p>
    <w:p w14:paraId="428A2407" w14:textId="77777777" w:rsidR="006D327A" w:rsidRPr="004778EA" w:rsidRDefault="006D327A" w:rsidP="006D327A">
      <w:pPr>
        <w:pStyle w:val="Nagwek2"/>
        <w:spacing w:before="120"/>
        <w:rPr>
          <w:rFonts w:eastAsia="Calibri" w:cs="Arial"/>
          <w:szCs w:val="24"/>
          <w:lang w:eastAsia="en-US"/>
        </w:rPr>
      </w:pPr>
      <w:bookmarkStart w:id="73" w:name="_Toc439669797"/>
      <w:bookmarkStart w:id="74" w:name="_Toc472928698"/>
      <w:bookmarkStart w:id="75" w:name="_Toc508975770"/>
      <w:bookmarkStart w:id="76" w:name="_Toc115424474"/>
      <w:r w:rsidRPr="004778EA">
        <w:rPr>
          <w:rFonts w:eastAsia="Calibri" w:cs="Arial"/>
          <w:szCs w:val="24"/>
          <w:lang w:eastAsia="en-US"/>
        </w:rPr>
        <w:t>D.3. Tabela wydatków</w:t>
      </w:r>
      <w:bookmarkEnd w:id="73"/>
      <w:bookmarkEnd w:id="74"/>
      <w:bookmarkEnd w:id="75"/>
      <w:bookmarkEnd w:id="76"/>
    </w:p>
    <w:p w14:paraId="4894E6AD" w14:textId="77777777" w:rsidR="006D327A" w:rsidRPr="00F04C72" w:rsidRDefault="006D327A" w:rsidP="006D327A">
      <w:pPr>
        <w:spacing w:line="276" w:lineRule="auto"/>
        <w:ind w:left="357" w:hanging="499"/>
        <w:rPr>
          <w:rFonts w:eastAsia="Calibri" w:cs="Arial"/>
          <w:b/>
          <w:sz w:val="18"/>
          <w:szCs w:val="18"/>
          <w:lang w:eastAsia="en-US"/>
        </w:rPr>
      </w:pPr>
    </w:p>
    <w:p w14:paraId="1362554A" w14:textId="77777777" w:rsidR="006D327A" w:rsidRPr="00610447" w:rsidRDefault="006D327A" w:rsidP="006D327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10447">
        <w:rPr>
          <w:rFonts w:ascii="Arial" w:hAnsi="Arial" w:cs="Arial"/>
          <w:color w:val="auto"/>
          <w:sz w:val="20"/>
          <w:szCs w:val="20"/>
        </w:rPr>
        <w:t xml:space="preserve">Pole wypełniane jest w części automatycznie. Pozostałą część wypełnia </w:t>
      </w:r>
      <w:r>
        <w:rPr>
          <w:rFonts w:ascii="Arial" w:hAnsi="Arial" w:cs="Arial"/>
          <w:color w:val="auto"/>
          <w:sz w:val="20"/>
          <w:szCs w:val="20"/>
        </w:rPr>
        <w:t>w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nioskodawca. </w:t>
      </w:r>
    </w:p>
    <w:p w14:paraId="3E6EB493" w14:textId="77D4A312" w:rsidR="006D327A" w:rsidRDefault="006D327A" w:rsidP="006D327A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Należy wykazać wszystkie wydatki, które będą ponoszone w ramach projektu i są niezbędne do jego realizacji (wydatki kwalifikowane i niekwalifikowane) wybierając adekwatne do nich kategorie wydatków i</w:t>
      </w:r>
      <w:r w:rsidR="00B056D9"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</w:rPr>
        <w:t xml:space="preserve">odpowiednie nazwy wydatków z list rozwijanych przytoczonych poniżej. </w:t>
      </w:r>
    </w:p>
    <w:p w14:paraId="381391E0" w14:textId="286AFC4D" w:rsidR="00546BEC" w:rsidRPr="00610447" w:rsidRDefault="006D327A" w:rsidP="006D327A">
      <w:pPr>
        <w:pStyle w:val="Default"/>
        <w:spacing w:after="60" w:line="276" w:lineRule="auto"/>
        <w:rPr>
          <w:rFonts w:ascii="Arial" w:hAnsi="Arial" w:cs="Arial"/>
          <w:color w:val="auto"/>
          <w:sz w:val="20"/>
          <w:szCs w:val="20"/>
        </w:rPr>
      </w:pPr>
      <w:r w:rsidRPr="00610447">
        <w:rPr>
          <w:rFonts w:ascii="Arial" w:hAnsi="Arial" w:cs="Arial"/>
          <w:color w:val="auto"/>
          <w:sz w:val="20"/>
          <w:szCs w:val="20"/>
        </w:rPr>
        <w:t xml:space="preserve">Dla każdego zadania ujętego w części B.2. wniosku </w:t>
      </w:r>
      <w:r>
        <w:rPr>
          <w:rFonts w:ascii="Arial" w:hAnsi="Arial" w:cs="Arial"/>
          <w:color w:val="auto"/>
          <w:sz w:val="20"/>
          <w:szCs w:val="20"/>
        </w:rPr>
        <w:t>jako wydatki bezpośrednie</w:t>
      </w:r>
      <w:r w:rsidRPr="00610447">
        <w:rPr>
          <w:rFonts w:ascii="Arial" w:hAnsi="Arial" w:cs="Arial"/>
          <w:color w:val="auto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ategorie i nazwy wydatków"/>
        <w:tblDescription w:val="kategorie i nazwy wydatków"/>
      </w:tblPr>
      <w:tblGrid>
        <w:gridCol w:w="572"/>
        <w:gridCol w:w="3213"/>
        <w:gridCol w:w="5314"/>
      </w:tblGrid>
      <w:tr w:rsidR="00546BEC" w:rsidRPr="00610447" w14:paraId="0D524EAC" w14:textId="77777777" w:rsidTr="004E4BDD">
        <w:trPr>
          <w:tblHeader/>
        </w:trPr>
        <w:tc>
          <w:tcPr>
            <w:tcW w:w="572" w:type="dxa"/>
          </w:tcPr>
          <w:p w14:paraId="30B4E4A9" w14:textId="061D3F8A" w:rsidR="00546BEC" w:rsidRPr="00610447" w:rsidRDefault="00546BEC" w:rsidP="00546BEC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b/>
                <w:color w:val="auto"/>
                <w:sz w:val="20"/>
                <w:szCs w:val="20"/>
              </w:rPr>
              <w:t>L.p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213" w:type="dxa"/>
          </w:tcPr>
          <w:p w14:paraId="26B4FD57" w14:textId="51ADC2FF" w:rsidR="00546BEC" w:rsidRPr="00610447" w:rsidRDefault="00546BEC" w:rsidP="00546BE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Kategorie wydatków</w:t>
            </w:r>
          </w:p>
        </w:tc>
        <w:tc>
          <w:tcPr>
            <w:tcW w:w="5314" w:type="dxa"/>
          </w:tcPr>
          <w:p w14:paraId="0867B333" w14:textId="3BDC67A0" w:rsidR="00546BEC" w:rsidRPr="00610447" w:rsidRDefault="00546BEC" w:rsidP="00546BE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wydatku</w:t>
            </w:r>
          </w:p>
        </w:tc>
      </w:tr>
      <w:tr w:rsidR="00546BEC" w:rsidRPr="00610447" w14:paraId="7875DF12" w14:textId="77777777" w:rsidTr="004E4BDD">
        <w:trPr>
          <w:tblHeader/>
        </w:trPr>
        <w:tc>
          <w:tcPr>
            <w:tcW w:w="572" w:type="dxa"/>
          </w:tcPr>
          <w:p w14:paraId="29A0D73B" w14:textId="7F10A601" w:rsidR="00546BEC" w:rsidRPr="00AD217A" w:rsidRDefault="00546BEC" w:rsidP="00546BEC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213" w:type="dxa"/>
          </w:tcPr>
          <w:p w14:paraId="1A6DB57F" w14:textId="4A02BDDF" w:rsidR="00546BEC" w:rsidRPr="00AD217A" w:rsidRDefault="00546BEC" w:rsidP="00546BE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14" w:type="dxa"/>
          </w:tcPr>
          <w:p w14:paraId="7DD8926A" w14:textId="7FBA9F3B" w:rsidR="00546BEC" w:rsidRPr="00AD217A" w:rsidRDefault="00546BEC" w:rsidP="00546BE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</w:tr>
      <w:tr w:rsidR="00546BEC" w:rsidRPr="00A44EF1" w14:paraId="107F8430" w14:textId="77777777" w:rsidTr="004E4BDD">
        <w:trPr>
          <w:tblHeader/>
        </w:trPr>
        <w:tc>
          <w:tcPr>
            <w:tcW w:w="572" w:type="dxa"/>
          </w:tcPr>
          <w:p w14:paraId="5CFBAB66" w14:textId="62FF0457" w:rsidR="00546BEC" w:rsidRPr="00A44EF1" w:rsidRDefault="00546BEC" w:rsidP="00546BE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213" w:type="dxa"/>
          </w:tcPr>
          <w:p w14:paraId="3DEB5D9E" w14:textId="44468E9F" w:rsidR="00546BEC" w:rsidRPr="00546BEC" w:rsidRDefault="00546BEC" w:rsidP="00E94CE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6BEC">
              <w:rPr>
                <w:rFonts w:ascii="Arial" w:hAnsi="Arial" w:cs="Arial"/>
                <w:color w:val="auto"/>
                <w:sz w:val="20"/>
                <w:szCs w:val="20"/>
              </w:rPr>
              <w:t>Dostawy</w:t>
            </w:r>
          </w:p>
        </w:tc>
        <w:tc>
          <w:tcPr>
            <w:tcW w:w="5314" w:type="dxa"/>
          </w:tcPr>
          <w:p w14:paraId="7D7DC2B8" w14:textId="77777777" w:rsidR="00546BEC" w:rsidRDefault="00546BEC" w:rsidP="00E94CE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6BEC">
              <w:rPr>
                <w:rFonts w:ascii="Arial" w:hAnsi="Arial" w:cs="Arial"/>
                <w:color w:val="auto"/>
                <w:sz w:val="20"/>
                <w:szCs w:val="20"/>
              </w:rPr>
              <w:t>Zakup wyposażenia</w:t>
            </w:r>
          </w:p>
          <w:p w14:paraId="274B5819" w14:textId="585FE87B" w:rsidR="00E94CEE" w:rsidRPr="00546BEC" w:rsidRDefault="00E94CEE" w:rsidP="00E94CE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Zakup środków trwałych</w:t>
            </w:r>
          </w:p>
        </w:tc>
      </w:tr>
      <w:tr w:rsidR="00546BEC" w:rsidRPr="00A44EF1" w14:paraId="38798ECB" w14:textId="77777777" w:rsidTr="004E4BDD">
        <w:trPr>
          <w:trHeight w:val="699"/>
          <w:tblHeader/>
        </w:trPr>
        <w:tc>
          <w:tcPr>
            <w:tcW w:w="572" w:type="dxa"/>
          </w:tcPr>
          <w:p w14:paraId="06FED565" w14:textId="1CBF76B2" w:rsidR="00546BEC" w:rsidRPr="00A44EF1" w:rsidRDefault="00546BEC" w:rsidP="00546BE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61044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213" w:type="dxa"/>
          </w:tcPr>
          <w:p w14:paraId="794D40C1" w14:textId="4B6FEA71" w:rsidR="00546BEC" w:rsidRPr="00546BEC" w:rsidRDefault="00546BEC" w:rsidP="00E94CE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7BB5">
              <w:rPr>
                <w:rFonts w:ascii="Arial" w:hAnsi="Arial" w:cs="Arial"/>
                <w:color w:val="auto"/>
                <w:sz w:val="20"/>
                <w:szCs w:val="20"/>
              </w:rPr>
              <w:t>Usługi</w:t>
            </w:r>
          </w:p>
        </w:tc>
        <w:tc>
          <w:tcPr>
            <w:tcW w:w="5314" w:type="dxa"/>
          </w:tcPr>
          <w:p w14:paraId="527C510D" w14:textId="77777777" w:rsidR="00546BEC" w:rsidRDefault="00546BEC" w:rsidP="00E94CE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7BB5">
              <w:rPr>
                <w:rFonts w:ascii="Arial" w:hAnsi="Arial" w:cs="Arial"/>
                <w:color w:val="auto"/>
                <w:sz w:val="20"/>
                <w:szCs w:val="20"/>
              </w:rPr>
              <w:t>Studium wykonalności</w:t>
            </w:r>
          </w:p>
          <w:p w14:paraId="063E3286" w14:textId="77777777" w:rsidR="00546BEC" w:rsidRPr="00807BB5" w:rsidRDefault="00546BEC" w:rsidP="00E94CE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Promocja</w:t>
            </w:r>
          </w:p>
          <w:p w14:paraId="23BA2DBE" w14:textId="1B24E725" w:rsidR="00546BEC" w:rsidRPr="00546BEC" w:rsidRDefault="00546BEC" w:rsidP="00E94CE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7BB5">
              <w:rPr>
                <w:rFonts w:ascii="Arial" w:hAnsi="Arial" w:cs="Arial"/>
                <w:color w:val="auto"/>
                <w:sz w:val="20"/>
                <w:szCs w:val="20"/>
              </w:rPr>
              <w:t>Inne usługi</w:t>
            </w:r>
          </w:p>
        </w:tc>
      </w:tr>
      <w:tr w:rsidR="00546BEC" w:rsidRPr="00A44EF1" w14:paraId="2EE41519" w14:textId="77777777" w:rsidTr="004E4BDD">
        <w:trPr>
          <w:trHeight w:val="699"/>
          <w:tblHeader/>
        </w:trPr>
        <w:tc>
          <w:tcPr>
            <w:tcW w:w="572" w:type="dxa"/>
          </w:tcPr>
          <w:p w14:paraId="6A2B7A99" w14:textId="77777777" w:rsidR="00546BEC" w:rsidRDefault="00546BEC" w:rsidP="00546BE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</w:tcPr>
          <w:p w14:paraId="210B3FB7" w14:textId="446B8C9C" w:rsidR="00546BEC" w:rsidRPr="00807BB5" w:rsidRDefault="00546BEC" w:rsidP="00E94CE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7B9">
              <w:rPr>
                <w:rFonts w:ascii="Arial" w:hAnsi="Arial" w:cs="Arial"/>
                <w:color w:val="auto"/>
                <w:sz w:val="20"/>
                <w:szCs w:val="20"/>
              </w:rPr>
              <w:t>Nieruchomości - zakup</w:t>
            </w:r>
          </w:p>
        </w:tc>
        <w:tc>
          <w:tcPr>
            <w:tcW w:w="5314" w:type="dxa"/>
          </w:tcPr>
          <w:p w14:paraId="47980AD3" w14:textId="6CFE02BA" w:rsidR="00546BEC" w:rsidRPr="00807BB5" w:rsidRDefault="00546BEC" w:rsidP="00E94CE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7B9">
              <w:rPr>
                <w:rFonts w:ascii="Arial" w:hAnsi="Arial" w:cs="Arial"/>
                <w:color w:val="auto"/>
                <w:sz w:val="20"/>
                <w:szCs w:val="20"/>
              </w:rPr>
              <w:t xml:space="preserve">Zakup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mieszkań</w:t>
            </w:r>
          </w:p>
        </w:tc>
      </w:tr>
      <w:tr w:rsidR="00546BEC" w:rsidRPr="00A44EF1" w14:paraId="6E0B70A5" w14:textId="77777777" w:rsidTr="004E4BDD">
        <w:trPr>
          <w:trHeight w:val="699"/>
          <w:tblHeader/>
        </w:trPr>
        <w:tc>
          <w:tcPr>
            <w:tcW w:w="572" w:type="dxa"/>
          </w:tcPr>
          <w:p w14:paraId="30BCEEDF" w14:textId="77777777" w:rsidR="00546BEC" w:rsidRDefault="00546BEC" w:rsidP="00546BE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</w:tcPr>
          <w:p w14:paraId="5B249C47" w14:textId="67BB9367" w:rsidR="00546BEC" w:rsidRPr="00807BB5" w:rsidRDefault="00546BEC" w:rsidP="00E94CE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Inne</w:t>
            </w:r>
          </w:p>
        </w:tc>
        <w:tc>
          <w:tcPr>
            <w:tcW w:w="5314" w:type="dxa"/>
          </w:tcPr>
          <w:p w14:paraId="268C43A2" w14:textId="2212BDBF" w:rsidR="00546BEC" w:rsidRPr="00807BB5" w:rsidRDefault="00546BEC" w:rsidP="00E94CE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Inne wydatki</w:t>
            </w:r>
          </w:p>
        </w:tc>
      </w:tr>
    </w:tbl>
    <w:p w14:paraId="58604E6B" w14:textId="77777777" w:rsidR="006D327A" w:rsidRDefault="006D327A" w:rsidP="006D327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1AD563C" w14:textId="77777777" w:rsidR="006D327A" w:rsidRPr="00544F19" w:rsidRDefault="006D327A" w:rsidP="006D327A">
      <w:pPr>
        <w:spacing w:line="276" w:lineRule="auto"/>
        <w:jc w:val="both"/>
        <w:rPr>
          <w:rFonts w:cs="Arial"/>
          <w:b/>
        </w:rPr>
      </w:pPr>
      <w:r w:rsidRPr="00544F19">
        <w:rPr>
          <w:rFonts w:cs="Arial"/>
          <w:b/>
        </w:rPr>
        <w:t>Uwaga!</w:t>
      </w:r>
    </w:p>
    <w:p w14:paraId="71D1FCD5" w14:textId="3B46E488" w:rsidR="006D327A" w:rsidRDefault="006D327A" w:rsidP="006D327A">
      <w:pPr>
        <w:spacing w:line="276" w:lineRule="auto"/>
        <w:jc w:val="both"/>
        <w:rPr>
          <w:rFonts w:cs="Arial"/>
        </w:rPr>
      </w:pPr>
      <w:r w:rsidRPr="003970D4">
        <w:rPr>
          <w:rFonts w:cs="Arial"/>
        </w:rPr>
        <w:t xml:space="preserve">W ramach </w:t>
      </w:r>
      <w:r>
        <w:rPr>
          <w:rFonts w:cs="Arial"/>
        </w:rPr>
        <w:t>przedmiotowego naboru</w:t>
      </w:r>
      <w:r w:rsidRPr="003970D4">
        <w:rPr>
          <w:rFonts w:cs="Arial"/>
        </w:rPr>
        <w:t xml:space="preserve"> </w:t>
      </w:r>
      <w:r w:rsidRPr="00544F19">
        <w:rPr>
          <w:rFonts w:cs="Arial"/>
          <w:u w:val="single"/>
        </w:rPr>
        <w:t>nie są kwalifikowane koszty pośrednie</w:t>
      </w:r>
      <w:r w:rsidRPr="003970D4">
        <w:rPr>
          <w:rFonts w:cs="Arial"/>
        </w:rPr>
        <w:t xml:space="preserve"> wymienione w punkcie 7.5 </w:t>
      </w:r>
      <w:r>
        <w:rPr>
          <w:rFonts w:cs="Arial"/>
        </w:rPr>
        <w:t>Wytycznych w </w:t>
      </w:r>
      <w:r w:rsidRPr="003970D4">
        <w:rPr>
          <w:rFonts w:cs="Arial"/>
        </w:rPr>
        <w:t>zakresie kwalifikowalności</w:t>
      </w:r>
      <w:r>
        <w:rPr>
          <w:rFonts w:cs="Arial"/>
        </w:rPr>
        <w:t xml:space="preserve"> (</w:t>
      </w:r>
      <w:r w:rsidRPr="003970D4">
        <w:rPr>
          <w:rFonts w:cs="Arial"/>
        </w:rPr>
        <w:t>§ 2</w:t>
      </w:r>
      <w:r>
        <w:rPr>
          <w:rFonts w:cs="Arial"/>
        </w:rPr>
        <w:t xml:space="preserve"> ust. 12 Regulaminu naboru).</w:t>
      </w:r>
    </w:p>
    <w:p w14:paraId="29B9F971" w14:textId="77777777" w:rsidR="00F55C80" w:rsidRPr="003970D4" w:rsidRDefault="00F55C80" w:rsidP="006D327A">
      <w:pPr>
        <w:spacing w:line="276" w:lineRule="auto"/>
        <w:jc w:val="both"/>
        <w:rPr>
          <w:rFonts w:cs="Arial"/>
        </w:rPr>
      </w:pPr>
    </w:p>
    <w:p w14:paraId="1FDD6AB3" w14:textId="77777777" w:rsidR="006D327A" w:rsidRPr="00610447" w:rsidRDefault="006D327A" w:rsidP="006D327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10447">
        <w:rPr>
          <w:rFonts w:ascii="Arial" w:hAnsi="Arial" w:cs="Arial"/>
          <w:color w:val="auto"/>
          <w:sz w:val="20"/>
          <w:szCs w:val="20"/>
        </w:rPr>
        <w:t xml:space="preserve">Po wprowadzeniu nazwy wydatku </w:t>
      </w:r>
      <w:r>
        <w:rPr>
          <w:rFonts w:ascii="Arial" w:hAnsi="Arial" w:cs="Arial"/>
          <w:color w:val="auto"/>
          <w:sz w:val="20"/>
          <w:szCs w:val="20"/>
        </w:rPr>
        <w:t>System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 automatycznie dodaje 3 wiersze:</w:t>
      </w:r>
    </w:p>
    <w:p w14:paraId="0C530E0D" w14:textId="77777777" w:rsidR="006D327A" w:rsidRPr="00610447" w:rsidRDefault="006D327A" w:rsidP="006D327A">
      <w:pPr>
        <w:pStyle w:val="Default"/>
        <w:numPr>
          <w:ilvl w:val="0"/>
          <w:numId w:val="39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610447">
        <w:rPr>
          <w:rFonts w:ascii="Arial" w:hAnsi="Arial" w:cs="Arial"/>
          <w:color w:val="auto"/>
          <w:sz w:val="20"/>
          <w:szCs w:val="20"/>
        </w:rPr>
        <w:t>nazwa wydatku</w:t>
      </w:r>
      <w:r>
        <w:rPr>
          <w:rFonts w:ascii="Arial" w:hAnsi="Arial" w:cs="Arial"/>
          <w:color w:val="auto"/>
          <w:sz w:val="20"/>
          <w:szCs w:val="20"/>
        </w:rPr>
        <w:t xml:space="preserve"> -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 „</w:t>
      </w:r>
      <w:r w:rsidRPr="002C7294">
        <w:rPr>
          <w:rFonts w:ascii="Arial" w:hAnsi="Arial" w:cs="Arial"/>
          <w:i/>
          <w:color w:val="auto"/>
          <w:sz w:val="20"/>
          <w:szCs w:val="20"/>
        </w:rPr>
        <w:t>netto</w:t>
      </w:r>
      <w:r w:rsidRPr="00610447">
        <w:rPr>
          <w:rFonts w:ascii="Arial" w:hAnsi="Arial" w:cs="Arial"/>
          <w:color w:val="auto"/>
          <w:sz w:val="20"/>
          <w:szCs w:val="20"/>
        </w:rPr>
        <w:t>”,</w:t>
      </w:r>
    </w:p>
    <w:p w14:paraId="694EC4F6" w14:textId="77777777" w:rsidR="006D327A" w:rsidRPr="00610447" w:rsidRDefault="006D327A" w:rsidP="006D327A">
      <w:pPr>
        <w:pStyle w:val="Default"/>
        <w:numPr>
          <w:ilvl w:val="0"/>
          <w:numId w:val="39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610447">
        <w:rPr>
          <w:rFonts w:ascii="Arial" w:hAnsi="Arial" w:cs="Arial"/>
          <w:color w:val="auto"/>
          <w:sz w:val="20"/>
          <w:szCs w:val="20"/>
        </w:rPr>
        <w:t xml:space="preserve">nazwa wydatku </w:t>
      </w: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Pr="00610447">
        <w:rPr>
          <w:rFonts w:ascii="Arial" w:hAnsi="Arial" w:cs="Arial"/>
          <w:color w:val="auto"/>
          <w:sz w:val="20"/>
          <w:szCs w:val="20"/>
        </w:rPr>
        <w:t>„</w:t>
      </w:r>
      <w:r w:rsidRPr="002C7294">
        <w:rPr>
          <w:rFonts w:ascii="Arial" w:hAnsi="Arial" w:cs="Arial"/>
          <w:i/>
          <w:color w:val="auto"/>
          <w:sz w:val="20"/>
          <w:szCs w:val="20"/>
        </w:rPr>
        <w:t>VAT</w:t>
      </w:r>
      <w:r w:rsidRPr="00610447">
        <w:rPr>
          <w:rFonts w:ascii="Arial" w:hAnsi="Arial" w:cs="Arial"/>
          <w:color w:val="auto"/>
          <w:sz w:val="20"/>
          <w:szCs w:val="20"/>
        </w:rPr>
        <w:t>”,</w:t>
      </w:r>
    </w:p>
    <w:p w14:paraId="0DE71312" w14:textId="77777777" w:rsidR="006D327A" w:rsidRDefault="006D327A" w:rsidP="006D327A">
      <w:pPr>
        <w:pStyle w:val="Default"/>
        <w:numPr>
          <w:ilvl w:val="0"/>
          <w:numId w:val="39"/>
        </w:numPr>
        <w:spacing w:after="12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610447">
        <w:rPr>
          <w:rFonts w:ascii="Arial" w:hAnsi="Arial" w:cs="Arial"/>
          <w:color w:val="auto"/>
          <w:sz w:val="20"/>
          <w:szCs w:val="20"/>
        </w:rPr>
        <w:t xml:space="preserve">nazwa wydatku </w:t>
      </w:r>
      <w:r>
        <w:rPr>
          <w:rFonts w:ascii="Arial" w:hAnsi="Arial" w:cs="Arial"/>
          <w:color w:val="auto"/>
          <w:sz w:val="20"/>
          <w:szCs w:val="20"/>
        </w:rPr>
        <w:t>- „</w:t>
      </w:r>
      <w:r w:rsidRPr="002C7294">
        <w:rPr>
          <w:rFonts w:ascii="Arial" w:hAnsi="Arial" w:cs="Arial"/>
          <w:i/>
          <w:color w:val="auto"/>
          <w:sz w:val="20"/>
          <w:szCs w:val="20"/>
        </w:rPr>
        <w:t>wydatek nieobjęty VAT</w:t>
      </w:r>
      <w:r>
        <w:rPr>
          <w:rFonts w:ascii="Arial" w:hAnsi="Arial" w:cs="Arial"/>
          <w:color w:val="auto"/>
          <w:sz w:val="20"/>
          <w:szCs w:val="20"/>
        </w:rPr>
        <w:t>”.</w:t>
      </w:r>
    </w:p>
    <w:p w14:paraId="74D35D1F" w14:textId="77777777" w:rsidR="006D327A" w:rsidRPr="00A87D87" w:rsidRDefault="006D327A" w:rsidP="006D327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87D87">
        <w:rPr>
          <w:rFonts w:ascii="Arial" w:hAnsi="Arial" w:cs="Arial"/>
          <w:color w:val="auto"/>
          <w:sz w:val="20"/>
          <w:szCs w:val="20"/>
        </w:rPr>
        <w:t>W kolumnie „pomoc publiczna” należy wybrać kategorię, która dotyczy danego wydatku w projekcie.</w:t>
      </w:r>
    </w:p>
    <w:p w14:paraId="6BA86851" w14:textId="77777777" w:rsidR="006D327A" w:rsidRDefault="006D327A" w:rsidP="006D327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Należy wybrać:</w:t>
      </w:r>
    </w:p>
    <w:p w14:paraId="36B6E795" w14:textId="77777777" w:rsidR="00F25AAD" w:rsidRDefault="006D327A" w:rsidP="006D327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Bez pomocy publicznej</w:t>
      </w:r>
      <w:r w:rsidR="00F25AAD">
        <w:rPr>
          <w:rFonts w:ascii="Arial" w:hAnsi="Arial" w:cs="Arial"/>
          <w:color w:val="auto"/>
          <w:sz w:val="20"/>
          <w:szCs w:val="20"/>
        </w:rPr>
        <w:t>.</w:t>
      </w:r>
    </w:p>
    <w:p w14:paraId="21DF1839" w14:textId="77777777" w:rsidR="006D327A" w:rsidRDefault="006D327A" w:rsidP="006D327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6B0F510" w14:textId="77777777" w:rsidR="006D327A" w:rsidRDefault="006D327A" w:rsidP="006D327A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astępnie </w:t>
      </w:r>
      <w:r>
        <w:rPr>
          <w:rFonts w:ascii="Arial" w:hAnsi="Arial" w:cs="Arial"/>
          <w:color w:val="auto"/>
          <w:sz w:val="20"/>
          <w:szCs w:val="20"/>
        </w:rPr>
        <w:t xml:space="preserve">należy wpisać odpowiednie 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wartości </w:t>
      </w:r>
      <w:r>
        <w:rPr>
          <w:rFonts w:ascii="Arial" w:hAnsi="Arial" w:cs="Arial"/>
          <w:color w:val="auto"/>
          <w:sz w:val="20"/>
          <w:szCs w:val="20"/>
        </w:rPr>
        <w:t xml:space="preserve">w kolumnie: </w:t>
      </w:r>
      <w:r w:rsidRPr="00610447">
        <w:rPr>
          <w:rFonts w:ascii="Arial" w:hAnsi="Arial" w:cs="Arial"/>
          <w:color w:val="auto"/>
          <w:sz w:val="20"/>
          <w:szCs w:val="20"/>
        </w:rPr>
        <w:t>wydat</w:t>
      </w:r>
      <w:r>
        <w:rPr>
          <w:rFonts w:ascii="Arial" w:hAnsi="Arial" w:cs="Arial"/>
          <w:color w:val="auto"/>
          <w:sz w:val="20"/>
          <w:szCs w:val="20"/>
        </w:rPr>
        <w:t>ek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nie</w:t>
      </w:r>
      <w:r w:rsidRPr="00610447">
        <w:rPr>
          <w:rFonts w:ascii="Arial" w:hAnsi="Arial" w:cs="Arial"/>
          <w:color w:val="auto"/>
          <w:sz w:val="20"/>
          <w:szCs w:val="20"/>
        </w:rPr>
        <w:t>kwalifikowan</w:t>
      </w:r>
      <w:r>
        <w:rPr>
          <w:rFonts w:ascii="Arial" w:hAnsi="Arial" w:cs="Arial"/>
          <w:color w:val="auto"/>
          <w:sz w:val="20"/>
          <w:szCs w:val="20"/>
        </w:rPr>
        <w:t>y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 xml:space="preserve">wydatek </w:t>
      </w:r>
      <w:r w:rsidRPr="00610447">
        <w:rPr>
          <w:rFonts w:ascii="Arial" w:hAnsi="Arial" w:cs="Arial"/>
          <w:color w:val="auto"/>
          <w:sz w:val="20"/>
          <w:szCs w:val="20"/>
        </w:rPr>
        <w:t>kwalifikowan</w:t>
      </w:r>
      <w:r>
        <w:rPr>
          <w:rFonts w:ascii="Arial" w:hAnsi="Arial" w:cs="Arial"/>
          <w:color w:val="auto"/>
          <w:sz w:val="20"/>
          <w:szCs w:val="20"/>
        </w:rPr>
        <w:t>y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 oraz % dofinansowania.</w:t>
      </w:r>
    </w:p>
    <w:p w14:paraId="4DB61CAF" w14:textId="734EF2DF" w:rsidR="006D327A" w:rsidRDefault="006D327A" w:rsidP="006D327A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regulaminie naboru</w:t>
      </w:r>
      <w:r w:rsidRPr="00004762">
        <w:rPr>
          <w:rFonts w:ascii="Arial" w:hAnsi="Arial" w:cs="Arial"/>
          <w:color w:val="auto"/>
          <w:sz w:val="20"/>
          <w:szCs w:val="20"/>
        </w:rPr>
        <w:t xml:space="preserve"> </w:t>
      </w:r>
      <w:r w:rsidRPr="00AD217A">
        <w:rPr>
          <w:rFonts w:ascii="Arial" w:hAnsi="Arial" w:cs="Arial"/>
          <w:color w:val="auto"/>
          <w:sz w:val="20"/>
          <w:szCs w:val="20"/>
        </w:rPr>
        <w:t>oraz w SZOOP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004762">
        <w:rPr>
          <w:rFonts w:ascii="Arial" w:hAnsi="Arial" w:cs="Arial"/>
          <w:color w:val="auto"/>
          <w:sz w:val="20"/>
          <w:szCs w:val="20"/>
        </w:rPr>
        <w:t>dla</w:t>
      </w:r>
      <w:r>
        <w:rPr>
          <w:rFonts w:ascii="Arial" w:hAnsi="Arial" w:cs="Arial"/>
          <w:color w:val="auto"/>
          <w:sz w:val="20"/>
          <w:szCs w:val="20"/>
        </w:rPr>
        <w:t xml:space="preserve"> danego działania</w:t>
      </w:r>
      <w:r w:rsidRPr="0000476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określony</w:t>
      </w:r>
      <w:r w:rsidRPr="00004762">
        <w:rPr>
          <w:rFonts w:ascii="Arial" w:hAnsi="Arial" w:cs="Arial"/>
          <w:color w:val="auto"/>
          <w:sz w:val="20"/>
          <w:szCs w:val="20"/>
        </w:rPr>
        <w:t xml:space="preserve"> jest maksymalny procent dofinansowania wydatków </w:t>
      </w:r>
      <w:r>
        <w:rPr>
          <w:rFonts w:ascii="Arial" w:hAnsi="Arial" w:cs="Arial"/>
          <w:color w:val="auto"/>
          <w:sz w:val="20"/>
          <w:szCs w:val="20"/>
        </w:rPr>
        <w:t>kwalifikowanych,</w:t>
      </w:r>
      <w:r w:rsidRPr="00004762">
        <w:rPr>
          <w:rFonts w:ascii="Arial" w:hAnsi="Arial" w:cs="Arial"/>
          <w:color w:val="auto"/>
          <w:sz w:val="20"/>
          <w:szCs w:val="20"/>
        </w:rPr>
        <w:t xml:space="preserve"> o jaki może ubiegać się </w:t>
      </w:r>
      <w:r>
        <w:rPr>
          <w:rFonts w:ascii="Arial" w:hAnsi="Arial" w:cs="Arial"/>
          <w:color w:val="auto"/>
          <w:sz w:val="20"/>
          <w:szCs w:val="20"/>
        </w:rPr>
        <w:t>w</w:t>
      </w:r>
      <w:r w:rsidRPr="00004762">
        <w:rPr>
          <w:rFonts w:ascii="Arial" w:hAnsi="Arial" w:cs="Arial"/>
          <w:color w:val="auto"/>
          <w:sz w:val="20"/>
          <w:szCs w:val="20"/>
        </w:rPr>
        <w:t>nioskodawca.</w:t>
      </w:r>
    </w:p>
    <w:p w14:paraId="5E77566A" w14:textId="77777777" w:rsidR="006D327A" w:rsidRPr="005C2D5B" w:rsidRDefault="006D327A" w:rsidP="006D327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przypadku projektu realizowanego tylko przez wnioskodawcę, p</w:t>
      </w:r>
      <w:r w:rsidRPr="00610447">
        <w:rPr>
          <w:rFonts w:ascii="Arial" w:hAnsi="Arial" w:cs="Arial"/>
          <w:color w:val="auto"/>
          <w:sz w:val="20"/>
          <w:szCs w:val="20"/>
        </w:rPr>
        <w:t>o użyciu opcji „</w:t>
      </w:r>
      <w:r w:rsidRPr="00DC45BE">
        <w:rPr>
          <w:rFonts w:ascii="Arial" w:hAnsi="Arial" w:cs="Arial"/>
          <w:i/>
          <w:color w:val="auto"/>
          <w:sz w:val="20"/>
          <w:szCs w:val="20"/>
        </w:rPr>
        <w:t>przelicz</w:t>
      </w:r>
      <w:r w:rsidRPr="00B73B82">
        <w:rPr>
          <w:rFonts w:ascii="Arial" w:hAnsi="Arial"/>
          <w:i/>
          <w:color w:val="auto"/>
          <w:sz w:val="20"/>
        </w:rPr>
        <w:t xml:space="preserve"> tabelę D.3</w:t>
      </w:r>
      <w:r>
        <w:rPr>
          <w:rFonts w:ascii="Arial" w:hAnsi="Arial" w:cs="Arial"/>
          <w:color w:val="auto"/>
          <w:sz w:val="20"/>
          <w:szCs w:val="20"/>
        </w:rPr>
        <w:t>”,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 program automatycznie</w:t>
      </w:r>
      <w:r>
        <w:rPr>
          <w:rFonts w:ascii="Arial" w:hAnsi="Arial" w:cs="Arial"/>
          <w:color w:val="auto"/>
          <w:sz w:val="20"/>
          <w:szCs w:val="20"/>
        </w:rPr>
        <w:t xml:space="preserve"> zwróci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wartości w kolumnach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 „W</w:t>
      </w:r>
      <w:r>
        <w:rPr>
          <w:rFonts w:ascii="Arial" w:hAnsi="Arial" w:cs="Arial"/>
          <w:color w:val="auto"/>
          <w:sz w:val="20"/>
          <w:szCs w:val="20"/>
        </w:rPr>
        <w:t>ydatek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 ogółem” i „Dofinansowanie”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233B0F7B" w14:textId="77777777" w:rsidR="006D327A" w:rsidRDefault="006D327A" w:rsidP="006D327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BCD9589" w14:textId="77777777" w:rsidR="006D327A" w:rsidRDefault="006D327A" w:rsidP="006D327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40D6">
        <w:rPr>
          <w:rFonts w:ascii="Arial" w:hAnsi="Arial" w:cs="Arial"/>
          <w:sz w:val="20"/>
          <w:szCs w:val="20"/>
        </w:rPr>
        <w:t xml:space="preserve">W polu </w:t>
      </w:r>
      <w:r w:rsidRPr="002D6797">
        <w:rPr>
          <w:rFonts w:ascii="Arial" w:hAnsi="Arial" w:cs="Arial"/>
          <w:i/>
          <w:sz w:val="20"/>
          <w:szCs w:val="20"/>
        </w:rPr>
        <w:t xml:space="preserve">Informacje dodatkowe dot. zakresu </w:t>
      </w:r>
      <w:r>
        <w:rPr>
          <w:rFonts w:ascii="Arial" w:hAnsi="Arial" w:cs="Arial"/>
          <w:i/>
          <w:sz w:val="20"/>
          <w:szCs w:val="20"/>
        </w:rPr>
        <w:t>wydatków</w:t>
      </w:r>
      <w:r w:rsidRPr="002D6797">
        <w:rPr>
          <w:rFonts w:ascii="Arial" w:hAnsi="Arial" w:cs="Arial"/>
          <w:i/>
          <w:sz w:val="20"/>
          <w:szCs w:val="20"/>
        </w:rPr>
        <w:t xml:space="preserve"> niekwalifikowanych</w:t>
      </w:r>
      <w:r>
        <w:rPr>
          <w:rFonts w:ascii="Arial" w:hAnsi="Arial" w:cs="Arial"/>
          <w:sz w:val="20"/>
          <w:szCs w:val="20"/>
        </w:rPr>
        <w:t xml:space="preserve"> należy opisać jaki zakres prac zostanie wykonany ze środków niekwalifikowanych lub inne informacje dotyczące wydatków niekwalifikowanych (np. przyczyny niekwalifikowalności).</w:t>
      </w:r>
    </w:p>
    <w:p w14:paraId="08EE76EC" w14:textId="4027BF3E" w:rsidR="006D327A" w:rsidRDefault="006D327A" w:rsidP="006D327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E9917C" w14:textId="10ED08C3" w:rsidR="00A44EF1" w:rsidRPr="00F55C80" w:rsidRDefault="00A44EF1" w:rsidP="00A44EF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5C80">
        <w:rPr>
          <w:rFonts w:ascii="Arial" w:hAnsi="Arial" w:cs="Arial"/>
          <w:sz w:val="20"/>
          <w:szCs w:val="20"/>
        </w:rPr>
        <w:t>Ponadto w przypadku, gdy w ramach projektu dostawa wyposażenia ruchomego będzie realizowana w ramach jednego zamówienia / post</w:t>
      </w:r>
      <w:r w:rsidR="00714F68">
        <w:rPr>
          <w:rFonts w:ascii="Arial" w:hAnsi="Arial" w:cs="Arial"/>
          <w:sz w:val="20"/>
          <w:szCs w:val="20"/>
        </w:rPr>
        <w:t>ę</w:t>
      </w:r>
      <w:r w:rsidRPr="00F55C80">
        <w:rPr>
          <w:rFonts w:ascii="Arial" w:hAnsi="Arial" w:cs="Arial"/>
          <w:sz w:val="20"/>
          <w:szCs w:val="20"/>
        </w:rPr>
        <w:t xml:space="preserve">powania wraz z zakupem mieszkań należy wykazać je jako jedno zadanie w p. D. 3 formularza wniosku z podziałem na kwotę dotyczącą wyposażenia i kwotę dotyczącą zakupu </w:t>
      </w:r>
      <w:r w:rsidR="00162782">
        <w:rPr>
          <w:rFonts w:ascii="Arial" w:hAnsi="Arial" w:cs="Arial"/>
          <w:sz w:val="20"/>
          <w:szCs w:val="20"/>
        </w:rPr>
        <w:t>mieszkań</w:t>
      </w:r>
      <w:r w:rsidRPr="00F55C80">
        <w:rPr>
          <w:rFonts w:ascii="Arial" w:hAnsi="Arial" w:cs="Arial"/>
          <w:sz w:val="20"/>
          <w:szCs w:val="20"/>
        </w:rPr>
        <w:t>.</w:t>
      </w:r>
    </w:p>
    <w:p w14:paraId="4FE0905A" w14:textId="3722AA28" w:rsidR="00A44EF1" w:rsidRDefault="00A44EF1" w:rsidP="00A44EF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5C80">
        <w:rPr>
          <w:rFonts w:ascii="Arial" w:hAnsi="Arial" w:cs="Arial"/>
          <w:sz w:val="20"/>
          <w:szCs w:val="20"/>
        </w:rPr>
        <w:t xml:space="preserve">Należy zwrócić uwagę, że wszystkie wydatki przyporządkowane w p. D.3. do kategorii Dostawy należy ująć w specyfikacji dostaw. Suma kosztów dla kategorii Dostawy powinna odpowiadać łącznej kwocie wyposażenia wykazanego w zał. </w:t>
      </w:r>
      <w:r w:rsidR="00F55C80" w:rsidRPr="00F55C80">
        <w:rPr>
          <w:rFonts w:ascii="Arial" w:hAnsi="Arial" w:cs="Arial"/>
          <w:sz w:val="20"/>
          <w:szCs w:val="20"/>
        </w:rPr>
        <w:t>2</w:t>
      </w:r>
      <w:r w:rsidRPr="00F55C80">
        <w:rPr>
          <w:rFonts w:ascii="Arial" w:hAnsi="Arial" w:cs="Arial"/>
          <w:sz w:val="20"/>
          <w:szCs w:val="20"/>
        </w:rPr>
        <w:t>.</w:t>
      </w:r>
    </w:p>
    <w:p w14:paraId="3F550085" w14:textId="77777777" w:rsidR="006D327A" w:rsidRPr="004778EA" w:rsidRDefault="006D327A" w:rsidP="006D327A">
      <w:pPr>
        <w:pStyle w:val="Nagwek2"/>
        <w:spacing w:before="120"/>
        <w:rPr>
          <w:rFonts w:eastAsia="Calibri" w:cs="Arial"/>
          <w:szCs w:val="24"/>
          <w:lang w:eastAsia="en-US"/>
        </w:rPr>
      </w:pPr>
      <w:bookmarkStart w:id="77" w:name="_Toc439669798"/>
      <w:bookmarkStart w:id="78" w:name="_Toc472928699"/>
      <w:bookmarkStart w:id="79" w:name="_Toc508975771"/>
      <w:bookmarkStart w:id="80" w:name="_Toc115424475"/>
      <w:r w:rsidRPr="004778EA">
        <w:rPr>
          <w:rFonts w:eastAsia="Calibri" w:cs="Arial"/>
          <w:szCs w:val="24"/>
          <w:lang w:eastAsia="en-US"/>
        </w:rPr>
        <w:t xml:space="preserve">D.4. Kategorie </w:t>
      </w:r>
      <w:r>
        <w:rPr>
          <w:rFonts w:eastAsia="Calibri" w:cs="Arial"/>
          <w:szCs w:val="24"/>
          <w:lang w:eastAsia="en-US"/>
        </w:rPr>
        <w:t>wydatków</w:t>
      </w:r>
      <w:r w:rsidRPr="004778EA">
        <w:rPr>
          <w:rFonts w:eastAsia="Calibri" w:cs="Arial"/>
          <w:szCs w:val="24"/>
          <w:lang w:eastAsia="en-US"/>
        </w:rPr>
        <w:t xml:space="preserve"> podlegające limitom</w:t>
      </w:r>
      <w:bookmarkEnd w:id="77"/>
      <w:bookmarkEnd w:id="78"/>
      <w:bookmarkEnd w:id="79"/>
      <w:bookmarkEnd w:id="80"/>
    </w:p>
    <w:p w14:paraId="3B01BE6A" w14:textId="77777777" w:rsidR="006D327A" w:rsidRPr="0053657F" w:rsidRDefault="006D327A" w:rsidP="006D327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F2C904" w14:textId="2BAEDB42" w:rsidR="006D327A" w:rsidRPr="00E51BA9" w:rsidRDefault="0099537F" w:rsidP="006D327A">
      <w:pPr>
        <w:pStyle w:val="Default"/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99537F">
        <w:rPr>
          <w:rFonts w:ascii="Arial" w:hAnsi="Arial" w:cs="Arial"/>
          <w:sz w:val="20"/>
          <w:szCs w:val="20"/>
        </w:rPr>
        <w:t>W przedmiotowym naborze nie przewiduje się wydatków podlegających limitom</w:t>
      </w:r>
      <w:r w:rsidR="006D327A" w:rsidRPr="0099537F">
        <w:rPr>
          <w:rFonts w:ascii="Arial" w:hAnsi="Arial" w:cs="Arial"/>
          <w:sz w:val="20"/>
          <w:szCs w:val="20"/>
        </w:rPr>
        <w:t>.</w:t>
      </w:r>
      <w:r w:rsidR="00912B45">
        <w:rPr>
          <w:rFonts w:ascii="Arial" w:hAnsi="Arial" w:cs="Arial"/>
          <w:sz w:val="20"/>
          <w:szCs w:val="20"/>
        </w:rPr>
        <w:t xml:space="preserve"> Pole pozostaje niewypełnione.</w:t>
      </w:r>
    </w:p>
    <w:p w14:paraId="21A6F210" w14:textId="77777777" w:rsidR="00716AFD" w:rsidRPr="002E7DA7" w:rsidRDefault="00716AFD" w:rsidP="006D327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0DCCAA06" w14:textId="77777777" w:rsidR="006D327A" w:rsidRPr="004778EA" w:rsidRDefault="006D327A" w:rsidP="006D327A">
      <w:pPr>
        <w:pStyle w:val="Nagwek2"/>
        <w:spacing w:before="120"/>
        <w:rPr>
          <w:rFonts w:eastAsia="Calibri" w:cs="Arial"/>
          <w:szCs w:val="24"/>
          <w:lang w:eastAsia="en-US"/>
        </w:rPr>
      </w:pPr>
      <w:bookmarkStart w:id="81" w:name="_Toc439669799"/>
      <w:bookmarkStart w:id="82" w:name="_Toc472928700"/>
      <w:bookmarkStart w:id="83" w:name="_Toc508975772"/>
      <w:bookmarkStart w:id="84" w:name="_Toc115424476"/>
      <w:r w:rsidRPr="004778EA">
        <w:rPr>
          <w:rFonts w:eastAsia="Calibri" w:cs="Arial"/>
          <w:szCs w:val="24"/>
          <w:lang w:eastAsia="en-US"/>
        </w:rPr>
        <w:t>D.5. Zestawienie wydatków w podziale na kategorie</w:t>
      </w:r>
      <w:bookmarkEnd w:id="81"/>
      <w:bookmarkEnd w:id="82"/>
      <w:bookmarkEnd w:id="83"/>
      <w:bookmarkEnd w:id="84"/>
    </w:p>
    <w:p w14:paraId="7FA37162" w14:textId="77777777" w:rsidR="006D327A" w:rsidRPr="0053657F" w:rsidRDefault="006D327A" w:rsidP="006D327A">
      <w:pPr>
        <w:spacing w:line="276" w:lineRule="auto"/>
        <w:ind w:left="357" w:hanging="357"/>
        <w:rPr>
          <w:rFonts w:eastAsia="Calibri" w:cs="Arial"/>
          <w:b/>
          <w:lang w:eastAsia="en-US"/>
        </w:rPr>
      </w:pPr>
    </w:p>
    <w:p w14:paraId="3C41A833" w14:textId="067D6027" w:rsidR="006D327A" w:rsidRDefault="006D327A" w:rsidP="006D327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1BA9">
        <w:rPr>
          <w:rFonts w:ascii="Arial" w:hAnsi="Arial" w:cs="Arial"/>
          <w:color w:val="auto"/>
          <w:sz w:val="20"/>
          <w:szCs w:val="20"/>
        </w:rPr>
        <w:t xml:space="preserve">Tabela zostaje wypełniona automatycznie przez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51BA9">
        <w:rPr>
          <w:rFonts w:ascii="Arial" w:hAnsi="Arial" w:cs="Arial"/>
          <w:color w:val="auto"/>
          <w:sz w:val="20"/>
          <w:szCs w:val="20"/>
        </w:rPr>
        <w:t>ystem po wybraniu opcji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805832">
        <w:rPr>
          <w:rFonts w:ascii="Arial" w:hAnsi="Arial" w:cs="Arial"/>
          <w:color w:val="auto"/>
          <w:sz w:val="20"/>
          <w:szCs w:val="20"/>
        </w:rPr>
        <w:t>„</w:t>
      </w:r>
      <w:r w:rsidRPr="003E3B1A">
        <w:rPr>
          <w:rFonts w:ascii="Arial" w:hAnsi="Arial" w:cs="Arial"/>
          <w:i/>
          <w:color w:val="auto"/>
          <w:sz w:val="20"/>
          <w:szCs w:val="20"/>
        </w:rPr>
        <w:t>Przelicz</w:t>
      </w:r>
      <w:r w:rsidRPr="00B73B82">
        <w:rPr>
          <w:rFonts w:ascii="Arial" w:hAnsi="Arial"/>
          <w:i/>
          <w:color w:val="auto"/>
          <w:sz w:val="20"/>
        </w:rPr>
        <w:t xml:space="preserve"> tabelę</w:t>
      </w:r>
      <w:r w:rsidRPr="00E51BA9">
        <w:rPr>
          <w:rFonts w:ascii="Arial" w:hAnsi="Arial" w:cs="Arial"/>
          <w:color w:val="auto"/>
          <w:sz w:val="20"/>
          <w:szCs w:val="20"/>
        </w:rPr>
        <w:t>”.</w:t>
      </w:r>
    </w:p>
    <w:p w14:paraId="3DDE8013" w14:textId="77777777" w:rsidR="006D327A" w:rsidRDefault="006D327A" w:rsidP="006D327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Przy korygowaniu wniosku po wprowadzeniu zmian w tabelach finansowych zawsze należy pamiętać o przeliczeniu </w:t>
      </w:r>
      <w:r w:rsidRPr="00DD658C">
        <w:rPr>
          <w:rFonts w:ascii="Arial" w:hAnsi="Arial" w:cs="Arial"/>
          <w:color w:val="auto"/>
          <w:sz w:val="20"/>
          <w:szCs w:val="20"/>
        </w:rPr>
        <w:t>wszystki</w:t>
      </w:r>
      <w:r>
        <w:rPr>
          <w:rFonts w:ascii="Arial" w:hAnsi="Arial" w:cs="Arial"/>
          <w:color w:val="auto"/>
          <w:sz w:val="20"/>
          <w:szCs w:val="20"/>
        </w:rPr>
        <w:t>ch</w:t>
      </w:r>
      <w:r w:rsidRPr="00DD658C">
        <w:rPr>
          <w:rFonts w:ascii="Arial" w:hAnsi="Arial" w:cs="Arial"/>
          <w:color w:val="auto"/>
          <w:sz w:val="20"/>
          <w:szCs w:val="20"/>
        </w:rPr>
        <w:t xml:space="preserve"> p</w:t>
      </w:r>
      <w:r>
        <w:rPr>
          <w:rFonts w:ascii="Arial" w:hAnsi="Arial" w:cs="Arial"/>
          <w:color w:val="auto"/>
          <w:sz w:val="20"/>
          <w:szCs w:val="20"/>
        </w:rPr>
        <w:t>ól formularza elektronicznego</w:t>
      </w:r>
      <w:r w:rsidRPr="00DD658C">
        <w:rPr>
          <w:rFonts w:ascii="Arial" w:hAnsi="Arial" w:cs="Arial"/>
          <w:color w:val="auto"/>
          <w:sz w:val="20"/>
          <w:szCs w:val="20"/>
        </w:rPr>
        <w:t>, aby dane zostały zaktualizowane.</w:t>
      </w:r>
    </w:p>
    <w:p w14:paraId="1BE420B0" w14:textId="77777777" w:rsidR="006D327A" w:rsidRPr="00E51BA9" w:rsidRDefault="006D327A" w:rsidP="006D327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9C6B3DE" w14:textId="77777777" w:rsidR="006D327A" w:rsidRPr="004778EA" w:rsidRDefault="006D327A" w:rsidP="006D327A">
      <w:pPr>
        <w:pStyle w:val="Nagwek2"/>
        <w:tabs>
          <w:tab w:val="left" w:pos="2127"/>
        </w:tabs>
        <w:spacing w:before="120"/>
        <w:rPr>
          <w:rFonts w:eastAsia="Calibri" w:cs="Arial"/>
          <w:szCs w:val="24"/>
          <w:lang w:eastAsia="en-US"/>
        </w:rPr>
      </w:pPr>
      <w:bookmarkStart w:id="85" w:name="_Toc439669800"/>
      <w:bookmarkStart w:id="86" w:name="_Toc472928701"/>
      <w:bookmarkStart w:id="87" w:name="_Toc508975773"/>
      <w:bookmarkStart w:id="88" w:name="_Toc115424477"/>
      <w:r w:rsidRPr="004778EA">
        <w:rPr>
          <w:rFonts w:eastAsia="Calibri" w:cs="Arial"/>
          <w:szCs w:val="24"/>
          <w:lang w:eastAsia="en-US"/>
        </w:rPr>
        <w:t>D.6. Wydatki ryczałtowe</w:t>
      </w:r>
      <w:bookmarkEnd w:id="85"/>
      <w:bookmarkEnd w:id="86"/>
      <w:bookmarkEnd w:id="87"/>
      <w:bookmarkEnd w:id="88"/>
    </w:p>
    <w:p w14:paraId="76EEFA67" w14:textId="77777777" w:rsidR="006D327A" w:rsidRPr="0053657F" w:rsidRDefault="006D327A" w:rsidP="006D327A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49092872" w14:textId="77777777" w:rsidR="006D327A" w:rsidRDefault="006D327A" w:rsidP="006D327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1BA9">
        <w:rPr>
          <w:rFonts w:ascii="Arial" w:hAnsi="Arial" w:cs="Arial"/>
          <w:color w:val="auto"/>
          <w:sz w:val="20"/>
          <w:szCs w:val="20"/>
        </w:rPr>
        <w:t>W ramach</w:t>
      </w:r>
      <w:r>
        <w:rPr>
          <w:rFonts w:ascii="Arial" w:hAnsi="Arial" w:cs="Arial"/>
          <w:color w:val="auto"/>
          <w:sz w:val="20"/>
          <w:szCs w:val="20"/>
        </w:rPr>
        <w:t xml:space="preserve"> przedmiotowego</w:t>
      </w:r>
      <w:r w:rsidRPr="00E51BA9">
        <w:rPr>
          <w:rFonts w:ascii="Arial" w:hAnsi="Arial" w:cs="Arial"/>
          <w:color w:val="auto"/>
          <w:sz w:val="20"/>
          <w:szCs w:val="20"/>
        </w:rPr>
        <w:t xml:space="preserve"> naboru nie przewiduje się rozliczania ryczałtowego wydatków. Nie należy wypełniać tej pozycji.</w:t>
      </w:r>
    </w:p>
    <w:p w14:paraId="7F616DF5" w14:textId="77777777" w:rsidR="006D327A" w:rsidRPr="004778EA" w:rsidRDefault="006D327A" w:rsidP="006D327A">
      <w:pPr>
        <w:pStyle w:val="Nagwek2"/>
        <w:spacing w:before="120"/>
        <w:rPr>
          <w:rFonts w:eastAsia="Calibri" w:cs="Arial"/>
          <w:szCs w:val="24"/>
          <w:lang w:eastAsia="en-US"/>
        </w:rPr>
      </w:pPr>
      <w:bookmarkStart w:id="89" w:name="_Toc439669801"/>
      <w:bookmarkStart w:id="90" w:name="_Toc472928702"/>
      <w:bookmarkStart w:id="91" w:name="_Toc508975774"/>
      <w:bookmarkStart w:id="92" w:name="_Toc115424478"/>
      <w:r w:rsidRPr="004778EA">
        <w:rPr>
          <w:rFonts w:eastAsia="Calibri" w:cs="Arial"/>
          <w:szCs w:val="24"/>
          <w:lang w:eastAsia="en-US"/>
        </w:rPr>
        <w:t>D.7. Dochody generowane przez projekt</w:t>
      </w:r>
      <w:bookmarkEnd w:id="89"/>
      <w:bookmarkEnd w:id="90"/>
      <w:bookmarkEnd w:id="91"/>
      <w:bookmarkEnd w:id="92"/>
    </w:p>
    <w:p w14:paraId="57C45A52" w14:textId="77777777" w:rsidR="006D327A" w:rsidRPr="0053657F" w:rsidRDefault="006D327A" w:rsidP="006D327A">
      <w:pPr>
        <w:pStyle w:val="Default"/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</w:p>
    <w:p w14:paraId="22C9E19E" w14:textId="77777777" w:rsidR="006D327A" w:rsidRPr="00B71321" w:rsidRDefault="006D327A" w:rsidP="006D327A">
      <w:pPr>
        <w:pStyle w:val="Default"/>
        <w:spacing w:after="120" w:line="276" w:lineRule="auto"/>
        <w:jc w:val="both"/>
        <w:rPr>
          <w:rFonts w:ascii="Arial" w:hAnsi="Arial"/>
          <w:color w:val="auto"/>
          <w:sz w:val="20"/>
        </w:rPr>
      </w:pPr>
      <w:r w:rsidRPr="00B71321">
        <w:rPr>
          <w:rFonts w:ascii="Arial" w:hAnsi="Arial"/>
          <w:color w:val="auto"/>
          <w:sz w:val="20"/>
        </w:rPr>
        <w:t xml:space="preserve">Tabela wypełniana w części automatycznie, pozostałą część wypełnia </w:t>
      </w:r>
      <w:r>
        <w:rPr>
          <w:rFonts w:ascii="Arial" w:hAnsi="Arial"/>
          <w:color w:val="auto"/>
          <w:sz w:val="20"/>
        </w:rPr>
        <w:t>w</w:t>
      </w:r>
      <w:r w:rsidRPr="00B71321">
        <w:rPr>
          <w:rFonts w:ascii="Arial" w:hAnsi="Arial"/>
          <w:color w:val="auto"/>
          <w:sz w:val="20"/>
        </w:rPr>
        <w:t>nioskodawca.</w:t>
      </w:r>
    </w:p>
    <w:p w14:paraId="77B91635" w14:textId="77777777" w:rsidR="001A265B" w:rsidRDefault="001A265B" w:rsidP="006D327A">
      <w:pPr>
        <w:pStyle w:val="Default"/>
        <w:spacing w:line="276" w:lineRule="auto"/>
        <w:jc w:val="both"/>
        <w:rPr>
          <w:rFonts w:ascii="Arial" w:hAnsi="Arial"/>
          <w:b/>
          <w:color w:val="auto"/>
          <w:sz w:val="20"/>
        </w:rPr>
      </w:pPr>
    </w:p>
    <w:p w14:paraId="35E13E78" w14:textId="77777777" w:rsidR="006D327A" w:rsidRPr="00B71321" w:rsidRDefault="006D327A" w:rsidP="006D327A">
      <w:pPr>
        <w:pStyle w:val="Default"/>
        <w:spacing w:line="276" w:lineRule="auto"/>
        <w:jc w:val="both"/>
        <w:rPr>
          <w:color w:val="auto"/>
          <w:sz w:val="20"/>
        </w:rPr>
      </w:pPr>
      <w:r w:rsidRPr="00B71321">
        <w:rPr>
          <w:rFonts w:ascii="Arial" w:hAnsi="Arial"/>
          <w:b/>
          <w:color w:val="auto"/>
          <w:sz w:val="20"/>
        </w:rPr>
        <w:t>Pole:</w:t>
      </w:r>
      <w:r w:rsidRPr="00B71321">
        <w:rPr>
          <w:color w:val="auto"/>
          <w:sz w:val="20"/>
        </w:rPr>
        <w:t xml:space="preserve"> </w:t>
      </w:r>
    </w:p>
    <w:p w14:paraId="1D2653CB" w14:textId="77777777" w:rsidR="006D327A" w:rsidRPr="001F26A4" w:rsidRDefault="006D327A" w:rsidP="006D327A">
      <w:pPr>
        <w:pStyle w:val="Default"/>
        <w:spacing w:line="276" w:lineRule="auto"/>
        <w:jc w:val="both"/>
        <w:rPr>
          <w:rFonts w:ascii="Arial" w:hAnsi="Arial"/>
          <w:color w:val="auto"/>
          <w:sz w:val="20"/>
        </w:rPr>
      </w:pPr>
      <w:r w:rsidRPr="00B71321">
        <w:rPr>
          <w:rFonts w:ascii="Arial" w:hAnsi="Arial"/>
          <w:i/>
          <w:color w:val="auto"/>
          <w:sz w:val="20"/>
        </w:rPr>
        <w:t>Projekt generujący dochód</w:t>
      </w:r>
      <w:r w:rsidRPr="00B71321">
        <w:rPr>
          <w:rFonts w:ascii="Arial" w:hAnsi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–</w:t>
      </w:r>
      <w:r w:rsidRPr="00B71321">
        <w:rPr>
          <w:rFonts w:ascii="Arial" w:hAnsi="Arial"/>
          <w:color w:val="auto"/>
          <w:sz w:val="20"/>
        </w:rPr>
        <w:t xml:space="preserve"> </w:t>
      </w:r>
      <w:r>
        <w:rPr>
          <w:rFonts w:ascii="Arial" w:hAnsi="Arial"/>
          <w:color w:val="auto"/>
          <w:sz w:val="20"/>
        </w:rPr>
        <w:t xml:space="preserve">w ramach przedmiotowego naboru </w:t>
      </w:r>
      <w:r w:rsidRPr="00B71321">
        <w:rPr>
          <w:rFonts w:ascii="Arial" w:hAnsi="Arial"/>
          <w:color w:val="auto"/>
          <w:sz w:val="20"/>
        </w:rPr>
        <w:t xml:space="preserve">z listy rozwijanej </w:t>
      </w:r>
      <w:r>
        <w:rPr>
          <w:rFonts w:ascii="Arial" w:hAnsi="Arial"/>
          <w:color w:val="auto"/>
          <w:sz w:val="20"/>
        </w:rPr>
        <w:t>należy wybrać:</w:t>
      </w:r>
      <w:r w:rsidRPr="001F26A4">
        <w:rPr>
          <w:rFonts w:ascii="Arial" w:hAnsi="Arial"/>
          <w:i/>
          <w:color w:val="auto"/>
          <w:sz w:val="20"/>
        </w:rPr>
        <w:t xml:space="preserve"> „Nie”.</w:t>
      </w:r>
    </w:p>
    <w:p w14:paraId="6269502F" w14:textId="77777777" w:rsidR="006D327A" w:rsidRDefault="006D327A" w:rsidP="006D327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D36192D" w14:textId="77777777" w:rsidR="006D327A" w:rsidRPr="00B71321" w:rsidRDefault="006D327A" w:rsidP="006D327A">
      <w:pPr>
        <w:pStyle w:val="Default"/>
        <w:spacing w:line="276" w:lineRule="auto"/>
        <w:jc w:val="both"/>
        <w:rPr>
          <w:rFonts w:ascii="Arial" w:hAnsi="Arial"/>
          <w:i/>
          <w:color w:val="auto"/>
          <w:sz w:val="20"/>
        </w:rPr>
      </w:pPr>
      <w:r w:rsidRPr="00790FDC">
        <w:rPr>
          <w:rFonts w:ascii="Arial" w:hAnsi="Arial" w:cs="Arial"/>
          <w:color w:val="auto"/>
          <w:sz w:val="20"/>
          <w:szCs w:val="20"/>
        </w:rPr>
        <w:t xml:space="preserve">Z uwagi na to, że w ramach </w:t>
      </w:r>
      <w:r>
        <w:rPr>
          <w:rFonts w:ascii="Arial" w:hAnsi="Arial" w:cs="Arial"/>
          <w:color w:val="auto"/>
          <w:sz w:val="20"/>
          <w:szCs w:val="20"/>
        </w:rPr>
        <w:t xml:space="preserve">przedmiotowego </w:t>
      </w:r>
      <w:r w:rsidRPr="00790FDC">
        <w:rPr>
          <w:rFonts w:ascii="Arial" w:hAnsi="Arial" w:cs="Arial"/>
          <w:color w:val="auto"/>
          <w:sz w:val="20"/>
          <w:szCs w:val="20"/>
        </w:rPr>
        <w:t>naboru nie przewiduje się rozliczania ryczałtowego wydatków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790FDC">
        <w:rPr>
          <w:rFonts w:ascii="Arial" w:hAnsi="Arial" w:cs="Arial"/>
          <w:color w:val="auto"/>
          <w:sz w:val="20"/>
          <w:szCs w:val="20"/>
        </w:rPr>
        <w:t xml:space="preserve"> nie</w:t>
      </w:r>
      <w:r w:rsidRPr="00B71321">
        <w:rPr>
          <w:rFonts w:ascii="Arial" w:hAnsi="Arial"/>
          <w:color w:val="auto"/>
          <w:sz w:val="20"/>
        </w:rPr>
        <w:t xml:space="preserve"> należy wybierać </w:t>
      </w:r>
      <w:r w:rsidRPr="00790FDC">
        <w:rPr>
          <w:rFonts w:ascii="Arial" w:hAnsi="Arial" w:cs="Arial"/>
          <w:color w:val="auto"/>
          <w:sz w:val="20"/>
          <w:szCs w:val="20"/>
        </w:rPr>
        <w:t xml:space="preserve">opcji </w:t>
      </w:r>
      <w:r w:rsidRPr="00790FDC">
        <w:rPr>
          <w:rFonts w:ascii="Arial" w:hAnsi="Arial" w:cs="Arial"/>
          <w:i/>
          <w:color w:val="auto"/>
          <w:sz w:val="20"/>
          <w:szCs w:val="20"/>
        </w:rPr>
        <w:t xml:space="preserve">„Tak – </w:t>
      </w:r>
      <w:r w:rsidRPr="00F27163">
        <w:rPr>
          <w:rFonts w:ascii="Arial" w:hAnsi="Arial" w:cs="Arial"/>
          <w:i/>
          <w:color w:val="auto"/>
          <w:sz w:val="20"/>
          <w:szCs w:val="20"/>
        </w:rPr>
        <w:t>z</w:t>
      </w:r>
      <w:r w:rsidRPr="00790FDC">
        <w:rPr>
          <w:rFonts w:ascii="Arial" w:hAnsi="Arial" w:cs="Arial"/>
          <w:i/>
          <w:color w:val="auto"/>
          <w:sz w:val="20"/>
          <w:szCs w:val="20"/>
        </w:rPr>
        <w:t>ryczałtowana stawka</w:t>
      </w:r>
      <w:r w:rsidRPr="00B71321">
        <w:rPr>
          <w:rFonts w:ascii="Arial" w:hAnsi="Arial"/>
          <w:i/>
          <w:color w:val="auto"/>
          <w:sz w:val="20"/>
        </w:rPr>
        <w:t>”.</w:t>
      </w:r>
    </w:p>
    <w:p w14:paraId="1F70C817" w14:textId="77777777" w:rsidR="006D327A" w:rsidRPr="00CD0246" w:rsidRDefault="006D327A" w:rsidP="006D327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4B8CDD5" w14:textId="77777777" w:rsidR="006D327A" w:rsidRPr="004778EA" w:rsidRDefault="006D327A" w:rsidP="006D327A">
      <w:pPr>
        <w:pStyle w:val="Nagwek2"/>
        <w:spacing w:before="120"/>
        <w:rPr>
          <w:rFonts w:eastAsia="Calibri" w:cs="Arial"/>
          <w:szCs w:val="24"/>
          <w:lang w:eastAsia="en-US"/>
        </w:rPr>
      </w:pPr>
      <w:bookmarkStart w:id="93" w:name="_Toc439669804"/>
      <w:bookmarkStart w:id="94" w:name="_Toc472928703"/>
      <w:bookmarkStart w:id="95" w:name="_Toc508975775"/>
      <w:bookmarkStart w:id="96" w:name="_Toc115424479"/>
      <w:r w:rsidRPr="004778EA">
        <w:rPr>
          <w:rFonts w:eastAsia="Calibri" w:cs="Arial"/>
          <w:szCs w:val="24"/>
          <w:lang w:eastAsia="en-US"/>
        </w:rPr>
        <w:t>D.8. Źródła finansowania wydatków</w:t>
      </w:r>
      <w:bookmarkEnd w:id="93"/>
      <w:bookmarkEnd w:id="94"/>
      <w:bookmarkEnd w:id="95"/>
      <w:bookmarkEnd w:id="96"/>
    </w:p>
    <w:p w14:paraId="00BD360E" w14:textId="77777777" w:rsidR="006D327A" w:rsidRPr="00CD0246" w:rsidRDefault="006D327A" w:rsidP="006D327A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5CF6A1C" w14:textId="77777777" w:rsidR="006D327A" w:rsidRDefault="006D327A" w:rsidP="006D327A">
      <w:pPr>
        <w:pStyle w:val="Tekstpodstawowy3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Kwoty w tabeli </w:t>
      </w:r>
      <w:r w:rsidRPr="00E51BA9">
        <w:rPr>
          <w:rFonts w:cs="Arial"/>
          <w:sz w:val="20"/>
        </w:rPr>
        <w:t xml:space="preserve">wypełnia </w:t>
      </w:r>
      <w:r>
        <w:rPr>
          <w:rFonts w:cs="Arial"/>
          <w:sz w:val="20"/>
        </w:rPr>
        <w:t>w</w:t>
      </w:r>
      <w:r w:rsidRPr="00E51BA9">
        <w:rPr>
          <w:rFonts w:cs="Arial"/>
          <w:sz w:val="20"/>
        </w:rPr>
        <w:t>nioskodawca. W rubryce tej należy określić źródła, z jakich zostaną sfinansowane zaplanowane w p</w:t>
      </w:r>
      <w:r>
        <w:rPr>
          <w:rFonts w:cs="Arial"/>
          <w:sz w:val="20"/>
        </w:rPr>
        <w:t>.</w:t>
      </w:r>
      <w:r w:rsidRPr="00E51BA9">
        <w:rPr>
          <w:rFonts w:cs="Arial"/>
          <w:sz w:val="20"/>
        </w:rPr>
        <w:t xml:space="preserve"> D.3 </w:t>
      </w:r>
      <w:r w:rsidRPr="002250B8">
        <w:rPr>
          <w:sz w:val="20"/>
        </w:rPr>
        <w:t>W</w:t>
      </w:r>
      <w:r w:rsidRPr="000D57C0">
        <w:rPr>
          <w:rFonts w:cs="Arial"/>
          <w:i/>
          <w:sz w:val="20"/>
        </w:rPr>
        <w:t xml:space="preserve">ydatki </w:t>
      </w:r>
      <w:r>
        <w:rPr>
          <w:rFonts w:cs="Arial"/>
          <w:i/>
          <w:sz w:val="20"/>
        </w:rPr>
        <w:t>ogółem</w:t>
      </w:r>
      <w:r w:rsidRPr="000D57C0">
        <w:rPr>
          <w:rFonts w:cs="Arial"/>
          <w:i/>
          <w:sz w:val="20"/>
        </w:rPr>
        <w:t xml:space="preserve"> </w:t>
      </w:r>
      <w:r w:rsidRPr="002D6797">
        <w:rPr>
          <w:rFonts w:cs="Arial"/>
          <w:sz w:val="20"/>
        </w:rPr>
        <w:t>i</w:t>
      </w:r>
      <w:r w:rsidRPr="000D57C0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>W</w:t>
      </w:r>
      <w:r w:rsidRPr="000D57C0">
        <w:rPr>
          <w:rFonts w:cs="Arial"/>
          <w:i/>
          <w:sz w:val="20"/>
        </w:rPr>
        <w:t>ydatki kwalifikowane</w:t>
      </w:r>
      <w:r w:rsidRPr="002250B8">
        <w:rPr>
          <w:i/>
          <w:sz w:val="20"/>
        </w:rPr>
        <w:t>.</w:t>
      </w:r>
    </w:p>
    <w:p w14:paraId="3126A8C3" w14:textId="77777777" w:rsidR="006D327A" w:rsidRDefault="006D327A" w:rsidP="006D327A">
      <w:pPr>
        <w:pStyle w:val="Tekstpodstawowy3"/>
        <w:spacing w:line="276" w:lineRule="auto"/>
        <w:rPr>
          <w:rFonts w:cs="Arial"/>
          <w:sz w:val="20"/>
        </w:rPr>
      </w:pPr>
    </w:p>
    <w:p w14:paraId="33251822" w14:textId="77777777" w:rsidR="006D327A" w:rsidRDefault="006D327A" w:rsidP="006D327A">
      <w:pPr>
        <w:pStyle w:val="Tekstpodstawowy3"/>
        <w:spacing w:line="276" w:lineRule="auto"/>
        <w:ind w:left="644"/>
        <w:rPr>
          <w:rFonts w:cs="Arial"/>
          <w:sz w:val="20"/>
        </w:rPr>
      </w:pPr>
    </w:p>
    <w:p w14:paraId="311B9B48" w14:textId="70C828D4" w:rsidR="006D327A" w:rsidRPr="00BA604F" w:rsidRDefault="006D327A" w:rsidP="006D327A">
      <w:pPr>
        <w:pStyle w:val="Tekstpodstawowy3"/>
        <w:numPr>
          <w:ilvl w:val="0"/>
          <w:numId w:val="24"/>
        </w:numPr>
        <w:spacing w:after="60" w:line="276" w:lineRule="auto"/>
        <w:ind w:left="709"/>
        <w:rPr>
          <w:rFonts w:cs="Arial"/>
        </w:rPr>
      </w:pPr>
      <w:r w:rsidRPr="00BF1813">
        <w:rPr>
          <w:rFonts w:cs="Arial"/>
          <w:b/>
          <w:sz w:val="20"/>
        </w:rPr>
        <w:t>Środki wspólnotowe</w:t>
      </w:r>
      <w:r w:rsidRPr="00F55D74">
        <w:rPr>
          <w:rFonts w:cs="Arial"/>
          <w:sz w:val="20"/>
        </w:rPr>
        <w:t xml:space="preserve"> </w:t>
      </w:r>
      <w:r>
        <w:rPr>
          <w:rFonts w:cs="Arial"/>
          <w:sz w:val="20"/>
        </w:rPr>
        <w:sym w:font="Symbol" w:char="F02D"/>
      </w:r>
      <w:r w:rsidRPr="00F55D74">
        <w:rPr>
          <w:rFonts w:cs="Arial"/>
          <w:sz w:val="20"/>
        </w:rPr>
        <w:t xml:space="preserve"> to kwota pochodząca z Europejskiego Funduszu Rozwoju Regionalnego. Udział EFRR wynosić może maksymalnie </w:t>
      </w:r>
      <w:r w:rsidR="00F25AAD">
        <w:rPr>
          <w:rFonts w:cs="Arial"/>
          <w:sz w:val="20"/>
        </w:rPr>
        <w:t>100</w:t>
      </w:r>
      <w:r w:rsidRPr="00F55D74">
        <w:rPr>
          <w:rFonts w:cs="Arial"/>
          <w:sz w:val="20"/>
        </w:rPr>
        <w:t xml:space="preserve">% całkowitych kosztów kwalifikowanych. </w:t>
      </w:r>
    </w:p>
    <w:p w14:paraId="0B20E536" w14:textId="77777777" w:rsidR="006D327A" w:rsidRPr="00BA604F" w:rsidRDefault="006D327A" w:rsidP="006D327A">
      <w:pPr>
        <w:pStyle w:val="Tekstpodstawowy3"/>
        <w:numPr>
          <w:ilvl w:val="0"/>
          <w:numId w:val="24"/>
        </w:numPr>
        <w:spacing w:before="60" w:line="276" w:lineRule="auto"/>
        <w:ind w:left="709"/>
        <w:rPr>
          <w:rFonts w:cs="Arial"/>
        </w:rPr>
      </w:pPr>
      <w:r w:rsidRPr="00BF1813">
        <w:rPr>
          <w:rFonts w:cs="Arial"/>
          <w:b/>
          <w:sz w:val="20"/>
        </w:rPr>
        <w:t>Krajowe środki publiczne</w:t>
      </w:r>
      <w:r>
        <w:rPr>
          <w:rFonts w:cs="Arial"/>
          <w:sz w:val="20"/>
        </w:rPr>
        <w:t>, w zależności od źródła jego pochodzenia i typu beneficjenta mogą pochodzić z:</w:t>
      </w:r>
    </w:p>
    <w:p w14:paraId="08060A1C" w14:textId="77777777" w:rsidR="006D327A" w:rsidRDefault="006D327A" w:rsidP="006D327A">
      <w:pPr>
        <w:pStyle w:val="Tekstpodstawowy3"/>
        <w:numPr>
          <w:ilvl w:val="0"/>
          <w:numId w:val="10"/>
        </w:numPr>
        <w:spacing w:line="276" w:lineRule="auto"/>
        <w:ind w:left="709"/>
        <w:rPr>
          <w:rFonts w:cs="Arial"/>
          <w:sz w:val="20"/>
        </w:rPr>
      </w:pPr>
      <w:r>
        <w:rPr>
          <w:rFonts w:cs="Arial"/>
          <w:sz w:val="20"/>
        </w:rPr>
        <w:t>budżetu państwa – środki w dyspozycji właściwego Ministra – w przypadku, gdy projekt będzie współfinansowany ze środków budżetu państwa w polu pod tabelą należy wskazać nazwę dysponenta. Jeżeli beneficjent otrzymuje środki na realizację projektu od kilku dysponentów należy wymienić każdego z nich poprzez dodanie odpowiedniej ilości wierszy;</w:t>
      </w:r>
    </w:p>
    <w:p w14:paraId="6ABE7E34" w14:textId="77777777" w:rsidR="006D327A" w:rsidRDefault="006D327A" w:rsidP="006D327A">
      <w:pPr>
        <w:pStyle w:val="Tekstpodstawowy3"/>
        <w:spacing w:line="276" w:lineRule="auto"/>
        <w:ind w:left="709"/>
        <w:rPr>
          <w:rFonts w:cs="Arial"/>
          <w:sz w:val="20"/>
        </w:rPr>
      </w:pPr>
      <w:r>
        <w:rPr>
          <w:rFonts w:cs="Arial"/>
          <w:b/>
          <w:sz w:val="20"/>
        </w:rPr>
        <w:t>N</w:t>
      </w:r>
      <w:r w:rsidRPr="0053657F">
        <w:rPr>
          <w:rFonts w:cs="Arial"/>
          <w:b/>
          <w:sz w:val="20"/>
        </w:rPr>
        <w:t>ależy pamiętać, że art. 18 ustawy wdrożeniowej wprowadza ograniczenie zaangażowania środków budżetu państwa (w ramach RPO to środki budżetu państwa ujęte w Kontrakcie Terytorialnym oraz środki ujęte w wieloletnim limicie zobowiązań budżetu państwa określonym w załączniku ustawy budżetowej) w realizację projektów.</w:t>
      </w:r>
    </w:p>
    <w:p w14:paraId="28FC8D46" w14:textId="77777777" w:rsidR="006D327A" w:rsidRDefault="006D327A" w:rsidP="006D327A">
      <w:pPr>
        <w:pStyle w:val="Tekstpodstawowy3"/>
        <w:numPr>
          <w:ilvl w:val="0"/>
          <w:numId w:val="10"/>
        </w:numPr>
        <w:spacing w:line="276" w:lineRule="auto"/>
        <w:ind w:left="709"/>
        <w:rPr>
          <w:rFonts w:cs="Arial"/>
          <w:sz w:val="20"/>
        </w:rPr>
      </w:pPr>
      <w:r>
        <w:rPr>
          <w:rFonts w:cs="Arial"/>
          <w:sz w:val="20"/>
        </w:rPr>
        <w:t>budżetu jednostek samorządu terytorialnego – środki jst szczebla gminnego, powiatowego, wojewódzkiego, dotyczy to również innych jednostek, które uzyskują środki na realizację projektu z budżetu jst;</w:t>
      </w:r>
    </w:p>
    <w:p w14:paraId="7BC47DFC" w14:textId="77777777" w:rsidR="006D327A" w:rsidRDefault="006D327A" w:rsidP="006D327A">
      <w:pPr>
        <w:pStyle w:val="Tekstpodstawowy3"/>
        <w:numPr>
          <w:ilvl w:val="0"/>
          <w:numId w:val="10"/>
        </w:numPr>
        <w:spacing w:line="276" w:lineRule="auto"/>
        <w:ind w:left="709"/>
        <w:rPr>
          <w:rFonts w:cs="Arial"/>
          <w:sz w:val="20"/>
        </w:rPr>
      </w:pPr>
      <w:r>
        <w:rPr>
          <w:rFonts w:cs="Arial"/>
          <w:sz w:val="20"/>
        </w:rPr>
        <w:t>inne środki publiczne – środki pochodzące z funduszy celowych (np. środki NFOŚiGW, Funduszu Pracy, PFRON), środki szkół wyższych, samodzielnych publicznych zakładów opieki zdrowotnej itd.</w:t>
      </w:r>
    </w:p>
    <w:p w14:paraId="3C22184B" w14:textId="079F4C47" w:rsidR="006D327A" w:rsidRDefault="006D327A" w:rsidP="006D327A">
      <w:pPr>
        <w:pStyle w:val="Tekstpodstawowy3"/>
        <w:numPr>
          <w:ilvl w:val="0"/>
          <w:numId w:val="24"/>
        </w:numPr>
        <w:spacing w:before="60" w:after="60" w:line="276" w:lineRule="auto"/>
        <w:ind w:left="709"/>
        <w:rPr>
          <w:rFonts w:cs="Arial"/>
          <w:sz w:val="20"/>
        </w:rPr>
      </w:pPr>
      <w:r w:rsidRPr="00BF1813">
        <w:rPr>
          <w:rFonts w:cs="Arial"/>
          <w:b/>
          <w:sz w:val="20"/>
        </w:rPr>
        <w:t>Prywatne</w:t>
      </w:r>
      <w:r>
        <w:rPr>
          <w:rFonts w:cs="Arial"/>
          <w:sz w:val="20"/>
        </w:rPr>
        <w:t xml:space="preserve"> – środki instytucji spoza sektora finansów publicznych, m.in. przedsiębiorcy, kościoły i</w:t>
      </w:r>
      <w:r w:rsidR="000D6255">
        <w:rPr>
          <w:rFonts w:cs="Arial"/>
          <w:sz w:val="20"/>
        </w:rPr>
        <w:t> </w:t>
      </w:r>
      <w:r>
        <w:rPr>
          <w:rFonts w:cs="Arial"/>
          <w:sz w:val="20"/>
        </w:rPr>
        <w:t>związki wyznaniowe, organizacje pozarządowe zakładane przez osoby fizyczne, spółki prawa handlowego, niepubliczne zakłady opieki zdrowotnej, niepubliczne uczelnie wyższe itp. Jeżeli ich wkład własny jest finansowany z własnego budżetu (np. środki zgromadzone na koncie bankowym, lokacie), pożyczki, kredytu o charakterze komercyjnym itp.</w:t>
      </w:r>
    </w:p>
    <w:p w14:paraId="030AD6E2" w14:textId="77777777" w:rsidR="006D327A" w:rsidRDefault="006D327A" w:rsidP="006D327A">
      <w:pPr>
        <w:pStyle w:val="Tekstpodstawowy3"/>
        <w:numPr>
          <w:ilvl w:val="0"/>
          <w:numId w:val="24"/>
        </w:numPr>
        <w:spacing w:after="60" w:line="276" w:lineRule="auto"/>
        <w:ind w:left="709"/>
        <w:rPr>
          <w:rFonts w:cs="Arial"/>
          <w:sz w:val="20"/>
        </w:rPr>
      </w:pPr>
      <w:r>
        <w:rPr>
          <w:rFonts w:cs="Arial"/>
          <w:b/>
          <w:sz w:val="20"/>
        </w:rPr>
        <w:t>w</w:t>
      </w:r>
      <w:r w:rsidRPr="00BF1813">
        <w:rPr>
          <w:rFonts w:cs="Arial"/>
          <w:b/>
          <w:sz w:val="20"/>
        </w:rPr>
        <w:t xml:space="preserve"> tym EBI</w:t>
      </w:r>
      <w:r>
        <w:rPr>
          <w:rFonts w:cs="Arial"/>
          <w:sz w:val="20"/>
        </w:rPr>
        <w:t xml:space="preserve"> – należy wypełnić w przypadku współfinansowania projektu ze środków Europejskiego Banku Inwestycyjnego.</w:t>
      </w:r>
    </w:p>
    <w:p w14:paraId="51E24337" w14:textId="77777777" w:rsidR="006D327A" w:rsidRPr="00595753" w:rsidRDefault="006D327A" w:rsidP="006D327A">
      <w:pPr>
        <w:pStyle w:val="Tekstpodstawowy3"/>
        <w:numPr>
          <w:ilvl w:val="0"/>
          <w:numId w:val="24"/>
        </w:numPr>
        <w:spacing w:line="276" w:lineRule="auto"/>
        <w:ind w:left="709"/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 xml:space="preserve">w tym instrumenty finansowe </w:t>
      </w:r>
      <w:r w:rsidRPr="00595753">
        <w:rPr>
          <w:rFonts w:cs="Arial"/>
          <w:sz w:val="20"/>
        </w:rPr>
        <w:t>–</w:t>
      </w:r>
      <w:r>
        <w:rPr>
          <w:rFonts w:cs="Arial"/>
          <w:b/>
          <w:sz w:val="20"/>
        </w:rPr>
        <w:t xml:space="preserve"> </w:t>
      </w:r>
      <w:r w:rsidRPr="00595753">
        <w:rPr>
          <w:rFonts w:cs="Arial"/>
          <w:sz w:val="20"/>
        </w:rPr>
        <w:t>wypełnić, jeśli dotyczy. Należy zachować spójność z p.</w:t>
      </w:r>
      <w:r>
        <w:rPr>
          <w:rFonts w:cs="Arial"/>
          <w:sz w:val="20"/>
        </w:rPr>
        <w:t xml:space="preserve"> A.</w:t>
      </w:r>
      <w:r w:rsidRPr="00595753">
        <w:rPr>
          <w:rFonts w:cs="Arial"/>
          <w:sz w:val="20"/>
        </w:rPr>
        <w:t>6</w:t>
      </w:r>
      <w:r>
        <w:rPr>
          <w:rFonts w:cs="Arial"/>
          <w:sz w:val="20"/>
        </w:rPr>
        <w:t>.</w:t>
      </w:r>
    </w:p>
    <w:p w14:paraId="703967C7" w14:textId="77777777" w:rsidR="006D327A" w:rsidRPr="00BA604F" w:rsidRDefault="006D327A" w:rsidP="006D327A">
      <w:pPr>
        <w:pStyle w:val="Tekstpodstawowy3"/>
        <w:spacing w:line="276" w:lineRule="auto"/>
        <w:ind w:left="786"/>
        <w:jc w:val="left"/>
        <w:rPr>
          <w:rFonts w:cs="Arial"/>
          <w:sz w:val="20"/>
        </w:rPr>
      </w:pPr>
    </w:p>
    <w:p w14:paraId="654F231E" w14:textId="77777777" w:rsidR="006D327A" w:rsidRDefault="006D327A" w:rsidP="006D327A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51BA9">
        <w:rPr>
          <w:rFonts w:ascii="Arial" w:hAnsi="Arial" w:cs="Arial"/>
          <w:sz w:val="20"/>
          <w:szCs w:val="20"/>
        </w:rPr>
        <w:t>Wartości liczbowe w poszczególnych polach należy wpisywać z dokładnością do dwóch miejsc po przecinku.</w:t>
      </w:r>
    </w:p>
    <w:p w14:paraId="28033068" w14:textId="77777777" w:rsidR="006D327A" w:rsidRPr="00F832B3" w:rsidRDefault="006D327A" w:rsidP="006D327A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Kolumny % wypełniane są automatycznie po naciśnięciu przycisku „</w:t>
      </w:r>
      <w:r w:rsidRPr="009F089C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rzelicz tabelę”</w:t>
      </w:r>
      <w:r>
        <w:rPr>
          <w:rFonts w:ascii="Arial" w:hAnsi="Arial" w:cs="Arial"/>
          <w:sz w:val="20"/>
          <w:szCs w:val="20"/>
        </w:rPr>
        <w:t>.</w:t>
      </w:r>
    </w:p>
    <w:p w14:paraId="1D64DEF3" w14:textId="77777777" w:rsidR="006D327A" w:rsidRDefault="006D327A" w:rsidP="006D327A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1C9C999" w14:textId="77777777" w:rsidR="006D327A" w:rsidRPr="002E7DA7" w:rsidRDefault="006D327A" w:rsidP="006D327A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E7DA7">
        <w:rPr>
          <w:rFonts w:ascii="Arial" w:hAnsi="Arial" w:cs="Arial"/>
          <w:b/>
          <w:color w:val="auto"/>
          <w:sz w:val="20"/>
          <w:szCs w:val="20"/>
        </w:rPr>
        <w:t>Przykład:</w:t>
      </w:r>
      <w:r w:rsidRPr="002E7DA7">
        <w:rPr>
          <w:rFonts w:cs="Arial"/>
          <w:b/>
          <w:noProof/>
        </w:rPr>
        <w:t xml:space="preserve"> </w:t>
      </w:r>
    </w:p>
    <w:p w14:paraId="7547CAB2" w14:textId="77777777" w:rsidR="006D327A" w:rsidRDefault="006D327A" w:rsidP="006D327A">
      <w:pPr>
        <w:rPr>
          <w:rFonts w:eastAsia="Calibri"/>
          <w:lang w:eastAsia="en-US"/>
        </w:rPr>
      </w:pPr>
      <w:bookmarkStart w:id="97" w:name="_Toc439669805"/>
      <w:bookmarkStart w:id="98" w:name="_Toc472928704"/>
      <w:r w:rsidRPr="00D76CA0">
        <w:rPr>
          <w:rFonts w:eastAsia="Calibri"/>
          <w:noProof/>
        </w:rPr>
        <w:drawing>
          <wp:inline distT="0" distB="0" distL="0" distR="0" wp14:anchorId="3076E4E6" wp14:editId="5C297EBC">
            <wp:extent cx="5759450" cy="2499360"/>
            <wp:effectExtent l="0" t="0" r="0" b="0"/>
            <wp:docPr id="26" name="Obraz 26" descr="Tabela prezentująca przykład źródeł finansowania wydatków" title="Źródła finansowania wyd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bbb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7FFE1" w14:textId="77777777" w:rsidR="006D327A" w:rsidRPr="004778EA" w:rsidRDefault="006D327A" w:rsidP="006D327A">
      <w:pPr>
        <w:pStyle w:val="Nagwek2"/>
        <w:spacing w:before="120"/>
        <w:rPr>
          <w:rFonts w:eastAsia="Calibri" w:cs="Arial"/>
          <w:szCs w:val="24"/>
          <w:lang w:eastAsia="en-US"/>
        </w:rPr>
      </w:pPr>
      <w:bookmarkStart w:id="99" w:name="_Toc508975776"/>
      <w:bookmarkStart w:id="100" w:name="_Toc115424480"/>
      <w:r w:rsidRPr="004778EA">
        <w:rPr>
          <w:rFonts w:eastAsia="Calibri" w:cs="Arial"/>
          <w:szCs w:val="24"/>
          <w:lang w:eastAsia="en-US"/>
        </w:rPr>
        <w:t>D.9. Wydatki projektu - podsumowanie (w zł)</w:t>
      </w:r>
      <w:bookmarkEnd w:id="97"/>
      <w:bookmarkEnd w:id="98"/>
      <w:bookmarkEnd w:id="99"/>
      <w:bookmarkEnd w:id="100"/>
    </w:p>
    <w:p w14:paraId="25604643" w14:textId="77777777" w:rsidR="006D327A" w:rsidRDefault="006D327A" w:rsidP="006D32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7444EA" w14:textId="77777777" w:rsidR="006D327A" w:rsidRPr="00E51BA9" w:rsidRDefault="006D327A" w:rsidP="006D327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1BA9">
        <w:rPr>
          <w:rFonts w:ascii="Arial" w:hAnsi="Arial" w:cs="Arial"/>
          <w:sz w:val="20"/>
          <w:szCs w:val="20"/>
        </w:rPr>
        <w:t>Pole wypełniane jest częściowo automatycznie po</w:t>
      </w:r>
      <w:r>
        <w:rPr>
          <w:rFonts w:ascii="Arial" w:hAnsi="Arial" w:cs="Arial"/>
          <w:sz w:val="20"/>
          <w:szCs w:val="20"/>
        </w:rPr>
        <w:t xml:space="preserve"> zaczytaniu danych z innych pól, pozostałe należy wypełnić właściwymi kwotami.</w:t>
      </w:r>
      <w:r w:rsidRPr="00E51BA9">
        <w:rPr>
          <w:rFonts w:ascii="Arial" w:hAnsi="Arial" w:cs="Arial"/>
          <w:sz w:val="20"/>
          <w:szCs w:val="20"/>
        </w:rPr>
        <w:t xml:space="preserve"> Jeśli pola</w:t>
      </w:r>
      <w:r>
        <w:rPr>
          <w:rFonts w:ascii="Arial" w:hAnsi="Arial" w:cs="Arial"/>
          <w:sz w:val="20"/>
          <w:szCs w:val="20"/>
        </w:rPr>
        <w:t xml:space="preserve"> </w:t>
      </w:r>
      <w:r w:rsidRPr="00E51BA9">
        <w:rPr>
          <w:rFonts w:ascii="Arial" w:hAnsi="Arial" w:cs="Arial"/>
          <w:sz w:val="20"/>
          <w:szCs w:val="20"/>
        </w:rPr>
        <w:t xml:space="preserve">nie dotyczą danego projektu należy wpisać wartość „0” i wybrać opcję </w:t>
      </w:r>
      <w:r w:rsidRPr="000D57C0">
        <w:rPr>
          <w:rFonts w:ascii="Arial" w:hAnsi="Arial" w:cs="Arial"/>
          <w:i/>
          <w:sz w:val="20"/>
          <w:szCs w:val="20"/>
        </w:rPr>
        <w:t>„Przelicz tabelę”.</w:t>
      </w:r>
      <w:r w:rsidRPr="00E51BA9">
        <w:rPr>
          <w:rFonts w:ascii="Arial" w:hAnsi="Arial" w:cs="Arial"/>
          <w:sz w:val="20"/>
          <w:szCs w:val="20"/>
        </w:rPr>
        <w:t xml:space="preserve"> </w:t>
      </w:r>
    </w:p>
    <w:p w14:paraId="7C84B745" w14:textId="77777777" w:rsidR="006D327A" w:rsidRPr="00E51BA9" w:rsidRDefault="006D327A" w:rsidP="006D327A">
      <w:pPr>
        <w:spacing w:line="276" w:lineRule="auto"/>
        <w:rPr>
          <w:rFonts w:cs="Arial"/>
          <w:b/>
        </w:rPr>
      </w:pPr>
    </w:p>
    <w:p w14:paraId="0A77D26C" w14:textId="77777777" w:rsidR="006D327A" w:rsidRPr="004778EA" w:rsidRDefault="006D327A" w:rsidP="006D327A">
      <w:pPr>
        <w:pStyle w:val="Nagwek2"/>
        <w:spacing w:before="120"/>
        <w:rPr>
          <w:rFonts w:cs="Arial"/>
          <w:szCs w:val="24"/>
        </w:rPr>
      </w:pPr>
      <w:bookmarkStart w:id="101" w:name="_Toc439669806"/>
      <w:bookmarkStart w:id="102" w:name="_Toc472928705"/>
      <w:bookmarkStart w:id="103" w:name="_Toc508975777"/>
      <w:bookmarkStart w:id="104" w:name="_Toc115424481"/>
      <w:r w:rsidRPr="004778EA">
        <w:rPr>
          <w:rFonts w:cs="Arial"/>
          <w:szCs w:val="24"/>
        </w:rPr>
        <w:t>E.1. Załączniki</w:t>
      </w:r>
      <w:bookmarkEnd w:id="101"/>
      <w:bookmarkEnd w:id="102"/>
      <w:bookmarkEnd w:id="103"/>
      <w:bookmarkEnd w:id="104"/>
    </w:p>
    <w:p w14:paraId="31D0328E" w14:textId="77777777" w:rsidR="006D327A" w:rsidRPr="00CD69CA" w:rsidRDefault="006D327A" w:rsidP="006D327A">
      <w:pPr>
        <w:spacing w:line="276" w:lineRule="auto"/>
        <w:rPr>
          <w:rFonts w:cs="Arial"/>
          <w:b/>
        </w:rPr>
      </w:pPr>
    </w:p>
    <w:p w14:paraId="1B3049B4" w14:textId="77777777" w:rsidR="006D327A" w:rsidRDefault="006D327A" w:rsidP="006D327A">
      <w:pPr>
        <w:autoSpaceDE w:val="0"/>
        <w:autoSpaceDN w:val="0"/>
        <w:adjustRightInd w:val="0"/>
        <w:spacing w:after="60" w:line="276" w:lineRule="auto"/>
        <w:jc w:val="both"/>
        <w:rPr>
          <w:rFonts w:cs="Arial"/>
        </w:rPr>
      </w:pPr>
      <w:r w:rsidRPr="00E51BA9">
        <w:rPr>
          <w:rFonts w:cs="Arial"/>
        </w:rPr>
        <w:t xml:space="preserve">Pole wypełnia </w:t>
      </w:r>
      <w:r>
        <w:rPr>
          <w:rFonts w:cs="Arial"/>
        </w:rPr>
        <w:t>w</w:t>
      </w:r>
      <w:r w:rsidRPr="00E51BA9">
        <w:rPr>
          <w:rFonts w:cs="Arial"/>
        </w:rPr>
        <w:t xml:space="preserve">nioskodawca. Sekcja E.1. służy do wskazania przez </w:t>
      </w:r>
      <w:r>
        <w:rPr>
          <w:rFonts w:cs="Arial"/>
        </w:rPr>
        <w:t>w</w:t>
      </w:r>
      <w:r w:rsidRPr="00E51BA9">
        <w:rPr>
          <w:rFonts w:cs="Arial"/>
        </w:rPr>
        <w:t xml:space="preserve">nioskodawcę rodzaju i zakresu załączników do formularza wniosku o dofinansowanie. Dla wymienionych załączników należy wybrać odpowiednią opcję, tj. </w:t>
      </w:r>
      <w:r w:rsidRPr="000D57C0">
        <w:rPr>
          <w:rFonts w:cs="Arial"/>
          <w:i/>
        </w:rPr>
        <w:t>„tak”</w:t>
      </w:r>
      <w:r w:rsidRPr="00E51BA9">
        <w:rPr>
          <w:rFonts w:cs="Arial"/>
        </w:rPr>
        <w:t xml:space="preserve">, </w:t>
      </w:r>
      <w:r w:rsidRPr="000D57C0">
        <w:rPr>
          <w:rFonts w:cs="Arial"/>
          <w:i/>
        </w:rPr>
        <w:t>„nie”</w:t>
      </w:r>
      <w:r>
        <w:rPr>
          <w:rFonts w:cs="Arial"/>
        </w:rPr>
        <w:t xml:space="preserve"> (co wskazuje, że dany załącznik jest/nie jest załączony do wniosku)</w:t>
      </w:r>
      <w:r w:rsidRPr="00E51BA9">
        <w:rPr>
          <w:rFonts w:cs="Arial"/>
        </w:rPr>
        <w:t xml:space="preserve"> lub </w:t>
      </w:r>
      <w:r w:rsidRPr="000D57C0">
        <w:rPr>
          <w:rFonts w:cs="Arial"/>
          <w:i/>
        </w:rPr>
        <w:t>„nie dotyczy”</w:t>
      </w:r>
      <w:r>
        <w:rPr>
          <w:rFonts w:cs="Arial"/>
        </w:rPr>
        <w:t xml:space="preserve"> (jeśli dołączenie załącznika nie jest wymagane).</w:t>
      </w:r>
    </w:p>
    <w:p w14:paraId="2688493F" w14:textId="7795847A" w:rsidR="006D327A" w:rsidRDefault="006D327A" w:rsidP="006D327A">
      <w:pPr>
        <w:autoSpaceDE w:val="0"/>
        <w:autoSpaceDN w:val="0"/>
        <w:adjustRightInd w:val="0"/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Poza listą zaimplementowaną do LSI wnioskodawca ma możliwość dodania do listy dodatkowych załączników – p.: </w:t>
      </w:r>
      <w:r w:rsidRPr="000D57C0">
        <w:rPr>
          <w:rFonts w:cs="Arial"/>
          <w:i/>
        </w:rPr>
        <w:t>„Inne załączone dokumenty, w szczególności wymagane przepisami prawa lub postanowieniami regulaminu</w:t>
      </w:r>
      <w:r>
        <w:rPr>
          <w:rFonts w:cs="Arial"/>
          <w:i/>
        </w:rPr>
        <w:t xml:space="preserve"> danego naboru</w:t>
      </w:r>
      <w:r w:rsidRPr="000D57C0">
        <w:rPr>
          <w:rFonts w:cs="Arial"/>
          <w:i/>
        </w:rPr>
        <w:t>”</w:t>
      </w:r>
      <w:r>
        <w:rPr>
          <w:rFonts w:cs="Arial"/>
        </w:rPr>
        <w:t>,</w:t>
      </w:r>
      <w:r w:rsidRPr="009C54AA">
        <w:rPr>
          <w:rFonts w:cs="Arial"/>
        </w:rPr>
        <w:t xml:space="preserve"> </w:t>
      </w:r>
      <w:r w:rsidRPr="00E51BA9">
        <w:rPr>
          <w:rFonts w:cs="Arial"/>
        </w:rPr>
        <w:t xml:space="preserve">które wynikają ze specyfiki ogłoszonego </w:t>
      </w:r>
      <w:r>
        <w:rPr>
          <w:rFonts w:cs="Arial"/>
        </w:rPr>
        <w:t>naboru</w:t>
      </w:r>
      <w:r w:rsidRPr="00E51BA9">
        <w:rPr>
          <w:rFonts w:cs="Arial"/>
        </w:rPr>
        <w:t xml:space="preserve"> i/lub </w:t>
      </w:r>
      <w:r>
        <w:rPr>
          <w:rFonts w:cs="Arial"/>
        </w:rPr>
        <w:t>w</w:t>
      </w:r>
      <w:r w:rsidRPr="00E51BA9">
        <w:rPr>
          <w:rFonts w:cs="Arial"/>
        </w:rPr>
        <w:t>nioskodawca uzna za niezbędne w celu dokona</w:t>
      </w:r>
      <w:r>
        <w:rPr>
          <w:rFonts w:cs="Arial"/>
        </w:rPr>
        <w:t>nia prawidłowej oceny projektu.</w:t>
      </w:r>
    </w:p>
    <w:p w14:paraId="556EBAF8" w14:textId="77777777" w:rsidR="006D327A" w:rsidRDefault="006D327A" w:rsidP="006D327A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E51BA9">
        <w:rPr>
          <w:rFonts w:cs="Arial"/>
        </w:rPr>
        <w:t>Szczegółowe informacje dotyczące załączników do wniosku zawarte są w odrębnej instrukcji.</w:t>
      </w:r>
    </w:p>
    <w:p w14:paraId="1407A812" w14:textId="77777777" w:rsidR="006D327A" w:rsidRDefault="006D327A" w:rsidP="006D327A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04C76434" w14:textId="09E07F74" w:rsidR="006D327A" w:rsidRPr="0025327B" w:rsidRDefault="006D327A" w:rsidP="006D327A">
      <w:pPr>
        <w:pStyle w:val="Nagwek2"/>
        <w:spacing w:before="120"/>
        <w:rPr>
          <w:rFonts w:cs="Arial"/>
          <w:szCs w:val="24"/>
        </w:rPr>
      </w:pPr>
      <w:bookmarkStart w:id="105" w:name="_Toc439669807"/>
      <w:bookmarkStart w:id="106" w:name="_Toc472928706"/>
      <w:bookmarkStart w:id="107" w:name="_Toc508975778"/>
      <w:bookmarkStart w:id="108" w:name="_Toc115424482"/>
      <w:r w:rsidRPr="0025327B">
        <w:rPr>
          <w:rFonts w:cs="Arial"/>
          <w:szCs w:val="24"/>
        </w:rPr>
        <w:t xml:space="preserve">F.1. </w:t>
      </w:r>
      <w:bookmarkEnd w:id="105"/>
      <w:bookmarkEnd w:id="106"/>
      <w:bookmarkEnd w:id="107"/>
      <w:r w:rsidR="00486C66" w:rsidRPr="00486C66">
        <w:rPr>
          <w:rFonts w:cs="Arial"/>
          <w:szCs w:val="24"/>
        </w:rPr>
        <w:t>Ważne informacje</w:t>
      </w:r>
      <w:bookmarkEnd w:id="108"/>
    </w:p>
    <w:p w14:paraId="705BD210" w14:textId="77777777" w:rsidR="006D327A" w:rsidRPr="00CD69CA" w:rsidRDefault="006D327A" w:rsidP="006D327A">
      <w:pPr>
        <w:spacing w:line="276" w:lineRule="auto"/>
        <w:rPr>
          <w:rFonts w:cs="Arial"/>
        </w:rPr>
      </w:pPr>
    </w:p>
    <w:p w14:paraId="0D96B257" w14:textId="77777777" w:rsidR="006D327A" w:rsidRDefault="006D327A" w:rsidP="006D327A">
      <w:pPr>
        <w:spacing w:line="276" w:lineRule="auto"/>
        <w:jc w:val="both"/>
        <w:rPr>
          <w:rFonts w:cs="Arial"/>
        </w:rPr>
      </w:pPr>
      <w:r w:rsidRPr="00E51BA9">
        <w:rPr>
          <w:rFonts w:cs="Arial"/>
        </w:rPr>
        <w:t>Wnioskodawca obowiązany jest do potwierdzenia znajomości wniosku oraz akceptacji warunków</w:t>
      </w:r>
      <w:r>
        <w:rPr>
          <w:rFonts w:cs="Arial"/>
        </w:rPr>
        <w:t xml:space="preserve"> i </w:t>
      </w:r>
      <w:r w:rsidRPr="00E51BA9">
        <w:rPr>
          <w:rFonts w:cs="Arial"/>
        </w:rPr>
        <w:t>procedur związanych z ubieganiem się o dofinansowanie w ramach RPO WP</w:t>
      </w:r>
      <w:r>
        <w:rPr>
          <w:rFonts w:cs="Arial"/>
        </w:rPr>
        <w:t xml:space="preserve"> 2014-2020</w:t>
      </w:r>
      <w:r w:rsidRPr="00E51BA9">
        <w:rPr>
          <w:rFonts w:cs="Arial"/>
        </w:rPr>
        <w:t>.</w:t>
      </w:r>
    </w:p>
    <w:p w14:paraId="69447743" w14:textId="0B622A8A" w:rsidR="006D327A" w:rsidRDefault="002144CF" w:rsidP="002144CF">
      <w:pPr>
        <w:spacing w:line="276" w:lineRule="auto"/>
        <w:jc w:val="both"/>
        <w:rPr>
          <w:rFonts w:cs="Arial"/>
        </w:rPr>
      </w:pPr>
      <w:r w:rsidRPr="002144CF">
        <w:rPr>
          <w:rFonts w:cs="Arial"/>
        </w:rPr>
        <w:t xml:space="preserve">Zgodnie z § 16 ust. 1 p. </w:t>
      </w:r>
      <w:r>
        <w:rPr>
          <w:rFonts w:cs="Arial"/>
        </w:rPr>
        <w:t>9</w:t>
      </w:r>
      <w:r w:rsidRPr="002144CF">
        <w:rPr>
          <w:rFonts w:cs="Arial"/>
        </w:rPr>
        <w:t xml:space="preserve"> Regulaminu naboru KOP na każdym etapie oceny może zwrócić się do wnioskodawcy o przedstawienie dokumentów potwierdzających informacje podane we wniosku i</w:t>
      </w:r>
      <w:r>
        <w:rPr>
          <w:rFonts w:cs="Arial"/>
        </w:rPr>
        <w:t> </w:t>
      </w:r>
      <w:r w:rsidRPr="002144CF">
        <w:rPr>
          <w:rFonts w:cs="Arial"/>
        </w:rPr>
        <w:t>załącznikach do wniosku.</w:t>
      </w:r>
    </w:p>
    <w:p w14:paraId="5777E152" w14:textId="77777777" w:rsidR="002144CF" w:rsidRDefault="002144CF" w:rsidP="002144CF">
      <w:pPr>
        <w:spacing w:line="276" w:lineRule="auto"/>
        <w:jc w:val="both"/>
        <w:rPr>
          <w:rFonts w:cs="Arial"/>
        </w:rPr>
      </w:pPr>
    </w:p>
    <w:p w14:paraId="02A0465F" w14:textId="1AB26E4A" w:rsidR="006D327A" w:rsidRDefault="006D327A" w:rsidP="006D327A">
      <w:pPr>
        <w:pStyle w:val="Nagwek2"/>
        <w:spacing w:before="120"/>
        <w:rPr>
          <w:rFonts w:cs="Arial"/>
          <w:szCs w:val="24"/>
        </w:rPr>
      </w:pPr>
      <w:bookmarkStart w:id="109" w:name="_Toc439669808"/>
      <w:bookmarkStart w:id="110" w:name="_Toc472928707"/>
      <w:bookmarkStart w:id="111" w:name="_Toc508975779"/>
      <w:bookmarkStart w:id="112" w:name="_Toc115424483"/>
      <w:r w:rsidRPr="0025327B">
        <w:rPr>
          <w:rFonts w:cs="Arial"/>
          <w:szCs w:val="24"/>
        </w:rPr>
        <w:t>G.1. Data i podpisy</w:t>
      </w:r>
      <w:bookmarkEnd w:id="109"/>
      <w:bookmarkEnd w:id="110"/>
      <w:bookmarkEnd w:id="111"/>
      <w:bookmarkEnd w:id="112"/>
    </w:p>
    <w:p w14:paraId="4A3DBDBC" w14:textId="77777777" w:rsidR="00FD46D7" w:rsidRPr="00FD46D7" w:rsidRDefault="00FD46D7" w:rsidP="00FD46D7"/>
    <w:p w14:paraId="59B855BE" w14:textId="32EF202F" w:rsidR="006D327A" w:rsidRPr="00CD69CA" w:rsidRDefault="00FD46D7" w:rsidP="006D327A">
      <w:pPr>
        <w:spacing w:line="276" w:lineRule="auto"/>
        <w:rPr>
          <w:rFonts w:cs="Arial"/>
        </w:rPr>
      </w:pPr>
      <w:r w:rsidRPr="00FD46D7">
        <w:rPr>
          <w:rFonts w:cs="Arial"/>
        </w:rPr>
        <w:t>Wniosek podpisywany jest w formie elektronicznej w LSI przez upoważnione do tego osoby.</w:t>
      </w:r>
    </w:p>
    <w:p w14:paraId="691E4717" w14:textId="3DA4BF9F" w:rsidR="00EB7839" w:rsidRDefault="00FD46D7" w:rsidP="002808EA">
      <w:pPr>
        <w:spacing w:line="276" w:lineRule="auto"/>
        <w:jc w:val="both"/>
        <w:rPr>
          <w:rFonts w:cs="Arial"/>
          <w:b/>
        </w:rPr>
      </w:pPr>
      <w:r>
        <w:rPr>
          <w:noProof/>
        </w:rPr>
        <w:drawing>
          <wp:inline distT="0" distB="0" distL="0" distR="0" wp14:anchorId="2DC5BC6D" wp14:editId="65CA65D5">
            <wp:extent cx="5934075" cy="1390650"/>
            <wp:effectExtent l="0" t="0" r="9525" b="0"/>
            <wp:docPr id="1" name="Obraz 1" descr="G.1 Data i pod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.1 Data i podpisy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806EF" w14:textId="595EFF42" w:rsidR="00FD46D7" w:rsidRPr="00FD46D7" w:rsidRDefault="00FD46D7" w:rsidP="002808EA">
      <w:pPr>
        <w:spacing w:line="276" w:lineRule="auto"/>
        <w:jc w:val="both"/>
        <w:rPr>
          <w:rFonts w:cs="Arial"/>
          <w:bCs/>
        </w:rPr>
      </w:pPr>
      <w:r w:rsidRPr="00FD46D7">
        <w:rPr>
          <w:rFonts w:cs="Arial"/>
          <w:bCs/>
        </w:rPr>
        <w:t>Podpisanie wniosku oznacza akceptację (podpisanie, potwierdzenie „za zgodność”) dokumentów załączanych w wersji elektronicznej do wniosku.</w:t>
      </w:r>
    </w:p>
    <w:sectPr w:rsidR="00FD46D7" w:rsidRPr="00FD46D7" w:rsidSect="001A0497">
      <w:footerReference w:type="default" r:id="rId13"/>
      <w:headerReference w:type="first" r:id="rId14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EB441" w14:textId="77777777" w:rsidR="00F0382D" w:rsidRDefault="00F0382D" w:rsidP="008667E6">
      <w:r>
        <w:separator/>
      </w:r>
    </w:p>
  </w:endnote>
  <w:endnote w:type="continuationSeparator" w:id="0">
    <w:p w14:paraId="3B9FC537" w14:textId="77777777" w:rsidR="00F0382D" w:rsidRDefault="00F0382D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E6EEE" w14:textId="77777777" w:rsidR="00F0382D" w:rsidRPr="009644DF" w:rsidRDefault="00F0382D">
    <w:pPr>
      <w:pStyle w:val="Stopka"/>
      <w:jc w:val="right"/>
      <w:rPr>
        <w:rFonts w:ascii="Arial" w:hAnsi="Arial" w:cs="Arial"/>
      </w:rPr>
    </w:pPr>
    <w:r w:rsidRPr="009644DF">
      <w:rPr>
        <w:rFonts w:ascii="Arial" w:hAnsi="Arial" w:cs="Arial"/>
      </w:rPr>
      <w:fldChar w:fldCharType="begin"/>
    </w:r>
    <w:r w:rsidRPr="009644DF">
      <w:rPr>
        <w:rFonts w:ascii="Arial" w:hAnsi="Arial" w:cs="Arial"/>
      </w:rPr>
      <w:instrText xml:space="preserve"> PAGE   \* MERGEFORMAT </w:instrText>
    </w:r>
    <w:r w:rsidRPr="009644DF">
      <w:rPr>
        <w:rFonts w:ascii="Arial" w:hAnsi="Arial" w:cs="Arial"/>
      </w:rPr>
      <w:fldChar w:fldCharType="separate"/>
    </w:r>
    <w:r w:rsidR="00AD59E9">
      <w:rPr>
        <w:rFonts w:ascii="Arial" w:hAnsi="Arial" w:cs="Arial"/>
        <w:noProof/>
      </w:rPr>
      <w:t>7</w:t>
    </w:r>
    <w:r w:rsidRPr="009644DF">
      <w:rPr>
        <w:rFonts w:ascii="Arial" w:hAnsi="Arial" w:cs="Arial"/>
      </w:rPr>
      <w:fldChar w:fldCharType="end"/>
    </w:r>
  </w:p>
  <w:p w14:paraId="69127C65" w14:textId="77777777" w:rsidR="00F0382D" w:rsidRDefault="00F03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BF44E" w14:textId="77777777" w:rsidR="00F0382D" w:rsidRDefault="00F0382D" w:rsidP="008667E6">
      <w:r>
        <w:separator/>
      </w:r>
    </w:p>
  </w:footnote>
  <w:footnote w:type="continuationSeparator" w:id="0">
    <w:p w14:paraId="6186251E" w14:textId="77777777" w:rsidR="00F0382D" w:rsidRDefault="00F0382D" w:rsidP="0086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80145" w14:textId="63B2CC85" w:rsidR="00F0382D" w:rsidRDefault="00F0382D">
    <w:pPr>
      <w:pStyle w:val="Nagwek"/>
    </w:pPr>
    <w:r w:rsidRPr="00367371">
      <w:rPr>
        <w:noProof/>
        <w:sz w:val="22"/>
      </w:rPr>
      <w:drawing>
        <wp:inline distT="0" distB="0" distL="0" distR="0" wp14:anchorId="5D5D057F" wp14:editId="54A8CAA7">
          <wp:extent cx="5344742" cy="729369"/>
          <wp:effectExtent l="0" t="0" r="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78" cy="759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232656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4054"/>
    <w:multiLevelType w:val="hybridMultilevel"/>
    <w:tmpl w:val="B76E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5E09"/>
    <w:multiLevelType w:val="hybridMultilevel"/>
    <w:tmpl w:val="D9C4F836"/>
    <w:lvl w:ilvl="0" w:tplc="D86A1B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517E"/>
    <w:multiLevelType w:val="hybridMultilevel"/>
    <w:tmpl w:val="33E41782"/>
    <w:lvl w:ilvl="0" w:tplc="6DD64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6445D"/>
    <w:multiLevelType w:val="hybridMultilevel"/>
    <w:tmpl w:val="DE5A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567F0"/>
    <w:multiLevelType w:val="hybridMultilevel"/>
    <w:tmpl w:val="F1365C9A"/>
    <w:lvl w:ilvl="0" w:tplc="1D86EF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12E81"/>
    <w:multiLevelType w:val="hybridMultilevel"/>
    <w:tmpl w:val="D098E754"/>
    <w:lvl w:ilvl="0" w:tplc="4B58D870">
      <w:start w:val="1"/>
      <w:numFmt w:val="decimal"/>
      <w:lvlText w:val="%1."/>
      <w:lvlJc w:val="left"/>
      <w:pPr>
        <w:ind w:left="10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0DF35046"/>
    <w:multiLevelType w:val="hybridMultilevel"/>
    <w:tmpl w:val="387E8B22"/>
    <w:lvl w:ilvl="0" w:tplc="FD6A511A">
      <w:start w:val="1"/>
      <w:numFmt w:val="decimalZero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4126BE"/>
    <w:multiLevelType w:val="hybridMultilevel"/>
    <w:tmpl w:val="17AC8A18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1664F"/>
    <w:multiLevelType w:val="hybridMultilevel"/>
    <w:tmpl w:val="24785496"/>
    <w:lvl w:ilvl="0" w:tplc="78E8F854">
      <w:start w:val="2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DF7D1A"/>
    <w:multiLevelType w:val="hybridMultilevel"/>
    <w:tmpl w:val="34D07290"/>
    <w:lvl w:ilvl="0" w:tplc="61AA3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B045D"/>
    <w:multiLevelType w:val="hybridMultilevel"/>
    <w:tmpl w:val="A0A45820"/>
    <w:lvl w:ilvl="0" w:tplc="5D54E0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C4611"/>
    <w:multiLevelType w:val="hybridMultilevel"/>
    <w:tmpl w:val="9410A314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713A5"/>
    <w:multiLevelType w:val="hybridMultilevel"/>
    <w:tmpl w:val="5DF6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40D47"/>
    <w:multiLevelType w:val="hybridMultilevel"/>
    <w:tmpl w:val="1980C0AE"/>
    <w:lvl w:ilvl="0" w:tplc="9F9E1954">
      <w:start w:val="22"/>
      <w:numFmt w:val="decimal"/>
      <w:lvlText w:val="%1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2868D7"/>
    <w:multiLevelType w:val="hybridMultilevel"/>
    <w:tmpl w:val="82E87330"/>
    <w:lvl w:ilvl="0" w:tplc="6DD64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2572B"/>
    <w:multiLevelType w:val="hybridMultilevel"/>
    <w:tmpl w:val="C08C36EC"/>
    <w:lvl w:ilvl="0" w:tplc="6DD64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17258"/>
    <w:multiLevelType w:val="hybridMultilevel"/>
    <w:tmpl w:val="CC7C44A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96A80"/>
    <w:multiLevelType w:val="hybridMultilevel"/>
    <w:tmpl w:val="DFE4F36C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42C30"/>
    <w:multiLevelType w:val="hybridMultilevel"/>
    <w:tmpl w:val="D0F62D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6F5AEB"/>
    <w:multiLevelType w:val="hybridMultilevel"/>
    <w:tmpl w:val="49D86A0C"/>
    <w:lvl w:ilvl="0" w:tplc="6394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D5598"/>
    <w:multiLevelType w:val="hybridMultilevel"/>
    <w:tmpl w:val="83DE5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A5878"/>
    <w:multiLevelType w:val="hybridMultilevel"/>
    <w:tmpl w:val="99640574"/>
    <w:lvl w:ilvl="0" w:tplc="35D2340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98556A7"/>
    <w:multiLevelType w:val="hybridMultilevel"/>
    <w:tmpl w:val="E6B8E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AC2EDB"/>
    <w:multiLevelType w:val="hybridMultilevel"/>
    <w:tmpl w:val="DE5A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57CE1"/>
    <w:multiLevelType w:val="hybridMultilevel"/>
    <w:tmpl w:val="09E6FF76"/>
    <w:lvl w:ilvl="0" w:tplc="6DD64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2B4342"/>
    <w:multiLevelType w:val="hybridMultilevel"/>
    <w:tmpl w:val="D5D6EC06"/>
    <w:lvl w:ilvl="0" w:tplc="6DD64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05C28"/>
    <w:multiLevelType w:val="hybridMultilevel"/>
    <w:tmpl w:val="D396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F71FF2"/>
    <w:multiLevelType w:val="hybridMultilevel"/>
    <w:tmpl w:val="6AEEB78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E3997"/>
    <w:multiLevelType w:val="hybridMultilevel"/>
    <w:tmpl w:val="2D266204"/>
    <w:lvl w:ilvl="0" w:tplc="6DD643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BA656BB"/>
    <w:multiLevelType w:val="hybridMultilevel"/>
    <w:tmpl w:val="01CE7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D5D8F"/>
    <w:multiLevelType w:val="hybridMultilevel"/>
    <w:tmpl w:val="C8AC0A1C"/>
    <w:lvl w:ilvl="0" w:tplc="5796B06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F2520"/>
    <w:multiLevelType w:val="hybridMultilevel"/>
    <w:tmpl w:val="F7CCE7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858E9"/>
    <w:multiLevelType w:val="hybridMultilevel"/>
    <w:tmpl w:val="323C97E6"/>
    <w:lvl w:ilvl="0" w:tplc="6DD643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7034706"/>
    <w:multiLevelType w:val="hybridMultilevel"/>
    <w:tmpl w:val="331644EE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C15DA"/>
    <w:multiLevelType w:val="hybridMultilevel"/>
    <w:tmpl w:val="E12E2746"/>
    <w:lvl w:ilvl="0" w:tplc="9BA6A176">
      <w:start w:val="1"/>
      <w:numFmt w:val="bullet"/>
      <w:lvlText w:val=""/>
      <w:lvlJc w:val="left"/>
      <w:pPr>
        <w:ind w:left="2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37" w15:restartNumberingAfterBreak="0">
    <w:nsid w:val="73696061"/>
    <w:multiLevelType w:val="hybridMultilevel"/>
    <w:tmpl w:val="5DD2A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5550D"/>
    <w:multiLevelType w:val="hybridMultilevel"/>
    <w:tmpl w:val="13E24D48"/>
    <w:lvl w:ilvl="0" w:tplc="6E4C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9"/>
  </w:num>
  <w:num w:numId="4">
    <w:abstractNumId w:val="31"/>
  </w:num>
  <w:num w:numId="5">
    <w:abstractNumId w:val="38"/>
  </w:num>
  <w:num w:numId="6">
    <w:abstractNumId w:val="18"/>
  </w:num>
  <w:num w:numId="7">
    <w:abstractNumId w:val="2"/>
  </w:num>
  <w:num w:numId="8">
    <w:abstractNumId w:val="32"/>
  </w:num>
  <w:num w:numId="9">
    <w:abstractNumId w:val="6"/>
  </w:num>
  <w:num w:numId="10">
    <w:abstractNumId w:val="36"/>
  </w:num>
  <w:num w:numId="11">
    <w:abstractNumId w:val="5"/>
  </w:num>
  <w:num w:numId="12">
    <w:abstractNumId w:val="20"/>
  </w:num>
  <w:num w:numId="13">
    <w:abstractNumId w:val="28"/>
  </w:num>
  <w:num w:numId="14">
    <w:abstractNumId w:val="21"/>
  </w:num>
  <w:num w:numId="15">
    <w:abstractNumId w:val="34"/>
  </w:num>
  <w:num w:numId="16">
    <w:abstractNumId w:val="19"/>
  </w:num>
  <w:num w:numId="17">
    <w:abstractNumId w:val="13"/>
  </w:num>
  <w:num w:numId="18">
    <w:abstractNumId w:val="1"/>
  </w:num>
  <w:num w:numId="19">
    <w:abstractNumId w:val="27"/>
  </w:num>
  <w:num w:numId="20">
    <w:abstractNumId w:val="8"/>
  </w:num>
  <w:num w:numId="21">
    <w:abstractNumId w:val="3"/>
  </w:num>
  <w:num w:numId="22">
    <w:abstractNumId w:val="16"/>
  </w:num>
  <w:num w:numId="23">
    <w:abstractNumId w:val="26"/>
  </w:num>
  <w:num w:numId="24">
    <w:abstractNumId w:val="22"/>
  </w:num>
  <w:num w:numId="25">
    <w:abstractNumId w:val="10"/>
  </w:num>
  <w:num w:numId="26">
    <w:abstractNumId w:val="29"/>
  </w:num>
  <w:num w:numId="27">
    <w:abstractNumId w:val="37"/>
  </w:num>
  <w:num w:numId="28">
    <w:abstractNumId w:val="25"/>
  </w:num>
  <w:num w:numId="29">
    <w:abstractNumId w:val="0"/>
  </w:num>
  <w:num w:numId="30">
    <w:abstractNumId w:val="11"/>
  </w:num>
  <w:num w:numId="31">
    <w:abstractNumId w:val="30"/>
  </w:num>
  <w:num w:numId="32">
    <w:abstractNumId w:val="12"/>
  </w:num>
  <w:num w:numId="33">
    <w:abstractNumId w:val="1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9"/>
  </w:num>
  <w:num w:numId="37">
    <w:abstractNumId w:val="23"/>
  </w:num>
  <w:num w:numId="38">
    <w:abstractNumId w:val="33"/>
  </w:num>
  <w:num w:numId="39">
    <w:abstractNumId w:val="15"/>
  </w:num>
  <w:num w:numId="40">
    <w:abstractNumId w:val="4"/>
  </w:num>
  <w:num w:numId="41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49"/>
    <w:rsid w:val="00003997"/>
    <w:rsid w:val="000064B2"/>
    <w:rsid w:val="000104F7"/>
    <w:rsid w:val="00015D86"/>
    <w:rsid w:val="00016377"/>
    <w:rsid w:val="0002140E"/>
    <w:rsid w:val="000229BA"/>
    <w:rsid w:val="0002308F"/>
    <w:rsid w:val="00023C1B"/>
    <w:rsid w:val="0003473A"/>
    <w:rsid w:val="00040B22"/>
    <w:rsid w:val="00041058"/>
    <w:rsid w:val="000421FB"/>
    <w:rsid w:val="00044668"/>
    <w:rsid w:val="00047010"/>
    <w:rsid w:val="0004710C"/>
    <w:rsid w:val="0005207B"/>
    <w:rsid w:val="000625C5"/>
    <w:rsid w:val="000638EB"/>
    <w:rsid w:val="00065649"/>
    <w:rsid w:val="00067304"/>
    <w:rsid w:val="00070383"/>
    <w:rsid w:val="000709FB"/>
    <w:rsid w:val="00071BA1"/>
    <w:rsid w:val="0007613E"/>
    <w:rsid w:val="00080883"/>
    <w:rsid w:val="00081B97"/>
    <w:rsid w:val="000832B9"/>
    <w:rsid w:val="000866B7"/>
    <w:rsid w:val="000908DA"/>
    <w:rsid w:val="00091E9A"/>
    <w:rsid w:val="00093B98"/>
    <w:rsid w:val="00096854"/>
    <w:rsid w:val="0009795D"/>
    <w:rsid w:val="000A2334"/>
    <w:rsid w:val="000A3A85"/>
    <w:rsid w:val="000A4938"/>
    <w:rsid w:val="000B0081"/>
    <w:rsid w:val="000B03D8"/>
    <w:rsid w:val="000B0858"/>
    <w:rsid w:val="000B39C7"/>
    <w:rsid w:val="000B65E9"/>
    <w:rsid w:val="000B7E62"/>
    <w:rsid w:val="000C1AD2"/>
    <w:rsid w:val="000C4512"/>
    <w:rsid w:val="000C45C7"/>
    <w:rsid w:val="000C6953"/>
    <w:rsid w:val="000D0D28"/>
    <w:rsid w:val="000D17B0"/>
    <w:rsid w:val="000D53F5"/>
    <w:rsid w:val="000D5693"/>
    <w:rsid w:val="000D6255"/>
    <w:rsid w:val="000D7177"/>
    <w:rsid w:val="000E10FA"/>
    <w:rsid w:val="000E1CA0"/>
    <w:rsid w:val="000E3A15"/>
    <w:rsid w:val="000E46B8"/>
    <w:rsid w:val="000E53AA"/>
    <w:rsid w:val="000F19B3"/>
    <w:rsid w:val="000F2AFF"/>
    <w:rsid w:val="000F32D7"/>
    <w:rsid w:val="000F4382"/>
    <w:rsid w:val="000F4B4B"/>
    <w:rsid w:val="000F6145"/>
    <w:rsid w:val="001002CE"/>
    <w:rsid w:val="00100A5F"/>
    <w:rsid w:val="001021F7"/>
    <w:rsid w:val="001027FC"/>
    <w:rsid w:val="001036E9"/>
    <w:rsid w:val="001039BF"/>
    <w:rsid w:val="00103B7A"/>
    <w:rsid w:val="00106435"/>
    <w:rsid w:val="00107D6A"/>
    <w:rsid w:val="00107D85"/>
    <w:rsid w:val="00113E92"/>
    <w:rsid w:val="00113F61"/>
    <w:rsid w:val="00115C53"/>
    <w:rsid w:val="00116784"/>
    <w:rsid w:val="00122A65"/>
    <w:rsid w:val="0012354E"/>
    <w:rsid w:val="00124A76"/>
    <w:rsid w:val="0013100A"/>
    <w:rsid w:val="00131EAB"/>
    <w:rsid w:val="00132B44"/>
    <w:rsid w:val="00132B6F"/>
    <w:rsid w:val="00134C9B"/>
    <w:rsid w:val="0013724C"/>
    <w:rsid w:val="00137452"/>
    <w:rsid w:val="001410E7"/>
    <w:rsid w:val="00142E58"/>
    <w:rsid w:val="001433A6"/>
    <w:rsid w:val="00143F22"/>
    <w:rsid w:val="00145201"/>
    <w:rsid w:val="00145D65"/>
    <w:rsid w:val="001511C8"/>
    <w:rsid w:val="0015236F"/>
    <w:rsid w:val="0015264A"/>
    <w:rsid w:val="00152875"/>
    <w:rsid w:val="00152E6F"/>
    <w:rsid w:val="00153ACC"/>
    <w:rsid w:val="001559FC"/>
    <w:rsid w:val="0015639D"/>
    <w:rsid w:val="001569F0"/>
    <w:rsid w:val="00157C96"/>
    <w:rsid w:val="00160609"/>
    <w:rsid w:val="00161546"/>
    <w:rsid w:val="00161750"/>
    <w:rsid w:val="00161F97"/>
    <w:rsid w:val="00162782"/>
    <w:rsid w:val="00163A79"/>
    <w:rsid w:val="00163BFB"/>
    <w:rsid w:val="001650D3"/>
    <w:rsid w:val="00166A50"/>
    <w:rsid w:val="00167674"/>
    <w:rsid w:val="00167E40"/>
    <w:rsid w:val="00170B01"/>
    <w:rsid w:val="0017184E"/>
    <w:rsid w:val="0017592E"/>
    <w:rsid w:val="00176171"/>
    <w:rsid w:val="00180359"/>
    <w:rsid w:val="00180DCF"/>
    <w:rsid w:val="00181302"/>
    <w:rsid w:val="00181599"/>
    <w:rsid w:val="00181DC4"/>
    <w:rsid w:val="00185EE2"/>
    <w:rsid w:val="00191EDB"/>
    <w:rsid w:val="00192728"/>
    <w:rsid w:val="00196C44"/>
    <w:rsid w:val="00196E10"/>
    <w:rsid w:val="001A0497"/>
    <w:rsid w:val="001A1187"/>
    <w:rsid w:val="001A265B"/>
    <w:rsid w:val="001A3AD6"/>
    <w:rsid w:val="001A4FA3"/>
    <w:rsid w:val="001A4FCE"/>
    <w:rsid w:val="001B11E7"/>
    <w:rsid w:val="001B1705"/>
    <w:rsid w:val="001B33A4"/>
    <w:rsid w:val="001B3A35"/>
    <w:rsid w:val="001B463A"/>
    <w:rsid w:val="001B5CB1"/>
    <w:rsid w:val="001C05E9"/>
    <w:rsid w:val="001C0BDB"/>
    <w:rsid w:val="001C17D9"/>
    <w:rsid w:val="001C561A"/>
    <w:rsid w:val="001D06EA"/>
    <w:rsid w:val="001D2A75"/>
    <w:rsid w:val="001D496C"/>
    <w:rsid w:val="001D6142"/>
    <w:rsid w:val="001D691F"/>
    <w:rsid w:val="001D70B2"/>
    <w:rsid w:val="001D7EFD"/>
    <w:rsid w:val="001E0E5C"/>
    <w:rsid w:val="001E1F6F"/>
    <w:rsid w:val="001E4FA8"/>
    <w:rsid w:val="001F3100"/>
    <w:rsid w:val="001F7518"/>
    <w:rsid w:val="00200283"/>
    <w:rsid w:val="002013EE"/>
    <w:rsid w:val="002022E1"/>
    <w:rsid w:val="00203BC0"/>
    <w:rsid w:val="002044E2"/>
    <w:rsid w:val="0021261A"/>
    <w:rsid w:val="002144CF"/>
    <w:rsid w:val="00215697"/>
    <w:rsid w:val="002161B5"/>
    <w:rsid w:val="0022156A"/>
    <w:rsid w:val="00221949"/>
    <w:rsid w:val="00223BCC"/>
    <w:rsid w:val="002246A3"/>
    <w:rsid w:val="00226C8C"/>
    <w:rsid w:val="0022706F"/>
    <w:rsid w:val="002273B6"/>
    <w:rsid w:val="0023074E"/>
    <w:rsid w:val="00231ACE"/>
    <w:rsid w:val="00231D6C"/>
    <w:rsid w:val="00233989"/>
    <w:rsid w:val="00235218"/>
    <w:rsid w:val="00241579"/>
    <w:rsid w:val="00241CD6"/>
    <w:rsid w:val="00241DEA"/>
    <w:rsid w:val="002452BE"/>
    <w:rsid w:val="002474BF"/>
    <w:rsid w:val="002521BC"/>
    <w:rsid w:val="00253B94"/>
    <w:rsid w:val="0025425C"/>
    <w:rsid w:val="002551E4"/>
    <w:rsid w:val="002568D6"/>
    <w:rsid w:val="00256C80"/>
    <w:rsid w:val="00260548"/>
    <w:rsid w:val="00262300"/>
    <w:rsid w:val="002659FC"/>
    <w:rsid w:val="0026769B"/>
    <w:rsid w:val="00272933"/>
    <w:rsid w:val="00272D2D"/>
    <w:rsid w:val="0027647C"/>
    <w:rsid w:val="002802A6"/>
    <w:rsid w:val="002808EA"/>
    <w:rsid w:val="0028123E"/>
    <w:rsid w:val="00284EF0"/>
    <w:rsid w:val="0028528F"/>
    <w:rsid w:val="0028781D"/>
    <w:rsid w:val="002923AE"/>
    <w:rsid w:val="00292BDE"/>
    <w:rsid w:val="00294144"/>
    <w:rsid w:val="00294195"/>
    <w:rsid w:val="0029568E"/>
    <w:rsid w:val="0029627E"/>
    <w:rsid w:val="0029724A"/>
    <w:rsid w:val="002A68AD"/>
    <w:rsid w:val="002A717D"/>
    <w:rsid w:val="002B0FEF"/>
    <w:rsid w:val="002B1D61"/>
    <w:rsid w:val="002B37C6"/>
    <w:rsid w:val="002B4D5D"/>
    <w:rsid w:val="002B6A66"/>
    <w:rsid w:val="002B7C18"/>
    <w:rsid w:val="002B7EF2"/>
    <w:rsid w:val="002B7F53"/>
    <w:rsid w:val="002C043C"/>
    <w:rsid w:val="002C0EF0"/>
    <w:rsid w:val="002C19F0"/>
    <w:rsid w:val="002C2116"/>
    <w:rsid w:val="002C2FB1"/>
    <w:rsid w:val="002D0E3D"/>
    <w:rsid w:val="002D217E"/>
    <w:rsid w:val="002D369E"/>
    <w:rsid w:val="002D65C1"/>
    <w:rsid w:val="002E4407"/>
    <w:rsid w:val="002F0034"/>
    <w:rsid w:val="002F00B3"/>
    <w:rsid w:val="002F169E"/>
    <w:rsid w:val="002F23C4"/>
    <w:rsid w:val="002F2EF4"/>
    <w:rsid w:val="002F4141"/>
    <w:rsid w:val="002F5356"/>
    <w:rsid w:val="003100D2"/>
    <w:rsid w:val="00310624"/>
    <w:rsid w:val="00310EE4"/>
    <w:rsid w:val="003112C8"/>
    <w:rsid w:val="00311C56"/>
    <w:rsid w:val="003122E9"/>
    <w:rsid w:val="003123FC"/>
    <w:rsid w:val="00312F1E"/>
    <w:rsid w:val="003147A3"/>
    <w:rsid w:val="003148C9"/>
    <w:rsid w:val="0031561F"/>
    <w:rsid w:val="0031705C"/>
    <w:rsid w:val="00317089"/>
    <w:rsid w:val="00320D28"/>
    <w:rsid w:val="00321B22"/>
    <w:rsid w:val="00322C3C"/>
    <w:rsid w:val="00324DB9"/>
    <w:rsid w:val="00326879"/>
    <w:rsid w:val="00327A50"/>
    <w:rsid w:val="00332BBB"/>
    <w:rsid w:val="0033391D"/>
    <w:rsid w:val="0033404F"/>
    <w:rsid w:val="00337557"/>
    <w:rsid w:val="00341238"/>
    <w:rsid w:val="00343121"/>
    <w:rsid w:val="00343B04"/>
    <w:rsid w:val="00343B82"/>
    <w:rsid w:val="00344580"/>
    <w:rsid w:val="00345FA9"/>
    <w:rsid w:val="00350793"/>
    <w:rsid w:val="003507D2"/>
    <w:rsid w:val="00352961"/>
    <w:rsid w:val="00352A49"/>
    <w:rsid w:val="00354A6E"/>
    <w:rsid w:val="003576D9"/>
    <w:rsid w:val="0036083F"/>
    <w:rsid w:val="0036394B"/>
    <w:rsid w:val="00373FC9"/>
    <w:rsid w:val="00377A91"/>
    <w:rsid w:val="003855DD"/>
    <w:rsid w:val="00385E35"/>
    <w:rsid w:val="003910E0"/>
    <w:rsid w:val="0039131D"/>
    <w:rsid w:val="00391D61"/>
    <w:rsid w:val="00392E61"/>
    <w:rsid w:val="00395E03"/>
    <w:rsid w:val="003960E8"/>
    <w:rsid w:val="003A04D2"/>
    <w:rsid w:val="003A31FB"/>
    <w:rsid w:val="003A3F54"/>
    <w:rsid w:val="003A62A6"/>
    <w:rsid w:val="003A64E8"/>
    <w:rsid w:val="003B07D0"/>
    <w:rsid w:val="003B0AD5"/>
    <w:rsid w:val="003B10AE"/>
    <w:rsid w:val="003B2839"/>
    <w:rsid w:val="003B2A07"/>
    <w:rsid w:val="003B46F9"/>
    <w:rsid w:val="003B6392"/>
    <w:rsid w:val="003C04DC"/>
    <w:rsid w:val="003C33E3"/>
    <w:rsid w:val="003C37BD"/>
    <w:rsid w:val="003C3F1D"/>
    <w:rsid w:val="003C55BC"/>
    <w:rsid w:val="003C7596"/>
    <w:rsid w:val="003C7A37"/>
    <w:rsid w:val="003D2B20"/>
    <w:rsid w:val="003D5333"/>
    <w:rsid w:val="003D5A71"/>
    <w:rsid w:val="003D5F9F"/>
    <w:rsid w:val="003D6572"/>
    <w:rsid w:val="003D7DBE"/>
    <w:rsid w:val="003E0450"/>
    <w:rsid w:val="003E5EC2"/>
    <w:rsid w:val="003F0275"/>
    <w:rsid w:val="003F1D60"/>
    <w:rsid w:val="003F2D39"/>
    <w:rsid w:val="003F3196"/>
    <w:rsid w:val="003F3B38"/>
    <w:rsid w:val="003F435E"/>
    <w:rsid w:val="003F4C97"/>
    <w:rsid w:val="00401208"/>
    <w:rsid w:val="00403A10"/>
    <w:rsid w:val="00404EEB"/>
    <w:rsid w:val="004053CC"/>
    <w:rsid w:val="00406907"/>
    <w:rsid w:val="004077A4"/>
    <w:rsid w:val="00412E73"/>
    <w:rsid w:val="00412FCC"/>
    <w:rsid w:val="0042009B"/>
    <w:rsid w:val="004220BF"/>
    <w:rsid w:val="004226A0"/>
    <w:rsid w:val="00422987"/>
    <w:rsid w:val="0042501E"/>
    <w:rsid w:val="00425F60"/>
    <w:rsid w:val="004264B0"/>
    <w:rsid w:val="004340B8"/>
    <w:rsid w:val="004365C1"/>
    <w:rsid w:val="00437179"/>
    <w:rsid w:val="00440843"/>
    <w:rsid w:val="00442A46"/>
    <w:rsid w:val="00443BD4"/>
    <w:rsid w:val="004454D5"/>
    <w:rsid w:val="00447A02"/>
    <w:rsid w:val="00451A1B"/>
    <w:rsid w:val="004569A7"/>
    <w:rsid w:val="00456EEC"/>
    <w:rsid w:val="0045747F"/>
    <w:rsid w:val="00457FF6"/>
    <w:rsid w:val="004610EF"/>
    <w:rsid w:val="00461991"/>
    <w:rsid w:val="00461C8D"/>
    <w:rsid w:val="00463CA1"/>
    <w:rsid w:val="00464EBB"/>
    <w:rsid w:val="00465D55"/>
    <w:rsid w:val="00466401"/>
    <w:rsid w:val="00466461"/>
    <w:rsid w:val="00466609"/>
    <w:rsid w:val="00477F0D"/>
    <w:rsid w:val="0048078C"/>
    <w:rsid w:val="00483408"/>
    <w:rsid w:val="00485213"/>
    <w:rsid w:val="00486C66"/>
    <w:rsid w:val="00495B92"/>
    <w:rsid w:val="00496A8B"/>
    <w:rsid w:val="004A209A"/>
    <w:rsid w:val="004A37FF"/>
    <w:rsid w:val="004A5FCF"/>
    <w:rsid w:val="004A7374"/>
    <w:rsid w:val="004B0849"/>
    <w:rsid w:val="004B2B7D"/>
    <w:rsid w:val="004B3EB0"/>
    <w:rsid w:val="004B46D5"/>
    <w:rsid w:val="004B4AD1"/>
    <w:rsid w:val="004B5C94"/>
    <w:rsid w:val="004B69BB"/>
    <w:rsid w:val="004B7CAE"/>
    <w:rsid w:val="004C06A4"/>
    <w:rsid w:val="004C1531"/>
    <w:rsid w:val="004C2F78"/>
    <w:rsid w:val="004C3C2E"/>
    <w:rsid w:val="004C54D1"/>
    <w:rsid w:val="004C6746"/>
    <w:rsid w:val="004C7C4A"/>
    <w:rsid w:val="004D0146"/>
    <w:rsid w:val="004D06DB"/>
    <w:rsid w:val="004D1EE7"/>
    <w:rsid w:val="004D2C58"/>
    <w:rsid w:val="004D5A03"/>
    <w:rsid w:val="004E0D66"/>
    <w:rsid w:val="004E0F76"/>
    <w:rsid w:val="004E291F"/>
    <w:rsid w:val="004E35A0"/>
    <w:rsid w:val="004E486E"/>
    <w:rsid w:val="004E4BDD"/>
    <w:rsid w:val="004E71A1"/>
    <w:rsid w:val="004F1896"/>
    <w:rsid w:val="004F4055"/>
    <w:rsid w:val="004F415C"/>
    <w:rsid w:val="00501D2B"/>
    <w:rsid w:val="005041FA"/>
    <w:rsid w:val="00510152"/>
    <w:rsid w:val="00511848"/>
    <w:rsid w:val="005123DF"/>
    <w:rsid w:val="005127BE"/>
    <w:rsid w:val="005162F5"/>
    <w:rsid w:val="00516887"/>
    <w:rsid w:val="005169AF"/>
    <w:rsid w:val="0052271F"/>
    <w:rsid w:val="00530922"/>
    <w:rsid w:val="00531B16"/>
    <w:rsid w:val="00533D00"/>
    <w:rsid w:val="00535997"/>
    <w:rsid w:val="00536834"/>
    <w:rsid w:val="0053725C"/>
    <w:rsid w:val="0054025A"/>
    <w:rsid w:val="005453A2"/>
    <w:rsid w:val="00546BEC"/>
    <w:rsid w:val="00560FF4"/>
    <w:rsid w:val="0057161B"/>
    <w:rsid w:val="00572553"/>
    <w:rsid w:val="00576137"/>
    <w:rsid w:val="00577BF1"/>
    <w:rsid w:val="0058359C"/>
    <w:rsid w:val="005848FC"/>
    <w:rsid w:val="005850FF"/>
    <w:rsid w:val="0058511F"/>
    <w:rsid w:val="00587CE7"/>
    <w:rsid w:val="005919F7"/>
    <w:rsid w:val="00591A21"/>
    <w:rsid w:val="00591D9F"/>
    <w:rsid w:val="005922B9"/>
    <w:rsid w:val="0059331B"/>
    <w:rsid w:val="005954B2"/>
    <w:rsid w:val="0059555A"/>
    <w:rsid w:val="005957C7"/>
    <w:rsid w:val="00597378"/>
    <w:rsid w:val="005A1283"/>
    <w:rsid w:val="005A55B4"/>
    <w:rsid w:val="005A6D09"/>
    <w:rsid w:val="005B1EA0"/>
    <w:rsid w:val="005B231E"/>
    <w:rsid w:val="005B3560"/>
    <w:rsid w:val="005B4937"/>
    <w:rsid w:val="005C124F"/>
    <w:rsid w:val="005C22C0"/>
    <w:rsid w:val="005C469D"/>
    <w:rsid w:val="005D33DF"/>
    <w:rsid w:val="005D3A43"/>
    <w:rsid w:val="005D634D"/>
    <w:rsid w:val="005E1855"/>
    <w:rsid w:val="005E2684"/>
    <w:rsid w:val="005E3579"/>
    <w:rsid w:val="005E4FEB"/>
    <w:rsid w:val="005E5DDF"/>
    <w:rsid w:val="005E5E9F"/>
    <w:rsid w:val="005E62FF"/>
    <w:rsid w:val="005E6EE3"/>
    <w:rsid w:val="005F41A3"/>
    <w:rsid w:val="005F496E"/>
    <w:rsid w:val="005F6B57"/>
    <w:rsid w:val="005F6D05"/>
    <w:rsid w:val="00601BAB"/>
    <w:rsid w:val="00601BD8"/>
    <w:rsid w:val="00602814"/>
    <w:rsid w:val="00602B4E"/>
    <w:rsid w:val="0060304B"/>
    <w:rsid w:val="00605280"/>
    <w:rsid w:val="00605D83"/>
    <w:rsid w:val="006073C3"/>
    <w:rsid w:val="006100BE"/>
    <w:rsid w:val="00610447"/>
    <w:rsid w:val="00611DDB"/>
    <w:rsid w:val="00612BE2"/>
    <w:rsid w:val="006137C0"/>
    <w:rsid w:val="00613D4F"/>
    <w:rsid w:val="00617E63"/>
    <w:rsid w:val="006228FF"/>
    <w:rsid w:val="00622A48"/>
    <w:rsid w:val="00622AF5"/>
    <w:rsid w:val="00622F4F"/>
    <w:rsid w:val="00623B5D"/>
    <w:rsid w:val="006259E6"/>
    <w:rsid w:val="00625C26"/>
    <w:rsid w:val="006263BA"/>
    <w:rsid w:val="0062651D"/>
    <w:rsid w:val="006303DF"/>
    <w:rsid w:val="00630CBE"/>
    <w:rsid w:val="00632D16"/>
    <w:rsid w:val="00633A0F"/>
    <w:rsid w:val="00636E8B"/>
    <w:rsid w:val="006417D5"/>
    <w:rsid w:val="00641FC1"/>
    <w:rsid w:val="00642A1B"/>
    <w:rsid w:val="006432F6"/>
    <w:rsid w:val="00647AF7"/>
    <w:rsid w:val="006502B8"/>
    <w:rsid w:val="006514CF"/>
    <w:rsid w:val="00653E8C"/>
    <w:rsid w:val="006568CF"/>
    <w:rsid w:val="006570C3"/>
    <w:rsid w:val="00664D8D"/>
    <w:rsid w:val="00671158"/>
    <w:rsid w:val="00674332"/>
    <w:rsid w:val="00675250"/>
    <w:rsid w:val="006770C7"/>
    <w:rsid w:val="00677C63"/>
    <w:rsid w:val="00681121"/>
    <w:rsid w:val="0068235A"/>
    <w:rsid w:val="00683452"/>
    <w:rsid w:val="00683B79"/>
    <w:rsid w:val="00684482"/>
    <w:rsid w:val="006853B6"/>
    <w:rsid w:val="00686C67"/>
    <w:rsid w:val="00691D4D"/>
    <w:rsid w:val="0069544C"/>
    <w:rsid w:val="006960E5"/>
    <w:rsid w:val="00697846"/>
    <w:rsid w:val="006978CE"/>
    <w:rsid w:val="00697D01"/>
    <w:rsid w:val="006A0587"/>
    <w:rsid w:val="006A1581"/>
    <w:rsid w:val="006A41D9"/>
    <w:rsid w:val="006A6A57"/>
    <w:rsid w:val="006B3626"/>
    <w:rsid w:val="006B3833"/>
    <w:rsid w:val="006B4115"/>
    <w:rsid w:val="006B7569"/>
    <w:rsid w:val="006C0734"/>
    <w:rsid w:val="006C2604"/>
    <w:rsid w:val="006C384D"/>
    <w:rsid w:val="006C4D06"/>
    <w:rsid w:val="006C5D57"/>
    <w:rsid w:val="006D0498"/>
    <w:rsid w:val="006D1275"/>
    <w:rsid w:val="006D327A"/>
    <w:rsid w:val="006D58CA"/>
    <w:rsid w:val="006D5BD7"/>
    <w:rsid w:val="006D5C14"/>
    <w:rsid w:val="006D5E06"/>
    <w:rsid w:val="006D6F13"/>
    <w:rsid w:val="006E005B"/>
    <w:rsid w:val="006E0939"/>
    <w:rsid w:val="006E5C22"/>
    <w:rsid w:val="006E612D"/>
    <w:rsid w:val="006F10FA"/>
    <w:rsid w:val="006F2C1F"/>
    <w:rsid w:val="00700F61"/>
    <w:rsid w:val="007034D9"/>
    <w:rsid w:val="00703603"/>
    <w:rsid w:val="007037FD"/>
    <w:rsid w:val="007043BD"/>
    <w:rsid w:val="007048CB"/>
    <w:rsid w:val="00705E8F"/>
    <w:rsid w:val="00712A0D"/>
    <w:rsid w:val="00713525"/>
    <w:rsid w:val="00714F68"/>
    <w:rsid w:val="00715155"/>
    <w:rsid w:val="00715C4C"/>
    <w:rsid w:val="00716AFD"/>
    <w:rsid w:val="00720A9C"/>
    <w:rsid w:val="00724D84"/>
    <w:rsid w:val="0072591C"/>
    <w:rsid w:val="00725F5B"/>
    <w:rsid w:val="00726A00"/>
    <w:rsid w:val="0073077C"/>
    <w:rsid w:val="00732AC1"/>
    <w:rsid w:val="007337EB"/>
    <w:rsid w:val="007360AF"/>
    <w:rsid w:val="00737399"/>
    <w:rsid w:val="0074459F"/>
    <w:rsid w:val="00744B83"/>
    <w:rsid w:val="00745B51"/>
    <w:rsid w:val="007461E9"/>
    <w:rsid w:val="00746455"/>
    <w:rsid w:val="007467AD"/>
    <w:rsid w:val="007500FD"/>
    <w:rsid w:val="00754160"/>
    <w:rsid w:val="0075622A"/>
    <w:rsid w:val="0075683B"/>
    <w:rsid w:val="00757DFA"/>
    <w:rsid w:val="00760DE0"/>
    <w:rsid w:val="0076240F"/>
    <w:rsid w:val="00767CD9"/>
    <w:rsid w:val="00772CFB"/>
    <w:rsid w:val="0077365D"/>
    <w:rsid w:val="00777A97"/>
    <w:rsid w:val="00781A50"/>
    <w:rsid w:val="00785447"/>
    <w:rsid w:val="0078572B"/>
    <w:rsid w:val="00786331"/>
    <w:rsid w:val="0078761F"/>
    <w:rsid w:val="00791AFF"/>
    <w:rsid w:val="00791FB9"/>
    <w:rsid w:val="0079294A"/>
    <w:rsid w:val="0079369A"/>
    <w:rsid w:val="007945B7"/>
    <w:rsid w:val="0079472C"/>
    <w:rsid w:val="00795DF2"/>
    <w:rsid w:val="00795E7C"/>
    <w:rsid w:val="00796518"/>
    <w:rsid w:val="007967D1"/>
    <w:rsid w:val="00796B8E"/>
    <w:rsid w:val="007A0B0F"/>
    <w:rsid w:val="007A600D"/>
    <w:rsid w:val="007A6A5D"/>
    <w:rsid w:val="007A6E9E"/>
    <w:rsid w:val="007B0C52"/>
    <w:rsid w:val="007B2892"/>
    <w:rsid w:val="007B3049"/>
    <w:rsid w:val="007B5984"/>
    <w:rsid w:val="007C0A14"/>
    <w:rsid w:val="007C2E98"/>
    <w:rsid w:val="007C6415"/>
    <w:rsid w:val="007C68A9"/>
    <w:rsid w:val="007D0027"/>
    <w:rsid w:val="007D0B0B"/>
    <w:rsid w:val="007D136E"/>
    <w:rsid w:val="007D1A2C"/>
    <w:rsid w:val="007D1E73"/>
    <w:rsid w:val="007D6F8C"/>
    <w:rsid w:val="007D77DF"/>
    <w:rsid w:val="007E0E6B"/>
    <w:rsid w:val="007E4FC8"/>
    <w:rsid w:val="007F03A5"/>
    <w:rsid w:val="007F089E"/>
    <w:rsid w:val="007F442F"/>
    <w:rsid w:val="007F44A4"/>
    <w:rsid w:val="007F4BB7"/>
    <w:rsid w:val="007F5D72"/>
    <w:rsid w:val="008018BA"/>
    <w:rsid w:val="00802FD3"/>
    <w:rsid w:val="00803E96"/>
    <w:rsid w:val="00805832"/>
    <w:rsid w:val="00807BB5"/>
    <w:rsid w:val="0081152B"/>
    <w:rsid w:val="00812CE1"/>
    <w:rsid w:val="00813208"/>
    <w:rsid w:val="0081432E"/>
    <w:rsid w:val="008149D7"/>
    <w:rsid w:val="0082501B"/>
    <w:rsid w:val="008303F1"/>
    <w:rsid w:val="00830DF2"/>
    <w:rsid w:val="008315D8"/>
    <w:rsid w:val="00834267"/>
    <w:rsid w:val="00834700"/>
    <w:rsid w:val="0083522C"/>
    <w:rsid w:val="00841530"/>
    <w:rsid w:val="00842F73"/>
    <w:rsid w:val="00843225"/>
    <w:rsid w:val="0084610A"/>
    <w:rsid w:val="0084647C"/>
    <w:rsid w:val="0085199C"/>
    <w:rsid w:val="00851B4B"/>
    <w:rsid w:val="00853C32"/>
    <w:rsid w:val="00854404"/>
    <w:rsid w:val="00855B46"/>
    <w:rsid w:val="00860299"/>
    <w:rsid w:val="00861979"/>
    <w:rsid w:val="00861D7F"/>
    <w:rsid w:val="00865FDF"/>
    <w:rsid w:val="008667E6"/>
    <w:rsid w:val="00872AAB"/>
    <w:rsid w:val="0087417D"/>
    <w:rsid w:val="0087569D"/>
    <w:rsid w:val="00877C53"/>
    <w:rsid w:val="00881233"/>
    <w:rsid w:val="00884C13"/>
    <w:rsid w:val="00887DA0"/>
    <w:rsid w:val="00891465"/>
    <w:rsid w:val="00891FAE"/>
    <w:rsid w:val="00893CBE"/>
    <w:rsid w:val="00895FCA"/>
    <w:rsid w:val="008A1F8B"/>
    <w:rsid w:val="008A4401"/>
    <w:rsid w:val="008A57E8"/>
    <w:rsid w:val="008A5C4C"/>
    <w:rsid w:val="008B0781"/>
    <w:rsid w:val="008B0E8A"/>
    <w:rsid w:val="008B1749"/>
    <w:rsid w:val="008B5CDF"/>
    <w:rsid w:val="008B6AC1"/>
    <w:rsid w:val="008C0741"/>
    <w:rsid w:val="008C2A7F"/>
    <w:rsid w:val="008C3ED0"/>
    <w:rsid w:val="008C4AB3"/>
    <w:rsid w:val="008C6659"/>
    <w:rsid w:val="008C6ABD"/>
    <w:rsid w:val="008D2E3E"/>
    <w:rsid w:val="008D58DA"/>
    <w:rsid w:val="008D73AD"/>
    <w:rsid w:val="008D7E27"/>
    <w:rsid w:val="008E38C7"/>
    <w:rsid w:val="008E52DE"/>
    <w:rsid w:val="008F19BA"/>
    <w:rsid w:val="008F42C2"/>
    <w:rsid w:val="008F4E60"/>
    <w:rsid w:val="008F61FB"/>
    <w:rsid w:val="00902E02"/>
    <w:rsid w:val="00904107"/>
    <w:rsid w:val="00904D06"/>
    <w:rsid w:val="00905344"/>
    <w:rsid w:val="009063D8"/>
    <w:rsid w:val="009109F1"/>
    <w:rsid w:val="00910FB2"/>
    <w:rsid w:val="00912B45"/>
    <w:rsid w:val="00913C3F"/>
    <w:rsid w:val="0091440E"/>
    <w:rsid w:val="00915684"/>
    <w:rsid w:val="00916C53"/>
    <w:rsid w:val="00921D5B"/>
    <w:rsid w:val="00923D86"/>
    <w:rsid w:val="00933D4A"/>
    <w:rsid w:val="00934B20"/>
    <w:rsid w:val="00934F37"/>
    <w:rsid w:val="00935F98"/>
    <w:rsid w:val="009374E0"/>
    <w:rsid w:val="00942207"/>
    <w:rsid w:val="00942223"/>
    <w:rsid w:val="00947F59"/>
    <w:rsid w:val="009517BF"/>
    <w:rsid w:val="00952BD2"/>
    <w:rsid w:val="009549C0"/>
    <w:rsid w:val="00955F51"/>
    <w:rsid w:val="00957234"/>
    <w:rsid w:val="0096014C"/>
    <w:rsid w:val="00960A25"/>
    <w:rsid w:val="00960C53"/>
    <w:rsid w:val="009644DF"/>
    <w:rsid w:val="00965552"/>
    <w:rsid w:val="00965DE8"/>
    <w:rsid w:val="00966835"/>
    <w:rsid w:val="00966D3E"/>
    <w:rsid w:val="00971CF4"/>
    <w:rsid w:val="00972DDF"/>
    <w:rsid w:val="00973B2E"/>
    <w:rsid w:val="0097731D"/>
    <w:rsid w:val="00977ACE"/>
    <w:rsid w:val="0098087D"/>
    <w:rsid w:val="009869C0"/>
    <w:rsid w:val="00986CD6"/>
    <w:rsid w:val="00987EEE"/>
    <w:rsid w:val="009900F2"/>
    <w:rsid w:val="00991736"/>
    <w:rsid w:val="00991BCA"/>
    <w:rsid w:val="00991EC6"/>
    <w:rsid w:val="00993051"/>
    <w:rsid w:val="0099537F"/>
    <w:rsid w:val="009967F8"/>
    <w:rsid w:val="00996873"/>
    <w:rsid w:val="00996ACA"/>
    <w:rsid w:val="00997A03"/>
    <w:rsid w:val="009A1066"/>
    <w:rsid w:val="009B2777"/>
    <w:rsid w:val="009B4B48"/>
    <w:rsid w:val="009B7A49"/>
    <w:rsid w:val="009C0146"/>
    <w:rsid w:val="009C2972"/>
    <w:rsid w:val="009C419F"/>
    <w:rsid w:val="009C5BD5"/>
    <w:rsid w:val="009D2D1D"/>
    <w:rsid w:val="009D656F"/>
    <w:rsid w:val="009D73AF"/>
    <w:rsid w:val="009E33F2"/>
    <w:rsid w:val="009E41E4"/>
    <w:rsid w:val="009E7DDC"/>
    <w:rsid w:val="009F2F08"/>
    <w:rsid w:val="009F46A2"/>
    <w:rsid w:val="00A00197"/>
    <w:rsid w:val="00A0019E"/>
    <w:rsid w:val="00A004EE"/>
    <w:rsid w:val="00A02E3E"/>
    <w:rsid w:val="00A130B2"/>
    <w:rsid w:val="00A14AF4"/>
    <w:rsid w:val="00A166A5"/>
    <w:rsid w:val="00A16AD0"/>
    <w:rsid w:val="00A16F3F"/>
    <w:rsid w:val="00A20703"/>
    <w:rsid w:val="00A21F12"/>
    <w:rsid w:val="00A22A8F"/>
    <w:rsid w:val="00A2334A"/>
    <w:rsid w:val="00A2388A"/>
    <w:rsid w:val="00A2493E"/>
    <w:rsid w:val="00A24FD0"/>
    <w:rsid w:val="00A263F8"/>
    <w:rsid w:val="00A265F5"/>
    <w:rsid w:val="00A309EF"/>
    <w:rsid w:val="00A31210"/>
    <w:rsid w:val="00A314C4"/>
    <w:rsid w:val="00A3624E"/>
    <w:rsid w:val="00A41E57"/>
    <w:rsid w:val="00A444A5"/>
    <w:rsid w:val="00A44EF1"/>
    <w:rsid w:val="00A46E66"/>
    <w:rsid w:val="00A47045"/>
    <w:rsid w:val="00A479A3"/>
    <w:rsid w:val="00A507D9"/>
    <w:rsid w:val="00A550DC"/>
    <w:rsid w:val="00A55DC4"/>
    <w:rsid w:val="00A623C8"/>
    <w:rsid w:val="00A675D1"/>
    <w:rsid w:val="00A675FD"/>
    <w:rsid w:val="00A7041E"/>
    <w:rsid w:val="00A71075"/>
    <w:rsid w:val="00A73377"/>
    <w:rsid w:val="00A735CB"/>
    <w:rsid w:val="00A741CA"/>
    <w:rsid w:val="00A7518C"/>
    <w:rsid w:val="00A755FF"/>
    <w:rsid w:val="00A77553"/>
    <w:rsid w:val="00A779DB"/>
    <w:rsid w:val="00A77F95"/>
    <w:rsid w:val="00A81084"/>
    <w:rsid w:val="00A845E7"/>
    <w:rsid w:val="00A84658"/>
    <w:rsid w:val="00A8508B"/>
    <w:rsid w:val="00A8524F"/>
    <w:rsid w:val="00A86283"/>
    <w:rsid w:val="00A91588"/>
    <w:rsid w:val="00A916ED"/>
    <w:rsid w:val="00A9229B"/>
    <w:rsid w:val="00A9241A"/>
    <w:rsid w:val="00A92867"/>
    <w:rsid w:val="00A93B94"/>
    <w:rsid w:val="00A9547C"/>
    <w:rsid w:val="00A958F0"/>
    <w:rsid w:val="00A976BE"/>
    <w:rsid w:val="00A978BD"/>
    <w:rsid w:val="00AA2157"/>
    <w:rsid w:val="00AA2C09"/>
    <w:rsid w:val="00AA377A"/>
    <w:rsid w:val="00AA4C7F"/>
    <w:rsid w:val="00AA6711"/>
    <w:rsid w:val="00AA6A74"/>
    <w:rsid w:val="00AB1C6D"/>
    <w:rsid w:val="00AB3587"/>
    <w:rsid w:val="00AB418C"/>
    <w:rsid w:val="00AB6552"/>
    <w:rsid w:val="00AB76D7"/>
    <w:rsid w:val="00AB7F11"/>
    <w:rsid w:val="00AC1FAC"/>
    <w:rsid w:val="00AC3B0D"/>
    <w:rsid w:val="00AC5035"/>
    <w:rsid w:val="00AD36E8"/>
    <w:rsid w:val="00AD3E02"/>
    <w:rsid w:val="00AD59E9"/>
    <w:rsid w:val="00AD6510"/>
    <w:rsid w:val="00AE0885"/>
    <w:rsid w:val="00AE0B77"/>
    <w:rsid w:val="00AE149F"/>
    <w:rsid w:val="00AE1C85"/>
    <w:rsid w:val="00AE427A"/>
    <w:rsid w:val="00AE6E50"/>
    <w:rsid w:val="00AE7C52"/>
    <w:rsid w:val="00AF4B54"/>
    <w:rsid w:val="00B0297C"/>
    <w:rsid w:val="00B02B40"/>
    <w:rsid w:val="00B03B4F"/>
    <w:rsid w:val="00B056D9"/>
    <w:rsid w:val="00B14395"/>
    <w:rsid w:val="00B14FEE"/>
    <w:rsid w:val="00B2346D"/>
    <w:rsid w:val="00B24894"/>
    <w:rsid w:val="00B24E2E"/>
    <w:rsid w:val="00B25D8E"/>
    <w:rsid w:val="00B36CF0"/>
    <w:rsid w:val="00B37866"/>
    <w:rsid w:val="00B43A6C"/>
    <w:rsid w:val="00B4439D"/>
    <w:rsid w:val="00B44EFF"/>
    <w:rsid w:val="00B46288"/>
    <w:rsid w:val="00B46502"/>
    <w:rsid w:val="00B504CB"/>
    <w:rsid w:val="00B51DFD"/>
    <w:rsid w:val="00B52782"/>
    <w:rsid w:val="00B527AA"/>
    <w:rsid w:val="00B548BC"/>
    <w:rsid w:val="00B54A61"/>
    <w:rsid w:val="00B562EC"/>
    <w:rsid w:val="00B569BD"/>
    <w:rsid w:val="00B56FEA"/>
    <w:rsid w:val="00B5722B"/>
    <w:rsid w:val="00B60A81"/>
    <w:rsid w:val="00B631A6"/>
    <w:rsid w:val="00B631C8"/>
    <w:rsid w:val="00B666B3"/>
    <w:rsid w:val="00B66A32"/>
    <w:rsid w:val="00B66B7C"/>
    <w:rsid w:val="00B706D7"/>
    <w:rsid w:val="00B73400"/>
    <w:rsid w:val="00B75A74"/>
    <w:rsid w:val="00B777B5"/>
    <w:rsid w:val="00B77E3B"/>
    <w:rsid w:val="00B82514"/>
    <w:rsid w:val="00B843C7"/>
    <w:rsid w:val="00B857E4"/>
    <w:rsid w:val="00B90B7D"/>
    <w:rsid w:val="00B92702"/>
    <w:rsid w:val="00B93CD0"/>
    <w:rsid w:val="00B963A4"/>
    <w:rsid w:val="00BA0351"/>
    <w:rsid w:val="00BA087B"/>
    <w:rsid w:val="00BA0BFA"/>
    <w:rsid w:val="00BA6EF6"/>
    <w:rsid w:val="00BB0042"/>
    <w:rsid w:val="00BB089D"/>
    <w:rsid w:val="00BB44B8"/>
    <w:rsid w:val="00BC1F9B"/>
    <w:rsid w:val="00BC21D0"/>
    <w:rsid w:val="00BC2EF6"/>
    <w:rsid w:val="00BC3D43"/>
    <w:rsid w:val="00BD38F3"/>
    <w:rsid w:val="00BD3DFA"/>
    <w:rsid w:val="00BD5034"/>
    <w:rsid w:val="00BD7206"/>
    <w:rsid w:val="00BE6616"/>
    <w:rsid w:val="00BF3D92"/>
    <w:rsid w:val="00BF4024"/>
    <w:rsid w:val="00BF5349"/>
    <w:rsid w:val="00C0224D"/>
    <w:rsid w:val="00C02861"/>
    <w:rsid w:val="00C02A99"/>
    <w:rsid w:val="00C040B9"/>
    <w:rsid w:val="00C044AA"/>
    <w:rsid w:val="00C06180"/>
    <w:rsid w:val="00C1056E"/>
    <w:rsid w:val="00C1242F"/>
    <w:rsid w:val="00C147DB"/>
    <w:rsid w:val="00C14A1A"/>
    <w:rsid w:val="00C1569C"/>
    <w:rsid w:val="00C1624C"/>
    <w:rsid w:val="00C169A6"/>
    <w:rsid w:val="00C17B93"/>
    <w:rsid w:val="00C304DE"/>
    <w:rsid w:val="00C31C05"/>
    <w:rsid w:val="00C3372D"/>
    <w:rsid w:val="00C347DD"/>
    <w:rsid w:val="00C35C33"/>
    <w:rsid w:val="00C371A2"/>
    <w:rsid w:val="00C44D6F"/>
    <w:rsid w:val="00C45113"/>
    <w:rsid w:val="00C46A4C"/>
    <w:rsid w:val="00C5185A"/>
    <w:rsid w:val="00C53630"/>
    <w:rsid w:val="00C55698"/>
    <w:rsid w:val="00C55F93"/>
    <w:rsid w:val="00C578D7"/>
    <w:rsid w:val="00C60626"/>
    <w:rsid w:val="00C607A5"/>
    <w:rsid w:val="00C610E0"/>
    <w:rsid w:val="00C62CB9"/>
    <w:rsid w:val="00C64118"/>
    <w:rsid w:val="00C670D8"/>
    <w:rsid w:val="00C72EC1"/>
    <w:rsid w:val="00C75131"/>
    <w:rsid w:val="00C755A3"/>
    <w:rsid w:val="00C769F3"/>
    <w:rsid w:val="00C81328"/>
    <w:rsid w:val="00C84529"/>
    <w:rsid w:val="00C850AA"/>
    <w:rsid w:val="00C850DC"/>
    <w:rsid w:val="00C857B3"/>
    <w:rsid w:val="00C96D6F"/>
    <w:rsid w:val="00C97237"/>
    <w:rsid w:val="00C973ED"/>
    <w:rsid w:val="00CA0B44"/>
    <w:rsid w:val="00CA0F5E"/>
    <w:rsid w:val="00CA100A"/>
    <w:rsid w:val="00CA26CF"/>
    <w:rsid w:val="00CA3C92"/>
    <w:rsid w:val="00CA61E2"/>
    <w:rsid w:val="00CB0771"/>
    <w:rsid w:val="00CB2F1B"/>
    <w:rsid w:val="00CB609E"/>
    <w:rsid w:val="00CB6E01"/>
    <w:rsid w:val="00CB7220"/>
    <w:rsid w:val="00CC0143"/>
    <w:rsid w:val="00CC0E90"/>
    <w:rsid w:val="00CC4744"/>
    <w:rsid w:val="00CC4911"/>
    <w:rsid w:val="00CC57AC"/>
    <w:rsid w:val="00CC64BB"/>
    <w:rsid w:val="00CD0246"/>
    <w:rsid w:val="00CD598D"/>
    <w:rsid w:val="00CE1B3C"/>
    <w:rsid w:val="00CE2F69"/>
    <w:rsid w:val="00CE3323"/>
    <w:rsid w:val="00CE39DA"/>
    <w:rsid w:val="00CE45EF"/>
    <w:rsid w:val="00CE57F9"/>
    <w:rsid w:val="00CE6373"/>
    <w:rsid w:val="00CF02D1"/>
    <w:rsid w:val="00CF4CB2"/>
    <w:rsid w:val="00CF5A2D"/>
    <w:rsid w:val="00D0017E"/>
    <w:rsid w:val="00D019D5"/>
    <w:rsid w:val="00D03ACC"/>
    <w:rsid w:val="00D03DA8"/>
    <w:rsid w:val="00D05CAB"/>
    <w:rsid w:val="00D0707F"/>
    <w:rsid w:val="00D07BAB"/>
    <w:rsid w:val="00D1143F"/>
    <w:rsid w:val="00D12785"/>
    <w:rsid w:val="00D131ED"/>
    <w:rsid w:val="00D153EF"/>
    <w:rsid w:val="00D16678"/>
    <w:rsid w:val="00D1731E"/>
    <w:rsid w:val="00D2330A"/>
    <w:rsid w:val="00D249E5"/>
    <w:rsid w:val="00D30DE4"/>
    <w:rsid w:val="00D31144"/>
    <w:rsid w:val="00D327EF"/>
    <w:rsid w:val="00D3395E"/>
    <w:rsid w:val="00D33BA6"/>
    <w:rsid w:val="00D35B21"/>
    <w:rsid w:val="00D35B75"/>
    <w:rsid w:val="00D371E0"/>
    <w:rsid w:val="00D37BCE"/>
    <w:rsid w:val="00D37EFB"/>
    <w:rsid w:val="00D40738"/>
    <w:rsid w:val="00D432E5"/>
    <w:rsid w:val="00D44E1B"/>
    <w:rsid w:val="00D46A11"/>
    <w:rsid w:val="00D503DE"/>
    <w:rsid w:val="00D52582"/>
    <w:rsid w:val="00D537C9"/>
    <w:rsid w:val="00D56BFE"/>
    <w:rsid w:val="00D57064"/>
    <w:rsid w:val="00D57D80"/>
    <w:rsid w:val="00D60A9B"/>
    <w:rsid w:val="00D60FB5"/>
    <w:rsid w:val="00D619DE"/>
    <w:rsid w:val="00D61D63"/>
    <w:rsid w:val="00D6383E"/>
    <w:rsid w:val="00D72DC5"/>
    <w:rsid w:val="00D73D43"/>
    <w:rsid w:val="00D77FE9"/>
    <w:rsid w:val="00D80558"/>
    <w:rsid w:val="00D80D27"/>
    <w:rsid w:val="00D84B0A"/>
    <w:rsid w:val="00D85068"/>
    <w:rsid w:val="00D85C9A"/>
    <w:rsid w:val="00D85E0A"/>
    <w:rsid w:val="00D86948"/>
    <w:rsid w:val="00D918A9"/>
    <w:rsid w:val="00D95550"/>
    <w:rsid w:val="00D97DC2"/>
    <w:rsid w:val="00DA1C95"/>
    <w:rsid w:val="00DA34CA"/>
    <w:rsid w:val="00DA662D"/>
    <w:rsid w:val="00DA7F25"/>
    <w:rsid w:val="00DB03CE"/>
    <w:rsid w:val="00DB05A8"/>
    <w:rsid w:val="00DB1737"/>
    <w:rsid w:val="00DB26A3"/>
    <w:rsid w:val="00DB4CDD"/>
    <w:rsid w:val="00DC1E68"/>
    <w:rsid w:val="00DC3152"/>
    <w:rsid w:val="00DC59AC"/>
    <w:rsid w:val="00DD05A1"/>
    <w:rsid w:val="00DD26B7"/>
    <w:rsid w:val="00DD316D"/>
    <w:rsid w:val="00DD321D"/>
    <w:rsid w:val="00DD3BEC"/>
    <w:rsid w:val="00DD3D99"/>
    <w:rsid w:val="00DD6AC2"/>
    <w:rsid w:val="00DE279E"/>
    <w:rsid w:val="00DE5020"/>
    <w:rsid w:val="00DE67BA"/>
    <w:rsid w:val="00DF3E72"/>
    <w:rsid w:val="00DF428E"/>
    <w:rsid w:val="00DF62B6"/>
    <w:rsid w:val="00DF6E4F"/>
    <w:rsid w:val="00E00E61"/>
    <w:rsid w:val="00E02E2A"/>
    <w:rsid w:val="00E03230"/>
    <w:rsid w:val="00E03E19"/>
    <w:rsid w:val="00E04115"/>
    <w:rsid w:val="00E04279"/>
    <w:rsid w:val="00E04B89"/>
    <w:rsid w:val="00E05C44"/>
    <w:rsid w:val="00E14111"/>
    <w:rsid w:val="00E1507D"/>
    <w:rsid w:val="00E15A8E"/>
    <w:rsid w:val="00E15F40"/>
    <w:rsid w:val="00E17819"/>
    <w:rsid w:val="00E211B0"/>
    <w:rsid w:val="00E21E43"/>
    <w:rsid w:val="00E2741E"/>
    <w:rsid w:val="00E303B9"/>
    <w:rsid w:val="00E323D4"/>
    <w:rsid w:val="00E32FFB"/>
    <w:rsid w:val="00E33F01"/>
    <w:rsid w:val="00E377B3"/>
    <w:rsid w:val="00E42DB3"/>
    <w:rsid w:val="00E465E8"/>
    <w:rsid w:val="00E46F50"/>
    <w:rsid w:val="00E476B0"/>
    <w:rsid w:val="00E476F9"/>
    <w:rsid w:val="00E51338"/>
    <w:rsid w:val="00E51A33"/>
    <w:rsid w:val="00E51BA9"/>
    <w:rsid w:val="00E525CF"/>
    <w:rsid w:val="00E53CDC"/>
    <w:rsid w:val="00E55531"/>
    <w:rsid w:val="00E56380"/>
    <w:rsid w:val="00E56C5B"/>
    <w:rsid w:val="00E62984"/>
    <w:rsid w:val="00E62CD7"/>
    <w:rsid w:val="00E64048"/>
    <w:rsid w:val="00E64436"/>
    <w:rsid w:val="00E66E89"/>
    <w:rsid w:val="00E67442"/>
    <w:rsid w:val="00E73831"/>
    <w:rsid w:val="00E74B2B"/>
    <w:rsid w:val="00E753D5"/>
    <w:rsid w:val="00E75FDE"/>
    <w:rsid w:val="00E76132"/>
    <w:rsid w:val="00E80C94"/>
    <w:rsid w:val="00E84A5A"/>
    <w:rsid w:val="00E84DE6"/>
    <w:rsid w:val="00E8614A"/>
    <w:rsid w:val="00E91316"/>
    <w:rsid w:val="00E91371"/>
    <w:rsid w:val="00E9154E"/>
    <w:rsid w:val="00E930DB"/>
    <w:rsid w:val="00E933A1"/>
    <w:rsid w:val="00E94CEE"/>
    <w:rsid w:val="00E952EF"/>
    <w:rsid w:val="00EA7514"/>
    <w:rsid w:val="00EA78E4"/>
    <w:rsid w:val="00EA7A93"/>
    <w:rsid w:val="00EA7B20"/>
    <w:rsid w:val="00EB00C7"/>
    <w:rsid w:val="00EB235E"/>
    <w:rsid w:val="00EB3B3F"/>
    <w:rsid w:val="00EB3C69"/>
    <w:rsid w:val="00EB52B9"/>
    <w:rsid w:val="00EB7839"/>
    <w:rsid w:val="00EB789E"/>
    <w:rsid w:val="00EC388E"/>
    <w:rsid w:val="00EC57D3"/>
    <w:rsid w:val="00EC5B67"/>
    <w:rsid w:val="00ED0955"/>
    <w:rsid w:val="00ED1074"/>
    <w:rsid w:val="00ED703D"/>
    <w:rsid w:val="00EE0DCD"/>
    <w:rsid w:val="00EE2ACB"/>
    <w:rsid w:val="00EE3970"/>
    <w:rsid w:val="00EE4B2A"/>
    <w:rsid w:val="00EF0005"/>
    <w:rsid w:val="00EF0407"/>
    <w:rsid w:val="00EF37C6"/>
    <w:rsid w:val="00EF50F3"/>
    <w:rsid w:val="00EF7229"/>
    <w:rsid w:val="00F01444"/>
    <w:rsid w:val="00F017B8"/>
    <w:rsid w:val="00F02F9B"/>
    <w:rsid w:val="00F030EE"/>
    <w:rsid w:val="00F0382D"/>
    <w:rsid w:val="00F04D33"/>
    <w:rsid w:val="00F06DF5"/>
    <w:rsid w:val="00F07068"/>
    <w:rsid w:val="00F1042D"/>
    <w:rsid w:val="00F152FB"/>
    <w:rsid w:val="00F15DA8"/>
    <w:rsid w:val="00F17649"/>
    <w:rsid w:val="00F21633"/>
    <w:rsid w:val="00F22823"/>
    <w:rsid w:val="00F22AC6"/>
    <w:rsid w:val="00F245EB"/>
    <w:rsid w:val="00F247A6"/>
    <w:rsid w:val="00F2498E"/>
    <w:rsid w:val="00F25624"/>
    <w:rsid w:val="00F25AAD"/>
    <w:rsid w:val="00F3065C"/>
    <w:rsid w:val="00F3696B"/>
    <w:rsid w:val="00F41A32"/>
    <w:rsid w:val="00F43A0D"/>
    <w:rsid w:val="00F44F42"/>
    <w:rsid w:val="00F45064"/>
    <w:rsid w:val="00F4716F"/>
    <w:rsid w:val="00F553A7"/>
    <w:rsid w:val="00F55C80"/>
    <w:rsid w:val="00F602E8"/>
    <w:rsid w:val="00F62574"/>
    <w:rsid w:val="00F65093"/>
    <w:rsid w:val="00F658E9"/>
    <w:rsid w:val="00F670BC"/>
    <w:rsid w:val="00F6745C"/>
    <w:rsid w:val="00F71426"/>
    <w:rsid w:val="00F71551"/>
    <w:rsid w:val="00F7238B"/>
    <w:rsid w:val="00F72EB1"/>
    <w:rsid w:val="00F736C0"/>
    <w:rsid w:val="00F74FB3"/>
    <w:rsid w:val="00F815E9"/>
    <w:rsid w:val="00F81880"/>
    <w:rsid w:val="00F81895"/>
    <w:rsid w:val="00F81AEC"/>
    <w:rsid w:val="00F826B9"/>
    <w:rsid w:val="00F8390D"/>
    <w:rsid w:val="00F83FC6"/>
    <w:rsid w:val="00F8680B"/>
    <w:rsid w:val="00F90E3E"/>
    <w:rsid w:val="00F935AE"/>
    <w:rsid w:val="00FA1100"/>
    <w:rsid w:val="00FA1643"/>
    <w:rsid w:val="00FA3B4E"/>
    <w:rsid w:val="00FA5C7B"/>
    <w:rsid w:val="00FB1BAE"/>
    <w:rsid w:val="00FB229C"/>
    <w:rsid w:val="00FB2A95"/>
    <w:rsid w:val="00FB4F89"/>
    <w:rsid w:val="00FB7455"/>
    <w:rsid w:val="00FC0BA3"/>
    <w:rsid w:val="00FC36E1"/>
    <w:rsid w:val="00FC37D8"/>
    <w:rsid w:val="00FC6150"/>
    <w:rsid w:val="00FC7FA9"/>
    <w:rsid w:val="00FD04EC"/>
    <w:rsid w:val="00FD0D26"/>
    <w:rsid w:val="00FD2AB4"/>
    <w:rsid w:val="00FD3127"/>
    <w:rsid w:val="00FD314F"/>
    <w:rsid w:val="00FD46D7"/>
    <w:rsid w:val="00FD5451"/>
    <w:rsid w:val="00FD791E"/>
    <w:rsid w:val="00FE1094"/>
    <w:rsid w:val="00FE1B83"/>
    <w:rsid w:val="00FE6386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78D6F5E"/>
  <w15:docId w15:val="{C4E1805E-3C45-462F-B9EC-5A19360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D8D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4F4055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E4F"/>
    <w:pPr>
      <w:keepNext/>
      <w:keepLines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3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070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070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070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4055"/>
    <w:rPr>
      <w:rFonts w:ascii="Arial" w:eastAsia="Times New Roman" w:hAnsi="Arial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E397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EE39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E3970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PodtytuZnak">
    <w:name w:val="Podtytuł Znak"/>
    <w:link w:val="Podtytu"/>
    <w:rsid w:val="00EE397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semiHidden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5550"/>
    <w:pPr>
      <w:tabs>
        <w:tab w:val="left" w:pos="400"/>
        <w:tab w:val="right" w:leader="dot" w:pos="934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DF6E4F"/>
    <w:rPr>
      <w:rFonts w:ascii="Arial" w:eastAsia="Times New Roman" w:hAnsi="Arial"/>
      <w:b/>
      <w:bCs/>
      <w:sz w:val="24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link w:val="Akapitzlist"/>
    <w:uiPriority w:val="34"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3ACC"/>
    <w:rPr>
      <w:rFonts w:ascii="Arial" w:eastAsia="Times New Roman" w:hAnsi="Arial"/>
    </w:rPr>
  </w:style>
  <w:style w:type="character" w:customStyle="1" w:styleId="Nagwek7Znak">
    <w:name w:val="Nagłówek 7 Znak"/>
    <w:basedOn w:val="Domylnaczcionkaakapitu"/>
    <w:link w:val="Nagwek7"/>
    <w:uiPriority w:val="9"/>
    <w:rsid w:val="00F070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0706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rsid w:val="00F070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uiPriority w:val="99"/>
    <w:unhideWhenUsed/>
    <w:rsid w:val="00F07068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F07068"/>
    <w:pPr>
      <w:numPr>
        <w:numId w:val="29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07068"/>
    <w:pPr>
      <w:spacing w:after="0" w:line="240" w:lineRule="auto"/>
      <w:ind w:left="360" w:firstLine="360"/>
    </w:pPr>
    <w:rPr>
      <w:rFonts w:ascii="Arial" w:hAnsi="Aria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07068"/>
    <w:rPr>
      <w:rFonts w:ascii="Arial" w:eastAsia="Times New Roman" w:hAnsi="Arial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DA662D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32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ormalnychar">
    <w:name w:val="normalny__char"/>
    <w:basedOn w:val="Domylnaczcionkaakapitu"/>
    <w:rsid w:val="0074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.podkarpacki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po.podkarpackie.pl/images/dok/2018/pliki/Zam%C3%B3wienia_udzielane_w_ramach_projekt%C3%B3w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40469-13D8-4AEC-B68F-C091773C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16</Pages>
  <Words>4743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</Company>
  <LinksUpToDate>false</LinksUpToDate>
  <CharactersWithSpaces>33137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Kornak</dc:creator>
  <cp:lastModifiedBy>Głowacka Anna</cp:lastModifiedBy>
  <cp:revision>43</cp:revision>
  <cp:lastPrinted>2022-10-28T05:16:00Z</cp:lastPrinted>
  <dcterms:created xsi:type="dcterms:W3CDTF">2021-02-12T16:07:00Z</dcterms:created>
  <dcterms:modified xsi:type="dcterms:W3CDTF">2022-10-28T07:51:00Z</dcterms:modified>
</cp:coreProperties>
</file>