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8696" w14:textId="77777777" w:rsidR="00734B70" w:rsidRPr="00734B70" w:rsidRDefault="00734B70" w:rsidP="00734B70">
      <w:pPr>
        <w:spacing w:after="200" w:line="360" w:lineRule="auto"/>
        <w:jc w:val="both"/>
        <w:rPr>
          <w:rFonts w:ascii="Arial" w:eastAsiaTheme="minorEastAsia" w:hAnsi="Arial" w:cs="Arial"/>
          <w:sz w:val="20"/>
          <w:szCs w:val="20"/>
          <w:lang w:eastAsia="pl-PL"/>
        </w:rPr>
      </w:pPr>
      <w:r w:rsidRPr="00734B70">
        <w:rPr>
          <w:rFonts w:ascii="Arial" w:eastAsia="Times New Roman" w:hAnsi="Arial" w:cs="Arial"/>
          <w:b/>
          <w:bCs/>
          <w:lang w:eastAsia="pl-PL"/>
        </w:rPr>
        <w:tab/>
      </w:r>
      <w:r w:rsidRPr="00734B70">
        <w:rPr>
          <w:rFonts w:ascii="Arial" w:eastAsia="Times New Roman" w:hAnsi="Arial" w:cs="Arial"/>
          <w:b/>
          <w:bCs/>
          <w:lang w:eastAsia="pl-PL"/>
        </w:rPr>
        <w:tab/>
      </w:r>
      <w:r w:rsidRPr="00734B70">
        <w:rPr>
          <w:rFonts w:ascii="Arial" w:eastAsia="Times New Roman" w:hAnsi="Arial" w:cs="Arial"/>
          <w:b/>
          <w:bCs/>
          <w:lang w:eastAsia="pl-PL"/>
        </w:rPr>
        <w:tab/>
      </w:r>
    </w:p>
    <w:p w14:paraId="150D1D29" w14:textId="77777777" w:rsidR="00734B70" w:rsidRPr="00734B70" w:rsidRDefault="00734B70" w:rsidP="00734B70">
      <w:pPr>
        <w:suppressAutoHyphens/>
        <w:spacing w:after="0" w:line="240" w:lineRule="auto"/>
        <w:jc w:val="center"/>
        <w:rPr>
          <w:rFonts w:ascii="Arial" w:eastAsia="Times New Roman" w:hAnsi="Arial" w:cs="Arial"/>
          <w:b/>
          <w:bCs/>
          <w:lang w:eastAsia="pl-PL"/>
        </w:rPr>
      </w:pPr>
      <w:r w:rsidRPr="00734B70">
        <w:rPr>
          <w:rFonts w:ascii="Arial" w:eastAsia="Times New Roman" w:hAnsi="Arial" w:cs="Arial"/>
          <w:b/>
          <w:bCs/>
          <w:lang w:eastAsia="pl-PL"/>
        </w:rPr>
        <w:t xml:space="preserve">Instrukcja wypełniania </w:t>
      </w:r>
      <w:r w:rsidRPr="00734B70">
        <w:rPr>
          <w:rFonts w:ascii="Arial" w:eastAsia="Times New Roman" w:hAnsi="Arial" w:cs="Arial"/>
          <w:b/>
          <w:bCs/>
          <w:i/>
          <w:lang w:eastAsia="pl-PL"/>
        </w:rPr>
        <w:t>Części środowiskowej wniosku o dofinansowanie</w:t>
      </w:r>
      <w:r w:rsidRPr="00734B70">
        <w:rPr>
          <w:rFonts w:ascii="Arial" w:eastAsia="Times New Roman" w:hAnsi="Arial" w:cs="Arial"/>
          <w:b/>
          <w:bCs/>
          <w:lang w:eastAsia="pl-PL"/>
        </w:rPr>
        <w:t xml:space="preserve">  </w:t>
      </w:r>
    </w:p>
    <w:p w14:paraId="33245A41" w14:textId="77777777" w:rsidR="00734B70" w:rsidRPr="00734B70" w:rsidRDefault="00734B70" w:rsidP="00734B70">
      <w:pPr>
        <w:suppressAutoHyphens/>
        <w:spacing w:after="0" w:line="240" w:lineRule="auto"/>
        <w:jc w:val="center"/>
        <w:rPr>
          <w:rFonts w:ascii="Arial" w:eastAsia="Times New Roman" w:hAnsi="Arial" w:cs="Arial"/>
          <w:b/>
          <w:lang w:eastAsia="pl-PL"/>
        </w:rPr>
      </w:pPr>
    </w:p>
    <w:p w14:paraId="14A73779" w14:textId="77777777" w:rsidR="00734B70" w:rsidRPr="00734B70" w:rsidRDefault="00734B70" w:rsidP="00734B70">
      <w:pPr>
        <w:suppressAutoHyphens/>
        <w:spacing w:after="0" w:line="240" w:lineRule="auto"/>
        <w:jc w:val="both"/>
        <w:rPr>
          <w:rFonts w:ascii="Arial" w:eastAsia="Times New Roman" w:hAnsi="Arial" w:cs="Arial"/>
          <w:u w:val="single"/>
          <w:lang w:eastAsia="pl-PL"/>
        </w:rPr>
      </w:pPr>
      <w:r w:rsidRPr="00734B70">
        <w:rPr>
          <w:rFonts w:ascii="Arial" w:eastAsia="Times New Roman" w:hAnsi="Arial" w:cs="Arial"/>
          <w:u w:val="single"/>
          <w:lang w:eastAsia="pl-PL"/>
        </w:rPr>
        <w:t xml:space="preserve">Informacje ogólne: </w:t>
      </w:r>
    </w:p>
    <w:p w14:paraId="6E07D7D9"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DF09731"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uzasadnionych przypadkach dotyczących projektu złożonego z kilku przedsięwzięć istnieje możliwość powielenia części środowiskowej w całości lub w zakresie poszczególnych punktów w zależności od specyfiki projektu. </w:t>
      </w:r>
    </w:p>
    <w:p w14:paraId="51E51A4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Nie ma konieczności powielania punktów, których treść się nie zmienia. Należy jednak wskazać, które punkty stanowią część wspólną dla wszystkich przedsięwzięć. </w:t>
      </w:r>
    </w:p>
    <w:p w14:paraId="5D2DE9B6"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56BD5BD" w14:textId="77777777" w:rsidR="00734B70" w:rsidRPr="00734B70" w:rsidRDefault="00734B70" w:rsidP="00734B70">
      <w:pPr>
        <w:suppressAutoHyphens/>
        <w:spacing w:after="0" w:line="240" w:lineRule="auto"/>
        <w:jc w:val="both"/>
        <w:rPr>
          <w:rFonts w:ascii="Arial" w:eastAsia="Times New Roman" w:hAnsi="Arial" w:cs="Arial"/>
          <w:u w:val="single"/>
          <w:lang w:eastAsia="pl-PL"/>
        </w:rPr>
      </w:pPr>
      <w:r w:rsidRPr="00734B70">
        <w:rPr>
          <w:rFonts w:ascii="Arial" w:eastAsia="Times New Roman" w:hAnsi="Arial" w:cs="Arial"/>
          <w:u w:val="single"/>
          <w:lang w:eastAsia="pl-PL"/>
        </w:rPr>
        <w:t>W polach niewypełnianych należy wpisać „nie dotyczy” (o ile jest to zasadne z uwagi na rodzaj projektu).</w:t>
      </w:r>
    </w:p>
    <w:p w14:paraId="54F39FB5" w14:textId="77777777" w:rsidR="00734B70" w:rsidRPr="00734B70" w:rsidRDefault="00734B70" w:rsidP="00734B70">
      <w:pPr>
        <w:suppressAutoHyphens/>
        <w:spacing w:after="0" w:line="240" w:lineRule="auto"/>
        <w:jc w:val="both"/>
        <w:rPr>
          <w:rFonts w:ascii="Arial" w:eastAsia="Times New Roman" w:hAnsi="Arial" w:cs="Arial"/>
          <w:smallCaps/>
          <w:lang w:eastAsia="pl-PL"/>
        </w:rPr>
      </w:pPr>
    </w:p>
    <w:p w14:paraId="2142B9B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„Przedsięwzięcie” jest pojęciem, które należy rozumieć zgodnie z ustawą z dnia </w:t>
      </w:r>
      <w:r w:rsidRPr="00734B70">
        <w:rPr>
          <w:rFonts w:ascii="Arial" w:eastAsia="Times New Roman" w:hAnsi="Arial" w:cs="Arial"/>
          <w:lang w:eastAsia="pl-PL"/>
        </w:rPr>
        <w:br/>
        <w:t xml:space="preserve">3 października 2008 r. </w:t>
      </w:r>
      <w:r w:rsidRPr="00734B70">
        <w:rPr>
          <w:rFonts w:ascii="Arial" w:eastAsia="Times New Roman" w:hAnsi="Arial" w:cs="Arial"/>
          <w:i/>
          <w:lang w:eastAsia="pl-PL"/>
        </w:rPr>
        <w:t>o udostępnianiu informacji o środowisku i jego ochronie, udziale społeczeństwa w ochronie środowiska oraz o ocenach oddziaływania na środowisko</w:t>
      </w:r>
      <w:r w:rsidRPr="00734B70">
        <w:rPr>
          <w:rFonts w:ascii="Arial" w:eastAsia="Times New Roman" w:hAnsi="Arial" w:cs="Arial"/>
          <w:lang w:eastAsia="pl-PL"/>
        </w:rPr>
        <w:t xml:space="preserve"> (zwaną dalej ustawą OOŚ) oraz rozporządzeniem Rady Ministrów z </w:t>
      </w:r>
      <w:r>
        <w:rPr>
          <w:rFonts w:ascii="Arial" w:eastAsia="Times New Roman" w:hAnsi="Arial" w:cs="Arial"/>
          <w:lang w:eastAsia="pl-PL"/>
        </w:rPr>
        <w:t>dnia 10</w:t>
      </w:r>
      <w:r w:rsidRPr="00734B70">
        <w:rPr>
          <w:rFonts w:ascii="Arial" w:eastAsia="Times New Roman" w:hAnsi="Arial" w:cs="Arial"/>
          <w:lang w:eastAsia="pl-PL"/>
        </w:rPr>
        <w:t xml:space="preserve"> </w:t>
      </w:r>
      <w:r>
        <w:rPr>
          <w:rFonts w:ascii="Arial" w:eastAsia="Times New Roman" w:hAnsi="Arial" w:cs="Arial"/>
          <w:lang w:eastAsia="pl-PL"/>
        </w:rPr>
        <w:t xml:space="preserve">września </w:t>
      </w:r>
      <w:r w:rsidRPr="00734B70">
        <w:rPr>
          <w:rFonts w:ascii="Arial" w:eastAsia="Times New Roman" w:hAnsi="Arial" w:cs="Arial"/>
          <w:lang w:eastAsia="pl-PL"/>
        </w:rPr>
        <w:t>201</w:t>
      </w:r>
      <w:r>
        <w:rPr>
          <w:rFonts w:ascii="Arial" w:eastAsia="Times New Roman" w:hAnsi="Arial" w:cs="Arial"/>
          <w:lang w:eastAsia="pl-PL"/>
        </w:rPr>
        <w:t>9</w:t>
      </w:r>
      <w:r w:rsidRPr="00734B70">
        <w:rPr>
          <w:rFonts w:ascii="Arial" w:eastAsia="Times New Roman" w:hAnsi="Arial" w:cs="Arial"/>
          <w:lang w:eastAsia="pl-PL"/>
        </w:rPr>
        <w:t xml:space="preserve"> r. </w:t>
      </w:r>
      <w:r>
        <w:rPr>
          <w:rFonts w:ascii="Arial" w:eastAsia="Times New Roman" w:hAnsi="Arial" w:cs="Arial"/>
          <w:lang w:eastAsia="pl-PL"/>
        </w:rPr>
        <w:br/>
      </w:r>
      <w:r w:rsidRPr="00734B70">
        <w:rPr>
          <w:rFonts w:ascii="Arial" w:eastAsia="Times New Roman" w:hAnsi="Arial" w:cs="Arial"/>
          <w:i/>
          <w:lang w:eastAsia="pl-PL"/>
        </w:rPr>
        <w:t>w sprawie przedsięwzięć mogących znacząco oddziaływać na środowisko</w:t>
      </w:r>
      <w:r w:rsidRPr="00734B70">
        <w:rPr>
          <w:rFonts w:ascii="Arial" w:eastAsia="Times New Roman" w:hAnsi="Arial" w:cs="Arial"/>
          <w:lang w:eastAsia="pl-PL"/>
        </w:rPr>
        <w:t xml:space="preserve"> (zwanym dalej rozporządzeniem OOŚ).</w:t>
      </w:r>
      <w:r w:rsidR="00B27CC8">
        <w:rPr>
          <w:rFonts w:ascii="Arial" w:eastAsia="Times New Roman" w:hAnsi="Arial" w:cs="Arial"/>
          <w:lang w:eastAsia="pl-PL"/>
        </w:rPr>
        <w:t xml:space="preserve"> </w:t>
      </w:r>
    </w:p>
    <w:p w14:paraId="17DCA9C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76B2060" w14:textId="77777777" w:rsidR="00734B70" w:rsidRPr="00734B70" w:rsidRDefault="00734B70" w:rsidP="00734B70">
      <w:pPr>
        <w:suppressAutoHyphens/>
        <w:spacing w:after="0" w:line="240" w:lineRule="auto"/>
        <w:jc w:val="both"/>
        <w:rPr>
          <w:rFonts w:ascii="Arial" w:eastAsia="Times New Roman" w:hAnsi="Arial" w:cs="Arial"/>
          <w:i/>
          <w:lang w:eastAsia="pl-PL"/>
        </w:rPr>
      </w:pPr>
      <w:r w:rsidRPr="00734B70">
        <w:rPr>
          <w:rFonts w:ascii="Arial" w:eastAsia="Times New Roman" w:hAnsi="Arial" w:cs="Arial"/>
          <w:lang w:eastAsia="pl-PL"/>
        </w:rPr>
        <w:t xml:space="preserve">Organem właściwym do wydania </w:t>
      </w:r>
      <w:r w:rsidRPr="00734B70">
        <w:rPr>
          <w:rFonts w:ascii="Arial" w:eastAsia="Times New Roman" w:hAnsi="Arial" w:cs="Arial"/>
          <w:i/>
          <w:lang w:eastAsia="pl-PL"/>
        </w:rPr>
        <w:t xml:space="preserve">deklaracji właściwego organu odpowiedzialnego za gospodarkę wodną </w:t>
      </w:r>
      <w:r w:rsidRPr="00734B70">
        <w:rPr>
          <w:rFonts w:ascii="Arial" w:eastAsia="Times New Roman" w:hAnsi="Arial" w:cs="Arial"/>
          <w:lang w:eastAsia="pl-PL"/>
        </w:rPr>
        <w:t>jest organ właściwy w sprawie ocen wodnoprawnych. Organem właściwym do wydania</w:t>
      </w:r>
      <w:r w:rsidRPr="00734B70">
        <w:rPr>
          <w:rFonts w:ascii="Arial" w:eastAsia="Times New Roman" w:hAnsi="Arial" w:cs="Arial"/>
          <w:i/>
          <w:lang w:eastAsia="pl-PL"/>
        </w:rPr>
        <w:t xml:space="preserve"> deklaracji organu odpowiedzialnego za monitorowanie obszarów Natura 2000 </w:t>
      </w:r>
      <w:r w:rsidRPr="00734B70">
        <w:rPr>
          <w:rFonts w:ascii="Arial" w:eastAsia="Times New Roman" w:hAnsi="Arial" w:cs="Arial"/>
          <w:lang w:eastAsia="pl-PL"/>
        </w:rPr>
        <w:t>jest Regionalny Dyrektor Ochrony Środowiska w Rzeszowie.</w:t>
      </w:r>
      <w:r w:rsidRPr="00734B70">
        <w:rPr>
          <w:rFonts w:ascii="Arial" w:eastAsia="Times New Roman" w:hAnsi="Arial" w:cs="Arial"/>
          <w:i/>
          <w:lang w:eastAsia="pl-PL"/>
        </w:rPr>
        <w:t xml:space="preserve"> </w:t>
      </w:r>
      <w:r w:rsidRPr="00734B70">
        <w:rPr>
          <w:rFonts w:ascii="Arial" w:eastAsia="Times New Roman" w:hAnsi="Arial" w:cs="Arial"/>
          <w:lang w:eastAsia="pl-PL"/>
        </w:rPr>
        <w:t xml:space="preserve">Załącznikiem do </w:t>
      </w:r>
      <w:r w:rsidRPr="00734B70">
        <w:rPr>
          <w:rFonts w:ascii="Arial" w:eastAsia="Times New Roman" w:hAnsi="Arial" w:cs="Arial"/>
          <w:i/>
          <w:lang w:eastAsia="pl-PL"/>
        </w:rPr>
        <w:t xml:space="preserve">deklaracji organu odpowiedzialnego za monitorowanie obszarów Natura 2000 </w:t>
      </w:r>
      <w:r w:rsidRPr="00734B70">
        <w:rPr>
          <w:rFonts w:ascii="Arial" w:eastAsia="Times New Roman" w:hAnsi="Arial" w:cs="Arial"/>
          <w:lang w:eastAsia="pl-PL"/>
        </w:rPr>
        <w:t xml:space="preserve">jest mapa </w:t>
      </w:r>
      <w:r w:rsidRPr="00734B70">
        <w:rPr>
          <w:rFonts w:ascii="Arial" w:eastAsia="Times New Roman" w:hAnsi="Arial" w:cs="Arial"/>
          <w:lang w:eastAsia="pl-PL"/>
        </w:rPr>
        <w:br/>
        <w:t>w skali 1:100 000 (lub w skali najbardziej zbliżonej do wymienionej)  ze wskazaniem lokalizacji projektu oraz przedmiotowego obszaru Natura 2000, jeżeli taki istnieje.</w:t>
      </w:r>
      <w:r w:rsidRPr="00734B70">
        <w:rPr>
          <w:rFonts w:ascii="Arial" w:eastAsia="Times New Roman" w:hAnsi="Arial" w:cs="Arial"/>
          <w:i/>
          <w:lang w:eastAsia="pl-PL"/>
        </w:rPr>
        <w:t xml:space="preserve"> </w:t>
      </w:r>
    </w:p>
    <w:p w14:paraId="4C19115C" w14:textId="77777777" w:rsidR="00C26E11" w:rsidRPr="00734B70" w:rsidRDefault="00C26E11" w:rsidP="00734B70">
      <w:pPr>
        <w:suppressAutoHyphens/>
        <w:spacing w:after="0" w:line="240" w:lineRule="auto"/>
        <w:jc w:val="both"/>
        <w:rPr>
          <w:rFonts w:ascii="Arial" w:eastAsia="Times New Roman" w:hAnsi="Arial" w:cs="Arial"/>
          <w:lang w:eastAsia="pl-PL"/>
        </w:rPr>
      </w:pPr>
    </w:p>
    <w:p w14:paraId="2C48E2CC"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1.</w:t>
      </w:r>
    </w:p>
    <w:p w14:paraId="033183DB"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punkcie 1 należy zwięźle odnieść się do każdego z wymienionych zagadnień opisując</w:t>
      </w:r>
      <w:r w:rsidRPr="00734B70">
        <w:rPr>
          <w:rFonts w:ascii="Arial" w:eastAsia="Times New Roman" w:hAnsi="Arial" w:cs="Arial"/>
          <w:lang w:eastAsia="pl-PL"/>
        </w:rPr>
        <w:br/>
        <w:t>w jaki sposób realizacja projektu wpisuje się w unijne i krajowe polityki dotyczące ochrony środowiska i zrównoważonego rozwoju.</w:t>
      </w:r>
    </w:p>
    <w:p w14:paraId="1D9C1093" w14:textId="77777777" w:rsidR="00734B70" w:rsidRPr="00734B70" w:rsidRDefault="00734B70" w:rsidP="00734B70">
      <w:pPr>
        <w:spacing w:after="0" w:line="240" w:lineRule="auto"/>
        <w:jc w:val="both"/>
        <w:rPr>
          <w:rFonts w:ascii="Arial" w:eastAsiaTheme="minorEastAsia" w:hAnsi="Arial" w:cs="Arial"/>
          <w:b/>
          <w:lang w:eastAsia="pl-PL"/>
        </w:rPr>
      </w:pPr>
    </w:p>
    <w:p w14:paraId="07348ABC" w14:textId="77777777" w:rsidR="00734B70" w:rsidRPr="00734B70" w:rsidRDefault="00734B70" w:rsidP="00734B70">
      <w:pPr>
        <w:spacing w:after="0" w:line="240" w:lineRule="auto"/>
        <w:jc w:val="both"/>
        <w:rPr>
          <w:rFonts w:ascii="Arial" w:eastAsiaTheme="minorEastAsia" w:hAnsi="Arial" w:cs="Arial"/>
          <w:b/>
          <w:lang w:eastAsia="pl-PL"/>
        </w:rPr>
      </w:pPr>
      <w:r w:rsidRPr="00734B70">
        <w:rPr>
          <w:rFonts w:ascii="Arial" w:eastAsiaTheme="minorEastAsia" w:hAnsi="Arial" w:cs="Arial"/>
          <w:b/>
          <w:lang w:eastAsia="pl-PL"/>
        </w:rPr>
        <w:t>1.1.</w:t>
      </w:r>
    </w:p>
    <w:p w14:paraId="05BB02AD"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Należy opisać w jaki sposób projekt przyczynia się do realizacji celów polityki ochrony środowiska, w tym, w zakresie dotyczącym zmian klimatu, opisanych we właściwych dokumentach strategicznych.</w:t>
      </w:r>
    </w:p>
    <w:p w14:paraId="7262590C" w14:textId="77777777" w:rsidR="00734B70" w:rsidRPr="00734B70" w:rsidRDefault="00734B70" w:rsidP="00734B70">
      <w:pPr>
        <w:spacing w:after="0" w:line="240" w:lineRule="auto"/>
        <w:jc w:val="both"/>
        <w:rPr>
          <w:rFonts w:ascii="Arial" w:eastAsiaTheme="minorEastAsia" w:hAnsi="Arial" w:cs="Arial"/>
          <w:b/>
          <w:lang w:eastAsia="pl-PL"/>
        </w:rPr>
      </w:pPr>
    </w:p>
    <w:p w14:paraId="41FF1606" w14:textId="77777777" w:rsidR="00734B70" w:rsidRPr="00734B70" w:rsidRDefault="00734B70" w:rsidP="00734B70">
      <w:pPr>
        <w:spacing w:after="0" w:line="240" w:lineRule="auto"/>
        <w:jc w:val="both"/>
        <w:rPr>
          <w:rFonts w:ascii="Arial" w:eastAsiaTheme="minorEastAsia" w:hAnsi="Arial" w:cs="Arial"/>
          <w:b/>
          <w:lang w:eastAsia="pl-PL"/>
        </w:rPr>
      </w:pPr>
      <w:r w:rsidRPr="00734B70">
        <w:rPr>
          <w:rFonts w:ascii="Arial" w:eastAsiaTheme="minorEastAsia" w:hAnsi="Arial" w:cs="Arial"/>
          <w:b/>
          <w:lang w:eastAsia="pl-PL"/>
        </w:rPr>
        <w:t xml:space="preserve">Uwagi pomocnicze w odniesieniu do aspektów klimatycznych </w:t>
      </w:r>
    </w:p>
    <w:p w14:paraId="71FCB6F9" w14:textId="7EFC900C"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analizowanym punkcie w odniesieniu do aspektów związanych ze zmianami klimatu </w:t>
      </w:r>
      <w:r w:rsidRPr="00734B70">
        <w:rPr>
          <w:rFonts w:ascii="Arial" w:eastAsiaTheme="minorEastAsia" w:hAnsi="Arial" w:cs="Arial"/>
          <w:lang w:eastAsia="pl-PL"/>
        </w:rPr>
        <w:br/>
        <w:t>i klęskami żywiołowymi należy opisać, w jaki sposób projekt przyczynia się do realizacji celów polityki klimatycznej określonych w krajowych</w:t>
      </w:r>
      <w:r w:rsidR="00C26E11">
        <w:rPr>
          <w:rFonts w:ascii="Arial" w:eastAsiaTheme="minorEastAsia" w:hAnsi="Arial" w:cs="Arial"/>
          <w:lang w:eastAsia="pl-PL"/>
        </w:rPr>
        <w:t xml:space="preserve"> i wspólnotowych</w:t>
      </w:r>
      <w:r w:rsidRPr="00734B70">
        <w:rPr>
          <w:rFonts w:ascii="Arial" w:eastAsiaTheme="minorEastAsia" w:hAnsi="Arial" w:cs="Arial"/>
          <w:lang w:eastAsia="pl-PL"/>
        </w:rPr>
        <w:t xml:space="preserve"> dokumentach strategicznych. Większość wymienionych dokumentów w odniesieniu do działań związanych z łagodzeniem zmian klimatu opiera się na ustaleniach oraz celach wynikających z pakietu energetyczno-klimatycznego. </w:t>
      </w:r>
    </w:p>
    <w:p w14:paraId="25DA0AE4" w14:textId="77777777" w:rsidR="00C26E11"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Pr="00734B70">
        <w:rPr>
          <w:rFonts w:ascii="Arial" w:eastAsiaTheme="minorEastAsia" w:hAnsi="Arial" w:cs="Arial"/>
          <w:lang w:eastAsia="pl-PL"/>
        </w:rPr>
        <w:br/>
        <w:t>w obszarze adaptacji do zmian klimatu.</w:t>
      </w:r>
    </w:p>
    <w:p w14:paraId="1BC5F28C" w14:textId="77777777" w:rsidR="00C26E11" w:rsidRDefault="00C26E11" w:rsidP="00734B70">
      <w:pPr>
        <w:spacing w:after="0" w:line="240" w:lineRule="auto"/>
        <w:jc w:val="both"/>
        <w:rPr>
          <w:rFonts w:ascii="Arial" w:eastAsiaTheme="minorEastAsia" w:hAnsi="Arial" w:cs="Arial"/>
          <w:lang w:eastAsia="pl-PL"/>
        </w:rPr>
      </w:pPr>
    </w:p>
    <w:p w14:paraId="797DA789" w14:textId="77777777" w:rsidR="00C26E11" w:rsidRDefault="00C26E11" w:rsidP="00734B70">
      <w:pPr>
        <w:spacing w:after="0" w:line="240" w:lineRule="auto"/>
        <w:jc w:val="both"/>
        <w:rPr>
          <w:rFonts w:ascii="Arial" w:eastAsiaTheme="minorEastAsia" w:hAnsi="Arial" w:cs="Arial"/>
          <w:lang w:eastAsia="pl-PL"/>
        </w:rPr>
      </w:pPr>
    </w:p>
    <w:p w14:paraId="070463A6" w14:textId="13F6ADFE"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Przykładowa lista dokumentów:</w:t>
      </w:r>
    </w:p>
    <w:p w14:paraId="4E6F8E14"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Krajowy Plan Działania w zakresie energii ze źródeł odnawialnych </w:t>
      </w:r>
    </w:p>
    <w:p w14:paraId="28AA66A4"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Krajowy Plan Działań dotyczący efektywności energetycznej dla Polski </w:t>
      </w:r>
    </w:p>
    <w:p w14:paraId="2C305F19"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Ocena ryzyka na potrzeby zarządzania kryzysowego. Raport o zagrożeniach bezpieczeństwa narodowego </w:t>
      </w:r>
    </w:p>
    <w:p w14:paraId="56BCFA6D" w14:textId="77777777" w:rsidR="00734B70" w:rsidRPr="00734B70" w:rsidRDefault="00734B70" w:rsidP="00734B70">
      <w:pPr>
        <w:numPr>
          <w:ilvl w:val="0"/>
          <w:numId w:val="7"/>
        </w:numPr>
        <w:spacing w:after="0" w:line="240" w:lineRule="auto"/>
        <w:contextualSpacing/>
        <w:jc w:val="both"/>
        <w:rPr>
          <w:rFonts w:ascii="Arial" w:eastAsia="Times New Roman" w:hAnsi="Arial" w:cs="Arial"/>
          <w:strike/>
          <w:lang w:eastAsia="en-GB"/>
        </w:rPr>
      </w:pPr>
      <w:r w:rsidRPr="00734B70">
        <w:rPr>
          <w:rFonts w:ascii="Arial" w:eastAsia="Times New Roman" w:hAnsi="Arial" w:cs="Arial"/>
          <w:lang w:eastAsia="en-GB"/>
        </w:rPr>
        <w:t xml:space="preserve">Polityka energetyczna Polski do 2030 roku </w:t>
      </w:r>
    </w:p>
    <w:p w14:paraId="2AE01837"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Polityka klimatyczna Polski. Strategia redukcji emisji gazów cieplarnianych w Polsce do roku 2020 </w:t>
      </w:r>
    </w:p>
    <w:p w14:paraId="720DD00B"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Strategia Bezpieczeństwo Energetyczne i Środowisko </w:t>
      </w:r>
    </w:p>
    <w:p w14:paraId="16F31C93"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Narodow</w:t>
      </w:r>
      <w:r w:rsidR="00A64BA1">
        <w:rPr>
          <w:rFonts w:ascii="Arial" w:eastAsia="Times New Roman" w:hAnsi="Arial" w:cs="Arial"/>
          <w:lang w:eastAsia="en-GB"/>
        </w:rPr>
        <w:t>y</w:t>
      </w:r>
      <w:r w:rsidRPr="00734B70">
        <w:rPr>
          <w:rFonts w:ascii="Arial" w:eastAsia="Times New Roman" w:hAnsi="Arial" w:cs="Arial"/>
          <w:lang w:eastAsia="en-GB"/>
        </w:rPr>
        <w:t xml:space="preserve"> Program Rozwoju Gospodarki Niskoemisyjnej</w:t>
      </w:r>
      <w:r w:rsidR="00A22839">
        <w:rPr>
          <w:rFonts w:ascii="Arial" w:eastAsia="Times New Roman" w:hAnsi="Arial" w:cs="Arial"/>
          <w:lang w:eastAsia="en-GB"/>
        </w:rPr>
        <w:t>.</w:t>
      </w:r>
    </w:p>
    <w:p w14:paraId="61A16724"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7FEAB58"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1.2.</w:t>
      </w:r>
    </w:p>
    <w:p w14:paraId="50000B9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wykazać, że projekt został przygotowany z zachowaniem zasad:</w:t>
      </w:r>
    </w:p>
    <w:p w14:paraId="2CC9514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241190B"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ostrożności,</w:t>
      </w:r>
    </w:p>
    <w:p w14:paraId="566A9090"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działania zapobiegawczego (prewencji),</w:t>
      </w:r>
    </w:p>
    <w:p w14:paraId="5138CEC9"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naprawiania szkody w pierwszym rzędzie u źródła,</w:t>
      </w:r>
    </w:p>
    <w:p w14:paraId="0B61D322"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zanieczyszczający płaci.</w:t>
      </w:r>
    </w:p>
    <w:p w14:paraId="42ED7839" w14:textId="77777777" w:rsidR="00734B70" w:rsidRPr="00734B70" w:rsidRDefault="00734B70" w:rsidP="00734B70">
      <w:pPr>
        <w:spacing w:after="0" w:line="240" w:lineRule="auto"/>
        <w:rPr>
          <w:rFonts w:ascii="Arial" w:eastAsia="Times New Roman" w:hAnsi="Arial" w:cs="Arial"/>
          <w:b/>
          <w:bCs/>
          <w:lang w:eastAsia="pl-PL"/>
        </w:rPr>
      </w:pPr>
    </w:p>
    <w:p w14:paraId="2B29F761" w14:textId="77777777" w:rsidR="00734B70" w:rsidRPr="00734B70" w:rsidRDefault="00734B70" w:rsidP="00734B70">
      <w:pPr>
        <w:spacing w:after="0" w:line="240" w:lineRule="auto"/>
        <w:rPr>
          <w:rFonts w:ascii="Arial" w:eastAsia="Times New Roman" w:hAnsi="Arial" w:cs="Arial"/>
          <w:b/>
          <w:bCs/>
          <w:lang w:eastAsia="pl-PL"/>
        </w:rPr>
      </w:pPr>
      <w:r w:rsidRPr="00734B70">
        <w:rPr>
          <w:rFonts w:ascii="Arial" w:eastAsia="Times New Roman" w:hAnsi="Arial" w:cs="Arial"/>
          <w:b/>
          <w:bCs/>
          <w:lang w:eastAsia="pl-PL"/>
        </w:rPr>
        <w:t xml:space="preserve">Zasada przezorności (ostrożności) </w:t>
      </w:r>
    </w:p>
    <w:p w14:paraId="04040175"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zobowiązuje instytucję lub osobę, która zamierza podjąć określone działania, do udowodnienia, że jej działalność nie spowoduje zagrożenia dla środowiska. W przypadku, gdy wykazanie braku zagrożenia dla środowiska nie jest możliwe, konieczne jest podjęcie działań chroniących środowisko. </w:t>
      </w:r>
    </w:p>
    <w:p w14:paraId="28B8A857"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4F1EEC58" w14:textId="77777777" w:rsidR="00734B70" w:rsidRPr="00734B70" w:rsidRDefault="00734B70" w:rsidP="00734B70">
      <w:pPr>
        <w:spacing w:after="0" w:line="240" w:lineRule="auto"/>
        <w:rPr>
          <w:rFonts w:ascii="Arial" w:eastAsia="Times New Roman" w:hAnsi="Arial" w:cs="Arial"/>
          <w:lang w:eastAsia="pl-PL"/>
        </w:rPr>
      </w:pPr>
      <w:r w:rsidRPr="00734B70">
        <w:rPr>
          <w:rFonts w:ascii="Arial" w:eastAsia="Times New Roman" w:hAnsi="Arial" w:cs="Arial"/>
          <w:b/>
          <w:bCs/>
          <w:lang w:eastAsia="pl-PL"/>
        </w:rPr>
        <w:t>Zasada stosowania działań zapobiegawczych (zasada prewencji)</w:t>
      </w:r>
      <w:r w:rsidRPr="00734B70">
        <w:rPr>
          <w:rFonts w:ascii="Arial" w:eastAsia="Times New Roman" w:hAnsi="Arial" w:cs="Arial"/>
          <w:lang w:eastAsia="pl-PL"/>
        </w:rPr>
        <w:t xml:space="preserve"> </w:t>
      </w:r>
    </w:p>
    <w:p w14:paraId="705DC488"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zakłada konieczność rozważenia potencjalnych skutków określonego działania </w:t>
      </w:r>
      <w:r w:rsidRPr="00734B70">
        <w:rPr>
          <w:rFonts w:ascii="Arial" w:eastAsia="Times New Roman" w:hAnsi="Arial" w:cs="Arial"/>
          <w:lang w:eastAsia="pl-PL"/>
        </w:rPr>
        <w:br/>
        <w:t>i podjęcia na podstawie tej analizy działań zapobiegawczych. Zasada prewencji znajduje potwierdzenie we wszystkich Programach Działania WE i ma priorytetowe znaczenie w wielu aktach prawnych dotyczących ochrony środowiska. Przykładem jej zastosowania są przepisy dotyczące oceny oddziaływania na środowisko przedsięwzięć oraz planów i programów.</w:t>
      </w:r>
    </w:p>
    <w:p w14:paraId="58498A12" w14:textId="77777777" w:rsidR="00734B70" w:rsidRPr="00734B70" w:rsidRDefault="00734B70" w:rsidP="00734B70">
      <w:pPr>
        <w:spacing w:after="0" w:line="240" w:lineRule="auto"/>
        <w:rPr>
          <w:rFonts w:ascii="Arial" w:eastAsia="Times New Roman" w:hAnsi="Arial" w:cs="Arial"/>
          <w:b/>
          <w:bCs/>
          <w:lang w:eastAsia="pl-PL"/>
        </w:rPr>
      </w:pPr>
    </w:p>
    <w:p w14:paraId="1842A756" w14:textId="77777777" w:rsidR="00734B70" w:rsidRPr="00734B70" w:rsidRDefault="00734B70" w:rsidP="00734B70">
      <w:pPr>
        <w:spacing w:after="0" w:line="240" w:lineRule="auto"/>
        <w:rPr>
          <w:rFonts w:ascii="Arial" w:eastAsia="Times New Roman" w:hAnsi="Arial" w:cs="Arial"/>
          <w:lang w:eastAsia="pl-PL"/>
        </w:rPr>
      </w:pPr>
      <w:r w:rsidRPr="00734B70">
        <w:rPr>
          <w:rFonts w:ascii="Arial" w:eastAsia="Times New Roman" w:hAnsi="Arial" w:cs="Arial"/>
          <w:b/>
          <w:bCs/>
          <w:lang w:eastAsia="pl-PL"/>
        </w:rPr>
        <w:t>Zasada naprawiania szkód przede wszystkim u źródła</w:t>
      </w:r>
      <w:r w:rsidRPr="00734B70">
        <w:rPr>
          <w:rFonts w:ascii="Arial" w:eastAsia="Times New Roman" w:hAnsi="Arial" w:cs="Arial"/>
          <w:lang w:eastAsia="pl-PL"/>
        </w:rPr>
        <w:t xml:space="preserve"> </w:t>
      </w:r>
    </w:p>
    <w:p w14:paraId="501A5D11"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oznacza, że potencjalne szkody w środowisku, w tym przede wszystkim zanieczyszczenia powinny być usuwane na najwcześniejszym możliwym etapie, np. już </w:t>
      </w:r>
      <w:r w:rsidRPr="00734B70">
        <w:rPr>
          <w:rFonts w:ascii="Arial" w:eastAsia="Times New Roman" w:hAnsi="Arial" w:cs="Arial"/>
          <w:lang w:eastAsia="pl-PL"/>
        </w:rPr>
        <w:br/>
        <w:t xml:space="preserve">w początkowej fazie procesu produkcji, a nie po jego zakończeniu. Promuje więc ona rozwiązania polegające np. na stosowaniu technologii czystszej produkcji (powodującej mniej zanieczyszczeń, mniej </w:t>
      </w:r>
      <w:proofErr w:type="spellStart"/>
      <w:r w:rsidRPr="00734B70">
        <w:rPr>
          <w:rFonts w:ascii="Arial" w:eastAsia="Times New Roman" w:hAnsi="Arial" w:cs="Arial"/>
          <w:lang w:eastAsia="pl-PL"/>
        </w:rPr>
        <w:t>materiało</w:t>
      </w:r>
      <w:proofErr w:type="spellEnd"/>
      <w:r w:rsidRPr="00734B70">
        <w:rPr>
          <w:rFonts w:ascii="Arial" w:eastAsia="Times New Roman" w:hAnsi="Arial" w:cs="Arial"/>
          <w:lang w:eastAsia="pl-PL"/>
        </w:rPr>
        <w:t xml:space="preserve">- i energochłonnej) zamiast technologii i rozwiązań, polegających na neutralizowaniu lub usuwaniu istniejących już zanieczyszczeń. </w:t>
      </w:r>
    </w:p>
    <w:p w14:paraId="1E713250" w14:textId="77777777" w:rsidR="00734B70" w:rsidRPr="00734B70" w:rsidRDefault="00734B70" w:rsidP="00734B70">
      <w:pPr>
        <w:spacing w:after="0" w:line="240" w:lineRule="auto"/>
        <w:rPr>
          <w:rFonts w:ascii="Arial" w:eastAsia="Times New Roman" w:hAnsi="Arial" w:cs="Arial"/>
          <w:b/>
          <w:bCs/>
          <w:lang w:eastAsia="pl-PL"/>
        </w:rPr>
      </w:pPr>
    </w:p>
    <w:p w14:paraId="77A3F86E" w14:textId="77777777" w:rsidR="00734B70" w:rsidRPr="00734B70" w:rsidRDefault="00734B70" w:rsidP="00734B70">
      <w:pPr>
        <w:spacing w:after="0" w:line="240" w:lineRule="auto"/>
        <w:rPr>
          <w:rFonts w:ascii="Arial" w:eastAsia="Times New Roman" w:hAnsi="Arial" w:cs="Arial"/>
          <w:b/>
          <w:bCs/>
          <w:lang w:eastAsia="pl-PL"/>
        </w:rPr>
      </w:pPr>
      <w:r w:rsidRPr="00734B70">
        <w:rPr>
          <w:rFonts w:ascii="Arial" w:eastAsia="Times New Roman" w:hAnsi="Arial" w:cs="Arial"/>
          <w:b/>
          <w:bCs/>
          <w:lang w:eastAsia="pl-PL"/>
        </w:rPr>
        <w:t>Zasada zanieczyszczający płaci</w:t>
      </w:r>
    </w:p>
    <w:p w14:paraId="687E9E34"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oznacza, że sprawcy szkód w środowisku powinni ponosić pełne koszty tych działań, które są niezbędne dla usunięcia zanieczyszczenia lub koszty równoważnych działań umożliwiających osiągnięcie celów ochrony środowiska. Zgodnie z tą zasadą, prowadzący działalność, w tym użytkownicy obiektów infrastrukturalnych powinni partycypować zarówno </w:t>
      </w:r>
      <w:r w:rsidR="00410B52">
        <w:rPr>
          <w:rFonts w:ascii="Arial" w:eastAsia="Times New Roman" w:hAnsi="Arial" w:cs="Arial"/>
          <w:lang w:eastAsia="pl-PL"/>
        </w:rPr>
        <w:br/>
      </w:r>
      <w:r w:rsidRPr="00734B70">
        <w:rPr>
          <w:rFonts w:ascii="Arial" w:eastAsia="Times New Roman" w:hAnsi="Arial" w:cs="Arial"/>
          <w:lang w:eastAsia="pl-PL"/>
        </w:rPr>
        <w:t>w pokrywaniu kosztów zmniejszania emisji, jak i kosztów eksploatacji, konserwacji i wymiany elementów infrastruktury mającej wpływ na środowisko.</w:t>
      </w:r>
    </w:p>
    <w:p w14:paraId="5C880FAC" w14:textId="77777777" w:rsidR="00734B70" w:rsidRPr="00734B70" w:rsidRDefault="00734B70" w:rsidP="00734B70">
      <w:pPr>
        <w:spacing w:after="0" w:line="240" w:lineRule="auto"/>
        <w:jc w:val="both"/>
        <w:rPr>
          <w:rFonts w:ascii="Arial" w:eastAsiaTheme="minorEastAsia" w:hAnsi="Arial" w:cs="Arial"/>
          <w:lang w:eastAsia="pl-PL"/>
        </w:rPr>
      </w:pPr>
    </w:p>
    <w:p w14:paraId="36A6259C" w14:textId="77777777" w:rsidR="00FD6D19"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Zasady: ostrożności, działania zapobiegawczego, naprawiania szkody w pierwszym rzędzie </w:t>
      </w:r>
      <w:r w:rsidR="00410B52">
        <w:rPr>
          <w:rFonts w:ascii="Arial" w:eastAsiaTheme="minorEastAsia" w:hAnsi="Arial" w:cs="Arial"/>
          <w:lang w:eastAsia="pl-PL"/>
        </w:rPr>
        <w:br/>
      </w:r>
      <w:r w:rsidRPr="00734B70">
        <w:rPr>
          <w:rFonts w:ascii="Arial" w:eastAsiaTheme="minorEastAsia" w:hAnsi="Arial" w:cs="Arial"/>
          <w:lang w:eastAsia="pl-PL"/>
        </w:rPr>
        <w:t>u źródła i zanieczyszczający płaci, są ogólnymi zasadami wynikającymi z art. 191 Traktatu o funkcjonowaniu Unii Europejskiej.</w:t>
      </w:r>
    </w:p>
    <w:p w14:paraId="6ACE3111" w14:textId="4135590D"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lastRenderedPageBreak/>
        <w:t xml:space="preserve"> </w:t>
      </w:r>
    </w:p>
    <w:p w14:paraId="033D557C" w14:textId="77777777" w:rsidR="00734B70" w:rsidRPr="00734B70" w:rsidRDefault="00734B70" w:rsidP="00734B70">
      <w:pPr>
        <w:spacing w:after="0" w:line="240" w:lineRule="auto"/>
        <w:rPr>
          <w:rFonts w:ascii="Arial" w:eastAsiaTheme="minorEastAsia" w:hAnsi="Arial" w:cs="Arial"/>
          <w:lang w:eastAsia="pl-PL"/>
        </w:rPr>
      </w:pPr>
    </w:p>
    <w:p w14:paraId="2A12A9C6" w14:textId="2EF482AE" w:rsidR="001529A3" w:rsidRPr="00734B70" w:rsidRDefault="001529A3" w:rsidP="001529A3">
      <w:pPr>
        <w:spacing w:after="0" w:line="240" w:lineRule="auto"/>
        <w:jc w:val="both"/>
        <w:rPr>
          <w:rFonts w:ascii="Arial" w:eastAsiaTheme="minorEastAsia" w:hAnsi="Arial" w:cs="Arial"/>
          <w:b/>
          <w:lang w:eastAsia="pl-PL"/>
        </w:rPr>
      </w:pPr>
      <w:r w:rsidRPr="00734B70">
        <w:rPr>
          <w:rFonts w:ascii="Arial" w:eastAsiaTheme="minorEastAsia" w:hAnsi="Arial" w:cs="Arial"/>
          <w:b/>
          <w:lang w:eastAsia="pl-PL"/>
        </w:rPr>
        <w:t>1.</w:t>
      </w:r>
      <w:r>
        <w:rPr>
          <w:rFonts w:ascii="Arial" w:eastAsiaTheme="minorEastAsia" w:hAnsi="Arial" w:cs="Arial"/>
          <w:b/>
          <w:lang w:eastAsia="pl-PL"/>
        </w:rPr>
        <w:t>3</w:t>
      </w:r>
      <w:r w:rsidRPr="00734B70">
        <w:rPr>
          <w:rFonts w:ascii="Arial" w:eastAsiaTheme="minorEastAsia" w:hAnsi="Arial" w:cs="Arial"/>
          <w:b/>
          <w:lang w:eastAsia="pl-PL"/>
        </w:rPr>
        <w:t>.</w:t>
      </w:r>
    </w:p>
    <w:p w14:paraId="76AA308A" w14:textId="0529367F" w:rsidR="001529A3" w:rsidRDefault="001529A3" w:rsidP="00734B70">
      <w:pPr>
        <w:suppressAutoHyphens/>
        <w:spacing w:after="0" w:line="240" w:lineRule="auto"/>
        <w:jc w:val="both"/>
        <w:rPr>
          <w:rFonts w:ascii="Arial" w:eastAsia="Times New Roman" w:hAnsi="Arial" w:cs="Arial"/>
        </w:rPr>
      </w:pPr>
      <w:r w:rsidRPr="001529A3">
        <w:rPr>
          <w:rFonts w:ascii="Arial" w:eastAsia="Times New Roman" w:hAnsi="Arial" w:cs="Arial"/>
          <w:bCs/>
          <w:lang w:eastAsia="pl-PL"/>
        </w:rPr>
        <w:t xml:space="preserve">Punkt dotyczy </w:t>
      </w:r>
      <w:r>
        <w:rPr>
          <w:rFonts w:ascii="Arial" w:eastAsia="Times New Roman" w:hAnsi="Arial" w:cs="Arial"/>
          <w:bCs/>
          <w:lang w:eastAsia="pl-PL"/>
        </w:rPr>
        <w:t xml:space="preserve">projektów obejmujących prace o charakterze termomodernizacyjnym. </w:t>
      </w:r>
      <w:r w:rsidR="002B585D" w:rsidRPr="002B585D">
        <w:rPr>
          <w:rFonts w:ascii="Arial" w:eastAsia="Times New Roman" w:hAnsi="Arial" w:cs="Arial"/>
          <w:bCs/>
          <w:lang w:eastAsia="pl-PL"/>
        </w:rPr>
        <w:t xml:space="preserve">Wnioskodawca zobowiązany jest uwzględnić przepisy dotyczące zwierząt chronionych zawarte w ustawie z dnia 16 kwietnia 2004 r. </w:t>
      </w:r>
      <w:r w:rsidR="002B585D" w:rsidRPr="006C400E">
        <w:rPr>
          <w:rFonts w:ascii="Arial" w:eastAsia="Times New Roman" w:hAnsi="Arial" w:cs="Arial"/>
          <w:bCs/>
          <w:i/>
          <w:iCs/>
          <w:lang w:eastAsia="pl-PL"/>
        </w:rPr>
        <w:t>o ochronie przyrody</w:t>
      </w:r>
      <w:r w:rsidR="002B585D" w:rsidRPr="002B585D">
        <w:rPr>
          <w:rFonts w:ascii="Arial" w:eastAsia="Times New Roman" w:hAnsi="Arial" w:cs="Arial"/>
          <w:bCs/>
          <w:lang w:eastAsia="pl-PL"/>
        </w:rPr>
        <w:t xml:space="preserve">. Wszelkie prace dotyczące budynków, gdzie znajdują się gniazda i siedliska chronionych gatunków, muszą być poprzedzone uzyskaniem decyzji Regionalnego Dyrektora Ochrony Środowiska (RDOŚ) zezwalającej na odstępstwa od ustawowych zakazów w stosunku do tych gatunków (niszczenie gniazd, niszczenie siedlisk, uniemożliwianie dostępu do schronień). </w:t>
      </w:r>
      <w:r>
        <w:rPr>
          <w:rFonts w:ascii="Arial" w:eastAsia="Times New Roman" w:hAnsi="Arial" w:cs="Arial"/>
          <w:bCs/>
          <w:lang w:eastAsia="pl-PL"/>
        </w:rPr>
        <w:t>Wnioskodawca</w:t>
      </w:r>
      <w:r w:rsidR="002B585D">
        <w:rPr>
          <w:rFonts w:ascii="Arial" w:eastAsia="Times New Roman" w:hAnsi="Arial" w:cs="Arial"/>
          <w:bCs/>
          <w:lang w:eastAsia="pl-PL"/>
        </w:rPr>
        <w:t xml:space="preserve"> </w:t>
      </w:r>
      <w:r w:rsidR="002B585D" w:rsidRPr="00E869AC">
        <w:rPr>
          <w:rFonts w:ascii="Arial" w:eastAsia="Times New Roman" w:hAnsi="Arial" w:cs="Arial"/>
          <w:bCs/>
          <w:u w:val="single"/>
          <w:lang w:eastAsia="pl-PL"/>
        </w:rPr>
        <w:t>po przeprowadzeniu szczegółowych oględzin</w:t>
      </w:r>
      <w:r w:rsidR="002B585D">
        <w:rPr>
          <w:rFonts w:ascii="Arial" w:eastAsia="Times New Roman" w:hAnsi="Arial" w:cs="Arial"/>
          <w:bCs/>
          <w:lang w:eastAsia="pl-PL"/>
        </w:rPr>
        <w:t xml:space="preserve"> obiektów uwzględnionych</w:t>
      </w:r>
      <w:r w:rsidR="002B585D">
        <w:rPr>
          <w:rFonts w:ascii="Arial" w:eastAsia="Times New Roman" w:hAnsi="Arial" w:cs="Arial"/>
          <w:bCs/>
          <w:lang w:eastAsia="pl-PL"/>
        </w:rPr>
        <w:br/>
        <w:t xml:space="preserve">w zakresie projektu pod kątem występowania </w:t>
      </w:r>
      <w:r w:rsidR="002B585D" w:rsidRPr="00A5720F">
        <w:rPr>
          <w:rFonts w:ascii="Arial" w:eastAsia="Times New Roman" w:hAnsi="Arial" w:cs="Arial"/>
        </w:rPr>
        <w:t>zwierz</w:t>
      </w:r>
      <w:r w:rsidR="002B585D">
        <w:rPr>
          <w:rFonts w:ascii="Arial" w:eastAsia="Times New Roman" w:hAnsi="Arial" w:cs="Arial"/>
        </w:rPr>
        <w:t xml:space="preserve">ąt </w:t>
      </w:r>
      <w:r w:rsidR="002B585D" w:rsidRPr="00A5720F">
        <w:rPr>
          <w:rFonts w:ascii="Arial" w:eastAsia="Times New Roman" w:hAnsi="Arial" w:cs="Arial"/>
        </w:rPr>
        <w:t>objęt</w:t>
      </w:r>
      <w:r w:rsidR="002B585D">
        <w:rPr>
          <w:rFonts w:ascii="Arial" w:eastAsia="Times New Roman" w:hAnsi="Arial" w:cs="Arial"/>
        </w:rPr>
        <w:t>ych</w:t>
      </w:r>
      <w:r w:rsidR="002B585D" w:rsidRPr="00A5720F">
        <w:rPr>
          <w:rFonts w:ascii="Arial" w:eastAsia="Times New Roman" w:hAnsi="Arial" w:cs="Arial"/>
        </w:rPr>
        <w:t xml:space="preserve"> ochroną gatunkową lub ich siedlisk, chronion</w:t>
      </w:r>
      <w:r w:rsidR="002B585D">
        <w:rPr>
          <w:rFonts w:ascii="Arial" w:eastAsia="Times New Roman" w:hAnsi="Arial" w:cs="Arial"/>
        </w:rPr>
        <w:t>ych</w:t>
      </w:r>
      <w:r w:rsidR="002B585D" w:rsidRPr="00A5720F">
        <w:rPr>
          <w:rFonts w:ascii="Arial" w:eastAsia="Times New Roman" w:hAnsi="Arial" w:cs="Arial"/>
        </w:rPr>
        <w:t xml:space="preserve"> na podstawie </w:t>
      </w:r>
      <w:r w:rsidR="002B585D" w:rsidRPr="002718D7">
        <w:rPr>
          <w:rFonts w:ascii="Arial" w:eastAsia="Times New Roman" w:hAnsi="Arial" w:cs="Arial"/>
          <w:i/>
          <w:iCs/>
        </w:rPr>
        <w:t>rozporządzenia Ministra Środowiska z dnia 16 grudnia 2016 r. w sprawie ochrony gatunkowej zwierząt</w:t>
      </w:r>
      <w:r w:rsidR="002718D7">
        <w:rPr>
          <w:rFonts w:ascii="Arial" w:eastAsia="Times New Roman" w:hAnsi="Arial" w:cs="Arial"/>
        </w:rPr>
        <w:t xml:space="preserve"> </w:t>
      </w:r>
      <w:r w:rsidR="00A52715">
        <w:rPr>
          <w:rFonts w:ascii="Arial" w:eastAsia="Times New Roman" w:hAnsi="Arial" w:cs="Arial"/>
        </w:rPr>
        <w:t>oraz</w:t>
      </w:r>
      <w:r w:rsidR="00B97F6F">
        <w:rPr>
          <w:rFonts w:ascii="Arial" w:eastAsia="Times New Roman" w:hAnsi="Arial" w:cs="Arial"/>
        </w:rPr>
        <w:t xml:space="preserve"> po</w:t>
      </w:r>
      <w:r w:rsidR="002718D7">
        <w:rPr>
          <w:rFonts w:ascii="Arial" w:eastAsia="Times New Roman" w:hAnsi="Arial" w:cs="Arial"/>
        </w:rPr>
        <w:t xml:space="preserve"> sporządzeniu protokołu z </w:t>
      </w:r>
      <w:r w:rsidR="0076084B">
        <w:rPr>
          <w:rFonts w:ascii="Arial" w:eastAsia="Times New Roman" w:hAnsi="Arial" w:cs="Arial"/>
        </w:rPr>
        <w:t>oględzin wstępn</w:t>
      </w:r>
      <w:r w:rsidR="002718D7">
        <w:rPr>
          <w:rFonts w:ascii="Arial" w:eastAsia="Times New Roman" w:hAnsi="Arial" w:cs="Arial"/>
        </w:rPr>
        <w:t>ych</w:t>
      </w:r>
      <w:r w:rsidR="002B585D">
        <w:rPr>
          <w:rFonts w:ascii="Arial" w:eastAsia="Times New Roman" w:hAnsi="Arial" w:cs="Arial"/>
        </w:rPr>
        <w:t>,</w:t>
      </w:r>
      <w:r>
        <w:rPr>
          <w:rFonts w:ascii="Arial" w:eastAsia="Times New Roman" w:hAnsi="Arial" w:cs="Arial"/>
          <w:bCs/>
          <w:lang w:eastAsia="pl-PL"/>
        </w:rPr>
        <w:t xml:space="preserve"> </w:t>
      </w:r>
      <w:r w:rsidR="00D87BB8">
        <w:rPr>
          <w:rFonts w:ascii="Arial" w:eastAsia="Times New Roman" w:hAnsi="Arial" w:cs="Arial"/>
          <w:bCs/>
          <w:lang w:eastAsia="pl-PL"/>
        </w:rPr>
        <w:t>zaznacza</w:t>
      </w:r>
      <w:r>
        <w:rPr>
          <w:rFonts w:ascii="Arial" w:eastAsia="Times New Roman" w:hAnsi="Arial" w:cs="Arial"/>
          <w:bCs/>
          <w:lang w:eastAsia="pl-PL"/>
        </w:rPr>
        <w:t xml:space="preserve"> stosowny wariant „tak” lub „nie”</w:t>
      </w:r>
      <w:r w:rsidR="00D87BB8">
        <w:rPr>
          <w:rFonts w:ascii="Arial" w:eastAsia="Times New Roman" w:hAnsi="Arial" w:cs="Arial"/>
        </w:rPr>
        <w:t>.</w:t>
      </w:r>
    </w:p>
    <w:p w14:paraId="35516425" w14:textId="0E7BA0B5" w:rsidR="002B585D" w:rsidRDefault="002B585D" w:rsidP="00734B70">
      <w:pPr>
        <w:suppressAutoHyphens/>
        <w:spacing w:after="0" w:line="240" w:lineRule="auto"/>
        <w:jc w:val="both"/>
        <w:rPr>
          <w:rFonts w:ascii="Arial" w:eastAsia="Times New Roman" w:hAnsi="Arial" w:cs="Arial"/>
        </w:rPr>
      </w:pPr>
    </w:p>
    <w:p w14:paraId="37D0FB3F" w14:textId="00D4D2C2" w:rsidR="002B585D" w:rsidRDefault="002B585D" w:rsidP="00734B70">
      <w:p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W</w:t>
      </w:r>
      <w:r w:rsidRPr="002B585D">
        <w:rPr>
          <w:rFonts w:ascii="Arial" w:eastAsia="Times New Roman" w:hAnsi="Arial" w:cs="Arial"/>
          <w:bCs/>
          <w:lang w:eastAsia="pl-PL"/>
        </w:rPr>
        <w:t xml:space="preserve"> przypadku stwierdzenia występowania w budynk</w:t>
      </w:r>
      <w:r w:rsidR="001753DF">
        <w:rPr>
          <w:rFonts w:ascii="Arial" w:eastAsia="Times New Roman" w:hAnsi="Arial" w:cs="Arial"/>
          <w:bCs/>
          <w:lang w:eastAsia="pl-PL"/>
        </w:rPr>
        <w:t>ach</w:t>
      </w:r>
      <w:r w:rsidRPr="002B585D">
        <w:rPr>
          <w:rFonts w:ascii="Arial" w:eastAsia="Times New Roman" w:hAnsi="Arial" w:cs="Arial"/>
          <w:bCs/>
          <w:lang w:eastAsia="pl-PL"/>
        </w:rPr>
        <w:t>/na budynk</w:t>
      </w:r>
      <w:r w:rsidR="001753DF">
        <w:rPr>
          <w:rFonts w:ascii="Arial" w:eastAsia="Times New Roman" w:hAnsi="Arial" w:cs="Arial"/>
          <w:bCs/>
          <w:lang w:eastAsia="pl-PL"/>
        </w:rPr>
        <w:t>ach</w:t>
      </w:r>
      <w:r w:rsidRPr="002B585D">
        <w:rPr>
          <w:rFonts w:ascii="Arial" w:eastAsia="Times New Roman" w:hAnsi="Arial" w:cs="Arial"/>
          <w:bCs/>
          <w:lang w:eastAsia="pl-PL"/>
        </w:rPr>
        <w:t xml:space="preserve"> zwierząt lub ich siedlisk</w:t>
      </w:r>
      <w:r w:rsidR="00A76F4B">
        <w:rPr>
          <w:rFonts w:ascii="Arial" w:eastAsia="Times New Roman" w:hAnsi="Arial" w:cs="Arial"/>
          <w:bCs/>
          <w:lang w:eastAsia="pl-PL"/>
        </w:rPr>
        <w:t xml:space="preserve">, chronionych </w:t>
      </w:r>
      <w:r w:rsidR="00E869AC" w:rsidRPr="00E869AC">
        <w:rPr>
          <w:rFonts w:ascii="Arial" w:eastAsia="Times New Roman" w:hAnsi="Arial" w:cs="Arial"/>
          <w:bCs/>
          <w:lang w:eastAsia="pl-PL"/>
        </w:rPr>
        <w:t>na podstawie</w:t>
      </w:r>
      <w:r w:rsidR="00AB6830">
        <w:rPr>
          <w:rFonts w:ascii="Arial" w:eastAsia="Times New Roman" w:hAnsi="Arial" w:cs="Arial"/>
          <w:bCs/>
          <w:lang w:eastAsia="pl-PL"/>
        </w:rPr>
        <w:t xml:space="preserve"> ww.</w:t>
      </w:r>
      <w:r w:rsidR="00E869AC" w:rsidRPr="00E869AC">
        <w:rPr>
          <w:rFonts w:ascii="Arial" w:eastAsia="Times New Roman" w:hAnsi="Arial" w:cs="Arial"/>
          <w:bCs/>
          <w:lang w:eastAsia="pl-PL"/>
        </w:rPr>
        <w:t xml:space="preserve"> rozporządzenia</w:t>
      </w:r>
      <w:r>
        <w:rPr>
          <w:rFonts w:ascii="Arial" w:eastAsia="Times New Roman" w:hAnsi="Arial" w:cs="Arial"/>
          <w:bCs/>
          <w:lang w:eastAsia="pl-PL"/>
        </w:rPr>
        <w:t xml:space="preserve"> (zaznaczony wariant „tak”)</w:t>
      </w:r>
      <w:r w:rsidR="00F97672">
        <w:rPr>
          <w:rFonts w:ascii="Arial" w:eastAsia="Times New Roman" w:hAnsi="Arial" w:cs="Arial"/>
          <w:bCs/>
          <w:lang w:eastAsia="pl-PL"/>
        </w:rPr>
        <w:t xml:space="preserve">, </w:t>
      </w:r>
      <w:r w:rsidR="00D071E9">
        <w:rPr>
          <w:rFonts w:ascii="Arial" w:eastAsia="Times New Roman" w:hAnsi="Arial" w:cs="Arial"/>
          <w:bCs/>
          <w:lang w:eastAsia="pl-PL"/>
        </w:rPr>
        <w:t xml:space="preserve">Wnioskodawca załącza </w:t>
      </w:r>
      <w:r w:rsidR="00D071E9" w:rsidRPr="00D071E9">
        <w:rPr>
          <w:rFonts w:ascii="Arial" w:eastAsia="Times New Roman" w:hAnsi="Arial" w:cs="Arial"/>
          <w:bCs/>
          <w:lang w:eastAsia="pl-PL"/>
        </w:rPr>
        <w:t>kopi</w:t>
      </w:r>
      <w:r w:rsidR="00D071E9">
        <w:rPr>
          <w:rFonts w:ascii="Arial" w:eastAsia="Times New Roman" w:hAnsi="Arial" w:cs="Arial"/>
          <w:bCs/>
          <w:lang w:eastAsia="pl-PL"/>
        </w:rPr>
        <w:t>ę</w:t>
      </w:r>
      <w:r w:rsidR="00D071E9" w:rsidRPr="00D071E9">
        <w:rPr>
          <w:rFonts w:ascii="Arial" w:eastAsia="Times New Roman" w:hAnsi="Arial" w:cs="Arial"/>
          <w:bCs/>
          <w:lang w:eastAsia="pl-PL"/>
        </w:rPr>
        <w:t xml:space="preserve"> wniosku o zezwolenie na wykonywanie czynności podlegających zakazom</w:t>
      </w:r>
      <w:r w:rsidR="00AB6830">
        <w:rPr>
          <w:rFonts w:ascii="Arial" w:eastAsia="Times New Roman" w:hAnsi="Arial" w:cs="Arial"/>
          <w:bCs/>
          <w:lang w:eastAsia="pl-PL"/>
        </w:rPr>
        <w:t xml:space="preserve"> </w:t>
      </w:r>
      <w:r w:rsidR="00D071E9" w:rsidRPr="00D071E9">
        <w:rPr>
          <w:rFonts w:ascii="Arial" w:eastAsia="Times New Roman" w:hAnsi="Arial" w:cs="Arial"/>
          <w:bCs/>
          <w:lang w:eastAsia="pl-PL"/>
        </w:rPr>
        <w:t>w stosunku do gatunków objętych ochroną, złożonego do RDOŚ (opatrzon</w:t>
      </w:r>
      <w:r w:rsidR="00D071E9">
        <w:rPr>
          <w:rFonts w:ascii="Arial" w:eastAsia="Times New Roman" w:hAnsi="Arial" w:cs="Arial"/>
          <w:bCs/>
          <w:lang w:eastAsia="pl-PL"/>
        </w:rPr>
        <w:t>ą</w:t>
      </w:r>
      <w:r w:rsidR="00D071E9" w:rsidRPr="00D071E9">
        <w:rPr>
          <w:rFonts w:ascii="Arial" w:eastAsia="Times New Roman" w:hAnsi="Arial" w:cs="Arial"/>
          <w:bCs/>
          <w:lang w:eastAsia="pl-PL"/>
        </w:rPr>
        <w:t xml:space="preserve"> pieczęcią z datą wpływu do organu)</w:t>
      </w:r>
      <w:r w:rsidR="00D071E9">
        <w:rPr>
          <w:rFonts w:ascii="Arial" w:eastAsia="Times New Roman" w:hAnsi="Arial" w:cs="Arial"/>
          <w:bCs/>
          <w:lang w:eastAsia="pl-PL"/>
        </w:rPr>
        <w:t>.</w:t>
      </w:r>
    </w:p>
    <w:p w14:paraId="62433FF8" w14:textId="48FA0966" w:rsidR="00D071E9" w:rsidRDefault="00D071E9" w:rsidP="00734B70">
      <w:pPr>
        <w:suppressAutoHyphens/>
        <w:spacing w:after="0" w:line="240" w:lineRule="auto"/>
        <w:jc w:val="both"/>
        <w:rPr>
          <w:rFonts w:ascii="Arial" w:eastAsia="Times New Roman" w:hAnsi="Arial" w:cs="Arial"/>
          <w:bCs/>
          <w:lang w:eastAsia="pl-PL"/>
        </w:rPr>
      </w:pPr>
    </w:p>
    <w:p w14:paraId="3B477502" w14:textId="322E69DD" w:rsidR="00D071E9" w:rsidRDefault="00AB6830" w:rsidP="00734B70">
      <w:p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N</w:t>
      </w:r>
      <w:r w:rsidR="00E869AC">
        <w:rPr>
          <w:rFonts w:ascii="Arial" w:eastAsia="Times New Roman" w:hAnsi="Arial" w:cs="Arial"/>
          <w:bCs/>
          <w:lang w:eastAsia="pl-PL"/>
        </w:rPr>
        <w:t>atomiast</w:t>
      </w:r>
      <w:r>
        <w:rPr>
          <w:rFonts w:ascii="Arial" w:eastAsia="Times New Roman" w:hAnsi="Arial" w:cs="Arial"/>
          <w:bCs/>
          <w:lang w:eastAsia="pl-PL"/>
        </w:rPr>
        <w:t>, jeżeli</w:t>
      </w:r>
      <w:r w:rsidR="00E869AC">
        <w:rPr>
          <w:rFonts w:ascii="Arial" w:eastAsia="Times New Roman" w:hAnsi="Arial" w:cs="Arial"/>
          <w:bCs/>
          <w:lang w:eastAsia="pl-PL"/>
        </w:rPr>
        <w:t xml:space="preserve"> w</w:t>
      </w:r>
      <w:r w:rsidR="00D071E9">
        <w:rPr>
          <w:rFonts w:ascii="Arial" w:eastAsia="Times New Roman" w:hAnsi="Arial" w:cs="Arial"/>
          <w:bCs/>
          <w:lang w:eastAsia="pl-PL"/>
        </w:rPr>
        <w:t xml:space="preserve"> protok</w:t>
      </w:r>
      <w:r w:rsidR="00E869AC">
        <w:rPr>
          <w:rFonts w:ascii="Arial" w:eastAsia="Times New Roman" w:hAnsi="Arial" w:cs="Arial"/>
          <w:bCs/>
          <w:lang w:eastAsia="pl-PL"/>
        </w:rPr>
        <w:t>ole z</w:t>
      </w:r>
      <w:r w:rsidR="00D071E9">
        <w:rPr>
          <w:rFonts w:ascii="Arial" w:eastAsia="Times New Roman" w:hAnsi="Arial" w:cs="Arial"/>
          <w:bCs/>
          <w:lang w:eastAsia="pl-PL"/>
        </w:rPr>
        <w:t xml:space="preserve"> przeprowadzonych</w:t>
      </w:r>
      <w:r w:rsidR="001753DF">
        <w:rPr>
          <w:rFonts w:ascii="Arial" w:eastAsia="Times New Roman" w:hAnsi="Arial" w:cs="Arial"/>
          <w:bCs/>
          <w:lang w:eastAsia="pl-PL"/>
        </w:rPr>
        <w:t xml:space="preserve"> </w:t>
      </w:r>
      <w:r w:rsidR="00D071E9">
        <w:rPr>
          <w:rFonts w:ascii="Arial" w:eastAsia="Times New Roman" w:hAnsi="Arial" w:cs="Arial"/>
          <w:bCs/>
          <w:lang w:eastAsia="pl-PL"/>
        </w:rPr>
        <w:t>oględzin</w:t>
      </w:r>
      <w:r w:rsidR="003E4B28">
        <w:rPr>
          <w:rFonts w:ascii="Arial" w:eastAsia="Times New Roman" w:hAnsi="Arial" w:cs="Arial"/>
          <w:bCs/>
          <w:lang w:eastAsia="pl-PL"/>
        </w:rPr>
        <w:t xml:space="preserve"> wstępnych</w:t>
      </w:r>
      <w:r w:rsidR="001753DF">
        <w:rPr>
          <w:rFonts w:ascii="Arial" w:eastAsia="Times New Roman" w:hAnsi="Arial" w:cs="Arial"/>
          <w:bCs/>
          <w:lang w:eastAsia="pl-PL"/>
        </w:rPr>
        <w:t xml:space="preserve"> nie</w:t>
      </w:r>
      <w:r>
        <w:rPr>
          <w:rFonts w:ascii="Arial" w:eastAsia="Times New Roman" w:hAnsi="Arial" w:cs="Arial"/>
          <w:bCs/>
          <w:lang w:eastAsia="pl-PL"/>
        </w:rPr>
        <w:t xml:space="preserve"> </w:t>
      </w:r>
      <w:r w:rsidR="00E869AC">
        <w:rPr>
          <w:rFonts w:ascii="Arial" w:eastAsia="Times New Roman" w:hAnsi="Arial" w:cs="Arial"/>
          <w:bCs/>
          <w:lang w:eastAsia="pl-PL"/>
        </w:rPr>
        <w:t xml:space="preserve">stwierdzono </w:t>
      </w:r>
      <w:r w:rsidR="00E869AC" w:rsidRPr="00E869AC">
        <w:rPr>
          <w:rFonts w:ascii="Arial" w:eastAsia="Times New Roman" w:hAnsi="Arial" w:cs="Arial"/>
          <w:bCs/>
          <w:lang w:eastAsia="pl-PL"/>
        </w:rPr>
        <w:t>występowani</w:t>
      </w:r>
      <w:r w:rsidR="00E869AC">
        <w:rPr>
          <w:rFonts w:ascii="Arial" w:eastAsia="Times New Roman" w:hAnsi="Arial" w:cs="Arial"/>
          <w:bCs/>
          <w:lang w:eastAsia="pl-PL"/>
        </w:rPr>
        <w:t>a</w:t>
      </w:r>
      <w:r w:rsidR="003E4B28">
        <w:rPr>
          <w:rFonts w:ascii="Arial" w:eastAsia="Times New Roman" w:hAnsi="Arial" w:cs="Arial"/>
          <w:bCs/>
          <w:lang w:eastAsia="pl-PL"/>
        </w:rPr>
        <w:t xml:space="preserve"> </w:t>
      </w:r>
      <w:r w:rsidR="00E869AC" w:rsidRPr="00E869AC">
        <w:rPr>
          <w:rFonts w:ascii="Arial" w:eastAsia="Times New Roman" w:hAnsi="Arial" w:cs="Arial"/>
          <w:bCs/>
          <w:lang w:eastAsia="pl-PL"/>
        </w:rPr>
        <w:t xml:space="preserve">w obiektach/na obiektach uwzględnionych w </w:t>
      </w:r>
      <w:r w:rsidR="0014510C">
        <w:rPr>
          <w:rFonts w:ascii="Arial" w:eastAsia="Times New Roman" w:hAnsi="Arial" w:cs="Arial"/>
          <w:bCs/>
          <w:lang w:eastAsia="pl-PL"/>
        </w:rPr>
        <w:t>zakresie</w:t>
      </w:r>
      <w:r w:rsidR="00E869AC" w:rsidRPr="00E869AC">
        <w:rPr>
          <w:rFonts w:ascii="Arial" w:eastAsia="Times New Roman" w:hAnsi="Arial" w:cs="Arial"/>
          <w:bCs/>
          <w:lang w:eastAsia="pl-PL"/>
        </w:rPr>
        <w:t xml:space="preserve"> projektu zwierząt</w:t>
      </w:r>
      <w:r w:rsidR="00A21C21">
        <w:rPr>
          <w:rFonts w:ascii="Arial" w:eastAsia="Times New Roman" w:hAnsi="Arial" w:cs="Arial"/>
          <w:bCs/>
          <w:lang w:eastAsia="pl-PL"/>
        </w:rPr>
        <w:t xml:space="preserve"> lub ich siedlisk</w:t>
      </w:r>
      <w:r w:rsidR="00A76F4B">
        <w:rPr>
          <w:rFonts w:ascii="Arial" w:eastAsia="Times New Roman" w:hAnsi="Arial" w:cs="Arial"/>
          <w:bCs/>
          <w:lang w:eastAsia="pl-PL"/>
        </w:rPr>
        <w:t xml:space="preserve">, chronionych </w:t>
      </w:r>
      <w:r w:rsidR="00A76F4B" w:rsidRPr="00E869AC">
        <w:rPr>
          <w:rFonts w:ascii="Arial" w:eastAsia="Times New Roman" w:hAnsi="Arial" w:cs="Arial"/>
          <w:bCs/>
          <w:lang w:eastAsia="pl-PL"/>
        </w:rPr>
        <w:t>na podstawie</w:t>
      </w:r>
      <w:r w:rsidR="00A76F4B">
        <w:rPr>
          <w:rFonts w:ascii="Arial" w:eastAsia="Times New Roman" w:hAnsi="Arial" w:cs="Arial"/>
          <w:bCs/>
          <w:lang w:eastAsia="pl-PL"/>
        </w:rPr>
        <w:t xml:space="preserve"> ww.</w:t>
      </w:r>
      <w:r w:rsidR="00A76F4B" w:rsidRPr="00E869AC">
        <w:rPr>
          <w:rFonts w:ascii="Arial" w:eastAsia="Times New Roman" w:hAnsi="Arial" w:cs="Arial"/>
          <w:bCs/>
          <w:lang w:eastAsia="pl-PL"/>
        </w:rPr>
        <w:t xml:space="preserve"> rozporządzenia</w:t>
      </w:r>
      <w:r w:rsidR="00F22A9C">
        <w:rPr>
          <w:rFonts w:ascii="Arial" w:eastAsia="Times New Roman" w:hAnsi="Arial" w:cs="Arial"/>
          <w:bCs/>
          <w:lang w:eastAsia="pl-PL"/>
        </w:rPr>
        <w:t xml:space="preserve"> (zaznaczony wariant „nie”)</w:t>
      </w:r>
      <w:r w:rsidR="00E869AC">
        <w:rPr>
          <w:rFonts w:ascii="Arial" w:eastAsia="Times New Roman" w:hAnsi="Arial" w:cs="Arial"/>
          <w:bCs/>
          <w:lang w:eastAsia="pl-PL"/>
        </w:rPr>
        <w:t>, należy to</w:t>
      </w:r>
      <w:r w:rsidR="0014510C">
        <w:rPr>
          <w:rFonts w:ascii="Arial" w:eastAsia="Times New Roman" w:hAnsi="Arial" w:cs="Arial"/>
          <w:bCs/>
          <w:lang w:eastAsia="pl-PL"/>
        </w:rPr>
        <w:t xml:space="preserve"> szczegółowo</w:t>
      </w:r>
      <w:r w:rsidR="00E869AC">
        <w:rPr>
          <w:rFonts w:ascii="Arial" w:eastAsia="Times New Roman" w:hAnsi="Arial" w:cs="Arial"/>
          <w:bCs/>
          <w:lang w:eastAsia="pl-PL"/>
        </w:rPr>
        <w:t xml:space="preserve"> </w:t>
      </w:r>
      <w:r w:rsidR="001753DF">
        <w:rPr>
          <w:rFonts w:ascii="Arial" w:eastAsia="Times New Roman" w:hAnsi="Arial" w:cs="Arial"/>
          <w:bCs/>
          <w:lang w:eastAsia="pl-PL"/>
        </w:rPr>
        <w:t>wyjaśnić</w:t>
      </w:r>
      <w:r w:rsidR="00A21C21">
        <w:rPr>
          <w:rFonts w:ascii="Arial" w:eastAsia="Times New Roman" w:hAnsi="Arial" w:cs="Arial"/>
          <w:bCs/>
          <w:lang w:eastAsia="pl-PL"/>
        </w:rPr>
        <w:t xml:space="preserve"> </w:t>
      </w:r>
      <w:r w:rsidR="001753DF">
        <w:rPr>
          <w:rFonts w:ascii="Arial" w:eastAsia="Times New Roman" w:hAnsi="Arial" w:cs="Arial"/>
          <w:bCs/>
          <w:lang w:eastAsia="pl-PL"/>
        </w:rPr>
        <w:t>w przeznaczonym do tego polu tekstowym</w:t>
      </w:r>
      <w:r w:rsidR="0014510C">
        <w:rPr>
          <w:rFonts w:ascii="Arial" w:eastAsia="Times New Roman" w:hAnsi="Arial" w:cs="Arial"/>
          <w:bCs/>
          <w:lang w:eastAsia="pl-PL"/>
        </w:rPr>
        <w:t>.</w:t>
      </w:r>
    </w:p>
    <w:p w14:paraId="27C84525" w14:textId="491156F6" w:rsidR="00477A54" w:rsidRDefault="00477A54" w:rsidP="00734B70">
      <w:pPr>
        <w:suppressAutoHyphens/>
        <w:spacing w:after="0" w:line="240" w:lineRule="auto"/>
        <w:jc w:val="both"/>
        <w:rPr>
          <w:rFonts w:ascii="Arial" w:eastAsia="Times New Roman" w:hAnsi="Arial" w:cs="Arial"/>
          <w:bCs/>
          <w:lang w:eastAsia="pl-PL"/>
        </w:rPr>
      </w:pPr>
    </w:p>
    <w:p w14:paraId="3941EFE3" w14:textId="0FD0B958" w:rsidR="00477A54" w:rsidRDefault="00477A54" w:rsidP="00734B70">
      <w:pPr>
        <w:suppressAutoHyphens/>
        <w:spacing w:after="0" w:line="240" w:lineRule="auto"/>
        <w:jc w:val="both"/>
        <w:rPr>
          <w:rFonts w:ascii="Arial" w:eastAsia="Times New Roman" w:hAnsi="Arial" w:cs="Arial"/>
          <w:bCs/>
          <w:lang w:eastAsia="pl-PL"/>
        </w:rPr>
      </w:pPr>
      <w:r w:rsidRPr="00477A54">
        <w:rPr>
          <w:rFonts w:ascii="Arial" w:eastAsia="Times New Roman" w:hAnsi="Arial" w:cs="Arial"/>
          <w:bCs/>
          <w:lang w:eastAsia="pl-PL"/>
        </w:rPr>
        <w:t>Wnioskodawca jest</w:t>
      </w:r>
      <w:r>
        <w:rPr>
          <w:rFonts w:ascii="Arial" w:eastAsia="Times New Roman" w:hAnsi="Arial" w:cs="Arial"/>
          <w:bCs/>
          <w:lang w:eastAsia="pl-PL"/>
        </w:rPr>
        <w:t xml:space="preserve"> również</w:t>
      </w:r>
      <w:r w:rsidRPr="00477A54">
        <w:rPr>
          <w:rFonts w:ascii="Arial" w:eastAsia="Times New Roman" w:hAnsi="Arial" w:cs="Arial"/>
          <w:bCs/>
          <w:lang w:eastAsia="pl-PL"/>
        </w:rPr>
        <w:t xml:space="preserve"> zobligowany do przeprowadzenia ponownych oględzin</w:t>
      </w:r>
      <w:r>
        <w:rPr>
          <w:rFonts w:ascii="Arial" w:eastAsia="Times New Roman" w:hAnsi="Arial" w:cs="Arial"/>
          <w:bCs/>
          <w:lang w:eastAsia="pl-PL"/>
        </w:rPr>
        <w:t xml:space="preserve"> </w:t>
      </w:r>
      <w:r w:rsidRPr="00477A54">
        <w:rPr>
          <w:rFonts w:ascii="Arial" w:eastAsia="Times New Roman" w:hAnsi="Arial" w:cs="Arial"/>
          <w:bCs/>
          <w:lang w:eastAsia="pl-PL"/>
        </w:rPr>
        <w:t>bezpośrednio przed rozpoczęciem prac budowlanych, a w przypadku stwierdzenia, że</w:t>
      </w:r>
      <w:r>
        <w:rPr>
          <w:rFonts w:ascii="Arial" w:eastAsia="Times New Roman" w:hAnsi="Arial" w:cs="Arial"/>
          <w:bCs/>
          <w:lang w:eastAsia="pl-PL"/>
        </w:rPr>
        <w:br/>
      </w:r>
      <w:r w:rsidRPr="00477A54">
        <w:rPr>
          <w:rFonts w:ascii="Arial" w:eastAsia="Times New Roman" w:hAnsi="Arial" w:cs="Arial"/>
          <w:bCs/>
          <w:lang w:eastAsia="pl-PL"/>
        </w:rPr>
        <w:t xml:space="preserve">w obiektach/na obiektach uwzględnionych w zakresie projektu występują gatunki chronione lub ich siedliska, odstąpić od realizacji prac do czasu uzyskania stosownych zezwoleń w trybie </w:t>
      </w:r>
      <w:r w:rsidRPr="00477A54">
        <w:rPr>
          <w:rFonts w:ascii="Arial" w:eastAsia="Times New Roman" w:hAnsi="Arial" w:cs="Arial"/>
          <w:bCs/>
          <w:i/>
          <w:iCs/>
          <w:lang w:eastAsia="pl-PL"/>
        </w:rPr>
        <w:t>ustawy o ochronie przyrody</w:t>
      </w:r>
      <w:r>
        <w:rPr>
          <w:rFonts w:ascii="Arial" w:eastAsia="Times New Roman" w:hAnsi="Arial" w:cs="Arial"/>
          <w:bCs/>
          <w:lang w:eastAsia="pl-PL"/>
        </w:rPr>
        <w:t>.</w:t>
      </w:r>
    </w:p>
    <w:p w14:paraId="55631B97" w14:textId="562659A7" w:rsidR="00477A54" w:rsidRDefault="00477A54" w:rsidP="00734B70">
      <w:pPr>
        <w:suppressAutoHyphens/>
        <w:spacing w:after="0" w:line="240" w:lineRule="auto"/>
        <w:jc w:val="both"/>
        <w:rPr>
          <w:rFonts w:ascii="Arial" w:eastAsia="Times New Roman" w:hAnsi="Arial" w:cs="Arial"/>
          <w:bCs/>
          <w:lang w:eastAsia="pl-PL"/>
        </w:rPr>
      </w:pPr>
    </w:p>
    <w:p w14:paraId="184A47CB" w14:textId="38A5E106" w:rsidR="00477A54" w:rsidRDefault="00477A54" w:rsidP="00734B70">
      <w:p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Protokół</w:t>
      </w:r>
      <w:r w:rsidR="00A52715">
        <w:rPr>
          <w:rFonts w:ascii="Arial" w:eastAsia="Times New Roman" w:hAnsi="Arial" w:cs="Arial"/>
          <w:bCs/>
          <w:lang w:eastAsia="pl-PL"/>
        </w:rPr>
        <w:t xml:space="preserve"> z</w:t>
      </w:r>
      <w:r>
        <w:rPr>
          <w:rFonts w:ascii="Arial" w:eastAsia="Times New Roman" w:hAnsi="Arial" w:cs="Arial"/>
          <w:bCs/>
          <w:lang w:eastAsia="pl-PL"/>
        </w:rPr>
        <w:t xml:space="preserve"> oględzin</w:t>
      </w:r>
      <w:r w:rsidR="006153E0">
        <w:rPr>
          <w:rFonts w:ascii="Arial" w:eastAsia="Times New Roman" w:hAnsi="Arial" w:cs="Arial"/>
          <w:bCs/>
          <w:lang w:eastAsia="pl-PL"/>
        </w:rPr>
        <w:t xml:space="preserve"> wstępnych oraz ponownych </w:t>
      </w:r>
      <w:r>
        <w:rPr>
          <w:rFonts w:ascii="Arial" w:eastAsia="Times New Roman" w:hAnsi="Arial" w:cs="Arial"/>
          <w:bCs/>
          <w:lang w:eastAsia="pl-PL"/>
        </w:rPr>
        <w:t>winien zawierać następujące elementy:</w:t>
      </w:r>
    </w:p>
    <w:p w14:paraId="3FE23C2B" w14:textId="652B03FA" w:rsidR="00477A54" w:rsidRDefault="00477A54" w:rsidP="00734B70">
      <w:pPr>
        <w:suppressAutoHyphens/>
        <w:spacing w:after="0" w:line="240" w:lineRule="auto"/>
        <w:jc w:val="both"/>
        <w:rPr>
          <w:rFonts w:ascii="Arial" w:eastAsia="Times New Roman" w:hAnsi="Arial" w:cs="Arial"/>
          <w:bCs/>
          <w:lang w:eastAsia="pl-PL"/>
        </w:rPr>
      </w:pPr>
    </w:p>
    <w:p w14:paraId="3E447D2A" w14:textId="39016949" w:rsidR="00477A54" w:rsidRDefault="00477A54" w:rsidP="00477A54">
      <w:pPr>
        <w:pStyle w:val="Akapitzlist"/>
        <w:numPr>
          <w:ilvl w:val="0"/>
          <w:numId w:val="17"/>
        </w:num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daty i godziny prowadzenia obserwacji (od - do),</w:t>
      </w:r>
    </w:p>
    <w:p w14:paraId="0630DEF4" w14:textId="061B6456" w:rsidR="00477A54" w:rsidRDefault="00477A54" w:rsidP="00477A54">
      <w:pPr>
        <w:pStyle w:val="Akapitzlist"/>
        <w:numPr>
          <w:ilvl w:val="0"/>
          <w:numId w:val="17"/>
        </w:num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wskazanie metodyki i miejsca obserwacji (z poziomu gruntu, rusztowania</w:t>
      </w:r>
      <w:r w:rsidR="006153E0">
        <w:rPr>
          <w:rFonts w:ascii="Arial" w:eastAsia="Times New Roman" w:hAnsi="Arial" w:cs="Arial"/>
          <w:bCs/>
          <w:lang w:eastAsia="pl-PL"/>
        </w:rPr>
        <w:t xml:space="preserve"> itp.),</w:t>
      </w:r>
    </w:p>
    <w:p w14:paraId="320869AF" w14:textId="3BB959FF" w:rsidR="006153E0" w:rsidRDefault="006153E0" w:rsidP="00477A54">
      <w:pPr>
        <w:pStyle w:val="Akapitzlist"/>
        <w:numPr>
          <w:ilvl w:val="0"/>
          <w:numId w:val="17"/>
        </w:num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podanie sprzętu użytego do przeprowadzenia oględzin (lornetka, endoskop </w:t>
      </w:r>
      <w:r w:rsidR="00400175">
        <w:rPr>
          <w:rFonts w:ascii="Arial" w:eastAsia="Times New Roman" w:hAnsi="Arial" w:cs="Arial"/>
          <w:bCs/>
          <w:lang w:eastAsia="pl-PL"/>
        </w:rPr>
        <w:t>lub</w:t>
      </w:r>
      <w:r>
        <w:rPr>
          <w:rFonts w:ascii="Arial" w:eastAsia="Times New Roman" w:hAnsi="Arial" w:cs="Arial"/>
          <w:bCs/>
          <w:lang w:eastAsia="pl-PL"/>
        </w:rPr>
        <w:t xml:space="preserve"> inn</w:t>
      </w:r>
      <w:r w:rsidR="00CC7BF1">
        <w:rPr>
          <w:rFonts w:ascii="Arial" w:eastAsia="Times New Roman" w:hAnsi="Arial" w:cs="Arial"/>
          <w:bCs/>
          <w:lang w:eastAsia="pl-PL"/>
        </w:rPr>
        <w:t>y</w:t>
      </w:r>
      <w:r>
        <w:rPr>
          <w:rFonts w:ascii="Arial" w:eastAsia="Times New Roman" w:hAnsi="Arial" w:cs="Arial"/>
          <w:bCs/>
          <w:lang w:eastAsia="pl-PL"/>
        </w:rPr>
        <w:t>),</w:t>
      </w:r>
    </w:p>
    <w:p w14:paraId="176299FA" w14:textId="75DD9EA9" w:rsidR="006153E0" w:rsidRDefault="006153E0" w:rsidP="00477A54">
      <w:pPr>
        <w:pStyle w:val="Akapitzlist"/>
        <w:numPr>
          <w:ilvl w:val="0"/>
          <w:numId w:val="17"/>
        </w:num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wskazanie czynności podejmowanych podczas oględzin (przegląd szczelin,</w:t>
      </w:r>
      <w:r w:rsidR="0076084B">
        <w:rPr>
          <w:rFonts w:ascii="Arial" w:eastAsia="Times New Roman" w:hAnsi="Arial" w:cs="Arial"/>
          <w:bCs/>
          <w:lang w:eastAsia="pl-PL"/>
        </w:rPr>
        <w:t xml:space="preserve"> </w:t>
      </w:r>
      <w:r w:rsidR="00E7265B">
        <w:rPr>
          <w:rFonts w:ascii="Arial" w:eastAsia="Times New Roman" w:hAnsi="Arial" w:cs="Arial"/>
          <w:bCs/>
          <w:lang w:eastAsia="pl-PL"/>
        </w:rPr>
        <w:t>stropodachu,</w:t>
      </w:r>
      <w:r>
        <w:rPr>
          <w:rFonts w:ascii="Arial" w:eastAsia="Times New Roman" w:hAnsi="Arial" w:cs="Arial"/>
          <w:bCs/>
          <w:lang w:eastAsia="pl-PL"/>
        </w:rPr>
        <w:t xml:space="preserve"> otworów oraz innych potencjalnych siedlisk ptaków i nietoperzy),</w:t>
      </w:r>
    </w:p>
    <w:p w14:paraId="70557460" w14:textId="54031AD5" w:rsidR="006153E0" w:rsidRDefault="006153E0" w:rsidP="00477A54">
      <w:pPr>
        <w:pStyle w:val="Akapitzlist"/>
        <w:numPr>
          <w:ilvl w:val="0"/>
          <w:numId w:val="17"/>
        </w:num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stwierdzone</w:t>
      </w:r>
      <w:r w:rsidR="00400175">
        <w:rPr>
          <w:rFonts w:ascii="Arial" w:eastAsia="Times New Roman" w:hAnsi="Arial" w:cs="Arial"/>
          <w:bCs/>
          <w:lang w:eastAsia="pl-PL"/>
        </w:rPr>
        <w:t xml:space="preserve"> gniazda i inne siedliska chronionych gatunków</w:t>
      </w:r>
      <w:r w:rsidR="00C846D9">
        <w:rPr>
          <w:rFonts w:ascii="Arial" w:eastAsia="Times New Roman" w:hAnsi="Arial" w:cs="Arial"/>
          <w:bCs/>
          <w:lang w:eastAsia="pl-PL"/>
        </w:rPr>
        <w:t xml:space="preserve"> (lub inne ślady ich bytowania, np. pióra, odchody, wybrudzenia)</w:t>
      </w:r>
      <w:r w:rsidR="00400175">
        <w:rPr>
          <w:rFonts w:ascii="Arial" w:eastAsia="Times New Roman" w:hAnsi="Arial" w:cs="Arial"/>
          <w:bCs/>
          <w:lang w:eastAsia="pl-PL"/>
        </w:rPr>
        <w:t>, w tym siedliska rozrodu, odpoczynku, stwierdzone miejsca zajęte przez te zwierzęta, ze wskazaniem gatunku</w:t>
      </w:r>
      <w:r w:rsidR="00C846D9">
        <w:rPr>
          <w:rFonts w:ascii="Arial" w:eastAsia="Times New Roman" w:hAnsi="Arial" w:cs="Arial"/>
          <w:bCs/>
          <w:lang w:eastAsia="pl-PL"/>
        </w:rPr>
        <w:t xml:space="preserve"> </w:t>
      </w:r>
      <w:r w:rsidR="00400175">
        <w:rPr>
          <w:rFonts w:ascii="Arial" w:eastAsia="Times New Roman" w:hAnsi="Arial" w:cs="Arial"/>
          <w:bCs/>
          <w:lang w:eastAsia="pl-PL"/>
        </w:rPr>
        <w:t>i liczebności</w:t>
      </w:r>
      <w:r w:rsidR="00852FBE">
        <w:rPr>
          <w:rFonts w:ascii="Arial" w:eastAsia="Times New Roman" w:hAnsi="Arial" w:cs="Arial"/>
          <w:bCs/>
          <w:lang w:eastAsia="pl-PL"/>
        </w:rPr>
        <w:t>.</w:t>
      </w:r>
    </w:p>
    <w:p w14:paraId="34924CF2" w14:textId="77777777" w:rsidR="001F1AFA" w:rsidRDefault="001F1AFA" w:rsidP="00287F62">
      <w:pPr>
        <w:suppressAutoHyphens/>
        <w:spacing w:after="0" w:line="240" w:lineRule="auto"/>
        <w:jc w:val="both"/>
        <w:rPr>
          <w:rFonts w:ascii="Arial" w:eastAsia="Times New Roman" w:hAnsi="Arial" w:cs="Arial"/>
          <w:bCs/>
          <w:lang w:eastAsia="pl-PL"/>
        </w:rPr>
      </w:pPr>
    </w:p>
    <w:p w14:paraId="4EAD6C27" w14:textId="01D35165" w:rsidR="00287F62" w:rsidRPr="00287F62" w:rsidRDefault="001F1AFA" w:rsidP="00287F62">
      <w:p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D</w:t>
      </w:r>
      <w:r w:rsidR="00287F62">
        <w:rPr>
          <w:rFonts w:ascii="Arial" w:eastAsia="Times New Roman" w:hAnsi="Arial" w:cs="Arial"/>
          <w:bCs/>
          <w:lang w:eastAsia="pl-PL"/>
        </w:rPr>
        <w:t>okumentacj</w:t>
      </w:r>
      <w:r>
        <w:rPr>
          <w:rFonts w:ascii="Arial" w:eastAsia="Times New Roman" w:hAnsi="Arial" w:cs="Arial"/>
          <w:bCs/>
          <w:lang w:eastAsia="pl-PL"/>
        </w:rPr>
        <w:t>a</w:t>
      </w:r>
      <w:r w:rsidR="00287F62">
        <w:rPr>
          <w:rFonts w:ascii="Arial" w:eastAsia="Times New Roman" w:hAnsi="Arial" w:cs="Arial"/>
          <w:bCs/>
          <w:lang w:eastAsia="pl-PL"/>
        </w:rPr>
        <w:t xml:space="preserve"> fotograficzn</w:t>
      </w:r>
      <w:r>
        <w:rPr>
          <w:rFonts w:ascii="Arial" w:eastAsia="Times New Roman" w:hAnsi="Arial" w:cs="Arial"/>
          <w:bCs/>
          <w:lang w:eastAsia="pl-PL"/>
        </w:rPr>
        <w:t>a</w:t>
      </w:r>
      <w:r w:rsidR="009D1DCE">
        <w:rPr>
          <w:rFonts w:ascii="Arial" w:eastAsia="Times New Roman" w:hAnsi="Arial" w:cs="Arial"/>
          <w:bCs/>
          <w:lang w:eastAsia="pl-PL"/>
        </w:rPr>
        <w:t xml:space="preserve"> z przeprowadzonych czynności</w:t>
      </w:r>
      <w:r>
        <w:rPr>
          <w:rFonts w:ascii="Arial" w:eastAsia="Times New Roman" w:hAnsi="Arial" w:cs="Arial"/>
          <w:bCs/>
          <w:lang w:eastAsia="pl-PL"/>
        </w:rPr>
        <w:t xml:space="preserve"> może</w:t>
      </w:r>
      <w:r w:rsidR="00287F62">
        <w:rPr>
          <w:rFonts w:ascii="Arial" w:eastAsia="Times New Roman" w:hAnsi="Arial" w:cs="Arial"/>
          <w:bCs/>
          <w:lang w:eastAsia="pl-PL"/>
        </w:rPr>
        <w:t xml:space="preserve"> stanowi</w:t>
      </w:r>
      <w:r>
        <w:rPr>
          <w:rFonts w:ascii="Arial" w:eastAsia="Times New Roman" w:hAnsi="Arial" w:cs="Arial"/>
          <w:bCs/>
          <w:lang w:eastAsia="pl-PL"/>
        </w:rPr>
        <w:t>ć</w:t>
      </w:r>
      <w:r w:rsidR="00287F62">
        <w:rPr>
          <w:rFonts w:ascii="Arial" w:eastAsia="Times New Roman" w:hAnsi="Arial" w:cs="Arial"/>
          <w:bCs/>
          <w:lang w:eastAsia="pl-PL"/>
        </w:rPr>
        <w:t xml:space="preserve"> załącznik do protokołu</w:t>
      </w:r>
      <w:r w:rsidR="009D1DCE">
        <w:rPr>
          <w:rFonts w:ascii="Arial" w:eastAsia="Times New Roman" w:hAnsi="Arial" w:cs="Arial"/>
          <w:bCs/>
          <w:lang w:eastAsia="pl-PL"/>
        </w:rPr>
        <w:t xml:space="preserve"> </w:t>
      </w:r>
      <w:r w:rsidR="00074AF0">
        <w:rPr>
          <w:rFonts w:ascii="Arial" w:eastAsia="Times New Roman" w:hAnsi="Arial" w:cs="Arial"/>
          <w:bCs/>
          <w:lang w:eastAsia="pl-PL"/>
        </w:rPr>
        <w:t>z oględzin obiektów</w:t>
      </w:r>
      <w:r w:rsidR="00287F62">
        <w:rPr>
          <w:rFonts w:ascii="Arial" w:eastAsia="Times New Roman" w:hAnsi="Arial" w:cs="Arial"/>
          <w:bCs/>
          <w:lang w:eastAsia="pl-PL"/>
        </w:rPr>
        <w:t>.</w:t>
      </w:r>
    </w:p>
    <w:p w14:paraId="723C25BF" w14:textId="08810EDF" w:rsidR="005727FA" w:rsidRDefault="005727FA" w:rsidP="00734B70">
      <w:pPr>
        <w:suppressAutoHyphens/>
        <w:spacing w:after="0" w:line="240" w:lineRule="auto"/>
        <w:jc w:val="both"/>
        <w:rPr>
          <w:rFonts w:ascii="Arial" w:eastAsia="Times New Roman" w:hAnsi="Arial" w:cs="Arial"/>
          <w:bCs/>
          <w:lang w:eastAsia="pl-PL"/>
        </w:rPr>
      </w:pPr>
    </w:p>
    <w:p w14:paraId="5A242580" w14:textId="13A4CF45" w:rsidR="005727FA" w:rsidRPr="003671E6" w:rsidRDefault="005727FA" w:rsidP="00734B70">
      <w:pPr>
        <w:suppressAutoHyphens/>
        <w:spacing w:after="0" w:line="240" w:lineRule="auto"/>
        <w:jc w:val="both"/>
        <w:rPr>
          <w:rFonts w:ascii="Arial" w:eastAsia="Times New Roman" w:hAnsi="Arial" w:cs="Arial"/>
          <w:bCs/>
          <w:u w:val="single"/>
          <w:lang w:eastAsia="pl-PL"/>
        </w:rPr>
      </w:pPr>
      <w:r w:rsidRPr="003671E6">
        <w:rPr>
          <w:rFonts w:ascii="Arial" w:eastAsia="Times New Roman" w:hAnsi="Arial" w:cs="Arial"/>
          <w:bCs/>
          <w:u w:val="single"/>
          <w:lang w:eastAsia="pl-PL"/>
        </w:rPr>
        <w:t>UWAGA</w:t>
      </w:r>
      <w:r w:rsidR="003671E6">
        <w:rPr>
          <w:rFonts w:ascii="Arial" w:eastAsia="Times New Roman" w:hAnsi="Arial" w:cs="Arial"/>
          <w:bCs/>
          <w:u w:val="single"/>
          <w:lang w:eastAsia="pl-PL"/>
        </w:rPr>
        <w:t>:</w:t>
      </w:r>
      <w:r w:rsidRPr="003671E6">
        <w:rPr>
          <w:rFonts w:ascii="Arial" w:eastAsia="Times New Roman" w:hAnsi="Arial" w:cs="Arial"/>
          <w:bCs/>
          <w:u w:val="single"/>
          <w:lang w:eastAsia="pl-PL"/>
        </w:rPr>
        <w:t xml:space="preserve"> Beneficjent winien zachować wszelkie protokoły z przeprowadzonych oględzin, które podlegać będą weryfikacji </w:t>
      </w:r>
      <w:r w:rsidR="003671E6" w:rsidRPr="003671E6">
        <w:rPr>
          <w:rFonts w:ascii="Arial" w:eastAsia="Times New Roman" w:hAnsi="Arial" w:cs="Arial"/>
          <w:bCs/>
          <w:u w:val="single"/>
          <w:lang w:eastAsia="pl-PL"/>
        </w:rPr>
        <w:t>podczas ewentualnej kontroli dofinansowanego projektu.</w:t>
      </w:r>
    </w:p>
    <w:p w14:paraId="0F0CE778" w14:textId="7D1890ED" w:rsidR="00155344" w:rsidRDefault="00155344" w:rsidP="00734B70">
      <w:pPr>
        <w:suppressAutoHyphens/>
        <w:spacing w:after="0" w:line="240" w:lineRule="auto"/>
        <w:jc w:val="both"/>
        <w:rPr>
          <w:rFonts w:ascii="Arial" w:eastAsia="Times New Roman" w:hAnsi="Arial" w:cs="Arial"/>
          <w:bCs/>
          <w:lang w:eastAsia="pl-PL"/>
        </w:rPr>
      </w:pPr>
    </w:p>
    <w:p w14:paraId="36ED0397" w14:textId="34B036CD" w:rsidR="00155344" w:rsidRPr="00155344" w:rsidRDefault="00155344" w:rsidP="00155344">
      <w:pPr>
        <w:suppressAutoHyphens/>
        <w:spacing w:after="0" w:line="240" w:lineRule="auto"/>
        <w:jc w:val="both"/>
        <w:rPr>
          <w:rFonts w:ascii="Arial" w:eastAsia="Times New Roman" w:hAnsi="Arial" w:cs="Arial"/>
          <w:bCs/>
          <w:lang w:eastAsia="pl-PL"/>
        </w:rPr>
      </w:pPr>
      <w:r>
        <w:rPr>
          <w:rFonts w:ascii="Arial" w:eastAsia="Times New Roman" w:hAnsi="Arial" w:cs="Arial"/>
          <w:bCs/>
          <w:lang w:eastAsia="pl-PL"/>
        </w:rPr>
        <w:t>Nadmienia się, że z</w:t>
      </w:r>
      <w:r w:rsidRPr="00155344">
        <w:rPr>
          <w:rFonts w:ascii="Arial" w:eastAsia="Times New Roman" w:hAnsi="Arial" w:cs="Arial"/>
          <w:bCs/>
          <w:lang w:eastAsia="pl-PL"/>
        </w:rPr>
        <w:t xml:space="preserve">godnie z zapisami art. 52 ust. 1 ustawy z dnia 16.04.2004 r. </w:t>
      </w:r>
      <w:r w:rsidRPr="00F22A9C">
        <w:rPr>
          <w:rFonts w:ascii="Arial" w:eastAsia="Times New Roman" w:hAnsi="Arial" w:cs="Arial"/>
          <w:bCs/>
          <w:i/>
          <w:iCs/>
          <w:lang w:eastAsia="pl-PL"/>
        </w:rPr>
        <w:t>o ochronie przyrody</w:t>
      </w:r>
      <w:r w:rsidRPr="00155344">
        <w:rPr>
          <w:rFonts w:ascii="Arial" w:eastAsia="Times New Roman" w:hAnsi="Arial" w:cs="Arial"/>
          <w:bCs/>
          <w:lang w:eastAsia="pl-PL"/>
        </w:rPr>
        <w:t xml:space="preserve"> oraz § 6 rozporządzenia Ministra Środowiska z dnia 16.12.2016 r. </w:t>
      </w:r>
      <w:r w:rsidRPr="00F22A9C">
        <w:rPr>
          <w:rFonts w:ascii="Arial" w:eastAsia="Times New Roman" w:hAnsi="Arial" w:cs="Arial"/>
          <w:bCs/>
          <w:i/>
          <w:iCs/>
          <w:lang w:eastAsia="pl-PL"/>
        </w:rPr>
        <w:t>w sprawie ochrony gatunkowej zwierząt</w:t>
      </w:r>
      <w:r w:rsidR="003671E6">
        <w:rPr>
          <w:rFonts w:ascii="Arial" w:eastAsia="Times New Roman" w:hAnsi="Arial" w:cs="Arial"/>
          <w:bCs/>
          <w:i/>
          <w:iCs/>
          <w:lang w:eastAsia="pl-PL"/>
        </w:rPr>
        <w:t>,</w:t>
      </w:r>
      <w:r w:rsidRPr="00155344">
        <w:rPr>
          <w:rFonts w:ascii="Arial" w:eastAsia="Times New Roman" w:hAnsi="Arial" w:cs="Arial"/>
          <w:bCs/>
          <w:lang w:eastAsia="pl-PL"/>
        </w:rPr>
        <w:t xml:space="preserve"> w stosunku do dziko występujących zwierząt, należących do gatunków </w:t>
      </w:r>
      <w:r w:rsidRPr="00155344">
        <w:rPr>
          <w:rFonts w:ascii="Arial" w:eastAsia="Times New Roman" w:hAnsi="Arial" w:cs="Arial"/>
          <w:bCs/>
          <w:lang w:eastAsia="pl-PL"/>
        </w:rPr>
        <w:lastRenderedPageBreak/>
        <w:t>objętych ochroną ścisłą lub częściową, zabrania się: umyślnego zabijania; umyślnego okaleczania lub chwytania; umyślnego niszczenia ich jaj lub form rozwojowych; niszczenia siedlisk lub ostoi, będących ich obszarem rozrodu, wychowu młodych, odpoczynku, migracji lub żerowania; niszczenia, usuwania lub uszkadzania gniazd, mrowisk, nor, legowisk, żeremi, tam, tarlisk, zimowisk lub innych schronień; umyślnego uniemożliwiania dostępu do schronień; umyślnego przemieszczania z miejsc regularnego przebywania na inne miejsca; umyślnego płoszenia lub niepokojenia; umyślnego płoszenia lub niepokojenia w miejscach noclegu,</w:t>
      </w:r>
      <w:r w:rsidR="00F22A9C">
        <w:rPr>
          <w:rFonts w:ascii="Arial" w:eastAsia="Times New Roman" w:hAnsi="Arial" w:cs="Arial"/>
          <w:bCs/>
          <w:lang w:eastAsia="pl-PL"/>
        </w:rPr>
        <w:br/>
      </w:r>
      <w:r w:rsidRPr="00155344">
        <w:rPr>
          <w:rFonts w:ascii="Arial" w:eastAsia="Times New Roman" w:hAnsi="Arial" w:cs="Arial"/>
          <w:bCs/>
          <w:lang w:eastAsia="pl-PL"/>
        </w:rPr>
        <w:t>w okresie lęgowym w miejscach rozrodu lub wychowu młodych lub w miejscach żerowania zgrupowań ptaków migrujących lub zimujących.</w:t>
      </w:r>
    </w:p>
    <w:p w14:paraId="02A29159" w14:textId="77777777" w:rsidR="00347FA0" w:rsidRDefault="00347FA0" w:rsidP="00155344">
      <w:pPr>
        <w:suppressAutoHyphens/>
        <w:spacing w:after="0" w:line="240" w:lineRule="auto"/>
        <w:jc w:val="both"/>
        <w:rPr>
          <w:rFonts w:ascii="Arial" w:eastAsia="Times New Roman" w:hAnsi="Arial" w:cs="Arial"/>
          <w:bCs/>
          <w:lang w:eastAsia="pl-PL"/>
        </w:rPr>
      </w:pPr>
    </w:p>
    <w:p w14:paraId="327CC5FD" w14:textId="7902FCA0" w:rsidR="00155344" w:rsidRPr="001529A3" w:rsidRDefault="00155344" w:rsidP="00155344">
      <w:pPr>
        <w:suppressAutoHyphens/>
        <w:spacing w:after="0" w:line="240" w:lineRule="auto"/>
        <w:jc w:val="both"/>
        <w:rPr>
          <w:rFonts w:ascii="Arial" w:eastAsia="Times New Roman" w:hAnsi="Arial" w:cs="Arial"/>
          <w:bCs/>
          <w:lang w:eastAsia="pl-PL"/>
        </w:rPr>
      </w:pPr>
      <w:r w:rsidRPr="00155344">
        <w:rPr>
          <w:rFonts w:ascii="Arial" w:eastAsia="Times New Roman" w:hAnsi="Arial" w:cs="Arial"/>
          <w:bCs/>
          <w:lang w:eastAsia="pl-PL"/>
        </w:rPr>
        <w:t>Siedliskiem jest „obszar występowania zwierząt w ciągu całego życia lub dowolnego stadium ich rozwoju”. Miejsca lęgowe ptaków chronionych zlokalizowane w budynkach/na budynkach należy więc traktować jako ich</w:t>
      </w:r>
      <w:r>
        <w:rPr>
          <w:rFonts w:ascii="Arial" w:eastAsia="Times New Roman" w:hAnsi="Arial" w:cs="Arial"/>
          <w:bCs/>
          <w:lang w:eastAsia="pl-PL"/>
        </w:rPr>
        <w:t xml:space="preserve"> </w:t>
      </w:r>
      <w:r w:rsidRPr="00155344">
        <w:rPr>
          <w:rFonts w:ascii="Arial" w:eastAsia="Times New Roman" w:hAnsi="Arial" w:cs="Arial"/>
          <w:bCs/>
          <w:lang w:eastAsia="pl-PL"/>
        </w:rPr>
        <w:t>siedliska podlegające ochronie prawnej. Siedliskiem w budynku może być: stropodach, strych, szczeliny miedzy płytami, przestrzenie pod parapetami, balkonami, przestrzenie miedzy rynną a ścianą, ubytki w elewacji, przewody kominowe.</w:t>
      </w:r>
    </w:p>
    <w:p w14:paraId="15063457" w14:textId="77777777" w:rsidR="001529A3" w:rsidRDefault="001529A3" w:rsidP="00734B70">
      <w:pPr>
        <w:suppressAutoHyphens/>
        <w:spacing w:after="0" w:line="240" w:lineRule="auto"/>
        <w:jc w:val="both"/>
        <w:rPr>
          <w:rFonts w:ascii="Arial" w:eastAsia="Times New Roman" w:hAnsi="Arial" w:cs="Arial"/>
          <w:b/>
          <w:lang w:eastAsia="pl-PL"/>
        </w:rPr>
      </w:pPr>
    </w:p>
    <w:p w14:paraId="630536B5" w14:textId="7B368C1D"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2.</w:t>
      </w:r>
    </w:p>
    <w:p w14:paraId="5A10B497"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określić czy dany projekt jest realizowany w wyniku planu lub programu innego niż RPO WP na lata 2014-2020 oraz czy ten plan/program podlegał strategicznej ocenie oddziaływania na środowisko. Przez plan lub program inny niż Regionalny Program Operacyjny Województwa Podkarpackiego należy rozumieć niebędący przedmiotowym programem, krajowy, regionalny lub inny dokument strategiczny opracowany dla właściwego sektora bądź zagadnienia, z którego postanowień wynika realizacja przedsięwzięcia.</w:t>
      </w:r>
    </w:p>
    <w:p w14:paraId="4DECF8D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polu tekstowym należy wskazać konkretny plan/program, w wyniku którego projekt jest realizowany, w przeciwnym razie wpisać „nie dotyczy”.</w:t>
      </w:r>
    </w:p>
    <w:p w14:paraId="17135734"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C052C7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3.1.</w:t>
      </w:r>
    </w:p>
    <w:p w14:paraId="4D87FBD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dokonać klasyfikacji projektu na podstawie analizy rodzajów przedsięwzięć wymienionych literalnie w § 2 i § 3 rozporządzenia OOŚ. W przypadku przedsięwzięcia polegającego na rozbudowie, przebudowie lub montażu należy wziąć pod uwagę kryteria określone przez  § 2 ust. 2 oraz  § 3 ust. 2 rozporządzenia OOŚ. Do przedsięwzięć mogących potencjalnie znacząco oddziaływać na środowisko należą także przedsięwzięcia niezwiązane z przebudową, rozbudową lub montażem, o ile spełniają kryteria określone </w:t>
      </w:r>
      <w:r w:rsidRPr="00734B70">
        <w:rPr>
          <w:rFonts w:ascii="Arial" w:eastAsia="Times New Roman" w:hAnsi="Arial" w:cs="Arial"/>
          <w:lang w:eastAsia="pl-PL"/>
        </w:rPr>
        <w:br/>
        <w:t xml:space="preserve">w  § 3 ust. 3 rozporządzenia OOŚ. Przy kwalifikacji projektu należy uwzględnić faktyczny zakres przedsięwzięcia, bez względu na to jak projekt został zatytułowany. Kwalifikacji projektu należy dokonać biorąc pod uwagę </w:t>
      </w:r>
      <w:r w:rsidRPr="00734B70">
        <w:rPr>
          <w:rFonts w:ascii="Arial" w:eastAsia="Times New Roman" w:hAnsi="Arial" w:cs="Arial"/>
          <w:u w:val="single"/>
          <w:lang w:eastAsia="pl-PL"/>
        </w:rPr>
        <w:t>wszystkie zamierzenia</w:t>
      </w:r>
      <w:r w:rsidRPr="00734B70">
        <w:rPr>
          <w:rFonts w:ascii="Arial" w:eastAsia="Times New Roman" w:hAnsi="Arial" w:cs="Arial"/>
          <w:lang w:eastAsia="pl-PL"/>
        </w:rPr>
        <w:t xml:space="preserve"> powiązane funkcjonalnie </w:t>
      </w:r>
      <w:r w:rsidRPr="00734B70">
        <w:rPr>
          <w:rFonts w:ascii="Arial" w:eastAsia="Times New Roman" w:hAnsi="Arial" w:cs="Arial"/>
          <w:lang w:eastAsia="pl-PL"/>
        </w:rPr>
        <w:br/>
        <w:t xml:space="preserve">i technologicznie z realizacją wnioskowanego projektu, </w:t>
      </w:r>
      <w:r w:rsidRPr="00734B70">
        <w:rPr>
          <w:rFonts w:ascii="Arial" w:eastAsia="Times New Roman" w:hAnsi="Arial" w:cs="Arial"/>
          <w:u w:val="single"/>
          <w:lang w:eastAsia="pl-PL"/>
        </w:rPr>
        <w:t>w tym także finansowane z innych środków</w:t>
      </w:r>
      <w:r w:rsidRPr="00734B70">
        <w:rPr>
          <w:rFonts w:ascii="Arial" w:eastAsia="Times New Roman" w:hAnsi="Arial" w:cs="Arial"/>
          <w:lang w:eastAsia="pl-PL"/>
        </w:rPr>
        <w:t xml:space="preserve"> niż RPO WP na lata 2014-2020.  </w:t>
      </w:r>
    </w:p>
    <w:p w14:paraId="74D557CB"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7960E24"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3.2.</w:t>
      </w:r>
    </w:p>
    <w:p w14:paraId="12A95D9D"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w:t>
      </w:r>
    </w:p>
    <w:p w14:paraId="0678FE0C" w14:textId="77777777" w:rsidR="00734B70" w:rsidRPr="00734B70" w:rsidRDefault="00734B70" w:rsidP="00734B70">
      <w:pPr>
        <w:numPr>
          <w:ilvl w:val="0"/>
          <w:numId w:val="4"/>
        </w:num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załączyć streszczenie w języku niespecjalistycznym raportu OOŚ, o którym mowa </w:t>
      </w:r>
      <w:r w:rsidRPr="00734B70">
        <w:rPr>
          <w:rFonts w:ascii="Arial" w:eastAsia="Times New Roman" w:hAnsi="Arial" w:cs="Arial"/>
          <w:lang w:eastAsia="pl-PL"/>
        </w:rPr>
        <w:br/>
        <w:t xml:space="preserve">w art. 66 ust. 1 pkt 18 ustawy OOŚ (jeśli informacje zawarte w streszczeniu nie będą odpowiadać każdemu rozdziałowi raportu OOŚ należy załączyć cały raport OOŚ). </w:t>
      </w:r>
      <w:r w:rsidRPr="00734B70">
        <w:rPr>
          <w:rFonts w:ascii="Arial" w:eastAsia="Times New Roman" w:hAnsi="Arial" w:cs="Arial"/>
          <w:lang w:eastAsia="pl-PL"/>
        </w:rPr>
        <w:br/>
        <w:t xml:space="preserve">W przypadku, gdy w raporcie była przeprowadzona ocena zgodnie z art. 6.3 </w:t>
      </w:r>
      <w:r w:rsidRPr="00734B70">
        <w:rPr>
          <w:rFonts w:ascii="Arial" w:eastAsia="Times New Roman" w:hAnsi="Arial" w:cs="Arial"/>
          <w:i/>
          <w:lang w:eastAsia="pl-PL"/>
        </w:rPr>
        <w:t>Dyrektywy Siedliskowe</w:t>
      </w:r>
      <w:r w:rsidRPr="00734B70">
        <w:rPr>
          <w:rFonts w:ascii="Arial" w:eastAsia="Times New Roman" w:hAnsi="Arial" w:cs="Arial"/>
          <w:lang w:eastAsia="pl-PL"/>
        </w:rPr>
        <w:t xml:space="preserve">j należy załączyć pełną wersję raportu, lub rozdziały raportu związane </w:t>
      </w:r>
      <w:r w:rsidR="00410B52">
        <w:rPr>
          <w:rFonts w:ascii="Arial" w:eastAsia="Times New Roman" w:hAnsi="Arial" w:cs="Arial"/>
          <w:lang w:eastAsia="pl-PL"/>
        </w:rPr>
        <w:br/>
      </w:r>
      <w:r w:rsidRPr="00734B70">
        <w:rPr>
          <w:rFonts w:ascii="Arial" w:eastAsia="Times New Roman" w:hAnsi="Arial" w:cs="Arial"/>
          <w:lang w:eastAsia="pl-PL"/>
        </w:rPr>
        <w:t xml:space="preserve">z oceną wskazaną w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zgodnie z pkt. 4.2.,</w:t>
      </w:r>
    </w:p>
    <w:p w14:paraId="6AB6B3B3" w14:textId="77777777" w:rsidR="00734B70" w:rsidRPr="00734B70" w:rsidRDefault="00734B70" w:rsidP="00734B70">
      <w:pPr>
        <w:numPr>
          <w:ilvl w:val="0"/>
          <w:numId w:val="4"/>
        </w:num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przedstawić informacje dotyczące konsultacji z organami ochrony środowiska, konsultacji ze społeczeństwem oraz informacje na temat transgranicznej OOŚ. Zasadniczo wystarczającym źródłem powyższych informacji powinno być uzasadnienie decyzji o środowiskowych uwarunkowaniach i wystarczające jest jej wskazanie </w:t>
      </w:r>
      <w:r w:rsidR="00410B52">
        <w:rPr>
          <w:rFonts w:ascii="Arial" w:eastAsia="Times New Roman" w:hAnsi="Arial" w:cs="Arial"/>
          <w:lang w:eastAsia="pl-PL"/>
        </w:rPr>
        <w:br/>
      </w:r>
      <w:r w:rsidRPr="00734B70">
        <w:rPr>
          <w:rFonts w:ascii="Arial" w:eastAsia="Times New Roman" w:hAnsi="Arial" w:cs="Arial"/>
          <w:lang w:eastAsia="pl-PL"/>
        </w:rPr>
        <w:t xml:space="preserve">(w przypadku ponownej oceny również decyzji, o których mowa w art. 88 ust. 1 ustawy OOŚ). W przypadku gdy uzasadnienia ww. decyzji nie zawierają właściwych informacji dotyczących konsultacji z organami ochrony środowiska, ze społeczeństwem oraz </w:t>
      </w:r>
      <w:r w:rsidRPr="00734B70">
        <w:rPr>
          <w:rFonts w:ascii="Arial" w:eastAsia="Times New Roman" w:hAnsi="Arial" w:cs="Arial"/>
          <w:lang w:eastAsia="pl-PL"/>
        </w:rPr>
        <w:lastRenderedPageBreak/>
        <w:t xml:space="preserve">informacji na temat transgranicznej OOŚ należy załączyć stosowną dokumentację </w:t>
      </w:r>
      <w:r w:rsidR="00410B52">
        <w:rPr>
          <w:rFonts w:ascii="Arial" w:eastAsia="Times New Roman" w:hAnsi="Arial" w:cs="Arial"/>
          <w:lang w:eastAsia="pl-PL"/>
        </w:rPr>
        <w:br/>
      </w:r>
      <w:r w:rsidRPr="00734B70">
        <w:rPr>
          <w:rFonts w:ascii="Arial" w:eastAsia="Times New Roman" w:hAnsi="Arial" w:cs="Arial"/>
          <w:lang w:eastAsia="pl-PL"/>
        </w:rPr>
        <w:t>w tym zakresie,</w:t>
      </w:r>
    </w:p>
    <w:p w14:paraId="7E18D3B5" w14:textId="5B3BF8C7" w:rsidR="00734B70" w:rsidRPr="00FD6D19" w:rsidRDefault="00734B70" w:rsidP="00734B70">
      <w:pPr>
        <w:numPr>
          <w:ilvl w:val="0"/>
          <w:numId w:val="4"/>
        </w:numPr>
        <w:suppressAutoHyphens/>
        <w:spacing w:after="0" w:line="240" w:lineRule="auto"/>
        <w:jc w:val="both"/>
        <w:rPr>
          <w:rFonts w:ascii="Arial" w:eastAsia="Times New Roman" w:hAnsi="Arial" w:cs="Arial"/>
          <w:b/>
          <w:i/>
          <w:lang w:eastAsia="pl-PL"/>
        </w:rPr>
      </w:pPr>
      <w:r w:rsidRPr="00734B70">
        <w:rPr>
          <w:rFonts w:ascii="Arial" w:eastAsia="Times New Roman" w:hAnsi="Arial" w:cs="Arial"/>
          <w:lang w:eastAsia="pl-PL"/>
        </w:rPr>
        <w:t>załączyć decyzję o środowiskowych uwarunkowaniach oraz właściwą w sprawie decyzję wskazaną w art. 72 ust. 1 ustawy OOŚ</w:t>
      </w:r>
      <w:r w:rsidR="00FD6D19">
        <w:rPr>
          <w:rFonts w:ascii="Arial" w:eastAsia="Times New Roman" w:hAnsi="Arial" w:cs="Arial"/>
          <w:lang w:eastAsia="pl-PL"/>
        </w:rPr>
        <w:t xml:space="preserve"> (o ile została wydana)</w:t>
      </w:r>
      <w:r w:rsidRPr="00734B70">
        <w:rPr>
          <w:rFonts w:ascii="Arial" w:eastAsia="Times New Roman" w:hAnsi="Arial" w:cs="Arial"/>
          <w:lang w:eastAsia="pl-PL"/>
        </w:rPr>
        <w:t>, wraz z informacją potwierdzającą ich poprawne podanie do publicznej wiadomości (dotyczy postępowania związanego</w:t>
      </w:r>
      <w:r w:rsidR="00FD6D19">
        <w:rPr>
          <w:rFonts w:ascii="Arial" w:eastAsia="Times New Roman" w:hAnsi="Arial" w:cs="Arial"/>
          <w:lang w:eastAsia="pl-PL"/>
        </w:rPr>
        <w:t xml:space="preserve"> </w:t>
      </w:r>
      <w:r w:rsidRPr="00734B70">
        <w:rPr>
          <w:rFonts w:ascii="Arial" w:eastAsia="Times New Roman" w:hAnsi="Arial" w:cs="Arial"/>
          <w:lang w:eastAsia="pl-PL"/>
        </w:rPr>
        <w:t>z wydaniem decyzji o środowiskowych uwarunkowaniach, postępowania gdzie przeprowadzono ponowną ocenę lub ocenę na obszary Natura 2000). Przedmiotowa informacja może być przedstawiona w formie oświadczenia</w:t>
      </w:r>
      <w:r w:rsidRPr="00734B70">
        <w:rPr>
          <w:rFonts w:ascii="Arial" w:eastAsiaTheme="minorEastAsia" w:hAnsi="Arial" w:cs="Arial"/>
          <w:lang w:eastAsia="pl-PL"/>
        </w:rPr>
        <w:t xml:space="preserve"> albo innej potwierdzającej wykonanie przez organ obowiązku podania rozstrzygnięcia do publicznej wiadomości, o którym mowa w art. 38, art. 85 ust. 3 i art. 95 ust. 3 ustawy OOŚ. </w:t>
      </w:r>
      <w:r w:rsidRPr="00734B70">
        <w:rPr>
          <w:rFonts w:ascii="Arial" w:eastAsia="Times New Roman" w:hAnsi="Arial" w:cs="Arial"/>
          <w:lang w:eastAsia="pl-PL"/>
        </w:rPr>
        <w:t xml:space="preserve">Niezależnie od powyższego, niezbędne jest dołączenie kompletu dokumentów wymienionych w </w:t>
      </w:r>
      <w:r w:rsidRPr="00734B70">
        <w:rPr>
          <w:rFonts w:ascii="Arial" w:eastAsia="Times New Roman" w:hAnsi="Arial" w:cs="Arial"/>
          <w:i/>
          <w:lang w:eastAsia="pl-PL"/>
        </w:rPr>
        <w:t>„Liście sprawdzającej w zakresie dokumentacji dotyczącej ocen oddziaływania na środowisko dla instytucji oceniających wnioski o dofinansowanie”.</w:t>
      </w:r>
    </w:p>
    <w:p w14:paraId="26C3E122" w14:textId="43A08BF9" w:rsidR="00FD6D19" w:rsidRDefault="00FD6D19" w:rsidP="00FD6D19">
      <w:pPr>
        <w:suppressAutoHyphens/>
        <w:spacing w:after="0" w:line="240" w:lineRule="auto"/>
        <w:jc w:val="both"/>
        <w:rPr>
          <w:rFonts w:ascii="Arial" w:eastAsia="Times New Roman" w:hAnsi="Arial" w:cs="Arial"/>
          <w:i/>
          <w:lang w:eastAsia="pl-PL"/>
        </w:rPr>
      </w:pPr>
    </w:p>
    <w:p w14:paraId="0126B943" w14:textId="77777777" w:rsidR="00FD6D19" w:rsidRPr="00734B70" w:rsidRDefault="00FD6D19" w:rsidP="00FD6D19">
      <w:pPr>
        <w:suppressAutoHyphens/>
        <w:spacing w:after="0" w:line="240" w:lineRule="auto"/>
        <w:jc w:val="both"/>
        <w:rPr>
          <w:rFonts w:ascii="Arial" w:eastAsia="Times New Roman" w:hAnsi="Arial" w:cs="Arial"/>
          <w:b/>
          <w:i/>
          <w:lang w:eastAsia="pl-PL"/>
        </w:rPr>
      </w:pPr>
    </w:p>
    <w:p w14:paraId="197EC65C" w14:textId="77777777" w:rsidR="00734B70" w:rsidRPr="00734B70" w:rsidRDefault="00734B70" w:rsidP="00734B70">
      <w:pPr>
        <w:suppressAutoHyphens/>
        <w:spacing w:after="0" w:line="240" w:lineRule="auto"/>
        <w:jc w:val="both"/>
        <w:rPr>
          <w:rFonts w:ascii="Arial" w:eastAsia="Times New Roman" w:hAnsi="Arial" w:cs="Arial"/>
          <w:b/>
          <w:i/>
          <w:lang w:eastAsia="pl-PL"/>
        </w:rPr>
      </w:pPr>
    </w:p>
    <w:p w14:paraId="2F8C77C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3.3.</w:t>
      </w:r>
    </w:p>
    <w:p w14:paraId="3ADC34FC"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odpowiedzieć na pytanie, czy dla przedsięwzięcia objętego rodzajem wskazanym </w:t>
      </w:r>
      <w:r w:rsidRPr="00734B70">
        <w:rPr>
          <w:rFonts w:ascii="Arial" w:eastAsia="Times New Roman" w:hAnsi="Arial" w:cs="Arial"/>
          <w:lang w:eastAsia="pl-PL"/>
        </w:rPr>
        <w:br/>
        <w:t>w § 3 rozporządzenia OOŚ zostało przeprowadzone postępowanie w sprawie oceny oddziaływania na środowisko (w toku postępowania wydano postanowienie o obowiązku przeprowadzenia oceny oddziaływania przedsięwzięcia na środowisko). W przypadku, gdy takie postępowanie:</w:t>
      </w:r>
    </w:p>
    <w:p w14:paraId="2CE96EA8"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246E4F9" w14:textId="77777777" w:rsidR="00734B70" w:rsidRPr="00734B70" w:rsidRDefault="00734B70" w:rsidP="00734B70">
      <w:pPr>
        <w:numPr>
          <w:ilvl w:val="0"/>
          <w:numId w:val="1"/>
        </w:numPr>
        <w:suppressAutoHyphens/>
        <w:spacing w:after="0" w:line="240" w:lineRule="auto"/>
        <w:ind w:left="567" w:hanging="283"/>
        <w:jc w:val="both"/>
        <w:rPr>
          <w:rFonts w:ascii="Arial" w:eastAsia="Times New Roman" w:hAnsi="Arial" w:cs="Arial"/>
          <w:lang w:eastAsia="pl-PL"/>
        </w:rPr>
      </w:pPr>
      <w:r w:rsidRPr="00734B70">
        <w:rPr>
          <w:rFonts w:ascii="Arial" w:eastAsia="Times New Roman" w:hAnsi="Arial" w:cs="Arial"/>
          <w:lang w:eastAsia="pl-PL"/>
        </w:rPr>
        <w:t>zostało przeprowadzone – należy zaznaczyć kwadrat TAK oraz dołączyć stosowne dokumenty wskazane w punkcie 3.2.,</w:t>
      </w:r>
    </w:p>
    <w:p w14:paraId="44CAD1F0" w14:textId="77777777" w:rsidR="00734B70" w:rsidRPr="00734B70" w:rsidRDefault="00734B70" w:rsidP="00734B70">
      <w:pPr>
        <w:numPr>
          <w:ilvl w:val="0"/>
          <w:numId w:val="1"/>
        </w:numPr>
        <w:suppressAutoHyphens/>
        <w:spacing w:after="0" w:line="240" w:lineRule="auto"/>
        <w:ind w:left="567" w:hanging="283"/>
        <w:jc w:val="both"/>
        <w:rPr>
          <w:rFonts w:ascii="Arial" w:eastAsia="Times New Roman" w:hAnsi="Arial" w:cs="Arial"/>
          <w:lang w:eastAsia="pl-PL"/>
        </w:rPr>
      </w:pPr>
      <w:r w:rsidRPr="00734B70">
        <w:rPr>
          <w:rFonts w:ascii="Arial" w:eastAsia="Times New Roman" w:hAnsi="Arial" w:cs="Arial"/>
          <w:lang w:eastAsia="pl-PL"/>
        </w:rPr>
        <w:t xml:space="preserve">nie zostało przeprowadzone – należy zaznaczyć kwadrat NIE, podać wyjaśnienie oraz dołączyć stosowne dokumenty wskazane w podpunktach a, b i c pkt 3.3. oraz </w:t>
      </w:r>
      <w:r w:rsidRPr="00734B70">
        <w:rPr>
          <w:rFonts w:ascii="Arial" w:eastAsiaTheme="minorEastAsia" w:hAnsi="Arial" w:cs="Arial"/>
          <w:lang w:eastAsia="pl-PL"/>
        </w:rPr>
        <w:t>decyzję właściwego organu wydaną zgodnie z art. 8 i 9 dyrektywy OOŚ, w tym informacje dotyczące sposobu podania jej do wiadomości publicznej.</w:t>
      </w:r>
    </w:p>
    <w:p w14:paraId="33E4C7D8"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6AD37345"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Przez „decyzję dotyczącą preselekcji” lub „decyzję </w:t>
      </w:r>
      <w:proofErr w:type="spellStart"/>
      <w:r w:rsidRPr="00734B70">
        <w:rPr>
          <w:rFonts w:ascii="Arial" w:eastAsia="Times New Roman" w:hAnsi="Arial" w:cs="Arial"/>
          <w:lang w:eastAsia="pl-PL"/>
        </w:rPr>
        <w:t>screeningową</w:t>
      </w:r>
      <w:proofErr w:type="spellEnd"/>
      <w:r w:rsidRPr="00734B70">
        <w:rPr>
          <w:rFonts w:ascii="Arial" w:eastAsia="Times New Roman" w:hAnsi="Arial" w:cs="Arial"/>
          <w:lang w:eastAsia="pl-PL"/>
        </w:rPr>
        <w:t>” należy rozumieć postanowienie o braku konieczności przeprowadzenia oceny oddziaływania na środowisko</w:t>
      </w:r>
      <w:r w:rsidR="00B27CC8">
        <w:rPr>
          <w:rFonts w:ascii="Arial" w:eastAsia="Times New Roman" w:hAnsi="Arial" w:cs="Arial"/>
          <w:lang w:eastAsia="pl-PL"/>
        </w:rPr>
        <w:t xml:space="preserve"> (dla stanu prawnego obowiązującego przed </w:t>
      </w:r>
      <w:r w:rsidR="009D7C9E">
        <w:rPr>
          <w:rFonts w:ascii="Arial" w:eastAsia="Times New Roman" w:hAnsi="Arial" w:cs="Arial"/>
          <w:lang w:eastAsia="pl-PL"/>
        </w:rPr>
        <w:t>24 września</w:t>
      </w:r>
      <w:r w:rsidR="00B27CC8">
        <w:rPr>
          <w:rFonts w:ascii="Arial" w:eastAsia="Times New Roman" w:hAnsi="Arial" w:cs="Arial"/>
          <w:lang w:eastAsia="pl-PL"/>
        </w:rPr>
        <w:t xml:space="preserve"> 2019 r.) albo decyzję </w:t>
      </w:r>
      <w:r w:rsidR="00B27CC8">
        <w:rPr>
          <w:rFonts w:ascii="Arial" w:eastAsia="Times New Roman" w:hAnsi="Arial" w:cs="Arial"/>
          <w:lang w:eastAsia="pl-PL"/>
        </w:rPr>
        <w:br/>
        <w:t xml:space="preserve">o środowiskowych uwarunkowaniach o braku potrzeby przeprowadzenia oceny oddziaływania na środowisko (dla stanu prawnego obowiązującego od </w:t>
      </w:r>
      <w:r w:rsidR="009D7C9E">
        <w:rPr>
          <w:rFonts w:ascii="Arial" w:eastAsia="Times New Roman" w:hAnsi="Arial" w:cs="Arial"/>
          <w:lang w:eastAsia="pl-PL"/>
        </w:rPr>
        <w:t>24 września</w:t>
      </w:r>
      <w:r w:rsidR="00B27CC8">
        <w:rPr>
          <w:rFonts w:ascii="Arial" w:eastAsia="Times New Roman" w:hAnsi="Arial" w:cs="Arial"/>
          <w:lang w:eastAsia="pl-PL"/>
        </w:rPr>
        <w:t xml:space="preserve"> 2019 r.).</w:t>
      </w:r>
    </w:p>
    <w:p w14:paraId="4CFA1B0C" w14:textId="77777777" w:rsidR="00734B70" w:rsidRPr="00734B70" w:rsidRDefault="00734B70" w:rsidP="00734B70">
      <w:pPr>
        <w:suppressAutoHyphens/>
        <w:spacing w:after="0" w:line="240" w:lineRule="auto"/>
        <w:jc w:val="both"/>
        <w:rPr>
          <w:rFonts w:ascii="Arial" w:eastAsia="Times New Roman" w:hAnsi="Arial" w:cs="Arial"/>
          <w:b/>
          <w:i/>
          <w:lang w:eastAsia="pl-PL"/>
        </w:rPr>
      </w:pPr>
      <w:r w:rsidRPr="00734B70">
        <w:rPr>
          <w:rFonts w:ascii="Arial" w:eastAsia="Times New Roman" w:hAnsi="Arial" w:cs="Arial"/>
          <w:lang w:eastAsia="pl-PL"/>
        </w:rPr>
        <w:t xml:space="preserve">Niezależnie od powyższego, niezbędne jest dołączenie kompletu dokumentów wymienionych w </w:t>
      </w:r>
      <w:r w:rsidRPr="00734B70">
        <w:rPr>
          <w:rFonts w:ascii="Arial" w:eastAsia="Times New Roman" w:hAnsi="Arial" w:cs="Arial"/>
          <w:i/>
          <w:lang w:eastAsia="pl-PL"/>
        </w:rPr>
        <w:t>„Liście sprawdzającej w zakresie dokumentacji dotyczącej ocen oddziaływania na środowisko dla instytucji oceniających wnioski o dofinansowanie”.</w:t>
      </w:r>
    </w:p>
    <w:p w14:paraId="31EC744D"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73678C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3.4.1. i 3.4.2.</w:t>
      </w:r>
    </w:p>
    <w:p w14:paraId="5FC3423A"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DDD69E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heme="minorEastAsia" w:hAnsi="Arial" w:cs="Arial"/>
          <w:lang w:eastAsia="pl-P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w:t>
      </w:r>
      <w:r w:rsidRPr="00734B70">
        <w:rPr>
          <w:rFonts w:ascii="Arial" w:eastAsiaTheme="minorEastAsia" w:hAnsi="Arial" w:cs="Arial"/>
          <w:lang w:eastAsia="pl-PL"/>
        </w:rPr>
        <w:br/>
        <w:t xml:space="preserve">o zgłoszenie robót budowlanych w trybie art. 30 ustawy Prawo budowlane. </w:t>
      </w:r>
    </w:p>
    <w:p w14:paraId="7234C65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niektórych sytuacjach „zezwoleniem na inwestycję” może być także decyzja </w:t>
      </w:r>
      <w:r w:rsidRPr="00734B70">
        <w:rPr>
          <w:rFonts w:ascii="Arial" w:eastAsia="Times New Roman" w:hAnsi="Arial" w:cs="Arial"/>
          <w:lang w:eastAsia="pl-PL"/>
        </w:rPr>
        <w:br/>
        <w:t>o środowiskowych uwarunkowaniach.</w:t>
      </w:r>
    </w:p>
    <w:p w14:paraId="6DA9E85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lastRenderedPageBreak/>
        <w:t xml:space="preserve">Dla uproszczenia, w dalszej części niniejszej </w:t>
      </w:r>
      <w:r w:rsidRPr="00734B70">
        <w:rPr>
          <w:rFonts w:ascii="Arial" w:eastAsia="Times New Roman" w:hAnsi="Arial" w:cs="Arial"/>
          <w:i/>
          <w:lang w:eastAsia="pl-PL"/>
        </w:rPr>
        <w:t>Instrukcji</w:t>
      </w:r>
      <w:r w:rsidRPr="00734B70">
        <w:rPr>
          <w:rFonts w:ascii="Arial" w:eastAsia="Times New Roman" w:hAnsi="Arial" w:cs="Arial"/>
          <w:lang w:eastAsia="pl-PL"/>
        </w:rPr>
        <w:t xml:space="preserve"> pod pojęciem „decyzja budowlana” należy rozumieć decyzje wymienione w art. 72 ust. 1 lub zgłoszenie wymienione w art. 72 ust. 1a ustawy OOŚ.</w:t>
      </w:r>
    </w:p>
    <w:p w14:paraId="2A446C97"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E069BD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punkcie </w:t>
      </w:r>
      <w:r w:rsidRPr="00734B70">
        <w:rPr>
          <w:rFonts w:ascii="Arial" w:eastAsia="Times New Roman" w:hAnsi="Arial" w:cs="Arial"/>
          <w:b/>
          <w:lang w:eastAsia="pl-PL"/>
        </w:rPr>
        <w:t>3.4.1.</w:t>
      </w:r>
      <w:r w:rsidRPr="00734B70">
        <w:rPr>
          <w:rFonts w:ascii="Arial" w:eastAsia="Times New Roman" w:hAnsi="Arial" w:cs="Arial"/>
          <w:lang w:eastAsia="pl-PL"/>
        </w:rPr>
        <w:t xml:space="preserve"> oraz </w:t>
      </w:r>
      <w:r w:rsidRPr="00734B70">
        <w:rPr>
          <w:rFonts w:ascii="Arial" w:eastAsia="Times New Roman" w:hAnsi="Arial" w:cs="Arial"/>
          <w:b/>
          <w:lang w:eastAsia="pl-PL"/>
        </w:rPr>
        <w:t>3.4.2.</w:t>
      </w:r>
      <w:r w:rsidRPr="00734B70">
        <w:rPr>
          <w:rFonts w:ascii="Arial" w:eastAsia="Times New Roman" w:hAnsi="Arial" w:cs="Arial"/>
          <w:lang w:eastAsia="pl-PL"/>
        </w:rPr>
        <w:t xml:space="preserve"> oczekuje się informacji potwierdzającej, że w przypadku rozpoczęcia robót budowlanych poprzedzone one zostały stosowną procedurą zezwolenia na inwestycję. </w:t>
      </w:r>
    </w:p>
    <w:p w14:paraId="7E968AA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705153C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UWAGA: w punkcie </w:t>
      </w:r>
      <w:r w:rsidRPr="00734B70">
        <w:rPr>
          <w:rFonts w:ascii="Arial" w:eastAsia="Times New Roman" w:hAnsi="Arial" w:cs="Arial"/>
          <w:b/>
          <w:lang w:eastAsia="pl-PL"/>
        </w:rPr>
        <w:t>3.4.1</w:t>
      </w:r>
      <w:r w:rsidRPr="00734B70">
        <w:rPr>
          <w:rFonts w:ascii="Arial" w:eastAsia="Times New Roman" w:hAnsi="Arial" w:cs="Arial"/>
          <w:lang w:eastAsia="pl-PL"/>
        </w:rPr>
        <w:t xml:space="preserve"> poprzez „co najmniej jedno zamówienie na roboty budowlane” rozumie się podpisaną umowę na roboty budowlane, w ramach której rozpoczęto realizację robót budowlanych. </w:t>
      </w:r>
    </w:p>
    <w:p w14:paraId="7B07B48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przypadku zgłoszenia robót budowlanych wniosek wypełnia się analogicznie.</w:t>
      </w:r>
    </w:p>
    <w:p w14:paraId="71A6C5DC" w14:textId="77777777" w:rsidR="00734B70" w:rsidRPr="00734B70" w:rsidRDefault="00734B70" w:rsidP="00734B70">
      <w:pPr>
        <w:suppressAutoHyphens/>
        <w:spacing w:after="0" w:line="240" w:lineRule="auto"/>
        <w:jc w:val="both"/>
        <w:rPr>
          <w:rFonts w:ascii="Arial" w:eastAsia="Times New Roman" w:hAnsi="Arial" w:cs="Arial"/>
          <w:b/>
          <w:lang w:eastAsia="en-GB"/>
        </w:rPr>
      </w:pPr>
    </w:p>
    <w:p w14:paraId="5476B042" w14:textId="77777777" w:rsidR="00FD6D19" w:rsidRDefault="00FD6D19" w:rsidP="00734B70">
      <w:pPr>
        <w:suppressAutoHyphens/>
        <w:spacing w:after="0" w:line="240" w:lineRule="auto"/>
        <w:jc w:val="both"/>
        <w:rPr>
          <w:rFonts w:ascii="Arial" w:eastAsia="Times New Roman" w:hAnsi="Arial" w:cs="Arial"/>
          <w:b/>
          <w:lang w:eastAsia="en-GB"/>
        </w:rPr>
      </w:pPr>
    </w:p>
    <w:p w14:paraId="140D178F" w14:textId="77777777" w:rsidR="00FD6D19" w:rsidRDefault="00FD6D19" w:rsidP="00734B70">
      <w:pPr>
        <w:suppressAutoHyphens/>
        <w:spacing w:after="0" w:line="240" w:lineRule="auto"/>
        <w:jc w:val="both"/>
        <w:rPr>
          <w:rFonts w:ascii="Arial" w:eastAsia="Times New Roman" w:hAnsi="Arial" w:cs="Arial"/>
          <w:b/>
          <w:lang w:eastAsia="en-GB"/>
        </w:rPr>
      </w:pPr>
    </w:p>
    <w:p w14:paraId="17832098" w14:textId="77777777" w:rsidR="00FD6D19" w:rsidRDefault="00FD6D19" w:rsidP="00734B70">
      <w:pPr>
        <w:suppressAutoHyphens/>
        <w:spacing w:after="0" w:line="240" w:lineRule="auto"/>
        <w:jc w:val="both"/>
        <w:rPr>
          <w:rFonts w:ascii="Arial" w:eastAsia="Times New Roman" w:hAnsi="Arial" w:cs="Arial"/>
          <w:b/>
          <w:lang w:eastAsia="en-GB"/>
        </w:rPr>
      </w:pPr>
    </w:p>
    <w:p w14:paraId="60088CD8" w14:textId="77777777" w:rsidR="00FD6D19" w:rsidRDefault="00FD6D19" w:rsidP="00734B70">
      <w:pPr>
        <w:suppressAutoHyphens/>
        <w:spacing w:after="0" w:line="240" w:lineRule="auto"/>
        <w:jc w:val="both"/>
        <w:rPr>
          <w:rFonts w:ascii="Arial" w:eastAsia="Times New Roman" w:hAnsi="Arial" w:cs="Arial"/>
          <w:b/>
          <w:lang w:eastAsia="en-GB"/>
        </w:rPr>
      </w:pPr>
    </w:p>
    <w:p w14:paraId="26018920" w14:textId="1C861CB8" w:rsidR="00734B70" w:rsidRPr="00734B70" w:rsidRDefault="00734B70" w:rsidP="00734B70">
      <w:pPr>
        <w:suppressAutoHyphens/>
        <w:spacing w:after="0" w:line="240" w:lineRule="auto"/>
        <w:jc w:val="both"/>
        <w:rPr>
          <w:rFonts w:ascii="Arial" w:eastAsia="Times New Roman" w:hAnsi="Arial" w:cs="Arial"/>
          <w:b/>
          <w:lang w:eastAsia="en-GB"/>
        </w:rPr>
      </w:pPr>
      <w:r w:rsidRPr="00734B70">
        <w:rPr>
          <w:rFonts w:ascii="Arial" w:eastAsia="Times New Roman" w:hAnsi="Arial" w:cs="Arial"/>
          <w:b/>
          <w:lang w:eastAsia="en-GB"/>
        </w:rPr>
        <w:t>3.4.3.</w:t>
      </w:r>
    </w:p>
    <w:p w14:paraId="23F6626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en-GB"/>
        </w:rPr>
        <w:t>Należy wymienić uzyskane decyzje budowlane wskazując jednocześnie datę wydania, sygnaturę, organ wydający oraz przedmiot decyzji. W przypadku gdy roboty budowlane są realizowane na podstawie zgłoszenia należy podać datę zgłoszenia (tj. datę wpływu do organu), właściwy organ oraz datę upływu terminu na zgłoszenie sprzeciwu przez organ.</w:t>
      </w:r>
    </w:p>
    <w:p w14:paraId="3E28B6DF"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3AFC531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3.4.4.</w:t>
      </w:r>
    </w:p>
    <w:p w14:paraId="7D0D720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podać daty wniosków oraz wskazać organy, do których złożono wnioski o zezwolenie na inwestycję/datę decyzji budowlanej. </w:t>
      </w:r>
    </w:p>
    <w:p w14:paraId="07DC3F01"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2769AF5B"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3.4.5.</w:t>
      </w:r>
    </w:p>
    <w:p w14:paraId="1C78ED0F" w14:textId="77777777" w:rsidR="00734B70" w:rsidRPr="00734B70" w:rsidRDefault="00734B70" w:rsidP="00734B70">
      <w:pPr>
        <w:suppressAutoHyphens/>
        <w:spacing w:after="0" w:line="240" w:lineRule="auto"/>
        <w:jc w:val="both"/>
        <w:rPr>
          <w:rFonts w:ascii="Arial" w:eastAsia="Times New Roman" w:hAnsi="Arial" w:cs="Arial"/>
          <w:lang w:eastAsia="en-GB"/>
        </w:rPr>
      </w:pPr>
      <w:r w:rsidRPr="00734B70">
        <w:rPr>
          <w:rFonts w:ascii="Arial" w:eastAsia="Times New Roman" w:hAnsi="Arial" w:cs="Arial"/>
          <w:lang w:eastAsia="en-GB"/>
        </w:rPr>
        <w:t>Należy wskazać dotychczas uzyskane decyzje o środowiskowych uwarunkowaniach oraz określić obecnie realizowany etap procesu przygotowania dokumentacji do wniosku lub obecny etap procesu uzyskiwania zezwoleń na inwestycję/decyzji budowlanych.</w:t>
      </w:r>
    </w:p>
    <w:p w14:paraId="662B185C"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en-GB"/>
        </w:rPr>
        <w:t>Wskazać należy czynności administracyjne niezbędne do wykonania w celu uzyskania ostatecznej decyzji budowlanej (lub ostatecznych decyzji budowlanych).</w:t>
      </w:r>
    </w:p>
    <w:p w14:paraId="1E527F4E"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DEA8CC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3.4.6.</w:t>
      </w:r>
    </w:p>
    <w:p w14:paraId="0A28A0E4"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podać przewidywane daty uzyskania decyzji budowlanych oraz daty upływu terminu wniesienia sprzeciwu przez organ, któremu zgłoszono roboty budowlane w rozumieniu art. 30 Prawa budowlanego (zgodnie z przyjętym harmonogramem dla projektu). Należy zwrócić uwagę na spójność prezentowanych danych z pozostałą częścią wniosku.</w:t>
      </w:r>
    </w:p>
    <w:p w14:paraId="53B10D70"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Jeżeli w punkcie 3.4.1. i 3.4.2.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 </w:t>
      </w:r>
    </w:p>
    <w:p w14:paraId="4A5D6DE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7D4D5C07"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3.4.7.</w:t>
      </w:r>
    </w:p>
    <w:p w14:paraId="1BD06C1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wskazać organ, który wyda/wydał zezwolenia na inwestycje/decyzje budowlane, lub do którego dokonano zgłoszenia robót budowlanych. </w:t>
      </w:r>
    </w:p>
    <w:p w14:paraId="25CF3F11"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AB3361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4.</w:t>
      </w:r>
    </w:p>
    <w:p w14:paraId="682DB0D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Punkt 4 dotyczy obszarów, które zostały objęte siecią Natura 2000. Należy podkreślić, że oddziaływanie na ww. obszary może mieć projekt realizowany nie tylko w obrębie tego obszaru, ale również poza nim.</w:t>
      </w:r>
    </w:p>
    <w:p w14:paraId="3BE62EAD"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8998562" w14:textId="77777777" w:rsidR="00734B70" w:rsidRPr="00734B70" w:rsidRDefault="00734B70" w:rsidP="00734B70">
      <w:pPr>
        <w:numPr>
          <w:ilvl w:val="0"/>
          <w:numId w:val="13"/>
        </w:numPr>
        <w:spacing w:after="0" w:line="240" w:lineRule="auto"/>
        <w:ind w:left="567" w:hanging="567"/>
        <w:contextualSpacing/>
        <w:jc w:val="both"/>
        <w:rPr>
          <w:rFonts w:ascii="Arial" w:eastAsia="Times New Roman" w:hAnsi="Arial" w:cs="Arial"/>
          <w:lang w:eastAsia="en-GB"/>
        </w:rPr>
      </w:pPr>
      <w:r w:rsidRPr="00734B70">
        <w:rPr>
          <w:rFonts w:ascii="Arial" w:eastAsia="Times New Roman" w:hAnsi="Arial" w:cs="Arial"/>
          <w:lang w:eastAsia="en-GB"/>
        </w:rPr>
        <w:lastRenderedPageBreak/>
        <w:t xml:space="preserve">Beneficjent zaznacza odpowiedź „NIE” tylko w przypadku gdy nie istniało lub nie istnieje prawdopodobieństwo, że projekt może znacząco oddziaływać na obszary Natura 2000 </w:t>
      </w:r>
      <w:r w:rsidR="00410B52">
        <w:rPr>
          <w:rFonts w:ascii="Arial" w:eastAsia="Times New Roman" w:hAnsi="Arial" w:cs="Arial"/>
          <w:lang w:eastAsia="en-GB"/>
        </w:rPr>
        <w:br/>
      </w:r>
      <w:r w:rsidRPr="00734B70">
        <w:rPr>
          <w:rFonts w:ascii="Arial" w:eastAsia="Times New Roman" w:hAnsi="Arial" w:cs="Arial"/>
          <w:lang w:eastAsia="en-GB"/>
        </w:rPr>
        <w:t xml:space="preserve">i nie uznano w związku z tym za konieczne przeprowadzenie oceny oddziaływania na obszary Natura 2000. </w:t>
      </w:r>
      <w:r w:rsidRPr="00734B70">
        <w:rPr>
          <w:rFonts w:ascii="Arial" w:eastAsia="Times New Roman" w:hAnsi="Arial" w:cs="Arial"/>
          <w:bCs/>
          <w:lang w:eastAsia="en-GB"/>
        </w:rPr>
        <w:t xml:space="preserve">Wymóg dołączenia </w:t>
      </w:r>
      <w:r w:rsidRPr="00734B70">
        <w:rPr>
          <w:rFonts w:ascii="Arial" w:eastAsia="Times New Roman" w:hAnsi="Arial" w:cs="Arial"/>
          <w:bCs/>
          <w:i/>
          <w:lang w:eastAsia="en-GB"/>
        </w:rPr>
        <w:t>deklaracji</w:t>
      </w:r>
      <w:r w:rsidRPr="00734B70">
        <w:rPr>
          <w:rFonts w:ascii="Arial" w:eastAsia="Times New Roman" w:hAnsi="Arial" w:cs="Arial"/>
          <w:bCs/>
          <w:lang w:eastAsia="en-GB"/>
        </w:rPr>
        <w:t xml:space="preserve"> dotyczy następujących rodzajów projektów: </w:t>
      </w:r>
    </w:p>
    <w:p w14:paraId="049EAE9D"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stanowiących przedsięwzięcie mogące znacząco oddziaływać na środowisko gdy w postępowaniu zmierzającym do wydania decyzji o środowiskowych uwarunkowaniach </w:t>
      </w:r>
      <w:r w:rsidRPr="00734B70">
        <w:rPr>
          <w:rFonts w:ascii="Arial" w:eastAsia="Times New Roman" w:hAnsi="Arial" w:cs="Arial"/>
          <w:u w:val="single"/>
          <w:lang w:eastAsia="en-GB"/>
        </w:rPr>
        <w:t>nie analizowano wpływu projektu na obszary Natura 2000,</w:t>
      </w:r>
    </w:p>
    <w:p w14:paraId="569D5E61"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bCs/>
          <w:lang w:eastAsia="en-GB"/>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o którym mowa w art. 72 ust. 1a ustawy OOŚ), </w:t>
      </w:r>
      <w:r w:rsidRPr="00734B70">
        <w:rPr>
          <w:rFonts w:ascii="Arial" w:eastAsia="Times New Roman" w:hAnsi="Arial" w:cs="Arial"/>
          <w:bCs/>
          <w:u w:val="single"/>
          <w:lang w:eastAsia="en-GB"/>
        </w:rPr>
        <w:t>gdy zakres tych projektów oraz ich lokalizacja wskazują na możliwość potencjalnie znaczącego oddziaływania na obszary Natura 2000;</w:t>
      </w:r>
    </w:p>
    <w:p w14:paraId="6E3A828E"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o charakterze termomodernizacyjnym dotyczących obiektów zlokalizowanych </w:t>
      </w:r>
      <w:r w:rsidRPr="00734B70">
        <w:rPr>
          <w:rFonts w:ascii="Arial" w:eastAsia="Times New Roman" w:hAnsi="Arial" w:cs="Arial"/>
          <w:lang w:eastAsia="en-GB"/>
        </w:rPr>
        <w:br/>
        <w:t>w obszarze Natura 2000.</w:t>
      </w:r>
    </w:p>
    <w:p w14:paraId="55AF8130" w14:textId="77777777" w:rsidR="00734B70" w:rsidRPr="00734B70" w:rsidRDefault="00734B70" w:rsidP="00734B70">
      <w:pPr>
        <w:spacing w:after="0" w:line="276" w:lineRule="auto"/>
        <w:ind w:left="709"/>
        <w:contextualSpacing/>
        <w:rPr>
          <w:rFonts w:ascii="Arial" w:eastAsiaTheme="minorEastAsia" w:hAnsi="Arial" w:cs="Arial"/>
          <w:u w:val="single"/>
          <w:lang w:eastAsia="pl-PL"/>
        </w:rPr>
      </w:pPr>
    </w:p>
    <w:p w14:paraId="48FBF52A" w14:textId="77777777" w:rsidR="00734B70" w:rsidRPr="00734B70" w:rsidRDefault="00734B70" w:rsidP="00734B70">
      <w:pPr>
        <w:numPr>
          <w:ilvl w:val="0"/>
          <w:numId w:val="13"/>
        </w:numPr>
        <w:spacing w:after="0" w:line="240" w:lineRule="auto"/>
        <w:ind w:left="567" w:hanging="425"/>
        <w:contextualSpacing/>
        <w:jc w:val="both"/>
        <w:rPr>
          <w:rFonts w:ascii="Arial" w:eastAsia="Times New Roman" w:hAnsi="Arial" w:cs="Arial"/>
          <w:lang w:eastAsia="en-GB"/>
        </w:rPr>
      </w:pPr>
      <w:r w:rsidRPr="00734B70">
        <w:rPr>
          <w:rFonts w:ascii="Arial" w:eastAsia="Times New Roman" w:hAnsi="Arial" w:cs="Arial"/>
          <w:lang w:eastAsia="en-GB"/>
        </w:rPr>
        <w:t xml:space="preserve">W przypadku lokalizacji projektu na obszarze objętym siecią Natura 2000 (innego niż przedsięwzięcie mogące znacząco oddziaływać na środowisko) niezbędne jest </w:t>
      </w:r>
      <w:r w:rsidRPr="00734B70">
        <w:rPr>
          <w:rFonts w:ascii="Arial" w:eastAsia="Times New Roman" w:hAnsi="Arial" w:cs="Arial"/>
          <w:u w:val="single"/>
          <w:lang w:eastAsia="en-GB"/>
        </w:rPr>
        <w:t>podejście indywidualne</w:t>
      </w:r>
      <w:r w:rsidRPr="00734B70">
        <w:rPr>
          <w:rFonts w:ascii="Arial" w:eastAsia="Times New Roman" w:hAnsi="Arial" w:cs="Arial"/>
          <w:lang w:eastAsia="en-GB"/>
        </w:rPr>
        <w:t xml:space="preserve"> do każdego projektu w celu zajęcia stanowiska co do potrzeby dołączenia ww. </w:t>
      </w:r>
      <w:r w:rsidRPr="00734B70">
        <w:rPr>
          <w:rFonts w:ascii="Arial" w:eastAsia="Times New Roman" w:hAnsi="Arial" w:cs="Arial"/>
          <w:i/>
          <w:lang w:eastAsia="en-GB"/>
        </w:rPr>
        <w:t>deklaracji.</w:t>
      </w:r>
      <w:r w:rsidRPr="00734B70">
        <w:rPr>
          <w:rFonts w:ascii="Arial" w:eastAsia="Times New Roman" w:hAnsi="Arial" w:cs="Arial"/>
          <w:lang w:eastAsia="en-GB"/>
        </w:rPr>
        <w:t xml:space="preserve"> Poniżej przedstawiono przykładowe projekty zlokalizowane </w:t>
      </w:r>
      <w:r w:rsidR="00410B52">
        <w:rPr>
          <w:rFonts w:ascii="Arial" w:eastAsia="Times New Roman" w:hAnsi="Arial" w:cs="Arial"/>
          <w:lang w:eastAsia="en-GB"/>
        </w:rPr>
        <w:br/>
      </w:r>
      <w:r w:rsidRPr="00734B70">
        <w:rPr>
          <w:rFonts w:ascii="Arial" w:eastAsia="Times New Roman" w:hAnsi="Arial" w:cs="Arial"/>
          <w:lang w:eastAsia="en-GB"/>
        </w:rPr>
        <w:t>w granicach obszarów Natura 2000, które mogą wymagać dołączenia ww. deklaracji:</w:t>
      </w:r>
    </w:p>
    <w:p w14:paraId="04F9273A"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wszelkie prace konserwatorskie i restauratorskie prowadzone wewnątrz lub na zewnątrz budynków;</w:t>
      </w:r>
    </w:p>
    <w:p w14:paraId="65627CD0"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przebudowa obiektów, mieszczących się w obrysie zewnętrznym ścian parteru budynku, m.in. nadbudowa;</w:t>
      </w:r>
    </w:p>
    <w:p w14:paraId="0E5B1FDE"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 xml:space="preserve">energooszczędne oświetlenie ulic i dróg; </w:t>
      </w:r>
    </w:p>
    <w:p w14:paraId="58E23521"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obiekty małej architektury i zagospodarowanie terenów zielonych.</w:t>
      </w:r>
    </w:p>
    <w:p w14:paraId="791D16A4" w14:textId="77777777" w:rsidR="00734B70" w:rsidRPr="00734B70" w:rsidRDefault="00734B70" w:rsidP="00734B70">
      <w:pPr>
        <w:spacing w:after="0" w:line="276" w:lineRule="auto"/>
        <w:ind w:left="1134"/>
        <w:contextualSpacing/>
        <w:rPr>
          <w:rFonts w:ascii="Arial" w:eastAsiaTheme="minorEastAsia" w:hAnsi="Arial" w:cs="Arial"/>
          <w:lang w:eastAsia="pl-PL"/>
        </w:rPr>
      </w:pPr>
    </w:p>
    <w:p w14:paraId="6BFA81BE" w14:textId="77777777" w:rsidR="00734B70" w:rsidRPr="00734B70" w:rsidRDefault="00734B70" w:rsidP="00734B70">
      <w:pPr>
        <w:numPr>
          <w:ilvl w:val="0"/>
          <w:numId w:val="13"/>
        </w:numPr>
        <w:spacing w:after="0" w:line="240" w:lineRule="auto"/>
        <w:ind w:left="567" w:hanging="425"/>
        <w:contextualSpacing/>
        <w:jc w:val="both"/>
        <w:rPr>
          <w:rFonts w:ascii="Arial" w:eastAsia="Times New Roman" w:hAnsi="Arial" w:cs="Arial"/>
          <w:lang w:eastAsia="en-GB"/>
        </w:rPr>
      </w:pPr>
      <w:r w:rsidRPr="00734B70">
        <w:rPr>
          <w:rFonts w:ascii="Arial" w:eastAsia="Times New Roman" w:hAnsi="Arial" w:cs="Arial"/>
          <w:lang w:eastAsia="en-GB"/>
        </w:rPr>
        <w:t xml:space="preserve">Wyłączeniu z obowiązku przedkładania </w:t>
      </w:r>
      <w:r w:rsidRPr="00734B70">
        <w:rPr>
          <w:rFonts w:ascii="Arial" w:eastAsia="Times New Roman" w:hAnsi="Arial" w:cs="Arial"/>
          <w:i/>
          <w:lang w:eastAsia="en-GB"/>
        </w:rPr>
        <w:t>deklaracji organu odpowiedzialnego za monitorowanie obszarów sieci Natura 2000</w:t>
      </w:r>
      <w:r w:rsidRPr="00734B70">
        <w:rPr>
          <w:rFonts w:ascii="Arial" w:eastAsia="Times New Roman" w:hAnsi="Arial" w:cs="Arial"/>
          <w:lang w:eastAsia="en-GB"/>
        </w:rPr>
        <w:t xml:space="preserve"> podlegałyby co do zasady następujące zamierzenia inwestycyjne:</w:t>
      </w:r>
    </w:p>
    <w:p w14:paraId="04505315"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projekty nieinfrastrukturalne;</w:t>
      </w:r>
    </w:p>
    <w:p w14:paraId="18900640"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kolektory słoneczne, panele fotowoltaiczne na budynkach;</w:t>
      </w:r>
    </w:p>
    <w:p w14:paraId="684C92E0"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powietrzne pompy ciepła;</w:t>
      </w:r>
    </w:p>
    <w:p w14:paraId="5CAB7C1B"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prace związane z wykonaniem instalacji wewnętrznych, w tym wymiana źródeł </w:t>
      </w:r>
      <w:r w:rsidRPr="00734B70">
        <w:rPr>
          <w:rFonts w:ascii="Arial" w:eastAsia="Times New Roman" w:hAnsi="Arial" w:cs="Arial"/>
          <w:lang w:eastAsia="en-GB"/>
        </w:rPr>
        <w:br/>
        <w:t>i systemów grzewczych w budynkach</w:t>
      </w:r>
    </w:p>
    <w:p w14:paraId="39C504C1"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projekty o charakterze termomodernizacyjnym dotyczące obiektów zlokalizowanych poza obszarami Natura 2000.</w:t>
      </w:r>
    </w:p>
    <w:p w14:paraId="56543DFF" w14:textId="77777777" w:rsidR="00734B70" w:rsidRPr="00734B70" w:rsidRDefault="00734B70" w:rsidP="00734B70">
      <w:pPr>
        <w:spacing w:after="0" w:line="276" w:lineRule="auto"/>
        <w:contextualSpacing/>
        <w:rPr>
          <w:rFonts w:ascii="Arial" w:eastAsiaTheme="minorEastAsia" w:hAnsi="Arial" w:cs="Arial"/>
          <w:highlight w:val="yellow"/>
          <w:lang w:eastAsia="pl-PL"/>
        </w:rPr>
      </w:pPr>
    </w:p>
    <w:p w14:paraId="78DB5053"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Ponadto należy przestrzegać zaleceń zawartych, w przygotowanych przez Komisję Europejską, dokumentach:</w:t>
      </w:r>
    </w:p>
    <w:p w14:paraId="10A5878D" w14:textId="77777777" w:rsidR="00734B70" w:rsidRPr="00734B70" w:rsidRDefault="00734B70" w:rsidP="00734B70">
      <w:pPr>
        <w:numPr>
          <w:ilvl w:val="0"/>
          <w:numId w:val="5"/>
        </w:numPr>
        <w:suppressAutoHyphens/>
        <w:spacing w:after="0" w:line="240" w:lineRule="auto"/>
        <w:jc w:val="both"/>
        <w:rPr>
          <w:rFonts w:ascii="Arial" w:eastAsia="Times New Roman" w:hAnsi="Arial" w:cs="Arial"/>
          <w:i/>
          <w:lang w:eastAsia="pl-PL"/>
        </w:rPr>
      </w:pPr>
      <w:r w:rsidRPr="00734B70">
        <w:rPr>
          <w:rFonts w:ascii="Arial" w:eastAsia="Times New Roman" w:hAnsi="Arial" w:cs="Arial"/>
          <w:i/>
          <w:lang w:eastAsia="pl-PL"/>
        </w:rPr>
        <w:t>Zarządzanie obszarami Natura 2000. Postanowienia artykułu 6 dyrektywy „siedliskowej” 92/43/EWG;</w:t>
      </w:r>
    </w:p>
    <w:p w14:paraId="394DE864" w14:textId="77777777" w:rsidR="00734B70" w:rsidRPr="00734B70" w:rsidRDefault="00734B70" w:rsidP="00734B70">
      <w:pPr>
        <w:numPr>
          <w:ilvl w:val="0"/>
          <w:numId w:val="5"/>
        </w:numPr>
        <w:suppressAutoHyphens/>
        <w:spacing w:after="0" w:line="240" w:lineRule="auto"/>
        <w:jc w:val="both"/>
        <w:rPr>
          <w:rFonts w:ascii="Arial" w:eastAsia="Times New Roman" w:hAnsi="Arial" w:cs="Arial"/>
          <w:lang w:eastAsia="pl-PL"/>
        </w:rPr>
      </w:pPr>
      <w:r w:rsidRPr="00734B70">
        <w:rPr>
          <w:rFonts w:ascii="Arial" w:eastAsia="Times New Roman" w:hAnsi="Arial" w:cs="Arial"/>
          <w:i/>
          <w:lang w:eastAsia="pl-PL"/>
        </w:rPr>
        <w:t>Ocena planów i przedsięwzięć znacząco oddziałujących na obszary Natura 2000. Wytyczne metodyczne dotyczące przepisów Artykułu 6(3) i (4) Dyrektywy Siedliskowej 92/43/EWG</w:t>
      </w:r>
      <w:r w:rsidRPr="00734B70">
        <w:rPr>
          <w:rFonts w:ascii="Arial" w:eastAsia="Times New Roman" w:hAnsi="Arial" w:cs="Arial"/>
          <w:lang w:eastAsia="pl-PL"/>
        </w:rPr>
        <w:t>.</w:t>
      </w:r>
    </w:p>
    <w:p w14:paraId="2F9552BC"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E93C9B2"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przypadku, gdy w ramach oceny oddziaływania na środowisko była przeprowadzona ocena zgodnie z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należy załączyć pełną wersję raportu, lub rozdziały raportu, w których zawarto ocenę wskazaną w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Pozostała </w:t>
      </w:r>
      <w:r w:rsidRPr="00734B70">
        <w:rPr>
          <w:rFonts w:ascii="Arial" w:eastAsia="Times New Roman" w:hAnsi="Arial" w:cs="Arial"/>
          <w:lang w:eastAsia="pl-PL"/>
        </w:rPr>
        <w:lastRenderedPageBreak/>
        <w:t xml:space="preserve">wymagana dokumentacja dla przedsięwzięć mogących znacząco oddziaływać na środowisko została wskazana w pkt. </w:t>
      </w:r>
      <w:r w:rsidRPr="00734B70">
        <w:rPr>
          <w:rFonts w:ascii="Arial" w:eastAsia="Times New Roman" w:hAnsi="Arial" w:cs="Arial"/>
          <w:b/>
          <w:lang w:eastAsia="pl-PL"/>
        </w:rPr>
        <w:t>3.2. i 3.3.</w:t>
      </w:r>
      <w:r w:rsidRPr="00734B70">
        <w:rPr>
          <w:rFonts w:ascii="Arial" w:eastAsia="Times New Roman" w:hAnsi="Arial" w:cs="Arial"/>
          <w:lang w:eastAsia="pl-PL"/>
        </w:rPr>
        <w:t xml:space="preserve"> Części środowiskowej wniosku o dofinansowanie. </w:t>
      </w:r>
    </w:p>
    <w:p w14:paraId="56AD6B8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56023CC2"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oddziaływać na obszary Natura 2000) wymaga się załączenia postanowienia, </w:t>
      </w:r>
      <w:r w:rsidRPr="00734B70">
        <w:rPr>
          <w:rFonts w:ascii="Arial" w:eastAsia="Times New Roman" w:hAnsi="Arial" w:cs="Arial"/>
          <w:lang w:eastAsia="pl-PL"/>
        </w:rPr>
        <w:br/>
        <w:t>o którym mowa w art. 98 ustawy OOŚ oraz kopii decyzji, o której mowa w art. 96 ust. 1 ustawy OOŚ wraz z informacją o jej podaniu do publicznej wiadomości w formie przewidzianej w art. 3 ust. 1 pkt 11 ustawy OOŚ.</w:t>
      </w:r>
    </w:p>
    <w:p w14:paraId="2EE1B2D9"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2396F68A"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przypadku określonym w punkcie 4.2. ppkt 2 dodatkowo wymagana jest kopia dokumentacji, o której mowa w art. 35 ustawy o ochronie przyrody, czyli informacji dotyczącej ustalenia kompensacji przyrodniczej.</w:t>
      </w:r>
    </w:p>
    <w:p w14:paraId="717CDF73"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5E953E61"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pl-PL"/>
        </w:rPr>
        <w:t>Wykonanie kompensacji przyrodniczej następuje nie później niż w terminie rozpoczęcia działań powodujących negatywne oddziaływanie, co powinno zostać odnotowane/potwierdzone na potrzeby wniosku o dofinansowanie.</w:t>
      </w:r>
    </w:p>
    <w:p w14:paraId="3A96DFB2" w14:textId="71AF4316"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w:t>
      </w:r>
    </w:p>
    <w:p w14:paraId="491076C5" w14:textId="5C8EE9E1"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w:t>
      </w:r>
    </w:p>
    <w:p w14:paraId="17A94BDF"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4D0577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w:t>
      </w:r>
    </w:p>
    <w:p w14:paraId="57B9606D"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Wskazane zapisy w pytaniu 5.1. w odniesieniu do prawa krajowego należy rozumieć następująco:</w:t>
      </w:r>
    </w:p>
    <w:p w14:paraId="7DB525C3"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 części wód powierzchniowych – jednolite części wód powierzchniowych (JCWP),</w:t>
      </w:r>
    </w:p>
    <w:p w14:paraId="2976A6D2"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 części wód podziemnych – jednolite części wód podziemnych (JCWPd).</w:t>
      </w:r>
    </w:p>
    <w:p w14:paraId="47EA9F3B" w14:textId="77777777" w:rsidR="00734B70" w:rsidRPr="00734B70" w:rsidRDefault="00734B70" w:rsidP="00734B70">
      <w:pPr>
        <w:spacing w:after="0" w:line="240" w:lineRule="auto"/>
        <w:jc w:val="both"/>
        <w:rPr>
          <w:rFonts w:ascii="Arial" w:eastAsia="Calibri" w:hAnsi="Arial" w:cs="Arial"/>
          <w:highlight w:val="yellow"/>
          <w:lang w:eastAsia="en-GB"/>
        </w:rPr>
      </w:pPr>
    </w:p>
    <w:p w14:paraId="0EEB6537"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Informacja ma odpowiadać na pytanie czy wystąpią okoliczności mówiące o tym, że dobry stan ekologiczny lub potencjał ekologiczny nie zostanie osiągnięty lub nie uda się zapobiec pogorszeniu stanu JCWP lub JCWPd w wyniku nowych zmian w charakterystyce fizycznej JCWP lub zmianie poziomu JCWPd.</w:t>
      </w:r>
    </w:p>
    <w:p w14:paraId="6A7B61C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A643837"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5.1.1.</w:t>
      </w:r>
    </w:p>
    <w:p w14:paraId="11CD4CA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przedmiotowym punkcie uwzględnia się projekty podlegające ocenie pod kątem spełnienia przesłanek dla zastosowania odstępstw od osiągnięcia celów środowiskowych, o których mowa w artykule 4 ust. 7 Ramowej Dyrektywy Wodnej.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C03799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7C5D6408" w14:textId="77777777" w:rsidR="00734B70" w:rsidRPr="00734B70" w:rsidRDefault="00734B70" w:rsidP="004A56C2">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734B70">
        <w:rPr>
          <w:rFonts w:ascii="Arial" w:eastAsiaTheme="minorEastAsia" w:hAnsi="Arial" w:cs="Arial"/>
          <w:lang w:eastAsia="pl-PL"/>
        </w:rPr>
        <w:br/>
        <w:t xml:space="preserve">z oceny oddziaływania przedsięwzięcia na środowisko wynika, że przedsięwzięcie może spowodować nieosiągnięcie celów środowiskowych organ właściwy do wydania decyzji </w:t>
      </w:r>
      <w:r w:rsidR="004A56C2">
        <w:rPr>
          <w:rFonts w:ascii="Arial" w:eastAsiaTheme="minorEastAsia" w:hAnsi="Arial" w:cs="Arial"/>
          <w:lang w:eastAsia="pl-PL"/>
        </w:rPr>
        <w:br/>
      </w:r>
      <w:r w:rsidRPr="00734B70">
        <w:rPr>
          <w:rFonts w:ascii="Arial" w:eastAsiaTheme="minorEastAsia" w:hAnsi="Arial" w:cs="Arial"/>
          <w:lang w:eastAsia="pl-PL"/>
        </w:rPr>
        <w:lastRenderedPageBreak/>
        <w:t>o środowiskowych uwarunkowaniach odmawia zgody na realizację przedsięwzięcia, o ile nie</w:t>
      </w:r>
      <w:r w:rsidR="004A56C2">
        <w:rPr>
          <w:rFonts w:ascii="Arial" w:eastAsiaTheme="minorEastAsia" w:hAnsi="Arial" w:cs="Arial"/>
          <w:lang w:eastAsia="pl-PL"/>
        </w:rPr>
        <w:t xml:space="preserve"> zostaną spełnione warunki, o których mowa w art. 68 pkt 1, 3 i 4 ustawy z dnia 20 lipca 2017 r. – Prawo wodne. </w:t>
      </w:r>
    </w:p>
    <w:p w14:paraId="25D38B9B"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F9F872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5.1.2.</w:t>
      </w:r>
    </w:p>
    <w:p w14:paraId="6610FF2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3519F534"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Uwzględnione w przedmiotowym punkcie będą również działania objęte wnioskiem, które </w:t>
      </w:r>
      <w:r w:rsidRPr="00734B70">
        <w:rPr>
          <w:rFonts w:ascii="Arial" w:eastAsiaTheme="minorEastAsia" w:hAnsi="Arial" w:cs="Arial"/>
          <w:lang w:eastAsia="pl-PL"/>
        </w:rPr>
        <w:br/>
        <w:t>z racji swojego charakteru nie będą miały znaczenia dla osiągnięcia celów dyrektywy. W polu tekstowym należy albo powołać stosowną deklarację albo wyjaśnić, że nie ma potrzeby dołączenia tego dokumentu.</w:t>
      </w:r>
    </w:p>
    <w:p w14:paraId="3FE0AAE6" w14:textId="77777777" w:rsidR="00734B70" w:rsidRPr="00734B70" w:rsidRDefault="00734B70" w:rsidP="00734B70">
      <w:pPr>
        <w:spacing w:after="0" w:line="240" w:lineRule="auto"/>
        <w:contextualSpacing/>
        <w:rPr>
          <w:rFonts w:ascii="Arial" w:eastAsiaTheme="minorEastAsia" w:hAnsi="Arial" w:cs="Arial"/>
          <w:bCs/>
          <w:lang w:eastAsia="pl-PL"/>
        </w:rPr>
      </w:pPr>
    </w:p>
    <w:p w14:paraId="29091FAF" w14:textId="77777777" w:rsidR="00734B70" w:rsidRPr="00734B70" w:rsidRDefault="00734B70" w:rsidP="00734B70">
      <w:pPr>
        <w:spacing w:after="0" w:line="240" w:lineRule="auto"/>
        <w:contextualSpacing/>
        <w:jc w:val="both"/>
        <w:rPr>
          <w:rFonts w:ascii="Arial" w:eastAsiaTheme="minorEastAsia" w:hAnsi="Arial" w:cs="Arial"/>
          <w:lang w:eastAsia="pl-PL"/>
        </w:rPr>
      </w:pPr>
      <w:r w:rsidRPr="00734B70">
        <w:rPr>
          <w:rFonts w:ascii="Arial" w:eastAsiaTheme="minorEastAsia" w:hAnsi="Arial" w:cs="Arial"/>
          <w:bCs/>
          <w:lang w:eastAsia="pl-PL"/>
        </w:rPr>
        <w:t>Wymóg dołączenia</w:t>
      </w:r>
      <w:r w:rsidRPr="00734B70">
        <w:rPr>
          <w:rFonts w:ascii="Arial" w:eastAsiaTheme="minorEastAsia" w:hAnsi="Arial" w:cs="Arial"/>
          <w:bCs/>
          <w:i/>
          <w:lang w:eastAsia="pl-PL"/>
        </w:rPr>
        <w:t xml:space="preserve"> deklaracji właściwego organu odpowiedzialnego za gospodarkę wodną </w:t>
      </w:r>
      <w:r w:rsidRPr="00734B70">
        <w:rPr>
          <w:rFonts w:ascii="Arial" w:eastAsiaTheme="minorEastAsia" w:hAnsi="Arial" w:cs="Arial"/>
          <w:bCs/>
          <w:lang w:eastAsia="pl-PL"/>
        </w:rPr>
        <w:t xml:space="preserve">dotyczy następujących rodzajów projektów: </w:t>
      </w:r>
    </w:p>
    <w:p w14:paraId="5E114627" w14:textId="77777777" w:rsidR="00734B70" w:rsidRPr="00734B70" w:rsidRDefault="00734B70" w:rsidP="00734B70">
      <w:pPr>
        <w:numPr>
          <w:ilvl w:val="0"/>
          <w:numId w:val="14"/>
        </w:numPr>
        <w:spacing w:after="0" w:line="240" w:lineRule="auto"/>
        <w:ind w:left="426" w:hanging="284"/>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stanowiących przedsięwzięcie mogące znacząco oddziaływać na środowisko gdy </w:t>
      </w:r>
      <w:r w:rsidRPr="00734B70">
        <w:rPr>
          <w:rFonts w:ascii="Arial" w:eastAsia="Times New Roman" w:hAnsi="Arial" w:cs="Arial"/>
          <w:lang w:eastAsia="en-GB"/>
        </w:rPr>
        <w:br/>
        <w:t xml:space="preserve">w postępowaniu zmierzającym do wydania decyzji o środowiskowych uwarunkowaniach </w:t>
      </w:r>
      <w:r w:rsidRPr="00734B70">
        <w:rPr>
          <w:rFonts w:ascii="Arial" w:eastAsia="Times New Roman" w:hAnsi="Arial" w:cs="Arial"/>
          <w:u w:val="single"/>
          <w:lang w:eastAsia="en-GB"/>
        </w:rPr>
        <w:t>nie analizowano wpływu na cele środowiskowe Ramowej Dyrektywy Wodnej,</w:t>
      </w:r>
    </w:p>
    <w:p w14:paraId="57BD2E3E" w14:textId="77777777" w:rsidR="00734B70" w:rsidRPr="00734B70" w:rsidRDefault="00734B70" w:rsidP="00734B70">
      <w:pPr>
        <w:numPr>
          <w:ilvl w:val="0"/>
          <w:numId w:val="14"/>
        </w:numPr>
        <w:spacing w:after="0" w:line="240" w:lineRule="auto"/>
        <w:ind w:left="426" w:hanging="284"/>
        <w:contextualSpacing/>
        <w:jc w:val="both"/>
        <w:rPr>
          <w:rFonts w:ascii="Arial" w:eastAsia="Times New Roman" w:hAnsi="Arial" w:cs="Arial"/>
          <w:u w:val="single"/>
          <w:lang w:eastAsia="en-GB"/>
        </w:rPr>
      </w:pPr>
      <w:r w:rsidRPr="00734B70">
        <w:rPr>
          <w:rFonts w:ascii="Arial" w:eastAsia="Times New Roman" w:hAnsi="Arial" w:cs="Arial"/>
          <w:bCs/>
          <w:lang w:eastAsia="en-GB"/>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w:t>
      </w:r>
      <w:r w:rsidRPr="00734B70">
        <w:rPr>
          <w:rFonts w:ascii="Arial" w:eastAsia="Times New Roman" w:hAnsi="Arial" w:cs="Arial"/>
          <w:bCs/>
          <w:lang w:eastAsia="en-GB"/>
        </w:rPr>
        <w:br/>
        <w:t xml:space="preserve">o którym mowa w art. 72 ust. 1a ustawy OOŚ), </w:t>
      </w:r>
      <w:r w:rsidRPr="00734B70">
        <w:rPr>
          <w:rFonts w:ascii="Arial" w:eastAsia="Times New Roman" w:hAnsi="Arial" w:cs="Arial"/>
          <w:bCs/>
          <w:u w:val="single"/>
          <w:lang w:eastAsia="en-GB"/>
        </w:rPr>
        <w:t xml:space="preserve">gdy zakres tych projektów oraz ich lokalizacja wskazują na możliwość znaczącego wpływu na cele środowiskowe RDW. </w:t>
      </w:r>
    </w:p>
    <w:p w14:paraId="0FA3E5D4"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1DB4BFAC" w14:textId="77777777" w:rsidR="00734B70" w:rsidRPr="00734B70" w:rsidRDefault="00734B70" w:rsidP="00734B70">
      <w:pPr>
        <w:spacing w:after="0" w:line="240" w:lineRule="auto"/>
        <w:ind w:left="142"/>
        <w:contextualSpacing/>
        <w:rPr>
          <w:rFonts w:ascii="Arial" w:eastAsiaTheme="minorEastAsia" w:hAnsi="Arial" w:cs="Arial"/>
          <w:lang w:eastAsia="pl-PL"/>
        </w:rPr>
      </w:pPr>
      <w:r w:rsidRPr="00734B70">
        <w:rPr>
          <w:rFonts w:ascii="Arial" w:eastAsiaTheme="minorEastAsia" w:hAnsi="Arial" w:cs="Arial"/>
          <w:lang w:eastAsia="pl-PL"/>
        </w:rPr>
        <w:t xml:space="preserve">Wyłączeniu z obowiązku przedkładania </w:t>
      </w:r>
      <w:r w:rsidRPr="00734B70">
        <w:rPr>
          <w:rFonts w:ascii="Arial" w:eastAsiaTheme="minorEastAsia" w:hAnsi="Arial" w:cs="Arial"/>
          <w:i/>
          <w:lang w:eastAsia="pl-PL"/>
        </w:rPr>
        <w:t>deklaracji organu odpowiedzialnego za gospodarkę wodną</w:t>
      </w:r>
      <w:r w:rsidRPr="00734B70">
        <w:rPr>
          <w:rFonts w:ascii="Arial" w:eastAsiaTheme="minorEastAsia" w:hAnsi="Arial" w:cs="Arial"/>
          <w:lang w:eastAsia="pl-PL"/>
        </w:rPr>
        <w:t xml:space="preserve"> podlegałyby co do zasady następujące zamierzenia inwestycyjne:</w:t>
      </w:r>
    </w:p>
    <w:p w14:paraId="3A29F22A"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projekty nieinfrastrukturalne;</w:t>
      </w:r>
    </w:p>
    <w:p w14:paraId="763C1670"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kabli teletechnicznych instalowanych na istniejących słupach;</w:t>
      </w:r>
    </w:p>
    <w:p w14:paraId="7A35B714"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budowa ścieżek rowerowych;</w:t>
      </w:r>
    </w:p>
    <w:p w14:paraId="79BD65C9"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montaż anten, nadajników i odbiorników na istniejących obiektach budowlanych;</w:t>
      </w:r>
    </w:p>
    <w:p w14:paraId="71F6C30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termomodernizacja budynków;</w:t>
      </w:r>
    </w:p>
    <w:p w14:paraId="22A5033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instalacja kolektorów słonecznych i paneli fotowoltaicznych;</w:t>
      </w:r>
    </w:p>
    <w:p w14:paraId="2F7931D1"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instalacja powietrznych pomp ciepła;</w:t>
      </w:r>
    </w:p>
    <w:p w14:paraId="5778FAC9"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wszelkie prace konserwatorskie i restauratorskie prowadzone wewnątrz i na zewnątrz budynków oraz remont obiektów budowlanych innych niż kategorie VII, XXI, XXIV, XXVII, XXVIII, XXX z załącznika do ustawy Prawo budowlane;</w:t>
      </w:r>
    </w:p>
    <w:p w14:paraId="5739E562"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zmiana sposobu użytkowania istniejących budynków;</w:t>
      </w:r>
    </w:p>
    <w:p w14:paraId="6321BDCF"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 xml:space="preserve">prace związane z wykonaniem instalacji wewnętrznych, w tym wymiana źródeł </w:t>
      </w:r>
      <w:r w:rsidRPr="00734B70">
        <w:rPr>
          <w:rFonts w:ascii="Arial" w:eastAsia="Times New Roman" w:hAnsi="Arial" w:cs="Arial"/>
          <w:lang w:eastAsia="en-GB"/>
        </w:rPr>
        <w:br/>
        <w:t>i systemów grzewczych w budynkach;</w:t>
      </w:r>
    </w:p>
    <w:p w14:paraId="207BACE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przebudowa obiektów innych niż ww. kategorie, mieszczące się w obrysie zewnętrznym ścian parteru budynku, m.in. nadbudowa;</w:t>
      </w:r>
    </w:p>
    <w:p w14:paraId="43A4F9AD"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energooszczędnego oświetlenia ulic i dróg;</w:t>
      </w:r>
    </w:p>
    <w:p w14:paraId="2B0B40EF"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obiektów małej architektury i zagospodarowanie terenów zielonych.</w:t>
      </w:r>
    </w:p>
    <w:p w14:paraId="69C6D78E"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0C484E6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w:t>
      </w:r>
    </w:p>
    <w:p w14:paraId="4CF4D43B"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Dla każdej z wymienionych dyrektyw (dyrektywy dotyczącej oczyszczania ścieków komunalnych/dyrektywy ramowej w sprawie odpadów/dyrektywy w sprawie emisji przemysłowych), jeśli dotyczy, należy wskazać odpowiednie decyzje administracyjne, </w:t>
      </w:r>
      <w:r w:rsidRPr="00734B70">
        <w:rPr>
          <w:rFonts w:ascii="Arial" w:eastAsia="Times New Roman" w:hAnsi="Arial" w:cs="Arial"/>
          <w:lang w:eastAsia="pl-PL"/>
        </w:rPr>
        <w:br/>
        <w:t>w których organ administracji dokonał stosownego rozpatrzenia zgodnie z aktualnym na dzień złożenia wniosku, prawodawstwem.</w:t>
      </w:r>
    </w:p>
    <w:p w14:paraId="677EBD37"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42DC266"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lastRenderedPageBreak/>
        <w:t>6.1.</w:t>
      </w:r>
    </w:p>
    <w:p w14:paraId="6A87673E"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polu tekstowym należy podać szczegółowe informacje dotyczące wypełniania przez aglomerację lub aglomeracje, na których realizowany jest projekt, przepisów </w:t>
      </w:r>
      <w:r w:rsidRPr="00734B70">
        <w:rPr>
          <w:rFonts w:ascii="Arial" w:eastAsia="Times New Roman" w:hAnsi="Arial" w:cs="Arial"/>
          <w:i/>
          <w:lang w:eastAsia="pl-PL"/>
        </w:rPr>
        <w:t xml:space="preserve">Dyrektywy </w:t>
      </w:r>
      <w:r w:rsidRPr="00734B70">
        <w:rPr>
          <w:rFonts w:ascii="Arial" w:eastAsia="Times New Roman" w:hAnsi="Arial" w:cs="Arial"/>
          <w:i/>
          <w:lang w:eastAsia="pl-PL"/>
        </w:rPr>
        <w:br/>
        <w:t>Rady 91/271/EWG w sprawie oczyszczania ścieków komunalnych</w:t>
      </w:r>
      <w:r w:rsidRPr="00734B70">
        <w:rPr>
          <w:rFonts w:ascii="Arial" w:eastAsia="Times New Roman" w:hAnsi="Arial" w:cs="Arial"/>
          <w:lang w:eastAsia="pl-PL"/>
        </w:rPr>
        <w:t xml:space="preserve"> (tzw. dyrektywy ściekowej), w szczególności należy wziąć pod uwagę następujące aspekty:</w:t>
      </w:r>
    </w:p>
    <w:p w14:paraId="6790AB75"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40EA3F6"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i/>
          <w:lang w:eastAsia="en-GB"/>
        </w:rPr>
      </w:pPr>
      <w:r w:rsidRPr="00734B70">
        <w:rPr>
          <w:rFonts w:ascii="Arial" w:eastAsia="Times New Roman" w:hAnsi="Arial" w:cs="Arial"/>
          <w:lang w:eastAsia="en-GB"/>
        </w:rPr>
        <w:t xml:space="preserve">Wielkość aglomeracji oraz jej zgodność z aktualną wersją </w:t>
      </w:r>
      <w:r w:rsidRPr="00734B70">
        <w:rPr>
          <w:rFonts w:ascii="Arial" w:eastAsia="Times New Roman" w:hAnsi="Arial" w:cs="Arial"/>
          <w:i/>
          <w:lang w:eastAsia="en-GB"/>
        </w:rPr>
        <w:t xml:space="preserve">Krajowego Programu Oczyszczania Ścieków Komunalnych </w:t>
      </w:r>
      <w:r w:rsidRPr="00734B70">
        <w:rPr>
          <w:rFonts w:ascii="Arial" w:eastAsia="Times New Roman" w:hAnsi="Arial" w:cs="Arial"/>
          <w:lang w:eastAsia="en-GB"/>
        </w:rPr>
        <w:t xml:space="preserve"> i </w:t>
      </w:r>
      <w:r w:rsidRPr="00734B70">
        <w:rPr>
          <w:rFonts w:ascii="Arial" w:eastAsia="Times New Roman" w:hAnsi="Arial" w:cs="Arial"/>
          <w:i/>
          <w:lang w:eastAsia="en-GB"/>
        </w:rPr>
        <w:t>Master Planem dla wdrażania Dyrektywy 91/271/EWG.</w:t>
      </w:r>
    </w:p>
    <w:p w14:paraId="30B4E2E5"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lang w:eastAsia="en-GB"/>
        </w:rPr>
      </w:pPr>
      <w:r w:rsidRPr="00734B70">
        <w:rPr>
          <w:rFonts w:ascii="Arial" w:eastAsia="Times New Roman" w:hAnsi="Arial" w:cs="Arial"/>
          <w:lang w:eastAsia="en-GB"/>
        </w:rPr>
        <w:t>Zgodnie z przepisami dyrektywy ściekowej warunkami koniecznymi do spełnienia przez aglomeracje jej wymogów są następujące aspekty, do których należy się odnieść:</w:t>
      </w:r>
    </w:p>
    <w:p w14:paraId="26712C75" w14:textId="77777777" w:rsidR="00E3656A" w:rsidRDefault="00734B70" w:rsidP="00E3656A">
      <w:pPr>
        <w:numPr>
          <w:ilvl w:val="0"/>
          <w:numId w:val="3"/>
        </w:numPr>
        <w:suppressAutoHyphens/>
        <w:spacing w:after="0" w:line="240" w:lineRule="auto"/>
        <w:ind w:left="709" w:hanging="283"/>
        <w:jc w:val="both"/>
        <w:rPr>
          <w:rFonts w:ascii="Arial" w:eastAsia="Times New Roman" w:hAnsi="Arial" w:cs="Arial"/>
          <w:lang w:eastAsia="pl-PL"/>
        </w:rPr>
      </w:pPr>
      <w:r w:rsidRPr="00734B70">
        <w:rPr>
          <w:rFonts w:ascii="Arial" w:eastAsia="Times New Roman" w:hAnsi="Arial" w:cs="Arial"/>
          <w:lang w:eastAsia="pl-PL"/>
        </w:rPr>
        <w:t>wydajność oczyszczalni ścieków w aglomeracjach, która musi odpowiadać ładunkowi generowanemu na ich obszarze;</w:t>
      </w:r>
      <w:r w:rsidR="00E3656A">
        <w:rPr>
          <w:rFonts w:ascii="Arial" w:eastAsia="Times New Roman" w:hAnsi="Arial" w:cs="Arial"/>
          <w:lang w:eastAsia="pl-PL"/>
        </w:rPr>
        <w:t xml:space="preserve"> </w:t>
      </w:r>
    </w:p>
    <w:p w14:paraId="5EC33FFF" w14:textId="77777777" w:rsidR="00734B70" w:rsidRPr="00E3656A" w:rsidRDefault="00734B70" w:rsidP="00E3656A">
      <w:pPr>
        <w:numPr>
          <w:ilvl w:val="0"/>
          <w:numId w:val="3"/>
        </w:numPr>
        <w:suppressAutoHyphens/>
        <w:spacing w:after="0" w:line="240" w:lineRule="auto"/>
        <w:ind w:left="709" w:hanging="283"/>
        <w:jc w:val="both"/>
        <w:rPr>
          <w:rFonts w:ascii="Arial" w:eastAsia="Times New Roman" w:hAnsi="Arial" w:cs="Arial"/>
          <w:lang w:eastAsia="pl-PL"/>
        </w:rPr>
      </w:pPr>
      <w:r w:rsidRPr="00E3656A">
        <w:rPr>
          <w:rFonts w:ascii="Arial" w:eastAsia="Times New Roman" w:hAnsi="Arial" w:cs="Arial"/>
        </w:rPr>
        <w:t xml:space="preserve">standardy oczyszczania ścieków w oczyszczalniach, które uzależnione są od wielkości aglomeracji; jakość oczyszczonych ścieków odprowadzanych z każdej oczyszczalni musi być zgodna z wymaganiami ustawy </w:t>
      </w:r>
      <w:r w:rsidRPr="00E3656A">
        <w:rPr>
          <w:rFonts w:ascii="Arial" w:eastAsia="Times New Roman" w:hAnsi="Arial" w:cs="Arial"/>
          <w:i/>
        </w:rPr>
        <w:t>Prawo wodne</w:t>
      </w:r>
      <w:r w:rsidRPr="00734B70">
        <w:rPr>
          <w:vertAlign w:val="superscript"/>
        </w:rPr>
        <w:footnoteReference w:id="1"/>
      </w:r>
      <w:r w:rsidRPr="00E3656A">
        <w:rPr>
          <w:rFonts w:ascii="Arial" w:eastAsia="Times New Roman" w:hAnsi="Arial" w:cs="Arial"/>
          <w:vertAlign w:val="superscript"/>
        </w:rPr>
        <w:t xml:space="preserve"> </w:t>
      </w:r>
      <w:r w:rsidRPr="00E3656A">
        <w:rPr>
          <w:rFonts w:ascii="Arial" w:eastAsia="Times New Roman" w:hAnsi="Arial" w:cs="Arial"/>
        </w:rPr>
        <w:t xml:space="preserve"> i rozporządzeniem</w:t>
      </w:r>
      <w:r w:rsidR="00E3656A" w:rsidRPr="00E3656A">
        <w:rPr>
          <w:rFonts w:ascii="Arial" w:eastAsia="Times New Roman" w:hAnsi="Arial" w:cs="Arial"/>
        </w:rPr>
        <w:t xml:space="preserve"> </w:t>
      </w:r>
      <w:r w:rsidR="00E3656A" w:rsidRPr="00E3656A">
        <w:rPr>
          <w:rFonts w:ascii="Arial" w:hAnsi="Arial" w:cs="Arial"/>
        </w:rPr>
        <w:t xml:space="preserve">Ministra Gospodarki Morskiej i Żeglugi Śródlądowej </w:t>
      </w:r>
      <w:r w:rsidR="00E3656A" w:rsidRPr="00E3656A">
        <w:rPr>
          <w:rFonts w:ascii="Arial" w:hAnsi="Arial" w:cs="Arial"/>
          <w:i/>
          <w:iCs/>
        </w:rPr>
        <w:t>w sprawie substancji szczególnie szkodliwych dla środowiska wodnego oraz warunków, jakie należy spełnić przy wprowadzaniu do wód lub do ziemi ścieków, a także przy odprowadzaniu wód opadowych lub roztopowych do wód lub do urządzeń wodnych</w:t>
      </w:r>
      <w:r w:rsidRPr="00E3656A">
        <w:rPr>
          <w:rFonts w:ascii="Arial" w:hAnsi="Arial" w:cs="Arial"/>
          <w:vertAlign w:val="superscript"/>
        </w:rPr>
        <w:footnoteReference w:id="2"/>
      </w:r>
      <w:r w:rsidRPr="00E3656A">
        <w:rPr>
          <w:rFonts w:ascii="Arial" w:eastAsia="Times New Roman" w:hAnsi="Arial" w:cs="Arial"/>
        </w:rPr>
        <w:t>;</w:t>
      </w:r>
    </w:p>
    <w:p w14:paraId="037AFC06" w14:textId="77777777" w:rsidR="00734B70" w:rsidRPr="00734B70" w:rsidRDefault="00734B70" w:rsidP="00734B70">
      <w:pPr>
        <w:numPr>
          <w:ilvl w:val="0"/>
          <w:numId w:val="2"/>
        </w:numPr>
        <w:suppressAutoHyphens/>
        <w:spacing w:after="0" w:line="240" w:lineRule="auto"/>
        <w:ind w:left="709" w:hanging="283"/>
        <w:jc w:val="both"/>
        <w:rPr>
          <w:rFonts w:ascii="Arial" w:eastAsia="Times New Roman" w:hAnsi="Arial" w:cs="Arial"/>
          <w:lang w:eastAsia="pl-PL"/>
        </w:rPr>
      </w:pPr>
      <w:r w:rsidRPr="00734B70">
        <w:rPr>
          <w:rFonts w:ascii="Arial" w:eastAsia="Times New Roman" w:hAnsi="Arial" w:cs="Arial"/>
          <w:lang w:eastAsia="pl-PL"/>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zapewniających ten sam poziom ochrony środowiska;</w:t>
      </w:r>
    </w:p>
    <w:p w14:paraId="20231240"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lang w:eastAsia="en-GB"/>
        </w:rPr>
      </w:pPr>
      <w:r w:rsidRPr="00734B70">
        <w:rPr>
          <w:rFonts w:ascii="Arial" w:eastAsia="Times New Roman" w:hAnsi="Arial" w:cs="Arial"/>
          <w:lang w:eastAsia="en-GB"/>
        </w:rPr>
        <w:t xml:space="preserve">Przedstawienie zastosowanych/planowanych rozwiązań dotyczących gospodarki osadami ściekowymi na oczyszczalniach z uwzględnieniem hierarchii postępowania </w:t>
      </w:r>
      <w:r w:rsidRPr="00734B70">
        <w:rPr>
          <w:rFonts w:ascii="Arial" w:eastAsia="Times New Roman" w:hAnsi="Arial" w:cs="Arial"/>
          <w:lang w:eastAsia="en-GB"/>
        </w:rPr>
        <w:br/>
        <w:t xml:space="preserve">z odpadami wskazanymi w aktualnej wersji </w:t>
      </w:r>
      <w:r w:rsidRPr="00734B70">
        <w:rPr>
          <w:rFonts w:ascii="Arial" w:eastAsia="Times New Roman" w:hAnsi="Arial" w:cs="Arial"/>
          <w:i/>
          <w:lang w:eastAsia="en-GB"/>
        </w:rPr>
        <w:t xml:space="preserve">Krajowego planu gospodarki odpadami lub Krajowego programu zapobiegania powstawaniu odpadów. </w:t>
      </w:r>
    </w:p>
    <w:p w14:paraId="7C7FF132"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355041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6.2.</w:t>
      </w:r>
    </w:p>
    <w:p w14:paraId="7F8B1383" w14:textId="77777777" w:rsidR="00734B70" w:rsidRPr="00734B70" w:rsidRDefault="00734B70" w:rsidP="00734B70">
      <w:pPr>
        <w:suppressAutoHyphens/>
        <w:spacing w:after="0" w:line="240" w:lineRule="auto"/>
        <w:jc w:val="both"/>
        <w:rPr>
          <w:rFonts w:ascii="Arial" w:eastAsia="Times New Roman" w:hAnsi="Arial" w:cs="Arial"/>
          <w:i/>
          <w:lang w:eastAsia="pl-PL"/>
        </w:rPr>
      </w:pPr>
      <w:r w:rsidRPr="00734B70">
        <w:rPr>
          <w:rFonts w:ascii="Arial" w:eastAsia="Times New Roman" w:hAnsi="Arial" w:cs="Arial"/>
          <w:lang w:eastAsia="pl-PL"/>
        </w:rPr>
        <w:t xml:space="preserve">Należy wyjaśnić, w jaki sposób projekt wpisuje się w realizację celów dyrektywy ramowej  </w:t>
      </w:r>
      <w:r w:rsidRPr="00734B70">
        <w:rPr>
          <w:rFonts w:ascii="Arial" w:eastAsia="Times New Roman" w:hAnsi="Arial" w:cs="Arial"/>
          <w:lang w:eastAsia="pl-PL"/>
        </w:rPr>
        <w:br/>
        <w:t xml:space="preserve">o odpadach na obszarze oddziaływania przedsięwzięcia. Należy wskazać zgodność wsparcia z </w:t>
      </w:r>
      <w:r w:rsidRPr="00734B70">
        <w:rPr>
          <w:rFonts w:ascii="Arial" w:eastAsia="Times New Roman" w:hAnsi="Arial" w:cs="Arial"/>
          <w:i/>
          <w:lang w:eastAsia="pl-PL"/>
        </w:rPr>
        <w:t>wojewódzkim planem gospodarki odpadami (</w:t>
      </w:r>
      <w:proofErr w:type="spellStart"/>
      <w:r w:rsidRPr="00734B70">
        <w:rPr>
          <w:rFonts w:ascii="Arial" w:eastAsia="Times New Roman" w:hAnsi="Arial" w:cs="Arial"/>
          <w:i/>
          <w:lang w:eastAsia="pl-PL"/>
        </w:rPr>
        <w:t>wpgo</w:t>
      </w:r>
      <w:proofErr w:type="spellEnd"/>
      <w:r w:rsidRPr="00734B70">
        <w:rPr>
          <w:rFonts w:ascii="Arial" w:eastAsia="Times New Roman" w:hAnsi="Arial" w:cs="Arial"/>
          <w:i/>
          <w:lang w:eastAsia="pl-PL"/>
        </w:rPr>
        <w:t>),</w:t>
      </w:r>
      <w:r w:rsidRPr="00734B70">
        <w:rPr>
          <w:rFonts w:ascii="Arial" w:eastAsia="Times New Roman" w:hAnsi="Arial" w:cs="Arial"/>
          <w:lang w:eastAsia="pl-PL"/>
        </w:rPr>
        <w:t xml:space="preserve"> w tym stanowiącym załącznik do </w:t>
      </w:r>
      <w:proofErr w:type="spellStart"/>
      <w:r w:rsidRPr="00734B70">
        <w:rPr>
          <w:rFonts w:ascii="Arial" w:eastAsia="Times New Roman" w:hAnsi="Arial" w:cs="Arial"/>
          <w:lang w:eastAsia="pl-PL"/>
        </w:rPr>
        <w:t>wpgo</w:t>
      </w:r>
      <w:proofErr w:type="spellEnd"/>
      <w:r w:rsidRPr="00734B70">
        <w:rPr>
          <w:rFonts w:ascii="Arial" w:eastAsia="Times New Roman" w:hAnsi="Arial" w:cs="Arial"/>
          <w:lang w:eastAsia="pl-PL"/>
        </w:rPr>
        <w:t xml:space="preserve"> </w:t>
      </w:r>
      <w:r w:rsidRPr="00734B70">
        <w:rPr>
          <w:rFonts w:ascii="Arial" w:eastAsia="Times New Roman" w:hAnsi="Arial" w:cs="Arial"/>
          <w:i/>
          <w:lang w:eastAsia="pl-PL"/>
        </w:rPr>
        <w:t>planem inwestycyjnym w zakresie gospodarki odpadami</w:t>
      </w:r>
      <w:r w:rsidRPr="00734B70">
        <w:rPr>
          <w:rFonts w:ascii="Arial" w:eastAsia="Times New Roman" w:hAnsi="Arial" w:cs="Arial"/>
          <w:lang w:eastAsia="pl-PL"/>
        </w:rPr>
        <w:t xml:space="preserve"> </w:t>
      </w:r>
      <w:r w:rsidRPr="00734B70">
        <w:rPr>
          <w:rFonts w:ascii="Arial" w:eastAsia="Times New Roman" w:hAnsi="Arial" w:cs="Arial"/>
          <w:i/>
          <w:lang w:eastAsia="pl-PL"/>
        </w:rPr>
        <w:t>oraz Krajowym planem gospodarki odpadami.</w:t>
      </w:r>
    </w:p>
    <w:p w14:paraId="1578800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szczególności należy opisać, w jaki sposób uwzględniona została hierarchia sposobów postępowania z odpadami, od zapobiegania powstawaniu odpadów, poprzez przygotowanie do ponownego użytku, recykling, inne procesy odzysku, po unieszkodliwianie.</w:t>
      </w:r>
    </w:p>
    <w:p w14:paraId="4AD454B3"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EC22DC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podać, w jaki sposób projekt przyczynia się do osiągnięcia celów w zakresie recyklingu, przygotowania do ponownego użycia i odzysku innymi metodami, określonych frakcji odpadów komunalnych oraz innych odpadów.  </w:t>
      </w:r>
    </w:p>
    <w:p w14:paraId="0A63ABA0" w14:textId="77777777" w:rsidR="00734B70" w:rsidRPr="00734B70" w:rsidRDefault="00734B70" w:rsidP="00734B70">
      <w:pPr>
        <w:suppressAutoHyphens/>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2CBBDBAA" w14:textId="77777777" w:rsidR="00734B70" w:rsidRPr="00734B70" w:rsidRDefault="00734B70" w:rsidP="00734B70">
      <w:pPr>
        <w:suppressAutoHyphens/>
        <w:spacing w:after="0" w:line="240" w:lineRule="auto"/>
        <w:jc w:val="both"/>
        <w:rPr>
          <w:rFonts w:ascii="Arial" w:eastAsiaTheme="minorEastAsia" w:hAnsi="Arial" w:cs="Arial"/>
          <w:lang w:eastAsia="pl-PL"/>
        </w:rPr>
      </w:pPr>
    </w:p>
    <w:p w14:paraId="3DE6C7A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lastRenderedPageBreak/>
        <w:t>6.3.</w:t>
      </w:r>
    </w:p>
    <w:p w14:paraId="598507CF" w14:textId="77777777" w:rsidR="00734B70" w:rsidRPr="00734B70" w:rsidRDefault="00734B70" w:rsidP="00734B70">
      <w:pPr>
        <w:suppressAutoHyphens/>
        <w:spacing w:after="0" w:line="240" w:lineRule="auto"/>
        <w:jc w:val="both"/>
        <w:rPr>
          <w:rFonts w:ascii="Arial" w:eastAsia="Times New Roman" w:hAnsi="Arial" w:cs="Arial"/>
          <w:b/>
          <w:highlight w:val="yellow"/>
          <w:lang w:eastAsia="pl-PL"/>
        </w:rPr>
      </w:pPr>
      <w:r w:rsidRPr="00734B70">
        <w:rPr>
          <w:rFonts w:ascii="Arial" w:eastAsiaTheme="minorEastAsia" w:hAnsi="Arial" w:cs="Arial"/>
          <w:lang w:eastAsia="pl-PL"/>
        </w:rPr>
        <w:t xml:space="preserve">Należy wykazać, że instalacja jest eksploatowana zgodnie z warunkami ustalonymi </w:t>
      </w:r>
      <w:r w:rsidRPr="00734B70">
        <w:rPr>
          <w:rFonts w:ascii="Arial" w:eastAsiaTheme="minorEastAsia" w:hAnsi="Arial" w:cs="Arial"/>
          <w:lang w:eastAsia="pl-PL"/>
        </w:rPr>
        <w:br/>
        <w:t>w obowiązującym pozwoleniu zintegrowanym uwzględniającym, tam gdzie ma to zastosowanie, graniczne wielkości emisyjne określone we właściwych Konkluzjach BAT.</w:t>
      </w:r>
    </w:p>
    <w:p w14:paraId="5F89835D"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39816798"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7.2.</w:t>
      </w:r>
    </w:p>
    <w:p w14:paraId="346FFFC5" w14:textId="2D0B31EA" w:rsidR="00734B70" w:rsidRDefault="00734B70" w:rsidP="00734B70">
      <w:pPr>
        <w:suppressAutoHyphens/>
        <w:spacing w:after="0" w:line="240" w:lineRule="auto"/>
        <w:jc w:val="both"/>
        <w:rPr>
          <w:rFonts w:ascii="Arial" w:eastAsia="Times New Roman" w:hAnsi="Arial" w:cs="Arial"/>
          <w:lang w:eastAsia="en-GB"/>
        </w:rPr>
      </w:pPr>
      <w:r w:rsidRPr="00734B70">
        <w:rPr>
          <w:rFonts w:ascii="Arial" w:eastAsia="Times New Roman" w:hAnsi="Arial" w:cs="Arial"/>
          <w:lang w:eastAsia="en-GB"/>
        </w:rPr>
        <w:t>Jeśli dotyczy, należy wskazać odpowiednie decyzje administracyjne, w których organ administracji zawarł odpowiednie uzasadnienie i opisał rozwiązania na rzecz zmniejszenia lub skompensowania negatywnego oddziaływania na środowisko. Należy wskazać procentowy udział środków przeznaczonych na zmniejszenie lub skompensowanie strat dla środowiska naturalnego. Wystarczające jest wskazanie kosztu szacunkowego (w % i w PLN) w stosunku do kosztów całkowitych projektu.</w:t>
      </w:r>
    </w:p>
    <w:p w14:paraId="21869926" w14:textId="43ADFE7A" w:rsidR="006F6AF8" w:rsidRDefault="006F6AF8" w:rsidP="00734B70">
      <w:pPr>
        <w:suppressAutoHyphens/>
        <w:spacing w:after="0" w:line="240" w:lineRule="auto"/>
        <w:jc w:val="both"/>
        <w:rPr>
          <w:rFonts w:ascii="Arial" w:eastAsia="Times New Roman" w:hAnsi="Arial" w:cs="Arial"/>
          <w:lang w:eastAsia="en-GB"/>
        </w:rPr>
      </w:pPr>
    </w:p>
    <w:p w14:paraId="05086697" w14:textId="77777777" w:rsidR="006F6AF8" w:rsidRPr="00734B70" w:rsidRDefault="006F6AF8" w:rsidP="00734B70">
      <w:pPr>
        <w:suppressAutoHyphens/>
        <w:spacing w:after="0" w:line="240" w:lineRule="auto"/>
        <w:jc w:val="both"/>
        <w:rPr>
          <w:rFonts w:ascii="Arial" w:eastAsia="Times New Roman" w:hAnsi="Arial" w:cs="Arial"/>
          <w:lang w:eastAsia="en-GB"/>
        </w:rPr>
      </w:pPr>
    </w:p>
    <w:p w14:paraId="47B40255" w14:textId="77777777" w:rsidR="00734B70" w:rsidRPr="00734B70" w:rsidRDefault="00734B70" w:rsidP="00734B70">
      <w:pPr>
        <w:suppressAutoHyphens/>
        <w:spacing w:after="0" w:line="240" w:lineRule="auto"/>
        <w:jc w:val="both"/>
        <w:rPr>
          <w:rFonts w:ascii="Arial" w:eastAsia="Times New Roman" w:hAnsi="Arial" w:cs="Arial"/>
          <w:lang w:eastAsia="en-GB"/>
        </w:rPr>
      </w:pPr>
    </w:p>
    <w:p w14:paraId="5FCA4195" w14:textId="77777777" w:rsidR="00734B70" w:rsidRPr="00734B70" w:rsidRDefault="00734B70" w:rsidP="00734B70">
      <w:pPr>
        <w:suppressAutoHyphens/>
        <w:spacing w:after="0" w:line="240" w:lineRule="auto"/>
        <w:jc w:val="both"/>
        <w:rPr>
          <w:rFonts w:ascii="Arial" w:eastAsia="Times New Roman" w:hAnsi="Arial" w:cs="Arial"/>
          <w:b/>
          <w:lang w:eastAsia="en-GB"/>
        </w:rPr>
      </w:pPr>
      <w:r w:rsidRPr="00734B70">
        <w:rPr>
          <w:rFonts w:ascii="Arial" w:eastAsia="Times New Roman" w:hAnsi="Arial" w:cs="Arial"/>
          <w:b/>
          <w:lang w:eastAsia="en-GB"/>
        </w:rPr>
        <w:t>8.1.</w:t>
      </w:r>
    </w:p>
    <w:p w14:paraId="6D42CEA3"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opisać, w jaki sposób realizacja projektu wpisuje się w cele klimatyczne określone </w:t>
      </w:r>
      <w:r w:rsidRPr="00734B70">
        <w:rPr>
          <w:rFonts w:ascii="Arial" w:eastAsiaTheme="minorEastAsia" w:hAnsi="Arial" w:cs="Arial"/>
          <w:lang w:eastAsia="pl-PL"/>
        </w:rPr>
        <w:br/>
        <w:t xml:space="preserve">w Strategii Europa 2020, przy czym różne projekty w różnym stopniu i zakresie mogą przyczyniać się do wskazanych poniżej celów. </w:t>
      </w:r>
    </w:p>
    <w:p w14:paraId="36FE376E" w14:textId="77777777" w:rsidR="00734B70" w:rsidRPr="00734B70" w:rsidRDefault="00734B70" w:rsidP="00734B70">
      <w:pPr>
        <w:tabs>
          <w:tab w:val="left" w:pos="6237"/>
        </w:tabs>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Cele unijnej Strategii Europa 2020 w odniesieniu do zmian klimatu i związanego </w:t>
      </w:r>
      <w:r w:rsidRPr="00734B70">
        <w:rPr>
          <w:rFonts w:ascii="Arial" w:eastAsiaTheme="minorEastAsia" w:hAnsi="Arial" w:cs="Arial"/>
          <w:lang w:eastAsia="pl-PL"/>
        </w:rPr>
        <w:br/>
        <w:t xml:space="preserve">z zagadnieniami klimatycznymi zrównoważonego wykorzystania energii zostały sformułowane w odniesieniu do stanu na rok 2020 w sposób następujący: </w:t>
      </w:r>
    </w:p>
    <w:p w14:paraId="51A1464F"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Ograniczenie emisji gazów cieplarnianych o 20 % w stosunku do poziomu z 1990 r. (lub nawet o 30 %, jeśli warunki będą sprzyjające) </w:t>
      </w:r>
    </w:p>
    <w:p w14:paraId="33132C40"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Osiągnięcie 20% poziomu energii pochodzącej ze źródeł odnawialnych</w:t>
      </w:r>
    </w:p>
    <w:p w14:paraId="01956E24"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Wzrost efektywności energetycznej o 20 %.</w:t>
      </w:r>
    </w:p>
    <w:p w14:paraId="5CAF1B37" w14:textId="77777777" w:rsidR="00734B70" w:rsidRPr="00734B70" w:rsidRDefault="00734B70" w:rsidP="00734B70">
      <w:pPr>
        <w:spacing w:after="0" w:line="240" w:lineRule="auto"/>
        <w:jc w:val="both"/>
        <w:rPr>
          <w:rFonts w:ascii="Arial" w:eastAsiaTheme="minorEastAsia" w:hAnsi="Arial" w:cs="Arial"/>
          <w:lang w:eastAsia="pl-PL"/>
        </w:rPr>
      </w:pPr>
    </w:p>
    <w:p w14:paraId="44B3F967"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4773C35A"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F1A32DB" w14:textId="77777777" w:rsidR="00734B70" w:rsidRPr="00734B70" w:rsidRDefault="00734B70" w:rsidP="00734B70">
      <w:p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6B1DC942" w14:textId="77777777" w:rsidR="00734B70" w:rsidRPr="00734B70" w:rsidRDefault="00734B70" w:rsidP="00734B70">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wskazać kwoty </w:t>
      </w:r>
      <w:r w:rsidRPr="00734B70">
        <w:rPr>
          <w:rFonts w:ascii="Arial" w:eastAsiaTheme="minorEastAsia" w:hAnsi="Arial" w:cs="Arial"/>
          <w:color w:val="000000"/>
          <w:u w:val="single"/>
          <w:lang w:eastAsia="pl-PL"/>
        </w:rPr>
        <w:t>wydatków unijnych</w:t>
      </w:r>
      <w:r w:rsidRPr="00734B70">
        <w:rPr>
          <w:rFonts w:ascii="Arial" w:eastAsiaTheme="minorEastAsia" w:hAnsi="Arial" w:cs="Arial"/>
          <w:color w:val="000000"/>
          <w:lang w:eastAsia="pl-PL"/>
        </w:rPr>
        <w:t xml:space="preserve"> dla poszczególnych zakresów interwencji (dominującego i uzupełniającego)</w:t>
      </w:r>
    </w:p>
    <w:p w14:paraId="70BED0AD" w14:textId="77777777" w:rsidR="00734B70" w:rsidRPr="00734B70" w:rsidRDefault="00734B70" w:rsidP="00734B70">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przypisać współczynniki określone w tabeli 1 załącznika 1 do ww. rozporządzenia nr 215/2014 (współczynniki mogą wynieść 0%, 40% lub 100%) do odpowiednich kodów obszarów interwencji (dominującego i uzupełniającego) określonych dla projektu </w:t>
      </w:r>
      <w:r w:rsidRPr="00734B70">
        <w:rPr>
          <w:rFonts w:ascii="Arial" w:eastAsiaTheme="minorEastAsia" w:hAnsi="Arial" w:cs="Arial"/>
          <w:color w:val="000000"/>
          <w:lang w:eastAsia="pl-PL"/>
        </w:rPr>
        <w:br/>
        <w:t xml:space="preserve">w punkcie A.7. wniosku, a następnie </w:t>
      </w:r>
    </w:p>
    <w:p w14:paraId="52862710" w14:textId="1F416129" w:rsidR="00734B70" w:rsidRPr="00ED45B6" w:rsidRDefault="00734B70" w:rsidP="00ED45B6">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obliczyć odpowiednio kwoty </w:t>
      </w:r>
      <w:r w:rsidRPr="00734B70">
        <w:rPr>
          <w:rFonts w:ascii="Arial" w:eastAsiaTheme="minorEastAsia" w:hAnsi="Arial" w:cs="Arial"/>
          <w:color w:val="000000"/>
          <w:u w:val="single"/>
          <w:lang w:eastAsia="pl-PL"/>
        </w:rPr>
        <w:t>wydatków unijnych na cele związane ze zmianami klimatu</w:t>
      </w:r>
      <w:r w:rsidRPr="00734B70">
        <w:rPr>
          <w:rFonts w:ascii="Arial" w:eastAsiaTheme="minorEastAsia" w:hAnsi="Arial" w:cs="Arial"/>
          <w:color w:val="000000"/>
          <w:lang w:eastAsia="pl-PL"/>
        </w:rPr>
        <w:t xml:space="preserve"> w projekcie, odpowiadające poszczególnym obszarom interwencji oraz podać ich wielkość sumaryczną. W polu tekstowym winien być przedstawiony </w:t>
      </w:r>
      <w:r w:rsidRPr="00734B70">
        <w:rPr>
          <w:rFonts w:ascii="Arial" w:eastAsiaTheme="minorEastAsia" w:hAnsi="Arial" w:cs="Arial"/>
          <w:color w:val="000000"/>
          <w:u w:val="single"/>
          <w:lang w:eastAsia="pl-PL"/>
        </w:rPr>
        <w:t>tok postępowania</w:t>
      </w:r>
      <w:r w:rsidRPr="00734B70">
        <w:rPr>
          <w:rFonts w:ascii="Arial" w:eastAsiaTheme="minorEastAsia" w:hAnsi="Arial" w:cs="Arial"/>
          <w:color w:val="000000"/>
          <w:lang w:eastAsia="pl-PL"/>
        </w:rPr>
        <w:t xml:space="preserve"> przy wyliczaniu przedmiotowych wydatków.</w:t>
      </w:r>
    </w:p>
    <w:p w14:paraId="7F957F7A"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25487664"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lastRenderedPageBreak/>
        <w:t>8.2.</w:t>
      </w:r>
    </w:p>
    <w:p w14:paraId="67F29299"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Należy odnieść się do tych kwestii poruszanych w pytaniach pomocniczych, które odnoszą się do rodzaju i charakteru projektu. Należy wziąć pod uwagę wszystkie etapy przygotowania przedsięwzięcia, w tym OOŚ.</w:t>
      </w:r>
    </w:p>
    <w:p w14:paraId="5FEEE13B" w14:textId="77777777" w:rsidR="00734B70" w:rsidRPr="00734B70" w:rsidRDefault="00734B70" w:rsidP="00734B70">
      <w:pPr>
        <w:spacing w:after="0" w:line="240" w:lineRule="auto"/>
        <w:jc w:val="both"/>
        <w:rPr>
          <w:rFonts w:ascii="Arial" w:eastAsiaTheme="minorEastAsia" w:hAnsi="Arial" w:cs="Arial"/>
          <w:strike/>
          <w:highlight w:val="yellow"/>
          <w:lang w:eastAsia="pl-PL"/>
        </w:rPr>
      </w:pPr>
      <w:r w:rsidRPr="00734B70">
        <w:rPr>
          <w:rFonts w:ascii="Arial" w:eastAsiaTheme="minorEastAsia" w:hAnsi="Arial" w:cs="Arial"/>
          <w:lang w:eastAsia="pl-PL"/>
        </w:rPr>
        <w:t xml:space="preserve">W niniejszym punkcie należy podsumować wszystkie analizy opisane we wniosku </w:t>
      </w:r>
      <w:r w:rsidRPr="00734B70">
        <w:rPr>
          <w:rFonts w:ascii="Arial" w:eastAsiaTheme="minorEastAsia" w:hAnsi="Arial" w:cs="Arial"/>
          <w:lang w:eastAsia="pl-PL"/>
        </w:rPr>
        <w:br/>
        <w:t xml:space="preserve">o dofinansowanie, w tym w załącznikach do wniosku. </w:t>
      </w:r>
    </w:p>
    <w:p w14:paraId="6A43729E"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890FD9A"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Konieczne jest zatem w niniejszym punkcie, w sposób syntetyczny: </w:t>
      </w:r>
    </w:p>
    <w:p w14:paraId="2D5DCD7F"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wskazanie na zastosowaną metodę oszacowania emisji i związanych z tym kosztów gazów cieplarnianych (GHG) oraz sposobu włączenia ich do analizy ekonomicznej,</w:t>
      </w:r>
    </w:p>
    <w:p w14:paraId="02A13EBB"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opisanie, w jaki sposób kwestie związane ze zmianami klimatu były uwzględniane na poszczególnych etapach przygotowania projektu,</w:t>
      </w:r>
    </w:p>
    <w:p w14:paraId="7EF04B3F"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opisanie analizy oraz oceny podatności, a także analizy i oceny ryzyka oraz procesu wyboru i sposobu włączenia do projektu opcji adaptacyjnych (z przywołaniem zastosowanej metody i uzyskanych wyników).</w:t>
      </w:r>
    </w:p>
    <w:p w14:paraId="63839C62"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t>
      </w:r>
      <w:r w:rsidRPr="00734B70">
        <w:rPr>
          <w:rFonts w:ascii="Arial" w:eastAsiaTheme="minorEastAsia" w:hAnsi="Arial" w:cs="Arial"/>
          <w:lang w:eastAsia="pl-PL"/>
        </w:rPr>
        <w:br/>
        <w:t>w obszarze zainteresowania których znajdują się przedsięwzięcia wchodzące w skład projektu, konieczne jest opisane zgodności i związków projektu z celami klimatycznymi tych strategii. W przypadku, gdy odpowiedź na to pytanie została udzielona w pkt 8.1., to w pkt 8.2 należy jedynie dać odpowiedni odnośnik do części 8.1.</w:t>
      </w:r>
    </w:p>
    <w:p w14:paraId="4B134D1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 pytanie dotyczące analizy wpływu projektu w kontekście zmian klimatu na otoczenie należy odpowiedzieć na podstawie przeprowadzonej analizy podatności, analizy ryzyka oraz oceny opcji adaptacyjnych, a także analiz dotyczących emisji gazów cieplarnianych, w tym analiz ekonomicznych oraz ocen dotyczących efektów zewnętrznych emisji gazów cieplarnianych.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w:t>
      </w:r>
    </w:p>
    <w:p w14:paraId="3E8258D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Konieczne jest jasne wykazanie powiązania konkretnych działań ze zidentyfikowanym wcześniej ryzykiem oraz przedstawienie odporności projektu po ich zastosowaniu. Należy także wskazać konkretne dane/źródła wykorzystane w analizie podatności i ryzyka, dotyczące scenariuszy zmian klimatu oraz opisać, na jakich etapach projektu przeprowadzono tę analizę i jakie zidentyfikowano ryzyka. Konieczna jest też odpowiedź na pytanie, czy wszelkie elementy infrastruktury zlokalizowane na obszarach zagrożonych powodzią (oceniane zgodnie z dyrektywą 2007/60/WE), są zaprojektowane w sposób, który uwzględnia to ryzyko.</w:t>
      </w:r>
    </w:p>
    <w:p w14:paraId="2997A50C"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heme="minorEastAsia" w:hAnsi="Arial" w:cs="Arial"/>
          <w:lang w:eastAsia="pl-P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734B70">
        <w:rPr>
          <w:rFonts w:ascii="Arial" w:eastAsia="Times New Roman" w:hAnsi="Arial" w:cs="Arial"/>
          <w:lang w:eastAsia="pl-PL"/>
        </w:rPr>
        <w:t xml:space="preserve"> </w:t>
      </w:r>
      <w:r w:rsidRPr="00734B70">
        <w:rPr>
          <w:rFonts w:ascii="Arial" w:eastAsiaTheme="minorEastAsia" w:hAnsi="Arial" w:cs="Arial"/>
          <w:lang w:eastAsia="pl-PL"/>
        </w:rPr>
        <w:t xml:space="preserve">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9A38EE2"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2AD3F8E" w14:textId="77777777" w:rsidR="00734B70" w:rsidRPr="00734B70" w:rsidRDefault="00734B70" w:rsidP="00734B70">
      <w:pPr>
        <w:spacing w:after="0" w:line="240" w:lineRule="auto"/>
        <w:jc w:val="both"/>
        <w:rPr>
          <w:rFonts w:ascii="Arial" w:eastAsiaTheme="minorEastAsia" w:hAnsi="Arial" w:cs="Arial"/>
          <w:strike/>
          <w:lang w:eastAsia="pl-PL"/>
        </w:rPr>
      </w:pPr>
      <w:r w:rsidRPr="00734B70">
        <w:rPr>
          <w:rFonts w:ascii="Arial" w:eastAsiaTheme="minorEastAsia" w:hAnsi="Arial" w:cs="Arial"/>
          <w:lang w:eastAsia="pl-PL"/>
        </w:rPr>
        <w:t xml:space="preserve">Należy również podsumować procedurę SOOŚ oraz OOŚ w kontekście zmian klimatycznych wykorzystując informacje zawarte w punktach 2 - 5. Odpowiadając na pytanie dotyczące uwzględnienia kwestii związanych ze zmianami klimatu w ocenie strategicznej i ocenie oddziaływania na środowisko, należy wyjaśnić i wskazać sposób uwzględnienia tych kwestii </w:t>
      </w:r>
      <w:r w:rsidR="008A27DA">
        <w:rPr>
          <w:rFonts w:ascii="Arial" w:eastAsiaTheme="minorEastAsia" w:hAnsi="Arial" w:cs="Arial"/>
          <w:lang w:eastAsia="pl-PL"/>
        </w:rPr>
        <w:br/>
      </w:r>
      <w:r w:rsidRPr="00734B70">
        <w:rPr>
          <w:rFonts w:ascii="Arial" w:eastAsiaTheme="minorEastAsia" w:hAnsi="Arial" w:cs="Arial"/>
          <w:lang w:eastAsia="pl-PL"/>
        </w:rPr>
        <w:lastRenderedPageBreak/>
        <w:t>w dostępnej dokumentacji i procedurze obu ocen oraz wskazać organy zatwierdzające tę dokumentację.</w:t>
      </w:r>
    </w:p>
    <w:p w14:paraId="6E494481" w14:textId="4BAFC80C" w:rsidR="00E55675" w:rsidRPr="0087582F" w:rsidRDefault="00734B70" w:rsidP="0087582F">
      <w:pPr>
        <w:suppressAutoHyphens/>
        <w:spacing w:after="0" w:line="240" w:lineRule="auto"/>
        <w:jc w:val="both"/>
        <w:rPr>
          <w:rFonts w:ascii="Arial" w:eastAsia="Times New Roman" w:hAnsi="Arial" w:cs="Arial"/>
          <w:highlight w:val="yellow"/>
          <w:lang w:eastAsia="pl-PL"/>
        </w:rPr>
      </w:pPr>
      <w:r w:rsidRPr="00734B70">
        <w:rPr>
          <w:rFonts w:ascii="Arial" w:eastAsiaTheme="minorEastAsia" w:hAnsi="Arial" w:cs="Arial"/>
          <w:lang w:eastAsia="pl-PL"/>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734B70">
        <w:rPr>
          <w:rFonts w:ascii="Arial" w:eastAsiaTheme="minorEastAsia" w:hAnsi="Arial" w:cs="Arial"/>
          <w:lang w:eastAsia="pl-PL"/>
        </w:rPr>
        <w:br/>
        <w:t xml:space="preserve">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(w tym związane z terminem przeprowadzenia postępowania </w:t>
      </w:r>
      <w:r w:rsidRPr="00734B70">
        <w:rPr>
          <w:rFonts w:ascii="Arial" w:eastAsiaTheme="minorEastAsia" w:hAnsi="Arial" w:cs="Arial"/>
          <w:lang w:eastAsia="pl-PL"/>
        </w:rPr>
        <w:br/>
        <w:t>związanego z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w:t>
      </w:r>
      <w:r w:rsidR="00ED45B6">
        <w:rPr>
          <w:rFonts w:ascii="Arial" w:eastAsiaTheme="minorEastAsia" w:hAnsi="Arial" w:cs="Arial"/>
          <w:lang w:eastAsia="pl-PL"/>
        </w:rPr>
        <w:t>.</w:t>
      </w:r>
    </w:p>
    <w:sectPr w:rsidR="00E55675" w:rsidRPr="0087582F" w:rsidSect="004103DA">
      <w:headerReference w:type="default" r:id="rId7"/>
      <w:footerReference w:type="default" r:id="rId8"/>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877C" w14:textId="77777777" w:rsidR="00337548" w:rsidRDefault="00337548" w:rsidP="00734B70">
      <w:pPr>
        <w:spacing w:after="0" w:line="240" w:lineRule="auto"/>
      </w:pPr>
      <w:r>
        <w:separator/>
      </w:r>
    </w:p>
  </w:endnote>
  <w:endnote w:type="continuationSeparator" w:id="0">
    <w:p w14:paraId="4DD81D19" w14:textId="77777777" w:rsidR="00337548" w:rsidRDefault="00337548" w:rsidP="0073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3599"/>
      <w:docPartObj>
        <w:docPartGallery w:val="Page Numbers (Bottom of Page)"/>
        <w:docPartUnique/>
      </w:docPartObj>
    </w:sdtPr>
    <w:sdtEndPr/>
    <w:sdtContent>
      <w:p w14:paraId="16CAE8B0" w14:textId="77777777" w:rsidR="00571479" w:rsidRDefault="00C002C9">
        <w:pPr>
          <w:pStyle w:val="Stopka"/>
          <w:jc w:val="center"/>
        </w:pPr>
        <w:r>
          <w:fldChar w:fldCharType="begin"/>
        </w:r>
        <w:r>
          <w:instrText>PAGE   \* MERGEFORMAT</w:instrText>
        </w:r>
        <w:r>
          <w:fldChar w:fldCharType="separate"/>
        </w:r>
        <w:r>
          <w:rPr>
            <w:noProof/>
          </w:rPr>
          <w:t>6</w:t>
        </w:r>
        <w:r>
          <w:fldChar w:fldCharType="end"/>
        </w:r>
      </w:p>
    </w:sdtContent>
  </w:sdt>
  <w:p w14:paraId="014D6A07" w14:textId="77777777" w:rsidR="00571479" w:rsidRDefault="001023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78C4" w14:textId="77777777" w:rsidR="00337548" w:rsidRDefault="00337548" w:rsidP="00734B70">
      <w:pPr>
        <w:spacing w:after="0" w:line="240" w:lineRule="auto"/>
      </w:pPr>
      <w:r>
        <w:separator/>
      </w:r>
    </w:p>
  </w:footnote>
  <w:footnote w:type="continuationSeparator" w:id="0">
    <w:p w14:paraId="0B56A2BF" w14:textId="77777777" w:rsidR="00337548" w:rsidRDefault="00337548" w:rsidP="00734B70">
      <w:pPr>
        <w:spacing w:after="0" w:line="240" w:lineRule="auto"/>
      </w:pPr>
      <w:r>
        <w:continuationSeparator/>
      </w:r>
    </w:p>
  </w:footnote>
  <w:footnote w:id="1">
    <w:p w14:paraId="0C57B062" w14:textId="1092D75E" w:rsidR="00734B70" w:rsidRPr="002631DE" w:rsidRDefault="00734B70" w:rsidP="00734B70">
      <w:pPr>
        <w:pStyle w:val="Tekstprzypisudolnego"/>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Pr>
          <w:rFonts w:ascii="Arial" w:hAnsi="Arial" w:cs="Arial"/>
          <w:sz w:val="16"/>
          <w:szCs w:val="16"/>
        </w:rPr>
        <w:tab/>
      </w:r>
      <w:r>
        <w:rPr>
          <w:rFonts w:ascii="Arial" w:hAnsi="Arial" w:cs="Arial"/>
          <w:sz w:val="18"/>
          <w:szCs w:val="18"/>
        </w:rPr>
        <w:t xml:space="preserve">Ustawa z dnia 20 lipca  2017 r. Prawo wodne </w:t>
      </w:r>
      <w:r w:rsidR="00593EAC">
        <w:rPr>
          <w:rFonts w:ascii="Arial" w:hAnsi="Arial" w:cs="Arial"/>
          <w:sz w:val="18"/>
          <w:szCs w:val="18"/>
        </w:rPr>
        <w:t>ze zm.</w:t>
      </w:r>
    </w:p>
  </w:footnote>
  <w:footnote w:id="2">
    <w:p w14:paraId="1B165195" w14:textId="77777777" w:rsidR="00734B70" w:rsidRPr="002459B5" w:rsidRDefault="00734B70" w:rsidP="00734B70">
      <w:pPr>
        <w:pStyle w:val="Tekstprzypisudolnego"/>
        <w:jc w:val="both"/>
        <w:rPr>
          <w:rFonts w:cs="Arial"/>
          <w:sz w:val="16"/>
          <w:szCs w:val="16"/>
        </w:rPr>
      </w:pPr>
      <w:r w:rsidRPr="002631DE">
        <w:rPr>
          <w:rStyle w:val="Odwoanieprzypisudolnego"/>
          <w:rFonts w:ascii="Arial" w:hAnsi="Arial" w:cs="Arial"/>
          <w:sz w:val="18"/>
          <w:szCs w:val="18"/>
        </w:rPr>
        <w:footnoteRef/>
      </w:r>
      <w:r w:rsidRPr="002631DE">
        <w:rPr>
          <w:rFonts w:ascii="Arial" w:hAnsi="Arial" w:cs="Arial"/>
          <w:sz w:val="18"/>
          <w:szCs w:val="18"/>
        </w:rPr>
        <w:t xml:space="preserve"> </w:t>
      </w:r>
      <w:r w:rsidRPr="002631DE">
        <w:rPr>
          <w:rFonts w:ascii="Arial" w:hAnsi="Arial" w:cs="Arial"/>
          <w:sz w:val="18"/>
          <w:szCs w:val="18"/>
        </w:rPr>
        <w:tab/>
      </w:r>
      <w:r w:rsidRPr="00E3656A">
        <w:rPr>
          <w:rFonts w:ascii="Arial" w:hAnsi="Arial" w:cs="Arial"/>
          <w:sz w:val="18"/>
          <w:szCs w:val="18"/>
        </w:rPr>
        <w:t xml:space="preserve">Rozporządzenie </w:t>
      </w:r>
      <w:r w:rsidR="00E3656A">
        <w:rPr>
          <w:rFonts w:ascii="Arial" w:hAnsi="Arial" w:cs="Arial"/>
          <w:sz w:val="18"/>
          <w:szCs w:val="18"/>
        </w:rPr>
        <w:t xml:space="preserve"> z dnia 12 lipca 2019 r. </w:t>
      </w:r>
      <w:r w:rsidRPr="00E3656A">
        <w:rPr>
          <w:rFonts w:ascii="Arial" w:hAnsi="Arial" w:cs="Arial"/>
          <w:sz w:val="18"/>
          <w:szCs w:val="18"/>
        </w:rPr>
        <w:t xml:space="preserve">Ministra </w:t>
      </w:r>
      <w:r w:rsidR="00E3656A" w:rsidRPr="00E3656A">
        <w:rPr>
          <w:rFonts w:ascii="Arial" w:hAnsi="Arial" w:cs="Arial"/>
          <w:sz w:val="18"/>
          <w:szCs w:val="18"/>
        </w:rPr>
        <w:t>Gospodarki Morskiej i Żeglugi Śródlądowej w sprawie substancji szczególnie szkodliwych dla środowiska wodnego oraz warunków, jakie należy spełnić przy wprowadzaniu do wód lub do ziemi ścieków, a także przy odprowadzaniu wód opadowych lub roztopowych do wód lub do urządzeń wodnych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A07D" w14:textId="77777777" w:rsidR="00951FA1" w:rsidRDefault="001023DF" w:rsidP="00B3425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3DC8" w14:textId="39A82CC3" w:rsidR="008247F5" w:rsidRPr="008247F5" w:rsidRDefault="001023DF" w:rsidP="008247F5">
    <w:pPr>
      <w:tabs>
        <w:tab w:val="center" w:pos="4536"/>
        <w:tab w:val="right" w:pos="9072"/>
      </w:tabs>
      <w:spacing w:after="0" w:line="240" w:lineRule="auto"/>
      <w:rPr>
        <w:rFonts w:ascii="Calibri" w:eastAsia="Calibri" w:hAnsi="Calibri" w:cs="Times New Roman"/>
      </w:rPr>
    </w:pPr>
    <w:r w:rsidRPr="00516302">
      <w:rPr>
        <w:noProof/>
      </w:rPr>
      <w:drawing>
        <wp:inline distT="0" distB="0" distL="0" distR="0" wp14:anchorId="03CA0EAF" wp14:editId="79A1FAE1">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p w14:paraId="1F99F7B7" w14:textId="77777777" w:rsidR="004103DA" w:rsidRPr="008247F5" w:rsidRDefault="001023DF" w:rsidP="008247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F72"/>
    <w:multiLevelType w:val="hybridMultilevel"/>
    <w:tmpl w:val="66D22424"/>
    <w:lvl w:ilvl="0" w:tplc="D6E0FC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6C36F01"/>
    <w:multiLevelType w:val="hybridMultilevel"/>
    <w:tmpl w:val="97B8F29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D15A9"/>
    <w:multiLevelType w:val="hybridMultilevel"/>
    <w:tmpl w:val="73CCFB16"/>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B70A8"/>
    <w:multiLevelType w:val="hybridMultilevel"/>
    <w:tmpl w:val="6E16BA74"/>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24E8D"/>
    <w:multiLevelType w:val="hybridMultilevel"/>
    <w:tmpl w:val="69148FEE"/>
    <w:lvl w:ilvl="0" w:tplc="271CD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22186B"/>
    <w:multiLevelType w:val="hybridMultilevel"/>
    <w:tmpl w:val="FF96C10E"/>
    <w:lvl w:ilvl="0" w:tplc="3D461612">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 w15:restartNumberingAfterBreak="0">
    <w:nsid w:val="2F1C075B"/>
    <w:multiLevelType w:val="hybridMultilevel"/>
    <w:tmpl w:val="B3E8415C"/>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4820A4C"/>
    <w:multiLevelType w:val="hybridMultilevel"/>
    <w:tmpl w:val="8EF6F12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3B2838"/>
    <w:multiLevelType w:val="hybridMultilevel"/>
    <w:tmpl w:val="64EABB90"/>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29D548C"/>
    <w:multiLevelType w:val="hybridMultilevel"/>
    <w:tmpl w:val="7A1043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B813286"/>
    <w:multiLevelType w:val="hybridMultilevel"/>
    <w:tmpl w:val="1C949B38"/>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437C38"/>
    <w:multiLevelType w:val="hybridMultilevel"/>
    <w:tmpl w:val="54804C70"/>
    <w:lvl w:ilvl="0" w:tplc="4B22B54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5C332D5"/>
    <w:multiLevelType w:val="hybridMultilevel"/>
    <w:tmpl w:val="36804DE8"/>
    <w:lvl w:ilvl="0" w:tplc="0B5C3494">
      <w:start w:val="1"/>
      <w:numFmt w:val="lowerLetter"/>
      <w:lvlText w:val="%1)"/>
      <w:lvlJc w:val="left"/>
      <w:pPr>
        <w:ind w:left="64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AA148F"/>
    <w:multiLevelType w:val="hybridMultilevel"/>
    <w:tmpl w:val="DC3E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5"/>
  </w:num>
  <w:num w:numId="5">
    <w:abstractNumId w:val="1"/>
  </w:num>
  <w:num w:numId="6">
    <w:abstractNumId w:val="13"/>
  </w:num>
  <w:num w:numId="7">
    <w:abstractNumId w:val="4"/>
  </w:num>
  <w:num w:numId="8">
    <w:abstractNumId w:val="3"/>
  </w:num>
  <w:num w:numId="9">
    <w:abstractNumId w:val="10"/>
  </w:num>
  <w:num w:numId="10">
    <w:abstractNumId w:val="5"/>
  </w:num>
  <w:num w:numId="11">
    <w:abstractNumId w:val="12"/>
  </w:num>
  <w:num w:numId="12">
    <w:abstractNumId w:val="16"/>
  </w:num>
  <w:num w:numId="13">
    <w:abstractNumId w:val="14"/>
  </w:num>
  <w:num w:numId="14">
    <w:abstractNumId w:val="0"/>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70"/>
    <w:rsid w:val="00067FE9"/>
    <w:rsid w:val="00074AF0"/>
    <w:rsid w:val="000E3845"/>
    <w:rsid w:val="001023DF"/>
    <w:rsid w:val="0012384B"/>
    <w:rsid w:val="001349C1"/>
    <w:rsid w:val="0014510C"/>
    <w:rsid w:val="001529A3"/>
    <w:rsid w:val="00153873"/>
    <w:rsid w:val="00155344"/>
    <w:rsid w:val="00173A40"/>
    <w:rsid w:val="001753DF"/>
    <w:rsid w:val="001F1AFA"/>
    <w:rsid w:val="002645D6"/>
    <w:rsid w:val="002718D7"/>
    <w:rsid w:val="00287F62"/>
    <w:rsid w:val="002B585D"/>
    <w:rsid w:val="003045C0"/>
    <w:rsid w:val="00337548"/>
    <w:rsid w:val="00347FA0"/>
    <w:rsid w:val="003671E6"/>
    <w:rsid w:val="003D7AF4"/>
    <w:rsid w:val="003E4B28"/>
    <w:rsid w:val="00400175"/>
    <w:rsid w:val="00406A6E"/>
    <w:rsid w:val="00410B52"/>
    <w:rsid w:val="00477A54"/>
    <w:rsid w:val="004A56C2"/>
    <w:rsid w:val="005727FA"/>
    <w:rsid w:val="00593EAC"/>
    <w:rsid w:val="006153E0"/>
    <w:rsid w:val="006C400E"/>
    <w:rsid w:val="006F6AF8"/>
    <w:rsid w:val="00734B70"/>
    <w:rsid w:val="0076084B"/>
    <w:rsid w:val="007C3941"/>
    <w:rsid w:val="00805009"/>
    <w:rsid w:val="00852FBE"/>
    <w:rsid w:val="0087582F"/>
    <w:rsid w:val="008A27DA"/>
    <w:rsid w:val="008F1207"/>
    <w:rsid w:val="009D1DCE"/>
    <w:rsid w:val="009D7C9E"/>
    <w:rsid w:val="00A21C21"/>
    <w:rsid w:val="00A22839"/>
    <w:rsid w:val="00A52715"/>
    <w:rsid w:val="00A64BA1"/>
    <w:rsid w:val="00A76F4B"/>
    <w:rsid w:val="00AB6830"/>
    <w:rsid w:val="00B27CC8"/>
    <w:rsid w:val="00B97F6F"/>
    <w:rsid w:val="00C002C9"/>
    <w:rsid w:val="00C2128B"/>
    <w:rsid w:val="00C26E11"/>
    <w:rsid w:val="00C80FAC"/>
    <w:rsid w:val="00C846D9"/>
    <w:rsid w:val="00C930DD"/>
    <w:rsid w:val="00CC7BF1"/>
    <w:rsid w:val="00D071E9"/>
    <w:rsid w:val="00D87BB8"/>
    <w:rsid w:val="00DA5A53"/>
    <w:rsid w:val="00DF0D34"/>
    <w:rsid w:val="00E10927"/>
    <w:rsid w:val="00E1155C"/>
    <w:rsid w:val="00E30FB8"/>
    <w:rsid w:val="00E3656A"/>
    <w:rsid w:val="00E55675"/>
    <w:rsid w:val="00E7265B"/>
    <w:rsid w:val="00E73BCB"/>
    <w:rsid w:val="00E869AC"/>
    <w:rsid w:val="00ED45B6"/>
    <w:rsid w:val="00F22A9C"/>
    <w:rsid w:val="00F97672"/>
    <w:rsid w:val="00FC1CB4"/>
    <w:rsid w:val="00FC2F46"/>
    <w:rsid w:val="00FD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36EF"/>
  <w15:chartTrackingRefBased/>
  <w15:docId w15:val="{811B16A3-A9C5-4450-B5FF-04DCA8F5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
    <w:basedOn w:val="Normalny"/>
    <w:link w:val="TekstprzypisudolnegoZnak"/>
    <w:uiPriority w:val="99"/>
    <w:unhideWhenUsed/>
    <w:rsid w:val="00734B70"/>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
    <w:basedOn w:val="Domylnaczcionkaakapitu"/>
    <w:link w:val="Tekstprzypisudolnego"/>
    <w:uiPriority w:val="99"/>
    <w:rsid w:val="00734B70"/>
    <w:rPr>
      <w:rFonts w:eastAsiaTheme="minorEastAsia"/>
      <w:sz w:val="20"/>
      <w:szCs w:val="20"/>
      <w:lang w:eastAsia="pl-PL"/>
    </w:rPr>
  </w:style>
  <w:style w:type="character" w:styleId="Odwoanieprzypisudolnego">
    <w:name w:val="footnote reference"/>
    <w:aliases w:val="Footnote Reference Number"/>
    <w:uiPriority w:val="99"/>
    <w:rsid w:val="00734B70"/>
    <w:rPr>
      <w:vertAlign w:val="superscript"/>
    </w:rPr>
  </w:style>
  <w:style w:type="paragraph" w:styleId="Nagwek">
    <w:name w:val="header"/>
    <w:basedOn w:val="Normalny"/>
    <w:link w:val="NagwekZnak"/>
    <w:uiPriority w:val="99"/>
    <w:unhideWhenUsed/>
    <w:rsid w:val="00734B70"/>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734B70"/>
    <w:rPr>
      <w:rFonts w:eastAsiaTheme="minorEastAsia"/>
      <w:lang w:eastAsia="pl-PL"/>
    </w:rPr>
  </w:style>
  <w:style w:type="paragraph" w:styleId="Stopka">
    <w:name w:val="footer"/>
    <w:basedOn w:val="Normalny"/>
    <w:link w:val="StopkaZnak"/>
    <w:uiPriority w:val="99"/>
    <w:unhideWhenUsed/>
    <w:rsid w:val="00734B70"/>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734B70"/>
    <w:rPr>
      <w:rFonts w:eastAsiaTheme="minorEastAsia"/>
      <w:lang w:eastAsia="pl-PL"/>
    </w:rPr>
  </w:style>
  <w:style w:type="paragraph" w:styleId="Akapitzlist">
    <w:name w:val="List Paragraph"/>
    <w:basedOn w:val="Normalny"/>
    <w:uiPriority w:val="34"/>
    <w:qFormat/>
    <w:rsid w:val="0047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13</Pages>
  <Words>5667</Words>
  <Characters>34004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Małkowska Barbara</dc:creator>
  <cp:keywords/>
  <dc:description/>
  <cp:lastModifiedBy>Topolewicz Grzegorz</cp:lastModifiedBy>
  <cp:revision>19</cp:revision>
  <cp:lastPrinted>2019-11-13T11:51:00Z</cp:lastPrinted>
  <dcterms:created xsi:type="dcterms:W3CDTF">2019-11-13T13:47:00Z</dcterms:created>
  <dcterms:modified xsi:type="dcterms:W3CDTF">2022-03-22T09:23:00Z</dcterms:modified>
</cp:coreProperties>
</file>