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2F6809" w:rsidRPr="00EA1307" w:rsidRDefault="002F6809" w:rsidP="002F6809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0326D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8 / II / 2015</w:t>
      </w:r>
    </w:p>
    <w:p w:rsidR="002F6809" w:rsidRPr="00E126C5" w:rsidRDefault="002F6809" w:rsidP="002F6809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Pr="00EA1307">
        <w:rPr>
          <w:rFonts w:ascii="Arial" w:hAnsi="Arial" w:cs="Arial"/>
          <w:bCs/>
          <w:sz w:val="20"/>
          <w:szCs w:val="20"/>
        </w:rPr>
        <w:t xml:space="preserve"> </w:t>
      </w:r>
      <w:r w:rsidRPr="00D42D46">
        <w:rPr>
          <w:rFonts w:ascii="Arial" w:hAnsi="Arial" w:cs="Arial"/>
          <w:bCs/>
          <w:sz w:val="20"/>
          <w:szCs w:val="20"/>
        </w:rPr>
        <w:t xml:space="preserve">dnia  </w:t>
      </w:r>
      <w:r>
        <w:rPr>
          <w:rFonts w:ascii="Arial" w:hAnsi="Arial" w:cs="Arial"/>
          <w:bCs/>
          <w:sz w:val="20"/>
          <w:szCs w:val="20"/>
        </w:rPr>
        <w:t>28 sierpnia</w:t>
      </w:r>
      <w:r w:rsidRPr="00D42D46">
        <w:rPr>
          <w:rFonts w:ascii="Arial" w:hAnsi="Arial" w:cs="Arial"/>
          <w:bCs/>
          <w:sz w:val="20"/>
          <w:szCs w:val="20"/>
        </w:rPr>
        <w:t xml:space="preserve">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5646E" w:rsidRDefault="00B001B4" w:rsidP="005748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>Specyficzne kryteria wyboru projektów kon</w:t>
      </w:r>
      <w:r w:rsidR="00F91672">
        <w:rPr>
          <w:rFonts w:ascii="Arial" w:hAnsi="Arial" w:cs="Arial"/>
          <w:b/>
          <w:bCs/>
          <w:sz w:val="28"/>
          <w:szCs w:val="28"/>
        </w:rPr>
        <w:t xml:space="preserve">kursowych w ramach </w:t>
      </w:r>
    </w:p>
    <w:p w:rsidR="0085646E" w:rsidRDefault="00F91672" w:rsidP="005748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działania </w:t>
      </w:r>
      <w:r w:rsidRPr="00F91672">
        <w:rPr>
          <w:rFonts w:ascii="Arial" w:hAnsi="Arial" w:cs="Arial"/>
          <w:b/>
          <w:bCs/>
          <w:i/>
          <w:sz w:val="28"/>
          <w:szCs w:val="28"/>
        </w:rPr>
        <w:t>7.3</w:t>
      </w:r>
      <w:r w:rsidR="00B001B4" w:rsidRPr="00B001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Wsparcie rozwoju przedsiębiorczości</w:t>
      </w:r>
      <w:r w:rsidR="00B001B4" w:rsidRPr="00B001B4">
        <w:rPr>
          <w:rFonts w:ascii="Arial" w:hAnsi="Arial" w:cs="Arial"/>
          <w:b/>
          <w:bCs/>
          <w:sz w:val="28"/>
          <w:szCs w:val="28"/>
        </w:rPr>
        <w:t xml:space="preserve"> w zakresie VII osi priorytetowej </w:t>
      </w:r>
    </w:p>
    <w:p w:rsidR="0085646E" w:rsidRDefault="00B001B4" w:rsidP="008564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Regionalnego Programu Operacyjnego Województwa Podkarpackiego na lata 2014-2020 </w:t>
      </w:r>
    </w:p>
    <w:p w:rsidR="006D3411" w:rsidRDefault="00B001B4" w:rsidP="0085646E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B001B4">
        <w:rPr>
          <w:rFonts w:ascii="Arial" w:hAnsi="Arial" w:cs="Arial"/>
          <w:b/>
          <w:bCs/>
          <w:i/>
          <w:sz w:val="28"/>
          <w:szCs w:val="28"/>
        </w:rPr>
        <w:t>R</w:t>
      </w:r>
      <w:bookmarkStart w:id="0" w:name="_GoBack"/>
      <w:bookmarkEnd w:id="0"/>
      <w:r w:rsidRPr="00B001B4">
        <w:rPr>
          <w:rFonts w:ascii="Arial" w:hAnsi="Arial" w:cs="Arial"/>
          <w:b/>
          <w:bCs/>
          <w:i/>
          <w:sz w:val="28"/>
          <w:szCs w:val="28"/>
        </w:rPr>
        <w:t>egionalny rynek pracy</w:t>
      </w:r>
    </w:p>
    <w:p w:rsidR="008E2327" w:rsidRDefault="008E2327" w:rsidP="008E232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A15E5E" w:rsidRDefault="00A15E5E" w:rsidP="00A15E5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Style w:val="Tabela-Siatka1"/>
        <w:tblW w:w="0" w:type="auto"/>
        <w:tblLook w:val="04A0"/>
      </w:tblPr>
      <w:tblGrid>
        <w:gridCol w:w="558"/>
        <w:gridCol w:w="4496"/>
        <w:gridCol w:w="6159"/>
        <w:gridCol w:w="2781"/>
      </w:tblGrid>
      <w:tr w:rsidR="00A15E5E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</w:t>
            </w:r>
            <w:r w:rsidRPr="0079727B">
              <w:rPr>
                <w:rFonts w:ascii="Arial" w:hAnsi="Arial" w:cs="Arial"/>
                <w:b/>
              </w:rPr>
              <w:t xml:space="preserve">VII. REGIONALNY RYNEK PRACY </w:t>
            </w:r>
          </w:p>
        </w:tc>
      </w:tr>
      <w:tr w:rsidR="00A15E5E" w:rsidRPr="0079727B" w:rsidTr="0032379B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7.3 – WSPARCIE ROZWOJU PRZEDSIĘBIORCZOŚCI</w:t>
            </w:r>
          </w:p>
        </w:tc>
      </w:tr>
      <w:tr w:rsidR="00A15E5E" w:rsidRPr="0079727B" w:rsidTr="0032379B">
        <w:trPr>
          <w:trHeight w:val="552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OCENA FORMALNA - Kryteria specyficzne dostępu</w:t>
            </w:r>
          </w:p>
        </w:tc>
      </w:tr>
      <w:tr w:rsidR="00A15E5E" w:rsidRPr="0079727B" w:rsidTr="0032379B">
        <w:trPr>
          <w:trHeight w:val="545"/>
        </w:trPr>
        <w:tc>
          <w:tcPr>
            <w:tcW w:w="558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6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59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81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T/N/ND</w:t>
            </w:r>
          </w:p>
        </w:tc>
      </w:tr>
      <w:tr w:rsidR="00A15E5E" w:rsidRPr="0079727B" w:rsidTr="0032379B">
        <w:tc>
          <w:tcPr>
            <w:tcW w:w="558" w:type="dxa"/>
            <w:tcBorders>
              <w:bottom w:val="single" w:sz="4" w:space="0" w:color="auto"/>
            </w:tcBorders>
          </w:tcPr>
          <w:p w:rsidR="00A15E5E" w:rsidRPr="00F44569" w:rsidRDefault="00A15E5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96" w:type="dxa"/>
          </w:tcPr>
          <w:p w:rsidR="00A15E5E" w:rsidRPr="0079727B" w:rsidRDefault="00A15E5E" w:rsidP="0032379B">
            <w:pPr>
              <w:jc w:val="both"/>
              <w:rPr>
                <w:rFonts w:ascii="Arial" w:hAnsi="Arial" w:cs="Arial"/>
                <w:b/>
                <w:highlight w:val="green"/>
              </w:rPr>
            </w:pPr>
            <w:r w:rsidRPr="0079727B">
              <w:rPr>
                <w:rFonts w:ascii="Arial" w:hAnsi="Arial" w:cs="Arial"/>
                <w:b/>
              </w:rPr>
              <w:t xml:space="preserve">Co najmniej 80% uczestników projektu będzie miało możliwość otrzymania dotacji inwestycyjnych. 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:rsidR="00A15E5E" w:rsidRPr="0079727B" w:rsidRDefault="00A15E5E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A15E5E" w:rsidRPr="0079727B" w:rsidRDefault="00A15E5E" w:rsidP="0032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9727B">
              <w:rPr>
                <w:rFonts w:ascii="Arial" w:hAnsi="Arial" w:cs="Arial"/>
                <w:color w:val="000000"/>
              </w:rPr>
              <w:t xml:space="preserve">Wprowadzenie kryterium ma na celu zapewnienie efektywnego wykorzystania środków EFS poprzez zwiększenie ilości osób które otrzymały środki na pojęcie działalności gospodarczej. Nieefektywne i nieuzasadnione jest zakładanie już w fazie początkowej projektu, iż ponad </w:t>
            </w:r>
            <w:r w:rsidRPr="0079727B">
              <w:rPr>
                <w:rFonts w:ascii="Arial" w:hAnsi="Arial" w:cs="Arial"/>
                <w:color w:val="000000"/>
              </w:rPr>
              <w:lastRenderedPageBreak/>
              <w:t xml:space="preserve">20% uczestników nie będzie mogło otrzymać wsparcia finansowego, natomiast otrzyma wyłącznie wsparcie szkoleniowe. Dlatego wprowadzenie przedmiotowego kryterium jest niezbędne z punktu widzenia zarówno racjonalności wydatkowania środków jak i z punktu widzenia osób, które zamierzają rozpocząć działalność gospodarczą i inwestują swój czas w uczestnictwo w projekcie. 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lastRenderedPageBreak/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A15E5E" w:rsidRPr="0079727B" w:rsidRDefault="00A15E5E" w:rsidP="0032379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</w:p>
        </w:tc>
      </w:tr>
      <w:tr w:rsidR="00A15E5E" w:rsidRPr="0079727B" w:rsidTr="0032379B">
        <w:trPr>
          <w:trHeight w:val="1655"/>
        </w:trPr>
        <w:tc>
          <w:tcPr>
            <w:tcW w:w="558" w:type="dxa"/>
            <w:tcBorders>
              <w:bottom w:val="single" w:sz="4" w:space="0" w:color="auto"/>
            </w:tcBorders>
          </w:tcPr>
          <w:p w:rsidR="00A15E5E" w:rsidRPr="00F44569" w:rsidRDefault="00A15E5E" w:rsidP="0032379B">
            <w:pPr>
              <w:ind w:right="34"/>
              <w:rPr>
                <w:rFonts w:ascii="Arial" w:hAnsi="Arial" w:cs="Arial"/>
                <w:b/>
              </w:rPr>
            </w:pPr>
            <w:r w:rsidRPr="00F44569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4496" w:type="dxa"/>
          </w:tcPr>
          <w:p w:rsidR="00A15E5E" w:rsidRPr="0079727B" w:rsidRDefault="00A15E5E" w:rsidP="0032379B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zakłada udzielenie co najmniej 70 dotacji.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:rsidR="00A15E5E" w:rsidRPr="0079727B" w:rsidRDefault="00A15E5E" w:rsidP="0032379B">
            <w:pPr>
              <w:ind w:left="78"/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A15E5E" w:rsidRPr="0079727B" w:rsidRDefault="00A15E5E" w:rsidP="0032379B">
            <w:pPr>
              <w:ind w:left="78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43"/>
            </w:tblGrid>
            <w:tr w:rsidR="00A15E5E" w:rsidRPr="0079727B" w:rsidTr="0032379B">
              <w:trPr>
                <w:trHeight w:val="1326"/>
              </w:trPr>
              <w:tc>
                <w:tcPr>
                  <w:tcW w:w="0" w:type="auto"/>
                </w:tcPr>
                <w:p w:rsidR="00A15E5E" w:rsidRPr="0079727B" w:rsidRDefault="00A15E5E" w:rsidP="00323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</w:pPr>
                  <w:r w:rsidRPr="0079727B"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  <w:t xml:space="preserve">Kryterium ma na celu maksymalizację efektywnego wykorzystania środków dostępnych w ramach </w:t>
                  </w:r>
                  <w:r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  <w:t>osi priorytetowej VII Regionalny Rynek Pracy</w:t>
                  </w:r>
                  <w:r w:rsidRPr="0079727B"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  <w:t xml:space="preserve">. </w:t>
                  </w:r>
                </w:p>
                <w:p w:rsidR="00A15E5E" w:rsidRPr="0079727B" w:rsidRDefault="00A15E5E" w:rsidP="00323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EastAsia" w:hAnsi="Arial" w:cs="Arial"/>
                      <w:lang w:eastAsia="zh-TW"/>
                    </w:rPr>
                  </w:pPr>
                  <w:r w:rsidRPr="0079727B"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  <w:t xml:space="preserve">Założenie minimalnej liczby uczestników w powiązaniu z innymi kryteriami dostępu w szczególności z kryterium dotyczącym minimalnego odsetka osób które otrzymają dotację w projekcie  pozwoli na obniżenie udziału kosztów administracyjnych przypadających na potencjalnego uczestnika. Efektem będzie wsparcie większej ilości osób bezrobotnych, osób biernych zawodowo oraz poszukujących pracy, co wpłynie na poprawę sytuacji osób w wieku 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aktywności zawodowej a pozostających bez zatrudnienia. </w:t>
                  </w:r>
                </w:p>
              </w:tc>
            </w:tr>
          </w:tbl>
          <w:p w:rsidR="00A15E5E" w:rsidRPr="0079727B" w:rsidRDefault="00A15E5E" w:rsidP="00323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A15E5E" w:rsidRPr="0079727B" w:rsidRDefault="00A15E5E" w:rsidP="0032379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</w:tbl>
    <w:p w:rsidR="00A15E5E" w:rsidRDefault="00A15E5E" w:rsidP="00A15E5E"/>
    <w:p w:rsidR="00A15E5E" w:rsidRPr="000C3EC3" w:rsidRDefault="00A15E5E" w:rsidP="00A15E5E">
      <w:r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Style w:val="Tabela-Siatka1"/>
        <w:tblW w:w="0" w:type="auto"/>
        <w:tblLook w:val="04A0"/>
      </w:tblPr>
      <w:tblGrid>
        <w:gridCol w:w="558"/>
        <w:gridCol w:w="4496"/>
        <w:gridCol w:w="6159"/>
        <w:gridCol w:w="2781"/>
      </w:tblGrid>
      <w:tr w:rsidR="00A15E5E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BFBFBF" w:themeFill="background1" w:themeFillShade="BF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</w:t>
            </w:r>
            <w:r w:rsidRPr="0079727B">
              <w:rPr>
                <w:rFonts w:ascii="Arial" w:hAnsi="Arial" w:cs="Arial"/>
                <w:b/>
              </w:rPr>
              <w:t xml:space="preserve">VII. REGIONALNY RYNEK PRACY </w:t>
            </w:r>
          </w:p>
        </w:tc>
      </w:tr>
      <w:tr w:rsidR="00A15E5E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BFBFBF" w:themeFill="background1" w:themeFillShade="BF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7.3 – WSPARCIE ROZWOJU PRZEDSIĘBIORCZOŚCI</w:t>
            </w:r>
          </w:p>
        </w:tc>
      </w:tr>
      <w:tr w:rsidR="00A15E5E" w:rsidRPr="0079727B" w:rsidTr="0032379B">
        <w:trPr>
          <w:trHeight w:val="477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OCENA MERYTORYCZNA - Kryteria specyficzne premiujące</w:t>
            </w:r>
          </w:p>
        </w:tc>
      </w:tr>
      <w:tr w:rsidR="00A15E5E" w:rsidRPr="0079727B" w:rsidTr="0032379B">
        <w:tc>
          <w:tcPr>
            <w:tcW w:w="558" w:type="dxa"/>
          </w:tcPr>
          <w:p w:rsidR="00A15E5E" w:rsidRPr="0079727B" w:rsidRDefault="00A15E5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6" w:type="dxa"/>
            <w:vAlign w:val="center"/>
          </w:tcPr>
          <w:p w:rsidR="00A15E5E" w:rsidRPr="0079727B" w:rsidRDefault="00A15E5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59" w:type="dxa"/>
            <w:vAlign w:val="center"/>
          </w:tcPr>
          <w:p w:rsidR="00A15E5E" w:rsidRPr="0079727B" w:rsidRDefault="00A15E5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81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Max. liczba punktów</w:t>
            </w:r>
          </w:p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lastRenderedPageBreak/>
              <w:t>(40 pkt.)</w:t>
            </w:r>
          </w:p>
        </w:tc>
      </w:tr>
      <w:tr w:rsidR="00A15E5E" w:rsidRPr="0079727B" w:rsidTr="0032379B">
        <w:tc>
          <w:tcPr>
            <w:tcW w:w="558" w:type="dxa"/>
          </w:tcPr>
          <w:p w:rsidR="00A15E5E" w:rsidRPr="00F44569" w:rsidRDefault="00A15E5E" w:rsidP="0032379B">
            <w:pPr>
              <w:rPr>
                <w:rFonts w:ascii="Arial" w:hAnsi="Arial" w:cs="Arial"/>
                <w:b/>
                <w:bCs/>
              </w:rPr>
            </w:pPr>
            <w:r w:rsidRPr="00F44569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4496" w:type="dxa"/>
          </w:tcPr>
          <w:p w:rsidR="00A15E5E" w:rsidRPr="0079727B" w:rsidRDefault="00A15E5E" w:rsidP="0032379B">
            <w:pPr>
              <w:jc w:val="both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b/>
              </w:rPr>
              <w:t>Projekt zakłada, iż</w:t>
            </w:r>
            <w:r w:rsidRPr="007972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 </w:t>
            </w:r>
            <w:r w:rsidRPr="0079727B">
              <w:rPr>
                <w:rFonts w:ascii="Arial" w:hAnsi="Arial" w:cs="Arial"/>
                <w:b/>
              </w:rPr>
              <w:t>najmniej 20% grupy docelowej stanowią bezrobotni i bierni zawodowo rodzice/ opiekunowie prawni posiadający, co najmniej 3 dzieci w wieku do 18 roku życia.</w:t>
            </w:r>
          </w:p>
        </w:tc>
        <w:tc>
          <w:tcPr>
            <w:tcW w:w="6159" w:type="dxa"/>
            <w:vAlign w:val="center"/>
          </w:tcPr>
          <w:p w:rsidR="00A15E5E" w:rsidRPr="0079727B" w:rsidRDefault="00A15E5E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A15E5E" w:rsidRPr="0079727B" w:rsidRDefault="00A15E5E" w:rsidP="0032379B">
            <w:pPr>
              <w:jc w:val="both"/>
              <w:rPr>
                <w:rFonts w:ascii="Arial" w:hAnsi="Arial" w:cs="Arial"/>
                <w:highlight w:val="green"/>
              </w:rPr>
            </w:pPr>
            <w:r w:rsidRPr="0079727B">
              <w:rPr>
                <w:rFonts w:ascii="Arial" w:hAnsi="Arial" w:cs="Arial"/>
              </w:rPr>
              <w:t>RPO WP 2014-2020 wskazuje iż priorytetowymi grupami docelowymi będą bezrobotni i bierni zawodowo rodzice/ opiekunowie prawni posiadający, co najmniej 3 dzieci w wieku do 18 roku życia. Uczestnictwo rodziców  w projekcie zwiększy ich szanse na pierwsze lub ponowne wejście na rynek pracy.</w:t>
            </w:r>
          </w:p>
        </w:tc>
        <w:tc>
          <w:tcPr>
            <w:tcW w:w="2781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20</w:t>
            </w:r>
          </w:p>
        </w:tc>
      </w:tr>
      <w:tr w:rsidR="00A15E5E" w:rsidRPr="0079727B" w:rsidTr="0032379B">
        <w:tc>
          <w:tcPr>
            <w:tcW w:w="558" w:type="dxa"/>
          </w:tcPr>
          <w:p w:rsidR="00A15E5E" w:rsidRPr="00F44569" w:rsidRDefault="00A15E5E" w:rsidP="00323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96" w:type="dxa"/>
          </w:tcPr>
          <w:p w:rsidR="00A15E5E" w:rsidRPr="0079727B" w:rsidRDefault="00A15E5E" w:rsidP="0032379B">
            <w:pPr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</w:rPr>
              <w:t>Projekt zakłada, iż co</w:t>
            </w:r>
            <w:r w:rsidRPr="0079727B">
              <w:rPr>
                <w:rFonts w:ascii="Arial" w:hAnsi="Arial" w:cs="Arial"/>
                <w:b/>
              </w:rPr>
              <w:t xml:space="preserve"> najmniej 20%</w:t>
            </w:r>
            <w:r>
              <w:rPr>
                <w:rFonts w:ascii="Arial" w:hAnsi="Arial" w:cs="Arial"/>
                <w:b/>
              </w:rPr>
              <w:t xml:space="preserve"> grupy docelowej</w:t>
            </w:r>
            <w:r w:rsidRPr="0079727B">
              <w:rPr>
                <w:rFonts w:ascii="Arial" w:hAnsi="Arial" w:cs="Arial"/>
                <w:b/>
              </w:rPr>
              <w:t xml:space="preserve"> stanowią rolnicy i członkowie ich rodzin, prowadzący indywidualne gospodarstwa rolne do wielkości 2 ha, zamierzający odejść z rolnictwa zgodnie z grupą docelową określoną w SZOOP RPO WP 2014-2020</w:t>
            </w:r>
            <w:r w:rsidRPr="0079727B">
              <w:rPr>
                <w:rFonts w:ascii="Arial" w:hAnsi="Arial" w:cs="Arial"/>
              </w:rPr>
              <w:t>.</w:t>
            </w:r>
          </w:p>
        </w:tc>
        <w:tc>
          <w:tcPr>
            <w:tcW w:w="6159" w:type="dxa"/>
            <w:vAlign w:val="center"/>
          </w:tcPr>
          <w:p w:rsidR="00A15E5E" w:rsidRPr="0079727B" w:rsidRDefault="00A15E5E" w:rsidP="0032379B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A15E5E" w:rsidRPr="0079727B" w:rsidRDefault="00A15E5E" w:rsidP="0032379B">
            <w:pPr>
              <w:rPr>
                <w:rFonts w:ascii="Arial" w:hAnsi="Arial" w:cs="Arial"/>
              </w:rPr>
            </w:pPr>
          </w:p>
          <w:p w:rsidR="00A15E5E" w:rsidRPr="0079727B" w:rsidRDefault="00A15E5E" w:rsidP="0032379B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rentowym z tytułu stałej pracy w gospodarstwie rolnym o powierzchni użytków rolnych nieprzekraczającej 2 ha przeliczeniowe, które posiadają status osoby bezrobotnej zgodnie z art. 2 ust. 1 pkt 2 lit. d ustawy o promocji zatrudnienia i instytucjach rynku pracy, </w:t>
            </w:r>
            <w:r w:rsidRPr="0079727B">
              <w:rPr>
                <w:rFonts w:ascii="Arial" w:hAnsi="Arial" w:cs="Arial"/>
                <w:iCs/>
                <w:spacing w:val="4"/>
              </w:rPr>
              <w:t>jest ukierunkowane na podjęcie zatrudnienia poza rolnictwem i ma na celu przejście z systemu ubezpieczeń społecznych rolników do ogólnego systemu ubezpieczeń społecznych.</w:t>
            </w:r>
          </w:p>
        </w:tc>
        <w:tc>
          <w:tcPr>
            <w:tcW w:w="2781" w:type="dxa"/>
            <w:vAlign w:val="center"/>
          </w:tcPr>
          <w:p w:rsidR="00A15E5E" w:rsidRPr="0079727B" w:rsidRDefault="00A15E5E" w:rsidP="0032379B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10</w:t>
            </w:r>
          </w:p>
        </w:tc>
      </w:tr>
    </w:tbl>
    <w:p w:rsidR="0010209B" w:rsidRDefault="0010209B" w:rsidP="008E232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10209B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DE" w:rsidRDefault="00C027DE" w:rsidP="00397236">
      <w:pPr>
        <w:spacing w:after="0" w:line="240" w:lineRule="auto"/>
      </w:pPr>
      <w:r>
        <w:separator/>
      </w:r>
    </w:p>
  </w:endnote>
  <w:endnote w:type="continuationSeparator" w:id="0">
    <w:p w:rsidR="00C027DE" w:rsidRDefault="00C027DE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70"/>
      <w:docPartObj>
        <w:docPartGallery w:val="Page Numbers (Bottom of Page)"/>
        <w:docPartUnique/>
      </w:docPartObj>
    </w:sdtPr>
    <w:sdtContent>
      <w:p w:rsidR="002F6809" w:rsidRDefault="002F680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6809" w:rsidRDefault="002F68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DE" w:rsidRDefault="00C027DE" w:rsidP="00397236">
      <w:pPr>
        <w:spacing w:after="0" w:line="240" w:lineRule="auto"/>
      </w:pPr>
      <w:r>
        <w:separator/>
      </w:r>
    </w:p>
  </w:footnote>
  <w:footnote w:type="continuationSeparator" w:id="0">
    <w:p w:rsidR="00C027DE" w:rsidRDefault="00C027DE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4514D"/>
    <w:rsid w:val="000724E8"/>
    <w:rsid w:val="000A089C"/>
    <w:rsid w:val="000C37EE"/>
    <w:rsid w:val="0010209B"/>
    <w:rsid w:val="0011212F"/>
    <w:rsid w:val="00130517"/>
    <w:rsid w:val="00157FC4"/>
    <w:rsid w:val="00197C35"/>
    <w:rsid w:val="001C10C5"/>
    <w:rsid w:val="001C4058"/>
    <w:rsid w:val="001D5831"/>
    <w:rsid w:val="00250AD2"/>
    <w:rsid w:val="002573AE"/>
    <w:rsid w:val="0029486D"/>
    <w:rsid w:val="002C3565"/>
    <w:rsid w:val="002F6809"/>
    <w:rsid w:val="0032197B"/>
    <w:rsid w:val="00342E06"/>
    <w:rsid w:val="00397236"/>
    <w:rsid w:val="003D4CE0"/>
    <w:rsid w:val="003F2AE8"/>
    <w:rsid w:val="00445D56"/>
    <w:rsid w:val="00487401"/>
    <w:rsid w:val="004A373E"/>
    <w:rsid w:val="004D58AB"/>
    <w:rsid w:val="004E0056"/>
    <w:rsid w:val="00503691"/>
    <w:rsid w:val="00510AC3"/>
    <w:rsid w:val="00553BA6"/>
    <w:rsid w:val="00574825"/>
    <w:rsid w:val="005A21E6"/>
    <w:rsid w:val="005B259D"/>
    <w:rsid w:val="005C48CA"/>
    <w:rsid w:val="00627743"/>
    <w:rsid w:val="00670743"/>
    <w:rsid w:val="00674A0C"/>
    <w:rsid w:val="0069086A"/>
    <w:rsid w:val="006C1088"/>
    <w:rsid w:val="006D3411"/>
    <w:rsid w:val="00793E46"/>
    <w:rsid w:val="00795763"/>
    <w:rsid w:val="007E7CB3"/>
    <w:rsid w:val="0085646E"/>
    <w:rsid w:val="00861C6C"/>
    <w:rsid w:val="00882A62"/>
    <w:rsid w:val="008A4FAB"/>
    <w:rsid w:val="008E2327"/>
    <w:rsid w:val="009031D6"/>
    <w:rsid w:val="00905BA4"/>
    <w:rsid w:val="00920D51"/>
    <w:rsid w:val="00953D3E"/>
    <w:rsid w:val="00A15E5E"/>
    <w:rsid w:val="00A21FA4"/>
    <w:rsid w:val="00A400CA"/>
    <w:rsid w:val="00A6692F"/>
    <w:rsid w:val="00A73E61"/>
    <w:rsid w:val="00AA4687"/>
    <w:rsid w:val="00AA7864"/>
    <w:rsid w:val="00B001B4"/>
    <w:rsid w:val="00B31D7A"/>
    <w:rsid w:val="00B82E7D"/>
    <w:rsid w:val="00C027DE"/>
    <w:rsid w:val="00C35637"/>
    <w:rsid w:val="00CC1AB9"/>
    <w:rsid w:val="00D66037"/>
    <w:rsid w:val="00DA0728"/>
    <w:rsid w:val="00DE040D"/>
    <w:rsid w:val="00E126C5"/>
    <w:rsid w:val="00E63547"/>
    <w:rsid w:val="00F868DF"/>
    <w:rsid w:val="00F91672"/>
    <w:rsid w:val="00F961C2"/>
    <w:rsid w:val="00FC1036"/>
    <w:rsid w:val="00FC4562"/>
    <w:rsid w:val="00FD7042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E2327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149A-B98A-41A7-BBC0-482A1C61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2</cp:revision>
  <cp:lastPrinted>2015-09-07T06:00:00Z</cp:lastPrinted>
  <dcterms:created xsi:type="dcterms:W3CDTF">2015-09-07T07:01:00Z</dcterms:created>
  <dcterms:modified xsi:type="dcterms:W3CDTF">2015-09-07T07:01:00Z</dcterms:modified>
</cp:coreProperties>
</file>