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918A" w14:textId="0F60BF96" w:rsidR="003B0A07" w:rsidRPr="001C5BED" w:rsidRDefault="003B0A07" w:rsidP="001C5BED">
      <w:pPr>
        <w:pStyle w:val="Nagwek1"/>
        <w:spacing w:before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BED">
        <w:rPr>
          <w:rFonts w:ascii="Arial" w:hAnsi="Arial" w:cs="Arial"/>
          <w:b/>
          <w:bCs/>
          <w:color w:val="auto"/>
          <w:sz w:val="28"/>
          <w:szCs w:val="28"/>
        </w:rPr>
        <w:t>Instrukcja</w:t>
      </w:r>
    </w:p>
    <w:p w14:paraId="3FA0387E" w14:textId="0DA2A9FF" w:rsidR="003B0A07" w:rsidRPr="001C5BED" w:rsidRDefault="003B0A07" w:rsidP="001C5BED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BED">
        <w:rPr>
          <w:rFonts w:ascii="Arial" w:hAnsi="Arial" w:cs="Arial"/>
          <w:b/>
          <w:bCs/>
          <w:color w:val="auto"/>
          <w:sz w:val="28"/>
          <w:szCs w:val="28"/>
        </w:rPr>
        <w:t>dla członków i zastępców członków KM RPO WP 2014-2020</w:t>
      </w:r>
    </w:p>
    <w:p w14:paraId="00A4200E" w14:textId="77777777" w:rsidR="003B0A07" w:rsidRPr="001C5BED" w:rsidRDefault="003B0A07" w:rsidP="001C5BED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BED">
        <w:rPr>
          <w:rFonts w:ascii="Arial" w:hAnsi="Arial" w:cs="Arial"/>
          <w:b/>
          <w:bCs/>
          <w:color w:val="auto"/>
          <w:sz w:val="28"/>
          <w:szCs w:val="28"/>
        </w:rPr>
        <w:t>w zakresie zasad finansowania KM RPO WP 2014-2020</w:t>
      </w:r>
    </w:p>
    <w:p w14:paraId="329752D4" w14:textId="2F5AA237" w:rsidR="001517E1" w:rsidRPr="001C5BED" w:rsidRDefault="00D61E0C" w:rsidP="001C5BED">
      <w:pPr>
        <w:pStyle w:val="Nagwek1"/>
        <w:spacing w:before="0"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BED">
        <w:rPr>
          <w:rFonts w:ascii="Arial" w:hAnsi="Arial" w:cs="Arial"/>
          <w:b/>
          <w:bCs/>
          <w:color w:val="auto"/>
          <w:sz w:val="28"/>
          <w:szCs w:val="28"/>
        </w:rPr>
        <w:t>(zwane</w:t>
      </w:r>
      <w:r w:rsidR="003B0A07" w:rsidRPr="001C5BED">
        <w:rPr>
          <w:rFonts w:ascii="Arial" w:hAnsi="Arial" w:cs="Arial"/>
          <w:b/>
          <w:bCs/>
          <w:color w:val="auto"/>
          <w:sz w:val="28"/>
          <w:szCs w:val="28"/>
        </w:rPr>
        <w:t>go</w:t>
      </w:r>
      <w:r w:rsidRPr="001C5BED">
        <w:rPr>
          <w:rFonts w:ascii="Arial" w:hAnsi="Arial" w:cs="Arial"/>
          <w:b/>
          <w:bCs/>
          <w:color w:val="auto"/>
          <w:sz w:val="28"/>
          <w:szCs w:val="28"/>
        </w:rPr>
        <w:t xml:space="preserve"> dalej </w:t>
      </w:r>
      <w:r w:rsidR="003B0A07" w:rsidRPr="001C5BED">
        <w:rPr>
          <w:rFonts w:ascii="Arial" w:hAnsi="Arial" w:cs="Arial"/>
          <w:b/>
          <w:bCs/>
          <w:color w:val="auto"/>
          <w:sz w:val="28"/>
          <w:szCs w:val="28"/>
        </w:rPr>
        <w:t>Komitetem</w:t>
      </w:r>
      <w:r w:rsidRPr="001C5BED">
        <w:rPr>
          <w:rFonts w:ascii="Arial" w:hAnsi="Arial" w:cs="Arial"/>
          <w:b/>
          <w:bCs/>
          <w:color w:val="auto"/>
          <w:sz w:val="28"/>
          <w:szCs w:val="28"/>
        </w:rPr>
        <w:t>)</w:t>
      </w:r>
    </w:p>
    <w:p w14:paraId="72516046" w14:textId="77777777" w:rsidR="00715DDA" w:rsidRPr="007B568D" w:rsidRDefault="00E52D5C" w:rsidP="00BE7FEA">
      <w:pPr>
        <w:spacing w:after="12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Funkcjonowanie Komitetu i jego grup roboczych finansowane jest ze środków pomocy technicznej RPO WP 2014-2020. </w:t>
      </w:r>
    </w:p>
    <w:p w14:paraId="36E74A0A" w14:textId="77777777" w:rsidR="00200992" w:rsidRPr="007B568D" w:rsidRDefault="00200992" w:rsidP="001C5BED">
      <w:pPr>
        <w:spacing w:after="24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Wszelkie wnioski, o których mowa w </w:t>
      </w:r>
      <w:r w:rsidR="0071601C">
        <w:rPr>
          <w:rFonts w:ascii="Arial" w:hAnsi="Arial" w:cs="Arial"/>
          <w:sz w:val="24"/>
          <w:szCs w:val="24"/>
        </w:rPr>
        <w:t>przedmiotowej Instrukcji</w:t>
      </w:r>
      <w:r w:rsidRPr="007B568D">
        <w:rPr>
          <w:rFonts w:ascii="Arial" w:hAnsi="Arial" w:cs="Arial"/>
          <w:sz w:val="24"/>
          <w:szCs w:val="24"/>
        </w:rPr>
        <w:t xml:space="preserve"> przekazywan</w:t>
      </w:r>
      <w:r w:rsidR="00604C86">
        <w:rPr>
          <w:rFonts w:ascii="Arial" w:hAnsi="Arial" w:cs="Arial"/>
          <w:sz w:val="24"/>
          <w:szCs w:val="24"/>
        </w:rPr>
        <w:t xml:space="preserve">e </w:t>
      </w:r>
      <w:r w:rsidR="00B60C91">
        <w:rPr>
          <w:rFonts w:ascii="Arial" w:hAnsi="Arial" w:cs="Arial"/>
          <w:sz w:val="24"/>
          <w:szCs w:val="24"/>
        </w:rPr>
        <w:br/>
      </w:r>
      <w:r w:rsidR="00604C86">
        <w:rPr>
          <w:rFonts w:ascii="Arial" w:hAnsi="Arial" w:cs="Arial"/>
          <w:sz w:val="24"/>
          <w:szCs w:val="24"/>
        </w:rPr>
        <w:t xml:space="preserve">są </w:t>
      </w:r>
      <w:r w:rsidR="00635675">
        <w:rPr>
          <w:rFonts w:ascii="Arial" w:hAnsi="Arial" w:cs="Arial"/>
          <w:sz w:val="24"/>
          <w:szCs w:val="24"/>
        </w:rPr>
        <w:t xml:space="preserve">do sekretariatu Komitetu, </w:t>
      </w:r>
      <w:r w:rsidR="00E13F1C">
        <w:rPr>
          <w:rFonts w:ascii="Arial" w:hAnsi="Arial" w:cs="Arial"/>
          <w:sz w:val="24"/>
          <w:szCs w:val="24"/>
        </w:rPr>
        <w:t>zgodnie z </w:t>
      </w:r>
      <w:r w:rsidR="00BC027E">
        <w:rPr>
          <w:rFonts w:ascii="Arial" w:hAnsi="Arial" w:cs="Arial"/>
          <w:sz w:val="24"/>
          <w:szCs w:val="24"/>
        </w:rPr>
        <w:t>poniższymi danymi</w:t>
      </w:r>
      <w:r w:rsidR="00604C86">
        <w:rPr>
          <w:rFonts w:ascii="Arial" w:hAnsi="Arial" w:cs="Arial"/>
          <w:sz w:val="24"/>
          <w:szCs w:val="24"/>
        </w:rPr>
        <w:t xml:space="preserve"> kontaktowymi</w:t>
      </w:r>
      <w:r w:rsidR="009B006B" w:rsidRPr="007B568D">
        <w:rPr>
          <w:rFonts w:ascii="Arial" w:hAnsi="Arial" w:cs="Arial"/>
          <w:sz w:val="24"/>
          <w:szCs w:val="24"/>
        </w:rPr>
        <w:t>:</w:t>
      </w:r>
    </w:p>
    <w:p w14:paraId="228FF099" w14:textId="77777777"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070DE7B1" w14:textId="77777777"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3B7E1711" w14:textId="77777777"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Sekretariat Komitetu Monitorującego RPO WP 2014-2020</w:t>
      </w:r>
    </w:p>
    <w:p w14:paraId="6F47AFA1" w14:textId="77777777" w:rsidR="00200992" w:rsidRPr="007B568D" w:rsidRDefault="00200992" w:rsidP="00C61F8A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al. Łukasza Cieplińskiego 4</w:t>
      </w:r>
      <w:r w:rsidR="00C61F8A" w:rsidRPr="007B568D">
        <w:rPr>
          <w:rFonts w:ascii="Arial" w:hAnsi="Arial" w:cs="Arial"/>
          <w:i/>
          <w:sz w:val="24"/>
          <w:szCs w:val="24"/>
        </w:rPr>
        <w:t xml:space="preserve">, </w:t>
      </w:r>
      <w:r w:rsidRPr="007B568D">
        <w:rPr>
          <w:rFonts w:ascii="Arial" w:hAnsi="Arial" w:cs="Arial"/>
          <w:i/>
          <w:sz w:val="24"/>
          <w:szCs w:val="24"/>
        </w:rPr>
        <w:t>35-010 Rzeszów</w:t>
      </w:r>
    </w:p>
    <w:p w14:paraId="2C29A621" w14:textId="1329810E" w:rsidR="009B006B" w:rsidRDefault="00200992" w:rsidP="001C5BED">
      <w:pPr>
        <w:pStyle w:val="Akapitzlist"/>
        <w:spacing w:after="240"/>
        <w:ind w:left="425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 xml:space="preserve">e-mail: </w:t>
      </w:r>
      <w:hyperlink r:id="rId9" w:history="1">
        <w:r w:rsidRPr="007B568D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kmrpowp@podkarpackie.pl</w:t>
        </w:r>
      </w:hyperlink>
      <w:r w:rsidR="002717A5" w:rsidRPr="007B568D">
        <w:t xml:space="preserve"> </w:t>
      </w:r>
      <w:r w:rsidR="00020F66" w:rsidRPr="007B568D">
        <w:rPr>
          <w:rFonts w:ascii="Arial" w:hAnsi="Arial" w:cs="Arial"/>
          <w:i/>
          <w:sz w:val="24"/>
          <w:szCs w:val="24"/>
        </w:rPr>
        <w:t>tel.</w:t>
      </w:r>
      <w:r w:rsidRPr="007B568D">
        <w:rPr>
          <w:rFonts w:ascii="Arial" w:hAnsi="Arial" w:cs="Arial"/>
          <w:i/>
          <w:sz w:val="24"/>
          <w:szCs w:val="24"/>
        </w:rPr>
        <w:t xml:space="preserve"> (17) 747 64 50</w:t>
      </w:r>
    </w:p>
    <w:p w14:paraId="5A883160" w14:textId="77777777" w:rsidR="009B006B" w:rsidRPr="001C5BED" w:rsidRDefault="009B006B" w:rsidP="001C5BED">
      <w:pPr>
        <w:pStyle w:val="Nagwek2"/>
        <w:spacing w:before="480" w:after="480"/>
        <w:jc w:val="center"/>
        <w:rPr>
          <w:rFonts w:ascii="Arial" w:hAnsi="Arial" w:cs="Arial"/>
          <w:color w:val="auto"/>
          <w:sz w:val="24"/>
          <w:szCs w:val="24"/>
        </w:rPr>
      </w:pPr>
      <w:r w:rsidRPr="001C5BED">
        <w:rPr>
          <w:rFonts w:ascii="Arial" w:hAnsi="Arial" w:cs="Arial"/>
          <w:color w:val="auto"/>
          <w:sz w:val="24"/>
          <w:szCs w:val="24"/>
        </w:rPr>
        <w:t>CZĘŚĆ I</w:t>
      </w:r>
    </w:p>
    <w:p w14:paraId="332C93D2" w14:textId="59C44814" w:rsidR="009574E7" w:rsidRPr="001C5BED" w:rsidRDefault="009146AA" w:rsidP="001C5BED">
      <w:pPr>
        <w:pStyle w:val="Nagwek3"/>
        <w:jc w:val="center"/>
        <w:rPr>
          <w:rFonts w:ascii="Arial" w:hAnsi="Arial" w:cs="Arial"/>
          <w:b/>
          <w:bCs/>
          <w:color w:val="auto"/>
        </w:rPr>
      </w:pPr>
      <w:r w:rsidRPr="001C5BED">
        <w:rPr>
          <w:rFonts w:ascii="Arial" w:hAnsi="Arial" w:cs="Arial"/>
          <w:b/>
          <w:bCs/>
          <w:color w:val="auto"/>
        </w:rPr>
        <w:t>REFUNDACJA KOSZTÓW PRZEJAZDU I ZAKWATEROWANIA</w:t>
      </w:r>
    </w:p>
    <w:p w14:paraId="502FAC8A" w14:textId="77777777" w:rsidR="00344B90" w:rsidRPr="001C5BED" w:rsidRDefault="0071601C" w:rsidP="001C5BED">
      <w:pPr>
        <w:pStyle w:val="Nagwek3"/>
        <w:spacing w:after="480"/>
        <w:jc w:val="center"/>
        <w:rPr>
          <w:rFonts w:ascii="Arial" w:hAnsi="Arial" w:cs="Arial"/>
          <w:b/>
          <w:bCs/>
          <w:color w:val="auto"/>
        </w:rPr>
      </w:pPr>
      <w:r w:rsidRPr="001C5BED">
        <w:rPr>
          <w:rFonts w:ascii="Arial" w:hAnsi="Arial" w:cs="Arial"/>
          <w:b/>
          <w:bCs/>
          <w:color w:val="auto"/>
        </w:rPr>
        <w:t xml:space="preserve">DLA CZŁONKÓW LUB </w:t>
      </w:r>
      <w:r w:rsidR="009574E7" w:rsidRPr="001C5BED">
        <w:rPr>
          <w:rFonts w:ascii="Arial" w:hAnsi="Arial" w:cs="Arial"/>
          <w:b/>
          <w:bCs/>
          <w:color w:val="auto"/>
        </w:rPr>
        <w:t>ZASTĘPCÓW CZŁONKÓW KOMITETU</w:t>
      </w:r>
    </w:p>
    <w:p w14:paraId="27DBFF2F" w14:textId="77777777" w:rsidR="006E2EF7" w:rsidRPr="007B568D" w:rsidRDefault="006E2EF7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bCs/>
          <w:color w:val="auto"/>
        </w:rPr>
      </w:pPr>
      <w:r w:rsidRPr="007B568D">
        <w:rPr>
          <w:color w:val="auto"/>
        </w:rPr>
        <w:t xml:space="preserve">Zgodnie z </w:t>
      </w:r>
      <w:r w:rsidRPr="007B568D">
        <w:rPr>
          <w:bCs/>
          <w:color w:val="auto"/>
        </w:rPr>
        <w:t>§ 11 ust</w:t>
      </w:r>
      <w:r w:rsidR="007B724D">
        <w:rPr>
          <w:bCs/>
          <w:color w:val="auto"/>
        </w:rPr>
        <w:t>.</w:t>
      </w:r>
      <w:r w:rsidRPr="007B568D">
        <w:rPr>
          <w:bCs/>
          <w:color w:val="auto"/>
        </w:rPr>
        <w:t xml:space="preserve"> 4 pkt 1</w:t>
      </w:r>
      <w:r w:rsidR="0009549D">
        <w:rPr>
          <w:bCs/>
          <w:color w:val="auto"/>
        </w:rPr>
        <w:t xml:space="preserve"> i 2</w:t>
      </w:r>
      <w:r w:rsidR="00C11377" w:rsidRPr="007B568D">
        <w:rPr>
          <w:bCs/>
          <w:color w:val="auto"/>
        </w:rPr>
        <w:t xml:space="preserve"> </w:t>
      </w:r>
      <w:r w:rsidR="004939E7" w:rsidRPr="007B568D">
        <w:rPr>
          <w:bCs/>
          <w:color w:val="auto"/>
        </w:rPr>
        <w:t>Regulaminu</w:t>
      </w:r>
      <w:r w:rsidR="009049E7" w:rsidRPr="007B568D">
        <w:rPr>
          <w:bCs/>
          <w:color w:val="auto"/>
        </w:rPr>
        <w:t xml:space="preserve"> działania KM RPO WP 2014-2020</w:t>
      </w:r>
      <w:r w:rsidR="004939E7" w:rsidRPr="007B568D">
        <w:rPr>
          <w:bCs/>
          <w:color w:val="auto"/>
        </w:rPr>
        <w:t xml:space="preserve">, </w:t>
      </w:r>
      <w:r w:rsidR="002C77CA">
        <w:rPr>
          <w:bCs/>
          <w:color w:val="auto"/>
        </w:rPr>
        <w:t>koszty odnoszące się do członków Komitetu i zastępców członków Komitetu obejmują</w:t>
      </w:r>
      <w:r w:rsidR="00DC0D78" w:rsidRPr="007B568D">
        <w:rPr>
          <w:bCs/>
          <w:color w:val="auto"/>
        </w:rPr>
        <w:t>:</w:t>
      </w:r>
    </w:p>
    <w:p w14:paraId="3DD963A6" w14:textId="77777777" w:rsidR="00BC137E" w:rsidRDefault="00BC137E" w:rsidP="00BE7FE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 xml:space="preserve">refundację kosztów przejazdu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 środkami transportu publicznego lub niepublicznego (w uzasadnionych przypadkach), jeżeli spotkanie odbywa się poza miejscem zamieszkania lub siedziby instytucji, w przypadku jeśli transport nie jest zapewniony,</w:t>
      </w:r>
    </w:p>
    <w:p w14:paraId="57D0AC46" w14:textId="77777777" w:rsidR="00BC137E" w:rsidRDefault="00BC137E" w:rsidP="00BE7FE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 xml:space="preserve">refundację kosztów zakwaterowania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Komitetu), jeżeli spotkanie odbywa się poza miejscem zamieszkania lub siedziby instytucji, w przypadku jeżeli zak</w:t>
      </w:r>
      <w:r w:rsidR="0009549D">
        <w:rPr>
          <w:color w:val="auto"/>
        </w:rPr>
        <w:t xml:space="preserve">waterowanie </w:t>
      </w:r>
      <w:r w:rsidR="001D1116">
        <w:rPr>
          <w:color w:val="auto"/>
        </w:rPr>
        <w:br/>
      </w:r>
      <w:r w:rsidR="0009549D">
        <w:rPr>
          <w:color w:val="auto"/>
        </w:rPr>
        <w:t>nie jest zapewnione.</w:t>
      </w:r>
    </w:p>
    <w:p w14:paraId="7B6DD284" w14:textId="6912FD53" w:rsidR="0041525E" w:rsidRDefault="00E52D5C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D440D4">
        <w:rPr>
          <w:color w:val="auto"/>
        </w:rPr>
        <w:lastRenderedPageBreak/>
        <w:t xml:space="preserve">W przypadku obecności na posiedzeniu </w:t>
      </w:r>
      <w:r w:rsidR="00426FD2" w:rsidRPr="00D440D4">
        <w:rPr>
          <w:color w:val="auto"/>
        </w:rPr>
        <w:t xml:space="preserve">Komitetu </w:t>
      </w:r>
      <w:r w:rsidRPr="00D440D4">
        <w:rPr>
          <w:color w:val="auto"/>
        </w:rPr>
        <w:t>zarówno członka</w:t>
      </w:r>
      <w:r w:rsidR="00357BFF" w:rsidRPr="00D440D4">
        <w:rPr>
          <w:color w:val="auto"/>
        </w:rPr>
        <w:t xml:space="preserve"> Komitetu, </w:t>
      </w:r>
      <w:r w:rsidR="00B60C91">
        <w:rPr>
          <w:color w:val="auto"/>
        </w:rPr>
        <w:br/>
      </w:r>
      <w:r w:rsidR="00357BFF" w:rsidRPr="00D440D4">
        <w:rPr>
          <w:color w:val="auto"/>
        </w:rPr>
        <w:t>jak</w:t>
      </w:r>
      <w:r w:rsidRPr="00D440D4">
        <w:rPr>
          <w:color w:val="auto"/>
        </w:rPr>
        <w:t xml:space="preserve"> i zastępcy członka, koszty dotyczące zakwaterowania oraz przeja</w:t>
      </w:r>
      <w:r w:rsidR="00357BFF" w:rsidRPr="00D440D4">
        <w:rPr>
          <w:color w:val="auto"/>
        </w:rPr>
        <w:t xml:space="preserve">zdu refundowane będą wyłącznie </w:t>
      </w:r>
      <w:r w:rsidRPr="00D440D4">
        <w:rPr>
          <w:color w:val="auto"/>
        </w:rPr>
        <w:t>dla członka Komitetu.</w:t>
      </w:r>
    </w:p>
    <w:p w14:paraId="3F321108" w14:textId="77777777" w:rsidR="0041525E" w:rsidRDefault="0041525E" w:rsidP="00BE7FEA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Odstępstwo od ww. zasady (z zastrzeżeniem jednoczesnego </w:t>
      </w:r>
      <w:r w:rsidR="000748DC">
        <w:rPr>
          <w:color w:val="auto"/>
        </w:rPr>
        <w:t>przestrzegania</w:t>
      </w:r>
      <w:r>
        <w:rPr>
          <w:color w:val="auto"/>
        </w:rPr>
        <w:t xml:space="preserve"> pozostałych punktów niniejszej Instrukcji) jest możliwe m.in. wtedy gdy:</w:t>
      </w:r>
    </w:p>
    <w:p w14:paraId="7EC43C24" w14:textId="77777777" w:rsidR="0041525E" w:rsidRDefault="0041525E" w:rsidP="00BE7FEA">
      <w:pPr>
        <w:pStyle w:val="Default"/>
        <w:numPr>
          <w:ilvl w:val="0"/>
          <w:numId w:val="34"/>
        </w:numPr>
        <w:spacing w:line="276" w:lineRule="auto"/>
        <w:rPr>
          <w:color w:val="auto"/>
        </w:rPr>
      </w:pPr>
      <w:r>
        <w:rPr>
          <w:color w:val="auto"/>
        </w:rPr>
        <w:t xml:space="preserve">członek Komitetu nie korzysta z refundacji </w:t>
      </w:r>
      <w:r w:rsidR="000748DC">
        <w:rPr>
          <w:color w:val="auto"/>
        </w:rPr>
        <w:t>kosztów</w:t>
      </w:r>
      <w:r w:rsidR="00BF06B0">
        <w:rPr>
          <w:color w:val="auto"/>
        </w:rPr>
        <w:t xml:space="preserve"> zakwaterowania </w:t>
      </w:r>
      <w:r>
        <w:rPr>
          <w:color w:val="auto"/>
        </w:rPr>
        <w:t xml:space="preserve">lub przejazdu (w takiej </w:t>
      </w:r>
      <w:r w:rsidR="003B0E7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spotkaniu),</w:t>
      </w:r>
    </w:p>
    <w:p w14:paraId="494421EB" w14:textId="77777777" w:rsidR="0041525E" w:rsidRDefault="000748DC" w:rsidP="00BE7FEA">
      <w:pPr>
        <w:pStyle w:val="Default"/>
        <w:numPr>
          <w:ilvl w:val="0"/>
          <w:numId w:val="34"/>
        </w:numPr>
        <w:spacing w:line="276" w:lineRule="auto"/>
        <w:rPr>
          <w:color w:val="auto"/>
        </w:rPr>
      </w:pPr>
      <w:r>
        <w:rPr>
          <w:color w:val="auto"/>
        </w:rPr>
        <w:t xml:space="preserve">członek Komitetu i jego zastępca wymiennie uczestniczą w co najmniej dwudniowym spotkaniu, przy czym wymiennie każdorazowo oznacza, </w:t>
      </w:r>
      <w:r w:rsidR="001D1116">
        <w:rPr>
          <w:color w:val="auto"/>
        </w:rPr>
        <w:br/>
      </w:r>
      <w:r>
        <w:rPr>
          <w:color w:val="auto"/>
        </w:rPr>
        <w:t xml:space="preserve">że w jednym dniu uczestniczy członek Komitetu, zaś w drugim jego zastępca (wskazana zasada nie obejmuje wymienności w obrębie jednego dnia spotkania oraz częściowej wymienności w obrębie co najmniej dwudniowych spotkań). </w:t>
      </w:r>
      <w:r w:rsidR="001D1116">
        <w:rPr>
          <w:color w:val="auto"/>
        </w:rPr>
        <w:br/>
      </w:r>
      <w:r>
        <w:rPr>
          <w:color w:val="auto"/>
        </w:rPr>
        <w:t xml:space="preserve">W opisanej sytuacji każdej z ww. osób refunduje się koszt zakwaterowania </w:t>
      </w:r>
      <w:r w:rsidR="001D1116">
        <w:rPr>
          <w:color w:val="auto"/>
        </w:rPr>
        <w:br/>
      </w:r>
      <w:r>
        <w:rPr>
          <w:color w:val="auto"/>
        </w:rPr>
        <w:t>i przejazdu adekwatny do udziału w posiedzeniu, tj. za jeden pełny dzień,</w:t>
      </w:r>
    </w:p>
    <w:p w14:paraId="55D6237D" w14:textId="77777777" w:rsidR="000748DC" w:rsidRDefault="000748DC" w:rsidP="00BE7FEA">
      <w:pPr>
        <w:pStyle w:val="Default"/>
        <w:numPr>
          <w:ilvl w:val="0"/>
          <w:numId w:val="34"/>
        </w:numPr>
        <w:spacing w:line="276" w:lineRule="auto"/>
        <w:rPr>
          <w:color w:val="auto"/>
        </w:rPr>
      </w:pPr>
      <w:r>
        <w:rPr>
          <w:color w:val="auto"/>
        </w:rPr>
        <w:t xml:space="preserve">członek Komitetu i jego zastępca biorą udział w szkoleniach organizowanych za pośrednictwem sekretariatu Komitetu oraz innych spotkaniach Komitetu </w:t>
      </w:r>
      <w:r w:rsidR="001D1116">
        <w:rPr>
          <w:color w:val="auto"/>
        </w:rPr>
        <w:br/>
      </w:r>
      <w:r>
        <w:rPr>
          <w:color w:val="auto"/>
        </w:rPr>
        <w:t xml:space="preserve">(np. warsztatach roboczych, spotkaniach tematycznych) organizowanych </w:t>
      </w:r>
      <w:r w:rsidR="001D1116">
        <w:rPr>
          <w:color w:val="auto"/>
        </w:rPr>
        <w:br/>
      </w:r>
      <w:r>
        <w:rPr>
          <w:color w:val="auto"/>
        </w:rPr>
        <w:t xml:space="preserve">z inicjatywy sekretariatu Komitetu (w takiej </w:t>
      </w:r>
      <w:r w:rsidR="003B0E79">
        <w:rPr>
          <w:color w:val="auto"/>
        </w:rPr>
        <w:t xml:space="preserve">sytuacji koszt zakwaterowania </w:t>
      </w:r>
      <w:r>
        <w:rPr>
          <w:color w:val="auto"/>
        </w:rPr>
        <w:t xml:space="preserve">lub przejazdu może zostać zrefundowany zastępcy, który również uczestniczy </w:t>
      </w:r>
      <w:r w:rsidR="001D1116">
        <w:rPr>
          <w:color w:val="auto"/>
        </w:rPr>
        <w:br/>
      </w:r>
      <w:r>
        <w:rPr>
          <w:color w:val="auto"/>
        </w:rPr>
        <w:t>w spotkaniu),</w:t>
      </w:r>
    </w:p>
    <w:p w14:paraId="131C5A90" w14:textId="77777777" w:rsidR="00D61E0C" w:rsidRPr="00502F88" w:rsidRDefault="000748DC" w:rsidP="00BE7FEA">
      <w:pPr>
        <w:pStyle w:val="Default"/>
        <w:numPr>
          <w:ilvl w:val="0"/>
          <w:numId w:val="34"/>
        </w:numPr>
        <w:spacing w:line="276" w:lineRule="auto"/>
        <w:rPr>
          <w:color w:val="auto"/>
        </w:rPr>
      </w:pPr>
      <w:r>
        <w:rPr>
          <w:color w:val="auto"/>
        </w:rPr>
        <w:t xml:space="preserve">członek Komitetu </w:t>
      </w:r>
      <w:r w:rsidR="003A69A9">
        <w:rPr>
          <w:color w:val="auto"/>
        </w:rPr>
        <w:t>lub jego</w:t>
      </w:r>
      <w:r>
        <w:rPr>
          <w:color w:val="auto"/>
        </w:rPr>
        <w:t xml:space="preserve"> zastępca uczestniczą w spotkaniach grupy roboczej, </w:t>
      </w:r>
      <w:r w:rsidR="001D1116">
        <w:rPr>
          <w:color w:val="auto"/>
        </w:rPr>
        <w:br/>
      </w:r>
      <w:r w:rsidR="003A69A9">
        <w:rPr>
          <w:color w:val="auto"/>
        </w:rPr>
        <w:t>o ile w</w:t>
      </w:r>
      <w:r>
        <w:rPr>
          <w:color w:val="auto"/>
        </w:rPr>
        <w:t xml:space="preserve">chodzą w skład grupy roboczej (w takiej </w:t>
      </w:r>
      <w:r w:rsidR="003A69A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spotkaniu).</w:t>
      </w:r>
    </w:p>
    <w:p w14:paraId="41CB0C39" w14:textId="77777777" w:rsidR="004B7171" w:rsidRPr="00502F88" w:rsidRDefault="004B7171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502F88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="001D1116">
        <w:rPr>
          <w:color w:val="auto"/>
        </w:rPr>
        <w:t xml:space="preserve"> </w:t>
      </w:r>
      <w:r w:rsidRPr="00502F88">
        <w:rPr>
          <w:color w:val="auto"/>
        </w:rPr>
        <w:t>zakwaterowania nie d</w:t>
      </w:r>
      <w:r w:rsidR="008A5506" w:rsidRPr="00502F88">
        <w:rPr>
          <w:color w:val="auto"/>
        </w:rPr>
        <w:t>otyczy obserwatorów w </w:t>
      </w:r>
      <w:r w:rsidR="00967BBE" w:rsidRPr="00502F88">
        <w:rPr>
          <w:color w:val="auto"/>
        </w:rPr>
        <w:t xml:space="preserve">Komitecie, </w:t>
      </w:r>
      <w:r w:rsidRPr="00502F88">
        <w:rPr>
          <w:color w:val="auto"/>
        </w:rPr>
        <w:t>przedstawicieli Komisji Europejskiej</w:t>
      </w:r>
      <w:r w:rsidR="00967BBE" w:rsidRPr="00502F88">
        <w:rPr>
          <w:color w:val="auto"/>
        </w:rPr>
        <w:t>, jak również osób biorących udział w posiedzeniu Komitetu/ grupy roboczej na zaproszenie Przewodniczącego Komitetu/ Przewodniczącego grupy roboczej</w:t>
      </w:r>
      <w:r w:rsidRPr="00502F88">
        <w:rPr>
          <w:color w:val="auto"/>
        </w:rPr>
        <w:t>.</w:t>
      </w:r>
    </w:p>
    <w:p w14:paraId="25A0AC3E" w14:textId="77777777" w:rsidR="002B0476" w:rsidRDefault="002B0476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 xml:space="preserve">Refundacja kosztów przejazdów (tam i z powrotem) będzie obejmować wydatki </w:t>
      </w:r>
      <w:r w:rsidR="003E4088" w:rsidRPr="007B568D">
        <w:rPr>
          <w:color w:val="auto"/>
        </w:rPr>
        <w:t xml:space="preserve">związane </w:t>
      </w:r>
      <w:r w:rsidRPr="007B568D">
        <w:rPr>
          <w:color w:val="auto"/>
        </w:rPr>
        <w:t xml:space="preserve">z podróżą </w:t>
      </w:r>
      <w:r w:rsidRPr="007A5E4F">
        <w:rPr>
          <w:color w:val="auto"/>
        </w:rPr>
        <w:t xml:space="preserve">bezpośrednią </w:t>
      </w:r>
      <w:r w:rsidRPr="002E5CF6">
        <w:rPr>
          <w:color w:val="auto"/>
        </w:rPr>
        <w:t xml:space="preserve">od miejsca </w:t>
      </w:r>
      <w:r w:rsidR="00BF13CE" w:rsidRPr="002E5CF6">
        <w:rPr>
          <w:color w:val="auto"/>
        </w:rPr>
        <w:t>zamieszkania</w:t>
      </w:r>
      <w:r w:rsidR="00BC44AE">
        <w:rPr>
          <w:color w:val="auto"/>
        </w:rPr>
        <w:t xml:space="preserve"> lub miejsca siedziby instytucji członka lub zastępcy członka</w:t>
      </w:r>
      <w:r w:rsidRPr="002E5CF6">
        <w:rPr>
          <w:color w:val="auto"/>
        </w:rPr>
        <w:t xml:space="preserve"> do miejsca</w:t>
      </w:r>
      <w:r w:rsidR="00C24702">
        <w:rPr>
          <w:color w:val="auto"/>
        </w:rPr>
        <w:t xml:space="preserve"> spotkania Komitetu/grupy roboczej</w:t>
      </w:r>
      <w:r w:rsidR="006A4FFD">
        <w:rPr>
          <w:color w:val="auto"/>
        </w:rPr>
        <w:t>.</w:t>
      </w:r>
      <w:r w:rsidR="00454DBF" w:rsidRPr="00D440D4">
        <w:rPr>
          <w:color w:val="auto"/>
        </w:rPr>
        <w:t xml:space="preserve"> </w:t>
      </w:r>
      <w:r w:rsidR="00454DBF">
        <w:rPr>
          <w:color w:val="auto"/>
        </w:rPr>
        <w:t xml:space="preserve"> </w:t>
      </w:r>
    </w:p>
    <w:p w14:paraId="1FFC8F95" w14:textId="77777777" w:rsidR="00862061" w:rsidRPr="007B568D" w:rsidRDefault="00862061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Refundacja kosztów obejmuje poniesione celowo i uzasadnione ekonomicznie koszty.</w:t>
      </w:r>
    </w:p>
    <w:p w14:paraId="371CFE6D" w14:textId="77777777" w:rsidR="002B0476" w:rsidRPr="007B568D" w:rsidRDefault="001F1453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Ś</w:t>
      </w:r>
      <w:r w:rsidR="002B0476" w:rsidRPr="007B568D">
        <w:rPr>
          <w:color w:val="auto"/>
        </w:rPr>
        <w:t>rodki transportu publicznego, w zakresie których poniesione koszty będą podlegały refundacji to:</w:t>
      </w:r>
    </w:p>
    <w:p w14:paraId="6E597762" w14:textId="77777777" w:rsidR="002B0476" w:rsidRPr="007B568D" w:rsidRDefault="002B0476" w:rsidP="00BE7FEA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>autobus</w:t>
      </w:r>
      <w:r w:rsidR="00F7017A" w:rsidRPr="007B568D">
        <w:rPr>
          <w:color w:val="auto"/>
        </w:rPr>
        <w:t xml:space="preserve">/ </w:t>
      </w:r>
      <w:proofErr w:type="spellStart"/>
      <w:r w:rsidR="00F7017A" w:rsidRPr="007B568D">
        <w:rPr>
          <w:color w:val="auto"/>
        </w:rPr>
        <w:t>bus</w:t>
      </w:r>
      <w:proofErr w:type="spellEnd"/>
      <w:r w:rsidRPr="007B568D">
        <w:rPr>
          <w:color w:val="auto"/>
        </w:rPr>
        <w:t>,</w:t>
      </w:r>
    </w:p>
    <w:p w14:paraId="7945D7FE" w14:textId="77777777" w:rsidR="002B0476" w:rsidRDefault="002B0476" w:rsidP="00BE7FEA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pociąg </w:t>
      </w:r>
      <w:r w:rsidR="00E23867" w:rsidRPr="007B568D">
        <w:rPr>
          <w:color w:val="auto"/>
        </w:rPr>
        <w:t>(II klasa),</w:t>
      </w:r>
      <w:r w:rsidR="00D22262">
        <w:rPr>
          <w:color w:val="auto"/>
        </w:rPr>
        <w:t xml:space="preserve"> w tym opłaty dodatkowe typu miejscówka.</w:t>
      </w:r>
    </w:p>
    <w:p w14:paraId="077C32F9" w14:textId="77777777" w:rsidR="00D22262" w:rsidRDefault="00D22262" w:rsidP="00502F38">
      <w:pPr>
        <w:pStyle w:val="Default"/>
        <w:numPr>
          <w:ilvl w:val="0"/>
          <w:numId w:val="16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 xml:space="preserve"> W przypadku pociągu, refundacji nie podlegają wydatki na przejazd I klasą, z zastrzeżeniem sytuacji:</w:t>
      </w:r>
    </w:p>
    <w:p w14:paraId="42BC2C22" w14:textId="77777777" w:rsidR="00D22262" w:rsidRDefault="00D22262" w:rsidP="00502F3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 xml:space="preserve">jeśli w danym połączeniu nie stosuje się podziału na I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II klasę, udokumentowany przejazd będzie kosztem kwalifikującym się do refundacji,</w:t>
      </w:r>
    </w:p>
    <w:p w14:paraId="47F5FE9A" w14:textId="77777777" w:rsidR="00D22262" w:rsidRPr="007B568D" w:rsidRDefault="00D22262" w:rsidP="00502F3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>
        <w:rPr>
          <w:color w:val="auto"/>
        </w:rPr>
        <w:t xml:space="preserve">kiedy wnioskodawca nie miał możliwości zakupu biletów na przejazd, zgodnie z wyżej wymienionymi zasadami, np. w przypadku konieczności </w:t>
      </w:r>
      <w:r w:rsidR="00ED0B7D">
        <w:rPr>
          <w:color w:val="auto"/>
        </w:rPr>
        <w:t xml:space="preserve">nagłego zastępstwa </w:t>
      </w:r>
      <w:r>
        <w:rPr>
          <w:color w:val="auto"/>
        </w:rPr>
        <w:t>w ramach danego przedstawicielstwa.</w:t>
      </w:r>
    </w:p>
    <w:p w14:paraId="50BCC6F6" w14:textId="77777777" w:rsidR="002D613A" w:rsidRDefault="00163852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W uzasadnionych przypadkach</w:t>
      </w:r>
      <w:r w:rsidR="00FA5775">
        <w:rPr>
          <w:color w:val="auto"/>
        </w:rPr>
        <w:t>, w szczególności w razie braku dogodnych połączeń środkami transportu publicznego</w:t>
      </w:r>
      <w:r>
        <w:rPr>
          <w:color w:val="auto"/>
        </w:rPr>
        <w:t xml:space="preserve"> r</w:t>
      </w:r>
      <w:r w:rsidR="00B756EA" w:rsidRPr="002D613A">
        <w:rPr>
          <w:color w:val="auto"/>
        </w:rPr>
        <w:t>efundacji podlega</w:t>
      </w:r>
      <w:r w:rsidR="001F1453" w:rsidRPr="002D613A">
        <w:rPr>
          <w:color w:val="auto"/>
        </w:rPr>
        <w:t xml:space="preserve">ć </w:t>
      </w:r>
      <w:r w:rsidR="00FA5775">
        <w:rPr>
          <w:color w:val="auto"/>
        </w:rPr>
        <w:t xml:space="preserve">mogą </w:t>
      </w:r>
      <w:r w:rsidR="001F1453" w:rsidRPr="002D613A">
        <w:rPr>
          <w:color w:val="auto"/>
        </w:rPr>
        <w:t>również koszty przejazdu</w:t>
      </w:r>
      <w:r w:rsidR="00B756EA" w:rsidRPr="002D613A">
        <w:rPr>
          <w:color w:val="auto"/>
        </w:rPr>
        <w:t xml:space="preserve"> środkami</w:t>
      </w:r>
      <w:r w:rsidR="004A5334" w:rsidRPr="002D613A">
        <w:rPr>
          <w:color w:val="auto"/>
        </w:rPr>
        <w:t xml:space="preserve"> komunikacji niepublicznej</w:t>
      </w:r>
      <w:r w:rsidR="00F57866">
        <w:rPr>
          <w:color w:val="auto"/>
        </w:rPr>
        <w:t>,</w:t>
      </w:r>
      <w:r w:rsidR="004A5334" w:rsidRPr="002D613A">
        <w:rPr>
          <w:color w:val="auto"/>
        </w:rPr>
        <w:t xml:space="preserve"> </w:t>
      </w:r>
      <w:r w:rsidR="00071B09" w:rsidRPr="002D613A">
        <w:rPr>
          <w:color w:val="auto"/>
        </w:rPr>
        <w:t>niebędąc</w:t>
      </w:r>
      <w:r w:rsidR="002D613A" w:rsidRPr="002D613A">
        <w:rPr>
          <w:color w:val="auto"/>
        </w:rPr>
        <w:t>ymi</w:t>
      </w:r>
      <w:r w:rsidR="002D613A">
        <w:rPr>
          <w:color w:val="auto"/>
        </w:rPr>
        <w:t xml:space="preserve"> własnością pracodawcy.</w:t>
      </w:r>
    </w:p>
    <w:p w14:paraId="7529B982" w14:textId="5D99F903" w:rsidR="00B756EA" w:rsidRPr="002D613A" w:rsidRDefault="00071B09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2D613A">
        <w:rPr>
          <w:color w:val="auto"/>
        </w:rPr>
        <w:t>Warunki oraz stawki dokonywania zwrotu kosztów, o który</w:t>
      </w:r>
      <w:r w:rsidR="008A5506" w:rsidRPr="002D613A">
        <w:rPr>
          <w:color w:val="auto"/>
        </w:rPr>
        <w:t xml:space="preserve">ch mowa </w:t>
      </w:r>
      <w:r w:rsidR="00B60C91">
        <w:rPr>
          <w:color w:val="auto"/>
        </w:rPr>
        <w:br/>
      </w:r>
      <w:r w:rsidR="008A5506" w:rsidRPr="002D613A">
        <w:rPr>
          <w:color w:val="auto"/>
        </w:rPr>
        <w:t xml:space="preserve">w ust. </w:t>
      </w:r>
      <w:r w:rsidR="002D613A">
        <w:rPr>
          <w:color w:val="auto"/>
        </w:rPr>
        <w:t>8</w:t>
      </w:r>
      <w:r w:rsidR="001F1453" w:rsidRPr="002D613A">
        <w:rPr>
          <w:color w:val="auto"/>
        </w:rPr>
        <w:t>,</w:t>
      </w:r>
      <w:r w:rsidR="008A5506" w:rsidRPr="002D613A">
        <w:rPr>
          <w:color w:val="auto"/>
        </w:rPr>
        <w:t> </w:t>
      </w:r>
      <w:r w:rsidRPr="002D613A">
        <w:rPr>
          <w:color w:val="auto"/>
        </w:rPr>
        <w:t xml:space="preserve">ustalone są </w:t>
      </w:r>
      <w:r w:rsidR="004A5334" w:rsidRPr="002D613A">
        <w:rPr>
          <w:color w:val="auto"/>
        </w:rPr>
        <w:t xml:space="preserve">zgodnie z </w:t>
      </w:r>
      <w:r w:rsidR="004A5334" w:rsidRPr="002D613A">
        <w:rPr>
          <w:i/>
          <w:color w:val="auto"/>
        </w:rPr>
        <w:t xml:space="preserve">Rozporządzeniem </w:t>
      </w:r>
      <w:r w:rsidR="00B756EA" w:rsidRPr="002D613A">
        <w:rPr>
          <w:i/>
          <w:color w:val="auto"/>
        </w:rPr>
        <w:t xml:space="preserve">Ministra Infrastruktury </w:t>
      </w:r>
      <w:r w:rsidR="004A5334" w:rsidRPr="002D613A">
        <w:rPr>
          <w:i/>
          <w:color w:val="auto"/>
        </w:rPr>
        <w:t>w sprawie warunków ustalania oraz sposobu dokonywania zwrotu kosztów używania do celów służbowych s</w:t>
      </w:r>
      <w:r w:rsidR="00467910">
        <w:rPr>
          <w:i/>
          <w:color w:val="auto"/>
        </w:rPr>
        <w:t xml:space="preserve">amochodów osobowych, motocykli </w:t>
      </w:r>
      <w:r w:rsidR="008A5506" w:rsidRPr="002D613A">
        <w:rPr>
          <w:i/>
          <w:color w:val="auto"/>
        </w:rPr>
        <w:t>i</w:t>
      </w:r>
      <w:r w:rsidR="00467910">
        <w:rPr>
          <w:i/>
          <w:color w:val="auto"/>
        </w:rPr>
        <w:t xml:space="preserve"> </w:t>
      </w:r>
      <w:r w:rsidR="004A5334" w:rsidRPr="002D613A">
        <w:rPr>
          <w:i/>
          <w:color w:val="auto"/>
        </w:rPr>
        <w:t>motorowerów niebędących własnością pracodawcy</w:t>
      </w:r>
      <w:r w:rsidR="00F6617E">
        <w:rPr>
          <w:i/>
          <w:color w:val="auto"/>
        </w:rPr>
        <w:t xml:space="preserve"> (Dz. U. 2023, poz. 5)</w:t>
      </w:r>
      <w:r w:rsidR="00842012">
        <w:rPr>
          <w:i/>
          <w:color w:val="auto"/>
        </w:rPr>
        <w:t>,</w:t>
      </w:r>
      <w:r w:rsidR="00F6617E">
        <w:rPr>
          <w:i/>
          <w:color w:val="auto"/>
        </w:rPr>
        <w:t xml:space="preserve"> </w:t>
      </w:r>
      <w:r w:rsidR="004A5334" w:rsidRPr="002D613A">
        <w:rPr>
          <w:i/>
          <w:color w:val="auto"/>
        </w:rPr>
        <w:t xml:space="preserve">. </w:t>
      </w:r>
      <w:r w:rsidR="00B756EA" w:rsidRPr="002D613A">
        <w:rPr>
          <w:color w:val="auto"/>
        </w:rPr>
        <w:t>Stawka za kilometr wynosi:</w:t>
      </w:r>
    </w:p>
    <w:p w14:paraId="5CBEB0E1" w14:textId="76F2BD35" w:rsidR="00B756EA" w:rsidRPr="007B568D" w:rsidRDefault="004A5334" w:rsidP="00BE7FEA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7B568D">
        <w:rPr>
          <w:color w:val="auto"/>
        </w:rPr>
        <w:t>dla samochodu</w:t>
      </w:r>
      <w:r w:rsidR="00B756EA" w:rsidRPr="007B568D">
        <w:rPr>
          <w:color w:val="auto"/>
        </w:rPr>
        <w:t xml:space="preserve"> </w:t>
      </w:r>
      <w:r w:rsidR="00842012">
        <w:rPr>
          <w:color w:val="auto"/>
        </w:rPr>
        <w:t xml:space="preserve">osobowego </w:t>
      </w:r>
      <w:r w:rsidR="00B756EA" w:rsidRPr="007B568D">
        <w:rPr>
          <w:color w:val="auto"/>
        </w:rPr>
        <w:t xml:space="preserve">o pojemności skokowej silnika </w:t>
      </w:r>
      <w:r w:rsidRPr="007B568D">
        <w:rPr>
          <w:color w:val="auto"/>
        </w:rPr>
        <w:t>do 900 cm</w:t>
      </w:r>
      <w:r w:rsidRPr="006D5908">
        <w:rPr>
          <w:color w:val="auto"/>
          <w:vertAlign w:val="superscript"/>
        </w:rPr>
        <w:t>3</w:t>
      </w:r>
      <w:r w:rsidRPr="007B568D">
        <w:rPr>
          <w:color w:val="auto"/>
        </w:rPr>
        <w:t xml:space="preserve"> – </w:t>
      </w:r>
      <w:r w:rsidR="00842012">
        <w:rPr>
          <w:color w:val="auto"/>
        </w:rPr>
        <w:t xml:space="preserve">0,89 </w:t>
      </w:r>
      <w:r w:rsidRPr="007B568D">
        <w:rPr>
          <w:color w:val="auto"/>
        </w:rPr>
        <w:t xml:space="preserve"> zł,</w:t>
      </w:r>
    </w:p>
    <w:p w14:paraId="1A947CEF" w14:textId="59518FAA" w:rsidR="00B756EA" w:rsidRPr="007B568D" w:rsidRDefault="004A5334" w:rsidP="00BE7FEA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dla samochodu </w:t>
      </w:r>
      <w:r w:rsidR="00842012">
        <w:rPr>
          <w:color w:val="auto"/>
        </w:rPr>
        <w:t xml:space="preserve">osobowego </w:t>
      </w:r>
      <w:r w:rsidRPr="007B568D">
        <w:rPr>
          <w:color w:val="auto"/>
        </w:rPr>
        <w:t>o pojemności skokowej silnika powyżej 900 cm</w:t>
      </w:r>
      <w:r w:rsidRPr="007B568D">
        <w:rPr>
          <w:color w:val="auto"/>
          <w:vertAlign w:val="superscript"/>
        </w:rPr>
        <w:t>3</w:t>
      </w:r>
      <w:r w:rsidR="00B60C91">
        <w:rPr>
          <w:color w:val="auto"/>
        </w:rPr>
        <w:t xml:space="preserve"> – </w:t>
      </w:r>
      <w:r w:rsidR="00842012">
        <w:rPr>
          <w:color w:val="auto"/>
        </w:rPr>
        <w:t xml:space="preserve">1,15 </w:t>
      </w:r>
      <w:r w:rsidRPr="007B568D">
        <w:rPr>
          <w:color w:val="auto"/>
        </w:rPr>
        <w:t>zł.</w:t>
      </w:r>
    </w:p>
    <w:p w14:paraId="4D89A475" w14:textId="77777777" w:rsidR="0043178F" w:rsidRPr="007B568D" w:rsidRDefault="00B756EA" w:rsidP="00BE7FEA">
      <w:pPr>
        <w:pStyle w:val="Default"/>
        <w:spacing w:line="276" w:lineRule="auto"/>
        <w:ind w:left="426"/>
        <w:rPr>
          <w:color w:val="auto"/>
        </w:rPr>
      </w:pPr>
      <w:r w:rsidRPr="007B568D">
        <w:rPr>
          <w:color w:val="auto"/>
        </w:rPr>
        <w:t>Przedmiotowa stawka może ulec zmianie w przypadku jej aktualizacji.</w:t>
      </w:r>
    </w:p>
    <w:p w14:paraId="3476E8DB" w14:textId="1B1CBF54" w:rsidR="004063C9" w:rsidRPr="008C7561" w:rsidRDefault="00847871" w:rsidP="00BE7FEA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162CC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3500E4" w:rsidRPr="001162CC">
        <w:rPr>
          <w:rFonts w:ascii="Arial" w:hAnsi="Arial" w:cs="Arial"/>
          <w:color w:val="000000" w:themeColor="text1"/>
          <w:sz w:val="24"/>
          <w:szCs w:val="24"/>
        </w:rPr>
        <w:t xml:space="preserve"> przejazdu niepublicznymi środkami transportu</w:t>
      </w:r>
      <w:r w:rsidR="0031069F" w:rsidRPr="00116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będą refundowane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240043">
        <w:rPr>
          <w:rFonts w:ascii="Arial" w:hAnsi="Arial" w:cs="Arial"/>
          <w:sz w:val="24"/>
          <w:szCs w:val="24"/>
        </w:rPr>
        <w:t xml:space="preserve">wysokości </w:t>
      </w:r>
      <w:r w:rsidR="00411437">
        <w:rPr>
          <w:rFonts w:ascii="Arial" w:hAnsi="Arial" w:cs="Arial"/>
          <w:sz w:val="24"/>
          <w:szCs w:val="24"/>
        </w:rPr>
        <w:t>400</w:t>
      </w:r>
      <w:r w:rsidR="00411437" w:rsidRPr="00240043">
        <w:rPr>
          <w:rFonts w:ascii="Arial" w:hAnsi="Arial" w:cs="Arial"/>
          <w:sz w:val="24"/>
          <w:szCs w:val="24"/>
        </w:rPr>
        <w:t xml:space="preserve"> </w:t>
      </w:r>
      <w:r w:rsidRPr="00B9242D">
        <w:rPr>
          <w:rFonts w:ascii="Arial" w:hAnsi="Arial" w:cs="Arial"/>
          <w:sz w:val="24"/>
          <w:szCs w:val="24"/>
        </w:rPr>
        <w:t>zł</w:t>
      </w:r>
      <w:r w:rsidR="00454DBF" w:rsidRPr="00B9242D">
        <w:rPr>
          <w:rFonts w:ascii="Arial" w:hAnsi="Arial" w:cs="Arial"/>
          <w:sz w:val="24"/>
          <w:szCs w:val="24"/>
        </w:rPr>
        <w:t xml:space="preserve"> brutto</w:t>
      </w:r>
      <w:r w:rsidRPr="00B92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0CFF6EB" w14:textId="77777777" w:rsidR="00862061" w:rsidRPr="00C776A7" w:rsidRDefault="00862061" w:rsidP="00BE7FEA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Przejazd </w:t>
      </w:r>
      <w:r w:rsidR="00CD40B7">
        <w:rPr>
          <w:rFonts w:ascii="Arial" w:hAnsi="Arial" w:cs="Arial"/>
          <w:color w:val="000000" w:themeColor="text1"/>
          <w:sz w:val="24"/>
          <w:szCs w:val="24"/>
        </w:rPr>
        <w:t>powinien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odbywać się możliwi</w:t>
      </w:r>
      <w:r w:rsidR="004046D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najkrótszą drogą, a jeżeli jest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to niemożliwe lub nadmiernie uciążliwe, najszybszą drogą.</w:t>
      </w:r>
    </w:p>
    <w:p w14:paraId="55407BA6" w14:textId="3B84D324" w:rsidR="004063C9" w:rsidRPr="00C776A7" w:rsidRDefault="001F284A" w:rsidP="00BE7FEA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C776A7">
        <w:rPr>
          <w:rFonts w:ascii="Arial" w:hAnsi="Arial" w:cs="Arial"/>
          <w:sz w:val="24"/>
          <w:szCs w:val="24"/>
        </w:rPr>
        <w:t xml:space="preserve">W zakresie zwrotu kosztów zakwaterowania, cena jednostkowego noclegu </w:t>
      </w:r>
      <w:r w:rsidR="00B60C91">
        <w:rPr>
          <w:rFonts w:ascii="Arial" w:hAnsi="Arial" w:cs="Arial"/>
          <w:sz w:val="24"/>
          <w:szCs w:val="24"/>
        </w:rPr>
        <w:br/>
      </w:r>
      <w:r w:rsidRPr="00C776A7">
        <w:rPr>
          <w:rFonts w:ascii="Arial" w:hAnsi="Arial" w:cs="Arial"/>
          <w:sz w:val="24"/>
          <w:szCs w:val="24"/>
        </w:rPr>
        <w:t>ze ś</w:t>
      </w:r>
      <w:r w:rsidR="00885B59">
        <w:rPr>
          <w:rFonts w:ascii="Arial" w:hAnsi="Arial" w:cs="Arial"/>
          <w:sz w:val="24"/>
          <w:szCs w:val="24"/>
        </w:rPr>
        <w:t xml:space="preserve">niadaniem nie może przekroczyć </w:t>
      </w:r>
      <w:r w:rsidR="00411437">
        <w:rPr>
          <w:rFonts w:ascii="Arial" w:hAnsi="Arial" w:cs="Arial"/>
          <w:sz w:val="24"/>
          <w:szCs w:val="24"/>
        </w:rPr>
        <w:t>4</w:t>
      </w:r>
      <w:r w:rsidR="00411437" w:rsidRPr="00C776A7">
        <w:rPr>
          <w:rFonts w:ascii="Arial" w:hAnsi="Arial" w:cs="Arial"/>
          <w:sz w:val="24"/>
          <w:szCs w:val="24"/>
        </w:rPr>
        <w:t xml:space="preserve">00 </w:t>
      </w:r>
      <w:r w:rsidRPr="00C776A7">
        <w:rPr>
          <w:rFonts w:ascii="Arial" w:hAnsi="Arial" w:cs="Arial"/>
          <w:sz w:val="24"/>
          <w:szCs w:val="24"/>
        </w:rPr>
        <w:t>zł brutto za dobę</w:t>
      </w:r>
      <w:r w:rsidR="00E23867" w:rsidRPr="00C776A7">
        <w:rPr>
          <w:rFonts w:ascii="Arial" w:hAnsi="Arial" w:cs="Arial"/>
          <w:sz w:val="24"/>
          <w:szCs w:val="24"/>
        </w:rPr>
        <w:t>.</w:t>
      </w:r>
      <w:r w:rsidR="00FA5775">
        <w:rPr>
          <w:rFonts w:ascii="Arial" w:hAnsi="Arial" w:cs="Arial"/>
          <w:sz w:val="24"/>
          <w:szCs w:val="24"/>
        </w:rPr>
        <w:t xml:space="preserve"> Zwrot kosztów zakwaterowania nie obejmuje kosztów odrębnych usług.</w:t>
      </w:r>
    </w:p>
    <w:p w14:paraId="25D466D3" w14:textId="77777777" w:rsidR="00435A78" w:rsidRPr="007B568D" w:rsidRDefault="00480ED7" w:rsidP="00BE7FEA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Refundacja kosztów </w:t>
      </w:r>
      <w:r w:rsidR="00E87CF3" w:rsidRPr="007B568D">
        <w:rPr>
          <w:rFonts w:ascii="Arial" w:hAnsi="Arial" w:cs="Arial"/>
          <w:sz w:val="24"/>
          <w:szCs w:val="24"/>
        </w:rPr>
        <w:t>przejazdu</w:t>
      </w:r>
      <w:r w:rsidR="00BD363A" w:rsidRPr="007B568D">
        <w:rPr>
          <w:rFonts w:ascii="Arial" w:hAnsi="Arial" w:cs="Arial"/>
          <w:sz w:val="24"/>
          <w:szCs w:val="24"/>
        </w:rPr>
        <w:t xml:space="preserve">/ zakwaterowania </w:t>
      </w:r>
      <w:r w:rsidRPr="007B568D">
        <w:rPr>
          <w:rFonts w:ascii="Arial" w:hAnsi="Arial" w:cs="Arial"/>
          <w:sz w:val="24"/>
          <w:szCs w:val="24"/>
        </w:rPr>
        <w:t>dokonywana jest na podstawie wniosku uprawnionego członka</w:t>
      </w:r>
      <w:r w:rsidR="00847871">
        <w:rPr>
          <w:rFonts w:ascii="Arial" w:hAnsi="Arial" w:cs="Arial"/>
          <w:sz w:val="24"/>
          <w:szCs w:val="24"/>
        </w:rPr>
        <w:t xml:space="preserve"> Komitetu</w:t>
      </w:r>
      <w:r w:rsidR="00E4206D" w:rsidRPr="007B568D">
        <w:rPr>
          <w:rFonts w:ascii="Arial" w:hAnsi="Arial" w:cs="Arial"/>
          <w:sz w:val="24"/>
          <w:szCs w:val="24"/>
        </w:rPr>
        <w:t>/ zastępcy członka</w:t>
      </w:r>
      <w:r w:rsidRPr="007B568D">
        <w:rPr>
          <w:rFonts w:ascii="Arial" w:hAnsi="Arial" w:cs="Arial"/>
          <w:sz w:val="24"/>
          <w:szCs w:val="24"/>
        </w:rPr>
        <w:t xml:space="preserve"> Komitetu, stanowiącego </w:t>
      </w:r>
      <w:r w:rsidRPr="007B568D">
        <w:rPr>
          <w:rFonts w:ascii="Arial" w:hAnsi="Arial" w:cs="Arial"/>
          <w:b/>
          <w:sz w:val="24"/>
          <w:szCs w:val="24"/>
        </w:rPr>
        <w:t xml:space="preserve">załącznik nr </w:t>
      </w:r>
      <w:r w:rsidR="00B06D5D" w:rsidRPr="007B568D">
        <w:rPr>
          <w:rFonts w:ascii="Arial" w:hAnsi="Arial" w:cs="Arial"/>
          <w:b/>
          <w:sz w:val="24"/>
          <w:szCs w:val="24"/>
        </w:rPr>
        <w:t>1</w:t>
      </w:r>
      <w:r w:rsidRPr="007B568D">
        <w:rPr>
          <w:rFonts w:ascii="Arial" w:hAnsi="Arial" w:cs="Arial"/>
          <w:sz w:val="24"/>
          <w:szCs w:val="24"/>
        </w:rPr>
        <w:t xml:space="preserve"> </w:t>
      </w:r>
      <w:r w:rsidR="008A5506" w:rsidRPr="007B568D">
        <w:rPr>
          <w:rFonts w:ascii="Arial" w:hAnsi="Arial" w:cs="Arial"/>
          <w:sz w:val="24"/>
          <w:szCs w:val="24"/>
        </w:rPr>
        <w:t xml:space="preserve">do </w:t>
      </w:r>
      <w:r w:rsidR="00B06D5D" w:rsidRPr="007B568D">
        <w:rPr>
          <w:rFonts w:ascii="Arial" w:hAnsi="Arial" w:cs="Arial"/>
          <w:sz w:val="24"/>
          <w:szCs w:val="24"/>
        </w:rPr>
        <w:t>Instrukcji</w:t>
      </w:r>
      <w:r w:rsidR="00230F3C" w:rsidRPr="007B568D">
        <w:rPr>
          <w:rFonts w:ascii="Arial" w:hAnsi="Arial" w:cs="Arial"/>
          <w:sz w:val="24"/>
          <w:szCs w:val="24"/>
        </w:rPr>
        <w:t>.</w:t>
      </w:r>
    </w:p>
    <w:p w14:paraId="6079661F" w14:textId="26FA060F" w:rsidR="004E1AD0" w:rsidRPr="001023A8" w:rsidRDefault="004E1AD0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 xml:space="preserve">Wniosek, o którym mowa w ust. </w:t>
      </w:r>
      <w:r w:rsidR="00C24702">
        <w:rPr>
          <w:color w:val="auto"/>
        </w:rPr>
        <w:t>1</w:t>
      </w:r>
      <w:r w:rsidR="00411437">
        <w:rPr>
          <w:color w:val="auto"/>
        </w:rPr>
        <w:t>3</w:t>
      </w:r>
      <w:r w:rsidRPr="007B568D">
        <w:rPr>
          <w:color w:val="auto"/>
        </w:rPr>
        <w:t xml:space="preserve"> należy dost</w:t>
      </w:r>
      <w:r>
        <w:rPr>
          <w:color w:val="auto"/>
        </w:rPr>
        <w:t>arczyć do s</w:t>
      </w:r>
      <w:r w:rsidRPr="007B568D">
        <w:rPr>
          <w:color w:val="auto"/>
        </w:rPr>
        <w:t>ekretariatu Komitetu</w:t>
      </w:r>
      <w:r>
        <w:rPr>
          <w:color w:val="auto"/>
        </w:rPr>
        <w:t xml:space="preserve"> (w przypadku, gdy uprawniony członek Komitetu/ zastępca członka Komitetu </w:t>
      </w:r>
      <w:r w:rsidR="00411437">
        <w:rPr>
          <w:color w:val="auto"/>
        </w:rPr>
        <w:t>posiada dokumenty poświadczające przejazd w wersji elektronicznej (tj. bilet elektroniczny) bądź korzystał z</w:t>
      </w:r>
      <w:r>
        <w:rPr>
          <w:color w:val="auto"/>
        </w:rPr>
        <w:t xml:space="preserve"> przejazdu niepublicznymi środkami komunikacji, dopuszczalne jest także złożenie wniosku za pośrednictwem poczty elektronicznej)</w:t>
      </w:r>
      <w:r w:rsidRPr="007B568D">
        <w:rPr>
          <w:color w:val="auto"/>
        </w:rPr>
        <w:t xml:space="preserve"> </w:t>
      </w:r>
      <w:r>
        <w:rPr>
          <w:color w:val="auto"/>
        </w:rPr>
        <w:t xml:space="preserve">wraz </w:t>
      </w:r>
      <w:r w:rsidRPr="007B568D">
        <w:rPr>
          <w:color w:val="auto"/>
        </w:rPr>
        <w:t>z</w:t>
      </w:r>
      <w:r>
        <w:rPr>
          <w:color w:val="auto"/>
        </w:rPr>
        <w:t xml:space="preserve"> </w:t>
      </w:r>
      <w:r w:rsidRPr="007B568D">
        <w:rPr>
          <w:color w:val="auto"/>
        </w:rPr>
        <w:t>oryginałami dokumentów potwierdzającymi faktycznie poniesione koszty</w:t>
      </w:r>
      <w:r>
        <w:rPr>
          <w:color w:val="auto"/>
        </w:rPr>
        <w:t xml:space="preserve"> (dotyczy przejazdu publicznymi środkami transportu i zakwaterowania)</w:t>
      </w:r>
      <w:r w:rsidRPr="007B568D">
        <w:rPr>
          <w:color w:val="auto"/>
        </w:rPr>
        <w:t>, w </w:t>
      </w:r>
      <w:r w:rsidRPr="00B9242D">
        <w:rPr>
          <w:color w:val="auto"/>
        </w:rPr>
        <w:t>terminie do</w:t>
      </w:r>
      <w:r>
        <w:rPr>
          <w:color w:val="auto"/>
        </w:rPr>
        <w:t xml:space="preserve"> </w:t>
      </w:r>
      <w:r w:rsidR="00411437">
        <w:rPr>
          <w:color w:val="auto"/>
        </w:rPr>
        <w:t>10</w:t>
      </w:r>
      <w:r w:rsidR="00411437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od daty </w:t>
      </w:r>
      <w:r w:rsidR="00C24702">
        <w:rPr>
          <w:color w:val="auto"/>
        </w:rPr>
        <w:t xml:space="preserve">spotkania Komitetu/grupy roboczej </w:t>
      </w:r>
      <w:r w:rsidRPr="007B568D">
        <w:rPr>
          <w:color w:val="auto"/>
        </w:rPr>
        <w:t>(</w:t>
      </w:r>
      <w:r w:rsidR="00737645">
        <w:rPr>
          <w:color w:val="auto"/>
        </w:rPr>
        <w:t>decyduje data nadania dokumentu</w:t>
      </w:r>
      <w:r w:rsidRPr="007B568D">
        <w:rPr>
          <w:color w:val="auto"/>
        </w:rPr>
        <w:t>).</w:t>
      </w:r>
      <w:r>
        <w:rPr>
          <w:color w:val="auto"/>
        </w:rPr>
        <w:t xml:space="preserve"> </w:t>
      </w:r>
      <w:r w:rsidRPr="001023A8">
        <w:rPr>
          <w:color w:val="auto"/>
        </w:rPr>
        <w:t xml:space="preserve">W przypadku, jeśli powyższe spotkania odbywać się będą w miesiącu grudniu danego roku, wówczas stosowne dokumenty należy przedłożyć najpóźniej w terminie do dnia </w:t>
      </w:r>
      <w:r>
        <w:rPr>
          <w:color w:val="auto"/>
        </w:rPr>
        <w:br/>
      </w:r>
      <w:r w:rsidRPr="001023A8">
        <w:rPr>
          <w:color w:val="auto"/>
        </w:rPr>
        <w:t>15 grudnia danego roku kalendarzowego.</w:t>
      </w:r>
    </w:p>
    <w:p w14:paraId="2C4F9951" w14:textId="77777777" w:rsidR="001F284A" w:rsidRPr="007B568D" w:rsidRDefault="001F284A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lastRenderedPageBreak/>
        <w:t xml:space="preserve">W zakresie transportu publicznego, oryginał dokumentu potwierdzający faktycznie poniesione koszty stanowić będzie: </w:t>
      </w:r>
    </w:p>
    <w:p w14:paraId="04B97B0A" w14:textId="77777777" w:rsidR="001F284A" w:rsidRPr="007B568D" w:rsidRDefault="009806F6" w:rsidP="00BE7FEA">
      <w:pPr>
        <w:pStyle w:val="Default"/>
        <w:numPr>
          <w:ilvl w:val="0"/>
          <w:numId w:val="21"/>
        </w:numPr>
        <w:tabs>
          <w:tab w:val="left" w:pos="2127"/>
        </w:tabs>
        <w:spacing w:line="276" w:lineRule="auto"/>
        <w:rPr>
          <w:color w:val="auto"/>
        </w:rPr>
      </w:pPr>
      <w:r>
        <w:rPr>
          <w:color w:val="auto"/>
        </w:rPr>
        <w:t>b</w:t>
      </w:r>
      <w:r w:rsidR="001F284A" w:rsidRPr="007B568D">
        <w:rPr>
          <w:color w:val="auto"/>
        </w:rPr>
        <w:t>ilet</w:t>
      </w:r>
      <w:r>
        <w:rPr>
          <w:color w:val="auto"/>
        </w:rPr>
        <w:t>/ paragon</w:t>
      </w:r>
      <w:r w:rsidR="001F284A" w:rsidRPr="007B568D">
        <w:rPr>
          <w:color w:val="auto"/>
        </w:rPr>
        <w:t xml:space="preserve"> </w:t>
      </w:r>
      <w:r>
        <w:rPr>
          <w:color w:val="auto"/>
        </w:rPr>
        <w:t xml:space="preserve">za przejazd autobusem/ </w:t>
      </w:r>
      <w:proofErr w:type="spellStart"/>
      <w:r w:rsidR="00A611F7" w:rsidRPr="007B568D">
        <w:rPr>
          <w:color w:val="auto"/>
        </w:rPr>
        <w:t>busem</w:t>
      </w:r>
      <w:proofErr w:type="spellEnd"/>
      <w:r w:rsidRPr="009806F6">
        <w:rPr>
          <w:color w:val="000000" w:themeColor="text1"/>
        </w:rPr>
        <w:t>,</w:t>
      </w:r>
    </w:p>
    <w:p w14:paraId="5AB1F477" w14:textId="77777777" w:rsidR="001F284A" w:rsidRPr="007B568D" w:rsidRDefault="001F284A" w:rsidP="00BE7FEA">
      <w:pPr>
        <w:pStyle w:val="Default"/>
        <w:numPr>
          <w:ilvl w:val="0"/>
          <w:numId w:val="21"/>
        </w:numPr>
        <w:spacing w:line="276" w:lineRule="auto"/>
        <w:rPr>
          <w:color w:val="auto"/>
        </w:rPr>
      </w:pPr>
      <w:r w:rsidRPr="007B568D">
        <w:rPr>
          <w:color w:val="auto"/>
        </w:rPr>
        <w:t>bilet kolejowy,</w:t>
      </w:r>
    </w:p>
    <w:p w14:paraId="696947F9" w14:textId="77777777" w:rsidR="007B62B4" w:rsidRPr="007B568D" w:rsidRDefault="001F284A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>W p</w:t>
      </w:r>
      <w:r w:rsidR="007F1465" w:rsidRPr="007B568D">
        <w:rPr>
          <w:color w:val="auto"/>
        </w:rPr>
        <w:t>rzypadku zakwaterowania</w:t>
      </w:r>
      <w:r w:rsidRPr="007B568D">
        <w:rPr>
          <w:color w:val="auto"/>
        </w:rPr>
        <w:t xml:space="preserve"> dowodem poniesienia kosztu będzie </w:t>
      </w:r>
      <w:r w:rsidR="00005F89" w:rsidRPr="007B568D">
        <w:rPr>
          <w:color w:val="auto"/>
        </w:rPr>
        <w:t xml:space="preserve">imienna </w:t>
      </w:r>
      <w:r w:rsidRPr="007B568D">
        <w:rPr>
          <w:color w:val="auto"/>
        </w:rPr>
        <w:t xml:space="preserve">faktura za nocleg wystawiona na </w:t>
      </w:r>
      <w:r w:rsidR="007B62B4" w:rsidRPr="007B568D">
        <w:rPr>
          <w:color w:val="auto"/>
        </w:rPr>
        <w:t>członka</w:t>
      </w:r>
      <w:r w:rsidR="00C62C2C" w:rsidRPr="007B568D">
        <w:rPr>
          <w:color w:val="auto"/>
        </w:rPr>
        <w:t>/</w:t>
      </w:r>
      <w:r w:rsidR="002E7B21" w:rsidRPr="007B568D">
        <w:rPr>
          <w:color w:val="auto"/>
        </w:rPr>
        <w:t xml:space="preserve">zastępcę członka Komitetu </w:t>
      </w:r>
      <w:r w:rsidR="007B62B4" w:rsidRPr="007B568D">
        <w:rPr>
          <w:color w:val="auto"/>
        </w:rPr>
        <w:t>korzystającego z noclegu.</w:t>
      </w:r>
    </w:p>
    <w:p w14:paraId="06FB08B5" w14:textId="77777777" w:rsidR="00435A78" w:rsidRPr="007B568D" w:rsidRDefault="00435A78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 xml:space="preserve">W przypadku stwierdzenia jakichkolwiek </w:t>
      </w:r>
      <w:r w:rsidR="00921BA2" w:rsidRPr="007B568D">
        <w:rPr>
          <w:color w:val="auto"/>
        </w:rPr>
        <w:t xml:space="preserve">błędów lub braków w złożonym wniosku, </w:t>
      </w:r>
      <w:r w:rsidR="009813B8" w:rsidRPr="007B568D">
        <w:rPr>
          <w:color w:val="auto"/>
        </w:rPr>
        <w:t>sekretariat</w:t>
      </w:r>
      <w:r w:rsidR="00921BA2" w:rsidRPr="007B568D">
        <w:rPr>
          <w:color w:val="auto"/>
        </w:rPr>
        <w:t xml:space="preserve"> Komitetu </w:t>
      </w:r>
      <w:r w:rsidR="00921BA2" w:rsidRPr="002E5CF6">
        <w:rPr>
          <w:color w:val="auto"/>
        </w:rPr>
        <w:t>informuje</w:t>
      </w:r>
      <w:r w:rsidR="00C55272" w:rsidRPr="002E5CF6">
        <w:rPr>
          <w:color w:val="auto"/>
        </w:rPr>
        <w:t xml:space="preserve"> drogą mailową</w:t>
      </w:r>
      <w:r w:rsidR="00921BA2" w:rsidRPr="007B568D">
        <w:rPr>
          <w:color w:val="auto"/>
        </w:rPr>
        <w:t xml:space="preserve"> osobę, która złożyła przedmiotowy wniosek, wyznaczając jednocześnie  termin na korektę wniosku.</w:t>
      </w:r>
    </w:p>
    <w:p w14:paraId="6789B4C9" w14:textId="77777777" w:rsidR="00C873F1" w:rsidRDefault="001D61C1" w:rsidP="00BE7FE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Pr="007B568D">
        <w:rPr>
          <w:color w:val="auto"/>
        </w:rPr>
        <w:t xml:space="preserve"> zakwaterowania realizowana jest przelewem bankowym </w:t>
      </w:r>
      <w:r w:rsidR="008574C5" w:rsidRPr="007B568D">
        <w:rPr>
          <w:color w:val="auto"/>
        </w:rPr>
        <w:t xml:space="preserve">na wskazany we wniosku rachunek, </w:t>
      </w:r>
      <w:r w:rsidRPr="007B568D">
        <w:rPr>
          <w:color w:val="auto"/>
        </w:rPr>
        <w:t>w terminie</w:t>
      </w:r>
      <w:r w:rsidR="00B9242D">
        <w:rPr>
          <w:color w:val="auto"/>
        </w:rPr>
        <w:t xml:space="preserve"> do</w:t>
      </w:r>
      <w:r w:rsidRPr="007B568D">
        <w:rPr>
          <w:color w:val="auto"/>
        </w:rPr>
        <w:t xml:space="preserve"> </w:t>
      </w:r>
      <w:r w:rsidR="009813B8" w:rsidRPr="007B568D">
        <w:rPr>
          <w:color w:val="auto"/>
        </w:rPr>
        <w:t>1</w:t>
      </w:r>
      <w:r w:rsidR="008574C5" w:rsidRPr="007B568D">
        <w:rPr>
          <w:color w:val="auto"/>
        </w:rPr>
        <w:t>0</w:t>
      </w:r>
      <w:r w:rsidR="009813B8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</w:t>
      </w:r>
      <w:r w:rsidR="008574C5" w:rsidRPr="007B568D">
        <w:rPr>
          <w:color w:val="auto"/>
        </w:rPr>
        <w:t xml:space="preserve"> zatwierdzenia </w:t>
      </w:r>
      <w:r w:rsidR="00B52563" w:rsidRPr="007B568D">
        <w:rPr>
          <w:color w:val="auto"/>
        </w:rPr>
        <w:t xml:space="preserve">wniosku do </w:t>
      </w:r>
      <w:r w:rsidR="00FA0C16" w:rsidRPr="007B568D">
        <w:rPr>
          <w:color w:val="auto"/>
        </w:rPr>
        <w:t>refundacji</w:t>
      </w:r>
      <w:r w:rsidR="00EA2C13">
        <w:rPr>
          <w:color w:val="auto"/>
        </w:rPr>
        <w:t xml:space="preserve"> przez s</w:t>
      </w:r>
      <w:r w:rsidR="00C62C2C" w:rsidRPr="007B568D">
        <w:rPr>
          <w:color w:val="auto"/>
        </w:rPr>
        <w:t>ekretariat Komitetu</w:t>
      </w:r>
      <w:r w:rsidR="00FA0C16" w:rsidRPr="007B568D">
        <w:rPr>
          <w:color w:val="auto"/>
        </w:rPr>
        <w:t>.</w:t>
      </w:r>
    </w:p>
    <w:p w14:paraId="70220A50" w14:textId="6F7DA009" w:rsidR="0094194C" w:rsidRPr="00DA3B8F" w:rsidRDefault="00F11212" w:rsidP="00DA3B8F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F11212">
        <w:rPr>
          <w:color w:val="auto"/>
        </w:rPr>
        <w:t xml:space="preserve">IZ RPO WP 2014-2020 zastrzega sobie prawo odmowy </w:t>
      </w:r>
      <w:r w:rsidR="00CD40B7">
        <w:rPr>
          <w:color w:val="auto"/>
        </w:rPr>
        <w:t>refundacji</w:t>
      </w:r>
      <w:r w:rsidRPr="00F11212">
        <w:rPr>
          <w:color w:val="auto"/>
        </w:rPr>
        <w:t xml:space="preserve">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="00FC79B2">
        <w:rPr>
          <w:color w:val="auto"/>
        </w:rPr>
        <w:t xml:space="preserve"> </w:t>
      </w:r>
      <w:r w:rsidRPr="00F11212">
        <w:rPr>
          <w:color w:val="auto"/>
        </w:rPr>
        <w:t>zakwaterowania</w:t>
      </w:r>
      <w:r w:rsidRPr="00CD40B7">
        <w:rPr>
          <w:color w:val="auto"/>
        </w:rPr>
        <w:t>, jeżeli wykaże, że uprawniony</w:t>
      </w:r>
      <w:r w:rsidRPr="00F11212">
        <w:t xml:space="preserve"> </w:t>
      </w:r>
      <w:r w:rsidRPr="00F11212">
        <w:rPr>
          <w:color w:val="auto"/>
        </w:rPr>
        <w:t>członek Komitetu/ zastępca członka Komitetu</w:t>
      </w:r>
      <w:r w:rsidR="00CD40B7">
        <w:rPr>
          <w:color w:val="auto"/>
        </w:rPr>
        <w:t xml:space="preserve"> nie brał udziału w całym</w:t>
      </w:r>
      <w:r>
        <w:rPr>
          <w:color w:val="auto"/>
        </w:rPr>
        <w:t xml:space="preserve"> </w:t>
      </w:r>
      <w:r w:rsidR="00CD40B7">
        <w:rPr>
          <w:color w:val="auto"/>
        </w:rPr>
        <w:t>spotkaniu</w:t>
      </w:r>
      <w:r>
        <w:rPr>
          <w:color w:val="auto"/>
        </w:rPr>
        <w:t xml:space="preserve"> Komitetu</w:t>
      </w:r>
      <w:r w:rsidR="00CD40B7">
        <w:rPr>
          <w:color w:val="auto"/>
        </w:rPr>
        <w:t>, o czym stosownie nie</w:t>
      </w:r>
      <w:r>
        <w:rPr>
          <w:color w:val="auto"/>
        </w:rPr>
        <w:t xml:space="preserve"> </w:t>
      </w:r>
      <w:r w:rsidR="00CD40B7">
        <w:rPr>
          <w:color w:val="auto"/>
        </w:rPr>
        <w:t>poinformował sekretariat</w:t>
      </w:r>
      <w:r>
        <w:rPr>
          <w:color w:val="auto"/>
        </w:rPr>
        <w:t xml:space="preserve"> Komitetu</w:t>
      </w:r>
      <w:r w:rsidR="00CD40B7">
        <w:rPr>
          <w:color w:val="auto"/>
        </w:rPr>
        <w:t>.</w:t>
      </w:r>
    </w:p>
    <w:p w14:paraId="64F28D21" w14:textId="77777777" w:rsidR="002C0A53" w:rsidRPr="001C5BED" w:rsidRDefault="002C0A53" w:rsidP="00DA3B8F">
      <w:pPr>
        <w:pStyle w:val="Nagwek2"/>
        <w:spacing w:before="480" w:after="480"/>
        <w:jc w:val="center"/>
        <w:rPr>
          <w:rFonts w:ascii="Arial" w:hAnsi="Arial" w:cs="Arial"/>
          <w:color w:val="auto"/>
          <w:sz w:val="24"/>
          <w:szCs w:val="24"/>
        </w:rPr>
      </w:pPr>
      <w:r w:rsidRPr="001C5BED">
        <w:rPr>
          <w:rFonts w:ascii="Arial" w:hAnsi="Arial" w:cs="Arial"/>
          <w:color w:val="auto"/>
          <w:sz w:val="24"/>
          <w:szCs w:val="24"/>
        </w:rPr>
        <w:t>CZĘŚĆ II</w:t>
      </w:r>
    </w:p>
    <w:p w14:paraId="208610C0" w14:textId="0E12A9F8" w:rsidR="009574E7" w:rsidRPr="001C5BED" w:rsidRDefault="007F1465" w:rsidP="00DA3B8F">
      <w:pPr>
        <w:pStyle w:val="Nagwek3"/>
        <w:spacing w:after="480"/>
        <w:jc w:val="center"/>
        <w:rPr>
          <w:rFonts w:ascii="Arial" w:hAnsi="Arial" w:cs="Arial"/>
          <w:b/>
          <w:bCs/>
          <w:color w:val="auto"/>
        </w:rPr>
      </w:pPr>
      <w:r w:rsidRPr="001C5BED">
        <w:rPr>
          <w:rFonts w:ascii="Arial" w:hAnsi="Arial" w:cs="Arial"/>
          <w:b/>
          <w:bCs/>
          <w:color w:val="auto"/>
        </w:rPr>
        <w:t>SZKOLENIA</w:t>
      </w:r>
      <w:r w:rsidR="00DA3B8F">
        <w:rPr>
          <w:rFonts w:ascii="Arial" w:hAnsi="Arial" w:cs="Arial"/>
          <w:b/>
          <w:bCs/>
          <w:color w:val="auto"/>
        </w:rPr>
        <w:t xml:space="preserve"> </w:t>
      </w:r>
      <w:r w:rsidR="009574E7" w:rsidRPr="001C5BED">
        <w:rPr>
          <w:rFonts w:ascii="Arial" w:hAnsi="Arial" w:cs="Arial"/>
          <w:b/>
          <w:bCs/>
          <w:color w:val="auto"/>
        </w:rPr>
        <w:t xml:space="preserve">DLA CZŁONKÓW </w:t>
      </w:r>
      <w:r w:rsidR="00D32E98" w:rsidRPr="001C5BED">
        <w:rPr>
          <w:rFonts w:ascii="Arial" w:hAnsi="Arial" w:cs="Arial"/>
          <w:b/>
          <w:bCs/>
          <w:color w:val="auto"/>
        </w:rPr>
        <w:t>I</w:t>
      </w:r>
      <w:r w:rsidR="009574E7" w:rsidRPr="001C5BED">
        <w:rPr>
          <w:rFonts w:ascii="Arial" w:hAnsi="Arial" w:cs="Arial"/>
          <w:b/>
          <w:bCs/>
          <w:color w:val="auto"/>
        </w:rPr>
        <w:t xml:space="preserve"> ZASTĘPCÓW CZŁONKÓW KOMITETU</w:t>
      </w:r>
    </w:p>
    <w:p w14:paraId="0608736B" w14:textId="1CC84F03" w:rsidR="00D938EF" w:rsidRPr="001C5BED" w:rsidRDefault="00F469AB" w:rsidP="00DA3B8F">
      <w:pPr>
        <w:pStyle w:val="Nagwek4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- </w:t>
      </w:r>
      <w:r w:rsidR="00D938EF" w:rsidRPr="001C5BED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89789D" w:rsidRPr="001C5BED">
        <w:rPr>
          <w:rFonts w:ascii="Arial" w:hAnsi="Arial" w:cs="Arial"/>
          <w:b/>
          <w:bCs/>
          <w:color w:val="auto"/>
          <w:sz w:val="24"/>
          <w:szCs w:val="24"/>
        </w:rPr>
        <w:t>zkolenia</w:t>
      </w:r>
      <w:r w:rsidR="00A10ECE"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horyzontalne</w:t>
      </w:r>
      <w:r w:rsidR="00D938EF"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realizowane za pośrednictwem sekretariatu Komitetu</w:t>
      </w:r>
      <w:r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-</w:t>
      </w:r>
    </w:p>
    <w:p w14:paraId="7EE4C009" w14:textId="77777777" w:rsidR="00F749C9" w:rsidRPr="007B568D" w:rsidRDefault="00F85603" w:rsidP="00BE7FE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t>Zgodnie z § 11 ust</w:t>
      </w:r>
      <w:r w:rsidR="007F6364">
        <w:rPr>
          <w:color w:val="auto"/>
        </w:rPr>
        <w:t>.</w:t>
      </w:r>
      <w:r w:rsidRPr="007B568D">
        <w:rPr>
          <w:color w:val="auto"/>
        </w:rPr>
        <w:t xml:space="preserve"> 4 pkt </w:t>
      </w:r>
      <w:r w:rsidR="003D79C8">
        <w:rPr>
          <w:color w:val="auto"/>
        </w:rPr>
        <w:t>3</w:t>
      </w:r>
      <w:r w:rsidR="004B6919" w:rsidRPr="007B568D">
        <w:rPr>
          <w:color w:val="auto"/>
        </w:rPr>
        <w:t xml:space="preserve"> </w:t>
      </w:r>
      <w:r w:rsidR="004939E7" w:rsidRPr="007B568D">
        <w:rPr>
          <w:color w:val="auto"/>
        </w:rPr>
        <w:t>Regulaminu</w:t>
      </w:r>
      <w:r w:rsidR="00CB281B" w:rsidRPr="007B568D">
        <w:rPr>
          <w:color w:val="auto"/>
        </w:rPr>
        <w:t xml:space="preserve"> działania KM RPO WP 2014-2020</w:t>
      </w:r>
      <w:r w:rsidR="004939E7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koszty odnoszące się do członków Komitetu oraz ich zastępców obejmują koszty szkoleń </w:t>
      </w:r>
      <w:r w:rsidR="00070FF7">
        <w:rPr>
          <w:color w:val="auto"/>
        </w:rPr>
        <w:t>horyzontalnych</w:t>
      </w:r>
      <w:r w:rsidR="0049205B">
        <w:rPr>
          <w:color w:val="auto"/>
        </w:rPr>
        <w:t xml:space="preserve"> </w:t>
      </w:r>
      <w:r w:rsidRPr="007B568D">
        <w:rPr>
          <w:color w:val="auto"/>
        </w:rPr>
        <w:t>organizowanych za pośred</w:t>
      </w:r>
      <w:r w:rsidR="00320363" w:rsidRPr="007B568D">
        <w:rPr>
          <w:color w:val="auto"/>
        </w:rPr>
        <w:t xml:space="preserve">nictwem sekretariatu Komitetu, </w:t>
      </w:r>
      <w:r w:rsidRPr="007B568D">
        <w:rPr>
          <w:color w:val="auto"/>
        </w:rPr>
        <w:t>o realizacji których zadecydował odpowiednio Komitet lub jego grupa robocza</w:t>
      </w:r>
      <w:r w:rsidR="0077278F">
        <w:rPr>
          <w:color w:val="auto"/>
        </w:rPr>
        <w:t xml:space="preserve"> (w tym również refundacja kosztów przejazdu i zakwaterowania, jeśli nie </w:t>
      </w:r>
      <w:r w:rsidR="00A47E59">
        <w:rPr>
          <w:color w:val="auto"/>
        </w:rPr>
        <w:t>są one</w:t>
      </w:r>
      <w:r w:rsidR="0077278F">
        <w:rPr>
          <w:color w:val="auto"/>
        </w:rPr>
        <w:t xml:space="preserve"> zapewnione)</w:t>
      </w:r>
      <w:r w:rsidRPr="007B568D">
        <w:rPr>
          <w:color w:val="auto"/>
        </w:rPr>
        <w:t>.</w:t>
      </w:r>
    </w:p>
    <w:p w14:paraId="5E9DD831" w14:textId="77777777" w:rsidR="00DA3B8F" w:rsidRDefault="0049205B" w:rsidP="00764E6C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DA3B8F">
        <w:rPr>
          <w:color w:val="auto"/>
        </w:rPr>
        <w:t>Członkowie Komitetu mogą występować z wnioskiem o organizację szkoleń horyzontalnych. Wniosek o organizację szkolenia w kolejnym roku w formie zapotrzebowania powinien zostać z</w:t>
      </w:r>
      <w:r w:rsidR="00106584" w:rsidRPr="00DA3B8F">
        <w:rPr>
          <w:color w:val="auto"/>
        </w:rPr>
        <w:t>łożony przez grupę co najmniej 3</w:t>
      </w:r>
      <w:r w:rsidRPr="00DA3B8F">
        <w:rPr>
          <w:color w:val="auto"/>
        </w:rPr>
        <w:t xml:space="preserve"> członków </w:t>
      </w:r>
      <w:r w:rsidR="004046D7" w:rsidRPr="00DA3B8F">
        <w:rPr>
          <w:color w:val="auto"/>
        </w:rPr>
        <w:t>w</w:t>
      </w:r>
      <w:r w:rsidR="00AB7DD5" w:rsidRPr="00DA3B8F">
        <w:rPr>
          <w:color w:val="auto"/>
        </w:rPr>
        <w:t> </w:t>
      </w:r>
      <w:r w:rsidR="00C24702" w:rsidRPr="00DA3B8F">
        <w:rPr>
          <w:color w:val="auto"/>
        </w:rPr>
        <w:t xml:space="preserve">nieprzekraczalnym </w:t>
      </w:r>
      <w:r w:rsidR="004046D7" w:rsidRPr="00DA3B8F">
        <w:rPr>
          <w:color w:val="auto"/>
        </w:rPr>
        <w:t xml:space="preserve">terminie </w:t>
      </w:r>
      <w:r w:rsidRPr="00DA3B8F">
        <w:rPr>
          <w:color w:val="auto"/>
        </w:rPr>
        <w:t>do 31 października danego roku</w:t>
      </w:r>
      <w:r w:rsidR="004046D7" w:rsidRPr="00DA3B8F">
        <w:rPr>
          <w:color w:val="auto"/>
        </w:rPr>
        <w:t>,</w:t>
      </w:r>
      <w:r w:rsidRPr="00DA3B8F">
        <w:rPr>
          <w:color w:val="auto"/>
        </w:rPr>
        <w:t xml:space="preserve"> na szkolenia zaplanowane na kolejny rok kalendarzowy</w:t>
      </w:r>
      <w:r w:rsidR="00C24702" w:rsidRPr="00DA3B8F">
        <w:rPr>
          <w:color w:val="auto"/>
        </w:rPr>
        <w:t xml:space="preserve"> (termin na zgłoszenie </w:t>
      </w:r>
      <w:r w:rsidR="00E77980" w:rsidRPr="00DA3B8F">
        <w:rPr>
          <w:color w:val="auto"/>
        </w:rPr>
        <w:t>zapotrzebowania obowiązuje</w:t>
      </w:r>
      <w:r w:rsidR="00C24702" w:rsidRPr="00DA3B8F">
        <w:rPr>
          <w:color w:val="auto"/>
        </w:rPr>
        <w:t xml:space="preserve"> również grupy robocze)</w:t>
      </w:r>
      <w:r w:rsidR="00356E87" w:rsidRPr="00DA3B8F">
        <w:rPr>
          <w:color w:val="auto"/>
        </w:rPr>
        <w:t>.</w:t>
      </w:r>
      <w:r w:rsidR="00F50819" w:rsidRPr="00DA3B8F">
        <w:rPr>
          <w:color w:val="auto"/>
        </w:rPr>
        <w:t xml:space="preserve"> </w:t>
      </w:r>
      <w:r w:rsidRPr="00DA3B8F">
        <w:rPr>
          <w:color w:val="auto"/>
        </w:rPr>
        <w:t xml:space="preserve">Przedmiotowy wniosek stanowi </w:t>
      </w:r>
      <w:r w:rsidRPr="00DA3B8F">
        <w:rPr>
          <w:b/>
          <w:color w:val="auto"/>
        </w:rPr>
        <w:t>załącznik nr 2</w:t>
      </w:r>
      <w:r w:rsidRPr="00DA3B8F">
        <w:rPr>
          <w:color w:val="auto"/>
        </w:rPr>
        <w:t xml:space="preserve"> do Instrukcji</w:t>
      </w:r>
      <w:r w:rsidR="00B60C91" w:rsidRPr="00DA3B8F">
        <w:rPr>
          <w:color w:val="auto"/>
        </w:rPr>
        <w:t>.</w:t>
      </w:r>
    </w:p>
    <w:p w14:paraId="5305D2CA" w14:textId="5EB8478D" w:rsidR="00F749C9" w:rsidRPr="00DA3B8F" w:rsidRDefault="0049205B" w:rsidP="00764E6C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DA3B8F">
        <w:rPr>
          <w:color w:val="auto"/>
        </w:rPr>
        <w:t xml:space="preserve">Propozycje </w:t>
      </w:r>
      <w:r w:rsidR="00F749C9" w:rsidRPr="00DA3B8F">
        <w:rPr>
          <w:color w:val="auto"/>
        </w:rPr>
        <w:t>szkoleń</w:t>
      </w:r>
      <w:r w:rsidR="00A86D75" w:rsidRPr="00DA3B8F">
        <w:rPr>
          <w:color w:val="auto"/>
        </w:rPr>
        <w:t xml:space="preserve"> dla członków Komitetu oraz ich zastępców </w:t>
      </w:r>
      <w:r w:rsidRPr="00DA3B8F">
        <w:rPr>
          <w:color w:val="auto"/>
        </w:rPr>
        <w:t xml:space="preserve">przedkładane </w:t>
      </w:r>
      <w:r w:rsidR="00B60C91" w:rsidRPr="00DA3B8F">
        <w:rPr>
          <w:color w:val="auto"/>
        </w:rPr>
        <w:br/>
      </w:r>
      <w:r w:rsidRPr="00DA3B8F">
        <w:rPr>
          <w:color w:val="auto"/>
        </w:rPr>
        <w:t xml:space="preserve">są </w:t>
      </w:r>
      <w:r w:rsidR="0089662C" w:rsidRPr="00DA3B8F">
        <w:rPr>
          <w:color w:val="auto"/>
        </w:rPr>
        <w:t xml:space="preserve">Komitetowi </w:t>
      </w:r>
      <w:r w:rsidR="00F749C9" w:rsidRPr="00DA3B8F">
        <w:rPr>
          <w:color w:val="auto"/>
        </w:rPr>
        <w:t xml:space="preserve">do </w:t>
      </w:r>
      <w:r w:rsidR="00D76BC3" w:rsidRPr="00DA3B8F">
        <w:rPr>
          <w:color w:val="auto"/>
        </w:rPr>
        <w:t xml:space="preserve">zweryfikowania i </w:t>
      </w:r>
      <w:r w:rsidR="00F749C9" w:rsidRPr="00DA3B8F">
        <w:rPr>
          <w:color w:val="auto"/>
        </w:rPr>
        <w:t xml:space="preserve">zatwierdzenia </w:t>
      </w:r>
      <w:r w:rsidRPr="00DA3B8F">
        <w:rPr>
          <w:color w:val="auto"/>
        </w:rPr>
        <w:t>poprzez głosowanie</w:t>
      </w:r>
      <w:r w:rsidR="00B60C91" w:rsidRPr="00DA3B8F">
        <w:rPr>
          <w:color w:val="auto"/>
        </w:rPr>
        <w:t xml:space="preserve">, </w:t>
      </w:r>
      <w:r w:rsidR="008C7561" w:rsidRPr="00DA3B8F">
        <w:rPr>
          <w:color w:val="auto"/>
        </w:rPr>
        <w:t>z</w:t>
      </w:r>
      <w:r w:rsidR="00AB7DD5" w:rsidRPr="00DA3B8F">
        <w:rPr>
          <w:color w:val="auto"/>
        </w:rPr>
        <w:t> </w:t>
      </w:r>
      <w:r w:rsidR="003D4864" w:rsidRPr="00DA3B8F">
        <w:rPr>
          <w:color w:val="auto"/>
        </w:rPr>
        <w:t xml:space="preserve">zastrzeżeniem, iż w ciągu roku sekretariat Komitetu zorganizuje nie więcej </w:t>
      </w:r>
      <w:r w:rsidR="00B60C91" w:rsidRPr="00DA3B8F">
        <w:rPr>
          <w:color w:val="auto"/>
        </w:rPr>
        <w:br/>
      </w:r>
      <w:r w:rsidR="003D4864" w:rsidRPr="00DA3B8F">
        <w:rPr>
          <w:color w:val="auto"/>
        </w:rPr>
        <w:t xml:space="preserve">niż </w:t>
      </w:r>
      <w:r w:rsidRPr="00DA3B8F">
        <w:rPr>
          <w:color w:val="auto"/>
        </w:rPr>
        <w:t>2</w:t>
      </w:r>
      <w:r w:rsidR="00AB7DD5" w:rsidRPr="00DA3B8F">
        <w:rPr>
          <w:color w:val="auto"/>
        </w:rPr>
        <w:t> </w:t>
      </w:r>
      <w:r w:rsidR="003D4864" w:rsidRPr="00DA3B8F">
        <w:rPr>
          <w:color w:val="auto"/>
        </w:rPr>
        <w:t>szkolenia.</w:t>
      </w:r>
    </w:p>
    <w:p w14:paraId="21747E47" w14:textId="77777777" w:rsidR="00F749C9" w:rsidRPr="007B568D" w:rsidRDefault="002251BC" w:rsidP="00BE7FE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7B568D">
        <w:rPr>
          <w:color w:val="auto"/>
        </w:rPr>
        <w:lastRenderedPageBreak/>
        <w:t>W odniesieniu do grupy roboczej</w:t>
      </w:r>
      <w:r w:rsidR="00825266">
        <w:rPr>
          <w:color w:val="auto"/>
        </w:rPr>
        <w:t>,</w:t>
      </w:r>
      <w:r w:rsidRPr="007B568D">
        <w:rPr>
          <w:color w:val="auto"/>
        </w:rPr>
        <w:t xml:space="preserve"> z wnioskiem o realizację szkolenia</w:t>
      </w:r>
      <w:r w:rsidR="00C02CC7" w:rsidRPr="007B568D">
        <w:rPr>
          <w:color w:val="auto"/>
        </w:rPr>
        <w:t xml:space="preserve"> dla członków grupy roboczej</w:t>
      </w:r>
      <w:r w:rsidRPr="007B568D">
        <w:rPr>
          <w:color w:val="auto"/>
        </w:rPr>
        <w:t xml:space="preserve"> </w:t>
      </w:r>
      <w:r w:rsidR="00F749C9" w:rsidRPr="007B568D">
        <w:rPr>
          <w:color w:val="auto"/>
        </w:rPr>
        <w:t xml:space="preserve">występuje Przewodniczący grupy roboczej, dołączając </w:t>
      </w:r>
      <w:r w:rsidR="00B60C91">
        <w:rPr>
          <w:color w:val="auto"/>
        </w:rPr>
        <w:br/>
      </w:r>
      <w:r w:rsidR="00F749C9" w:rsidRPr="007B568D">
        <w:rPr>
          <w:color w:val="auto"/>
        </w:rPr>
        <w:t>do przedmiotowego wniosku również stanowisko grupy roboczej</w:t>
      </w:r>
      <w:r w:rsidR="00941883" w:rsidRPr="007B568D">
        <w:rPr>
          <w:color w:val="auto"/>
        </w:rPr>
        <w:t>, które powinno zawierać następujące elementy:</w:t>
      </w:r>
    </w:p>
    <w:p w14:paraId="0D1D3D0B" w14:textId="77777777" w:rsidR="00941883" w:rsidRPr="007B568D" w:rsidRDefault="00941883" w:rsidP="00BE7FE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nazwa szkolenia,</w:t>
      </w:r>
    </w:p>
    <w:p w14:paraId="35BB7AE8" w14:textId="77777777" w:rsidR="00941883" w:rsidRPr="007B568D" w:rsidRDefault="004733B3" w:rsidP="00BE7FE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termin szkolenia,</w:t>
      </w:r>
    </w:p>
    <w:p w14:paraId="7466DAB0" w14:textId="77777777" w:rsidR="00941883" w:rsidRPr="007B568D" w:rsidRDefault="00941883" w:rsidP="00BE7FE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proponowany zakres godzinowy szkolenia,</w:t>
      </w:r>
    </w:p>
    <w:p w14:paraId="28E08BEC" w14:textId="77777777" w:rsidR="00941883" w:rsidRPr="007B568D" w:rsidRDefault="00941883" w:rsidP="00BE7FE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szczegółowy zakres szkolenia,</w:t>
      </w:r>
    </w:p>
    <w:p w14:paraId="4964AB7C" w14:textId="77777777" w:rsidR="00941883" w:rsidRPr="007B568D" w:rsidRDefault="00941883" w:rsidP="00BE7FEA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uzasadnienie potrzeby realizacji szkolenia.</w:t>
      </w:r>
    </w:p>
    <w:p w14:paraId="36138A37" w14:textId="77777777" w:rsidR="00825266" w:rsidRDefault="00427B65" w:rsidP="00BE7FEA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Przedmiotow</w:t>
      </w:r>
      <w:r w:rsidR="00EA2C13">
        <w:rPr>
          <w:rFonts w:ascii="Arial" w:hAnsi="Arial" w:cs="Arial"/>
          <w:sz w:val="24"/>
          <w:szCs w:val="24"/>
        </w:rPr>
        <w:t>y wniosek przedkładany jest do 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</w:t>
      </w:r>
      <w:r w:rsidR="003A619E">
        <w:rPr>
          <w:rFonts w:ascii="Arial" w:hAnsi="Arial" w:cs="Arial"/>
          <w:sz w:val="24"/>
          <w:szCs w:val="24"/>
        </w:rPr>
        <w:t xml:space="preserve">sekretariatowi Komitetu </w:t>
      </w:r>
      <w:r w:rsidR="0083111C" w:rsidRPr="007B568D">
        <w:rPr>
          <w:rFonts w:ascii="Arial" w:hAnsi="Arial" w:cs="Arial"/>
          <w:sz w:val="24"/>
          <w:szCs w:val="24"/>
        </w:rPr>
        <w:t xml:space="preserve">organizację nie więcej </w:t>
      </w:r>
      <w:r w:rsidR="00B60C91">
        <w:rPr>
          <w:rFonts w:ascii="Arial" w:hAnsi="Arial" w:cs="Arial"/>
          <w:sz w:val="24"/>
          <w:szCs w:val="24"/>
        </w:rPr>
        <w:br/>
      </w:r>
      <w:r w:rsidR="0083111C" w:rsidRPr="007B568D">
        <w:rPr>
          <w:rFonts w:ascii="Arial" w:hAnsi="Arial" w:cs="Arial"/>
          <w:sz w:val="24"/>
          <w:szCs w:val="24"/>
        </w:rPr>
        <w:t xml:space="preserve">niż </w:t>
      </w:r>
      <w:r w:rsidR="00E13F1C" w:rsidRPr="004733B3">
        <w:rPr>
          <w:rFonts w:ascii="Arial" w:hAnsi="Arial" w:cs="Arial"/>
          <w:sz w:val="24"/>
          <w:szCs w:val="24"/>
        </w:rPr>
        <w:t>2 </w:t>
      </w:r>
      <w:r w:rsidR="0083111C" w:rsidRPr="004733B3">
        <w:rPr>
          <w:rFonts w:ascii="Arial" w:hAnsi="Arial" w:cs="Arial"/>
          <w:sz w:val="24"/>
          <w:szCs w:val="24"/>
        </w:rPr>
        <w:t>szkoleń.</w:t>
      </w:r>
      <w:r w:rsidR="00825266">
        <w:rPr>
          <w:rFonts w:ascii="Arial" w:hAnsi="Arial" w:cs="Arial"/>
          <w:sz w:val="24"/>
          <w:szCs w:val="24"/>
        </w:rPr>
        <w:t xml:space="preserve"> </w:t>
      </w:r>
    </w:p>
    <w:p w14:paraId="26AA357A" w14:textId="77777777" w:rsidR="00B36614" w:rsidRPr="00825266" w:rsidRDefault="003327C3" w:rsidP="00BE7FE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 xml:space="preserve">Powyższe </w:t>
      </w:r>
      <w:r w:rsidR="00B36614"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realizację</w:t>
      </w:r>
      <w:r w:rsidR="000A788D">
        <w:rPr>
          <w:color w:val="auto"/>
        </w:rPr>
        <w:t xml:space="preserve"> szkolenia.</w:t>
      </w:r>
    </w:p>
    <w:p w14:paraId="6AD24676" w14:textId="77777777" w:rsidR="00F4454D" w:rsidRDefault="007B24AE" w:rsidP="00BE7FE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B84444">
        <w:rPr>
          <w:color w:val="auto"/>
        </w:rPr>
        <w:t>Szkolenia organizowane są za pośrednictwem sekretariatu Komitetu, który odpowiedzialny jest za przygotowanie stosownej dokumentacji, przeprowadzenie postępowania w sprawie wyboru wykonawcy, wybór wykonawcy oraz koordynację prac w zakresie podpisania umowy z wykonawcą.</w:t>
      </w:r>
      <w:r w:rsidR="00B84444" w:rsidRPr="00B84444">
        <w:rPr>
          <w:color w:val="auto"/>
        </w:rPr>
        <w:t xml:space="preserve"> </w:t>
      </w:r>
      <w:r w:rsidR="00F4454D" w:rsidRPr="00F4454D">
        <w:rPr>
          <w:color w:val="auto"/>
        </w:rPr>
        <w:t>Powyższe odbywa się przy ścisłej współpracy z członkami Komitetu/ zastępcami członków Komitetu/ członkami grupy roboczej.</w:t>
      </w:r>
    </w:p>
    <w:p w14:paraId="1FE5FF1A" w14:textId="77777777" w:rsidR="00C873F1" w:rsidRDefault="00BD5694" w:rsidP="00BE7FEA">
      <w:pPr>
        <w:pStyle w:val="Akapitzlist"/>
        <w:numPr>
          <w:ilvl w:val="0"/>
          <w:numId w:val="1"/>
        </w:numPr>
        <w:spacing w:after="0"/>
        <w:ind w:left="426"/>
      </w:pPr>
      <w:r w:rsidRPr="00BD5694">
        <w:rPr>
          <w:rFonts w:ascii="Arial" w:hAnsi="Arial" w:cs="Arial"/>
          <w:sz w:val="24"/>
          <w:szCs w:val="24"/>
        </w:rPr>
        <w:t>W sytuacji, gdy zainteresowanie</w:t>
      </w:r>
      <w:r>
        <w:rPr>
          <w:rFonts w:ascii="Arial" w:hAnsi="Arial" w:cs="Arial"/>
          <w:sz w:val="24"/>
          <w:szCs w:val="24"/>
        </w:rPr>
        <w:t xml:space="preserve"> szkoleniem</w:t>
      </w:r>
      <w:r w:rsidR="00AB7D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D5694">
        <w:rPr>
          <w:rFonts w:ascii="Arial" w:hAnsi="Arial" w:cs="Arial"/>
          <w:sz w:val="24"/>
          <w:szCs w:val="24"/>
        </w:rPr>
        <w:t>o realizacji któr</w:t>
      </w:r>
      <w:r w:rsidR="00002A71">
        <w:rPr>
          <w:rFonts w:ascii="Arial" w:hAnsi="Arial" w:cs="Arial"/>
          <w:sz w:val="24"/>
          <w:szCs w:val="24"/>
        </w:rPr>
        <w:t>ego</w:t>
      </w:r>
      <w:r w:rsidRPr="00BD5694">
        <w:rPr>
          <w:rFonts w:ascii="Arial" w:hAnsi="Arial" w:cs="Arial"/>
          <w:sz w:val="24"/>
          <w:szCs w:val="24"/>
        </w:rPr>
        <w:t xml:space="preserve"> zadecydował Komitet będzie zbyt małe, tj. nie zgłosi się przynajmniej połowa </w:t>
      </w:r>
      <w:r>
        <w:rPr>
          <w:rFonts w:ascii="Arial" w:hAnsi="Arial" w:cs="Arial"/>
          <w:sz w:val="24"/>
          <w:szCs w:val="24"/>
        </w:rPr>
        <w:t>członków</w:t>
      </w:r>
      <w:r w:rsidRPr="00BD5694">
        <w:rPr>
          <w:rFonts w:ascii="Arial" w:hAnsi="Arial" w:cs="Arial"/>
          <w:sz w:val="24"/>
          <w:szCs w:val="24"/>
        </w:rPr>
        <w:t xml:space="preserve"> Komitetu</w:t>
      </w:r>
      <w:r>
        <w:rPr>
          <w:rFonts w:ascii="Arial" w:hAnsi="Arial" w:cs="Arial"/>
          <w:sz w:val="24"/>
          <w:szCs w:val="24"/>
        </w:rPr>
        <w:t xml:space="preserve"> oraz ich zastępców</w:t>
      </w:r>
      <w:r w:rsidR="00902596">
        <w:rPr>
          <w:rFonts w:ascii="Arial" w:hAnsi="Arial" w:cs="Arial"/>
          <w:sz w:val="24"/>
          <w:szCs w:val="24"/>
        </w:rPr>
        <w:t>, s</w:t>
      </w:r>
      <w:r w:rsidRPr="00BD5694">
        <w:rPr>
          <w:rFonts w:ascii="Arial" w:hAnsi="Arial" w:cs="Arial"/>
          <w:sz w:val="24"/>
          <w:szCs w:val="24"/>
        </w:rPr>
        <w:t xml:space="preserve">ekretariat Komitetu rozważy rezygnację z realizacji </w:t>
      </w:r>
      <w:r>
        <w:rPr>
          <w:rFonts w:ascii="Arial" w:hAnsi="Arial" w:cs="Arial"/>
          <w:sz w:val="24"/>
          <w:szCs w:val="24"/>
        </w:rPr>
        <w:t>danego szkolenia</w:t>
      </w:r>
      <w:r w:rsidRPr="00BD5694">
        <w:rPr>
          <w:rFonts w:ascii="Arial" w:hAnsi="Arial" w:cs="Arial"/>
          <w:sz w:val="24"/>
          <w:szCs w:val="24"/>
        </w:rPr>
        <w:t>.</w:t>
      </w:r>
    </w:p>
    <w:p w14:paraId="5140F5BC" w14:textId="64B20E52" w:rsidR="0094194C" w:rsidRPr="00DA3B8F" w:rsidRDefault="00D770BB" w:rsidP="00DA3B8F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B84444">
        <w:rPr>
          <w:color w:val="auto"/>
        </w:rPr>
        <w:t>Informacje dotyczące planowanego terminu i miejsca organizacji szkolenia przekazywane są drogą ele</w:t>
      </w:r>
      <w:r w:rsidR="00EE0CB0" w:rsidRPr="00B84444">
        <w:rPr>
          <w:color w:val="auto"/>
        </w:rPr>
        <w:t xml:space="preserve">ktroniczną do członków/ </w:t>
      </w:r>
      <w:r w:rsidR="00532265" w:rsidRPr="00B84444">
        <w:rPr>
          <w:color w:val="auto"/>
        </w:rPr>
        <w:t>zastępców</w:t>
      </w:r>
      <w:r w:rsidR="000A788D" w:rsidRPr="00B84444">
        <w:rPr>
          <w:color w:val="auto"/>
        </w:rPr>
        <w:t xml:space="preserve"> członków Komitetu</w:t>
      </w:r>
      <w:r w:rsidR="00941883" w:rsidRPr="00B84444">
        <w:rPr>
          <w:color w:val="auto"/>
        </w:rPr>
        <w:t>/ członków grupy roboczej,</w:t>
      </w:r>
      <w:r w:rsidR="00532265" w:rsidRPr="00B84444">
        <w:rPr>
          <w:color w:val="auto"/>
        </w:rPr>
        <w:t xml:space="preserve"> z </w:t>
      </w:r>
      <w:r w:rsidRPr="00B84444">
        <w:rPr>
          <w:color w:val="auto"/>
        </w:rPr>
        <w:t>odpowiednim wyprzedzeniem czasowym</w:t>
      </w:r>
      <w:r w:rsidR="00941883" w:rsidRPr="00B84444">
        <w:rPr>
          <w:color w:val="auto"/>
        </w:rPr>
        <w:t>.</w:t>
      </w:r>
    </w:p>
    <w:p w14:paraId="44201500" w14:textId="77777777" w:rsidR="00D938EF" w:rsidRPr="001C5BED" w:rsidRDefault="00D770BB" w:rsidP="00DA3B8F">
      <w:pPr>
        <w:pStyle w:val="Nagwek4"/>
        <w:spacing w:before="24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- </w:t>
      </w:r>
      <w:r w:rsidR="00D938EF" w:rsidRPr="001C5BED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A348DF" w:rsidRPr="001C5BED">
        <w:rPr>
          <w:rFonts w:ascii="Arial" w:hAnsi="Arial" w:cs="Arial"/>
          <w:b/>
          <w:bCs/>
          <w:color w:val="auto"/>
          <w:sz w:val="24"/>
          <w:szCs w:val="24"/>
        </w:rPr>
        <w:t>zkolenia</w:t>
      </w:r>
      <w:r w:rsidR="000A312F"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służące wsparciu członków i</w:t>
      </w:r>
      <w:r w:rsidR="00D938EF"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zastępców członków Komitetu reprezentujących partnerów spoza administracji</w:t>
      </w:r>
      <w:r w:rsidR="000A312F"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-</w:t>
      </w:r>
    </w:p>
    <w:p w14:paraId="0074F612" w14:textId="77777777" w:rsidR="009D606D" w:rsidRPr="007B568D" w:rsidRDefault="009D606D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>Zgodnie z § 11 ust</w:t>
      </w:r>
      <w:r w:rsidR="0080173E">
        <w:rPr>
          <w:color w:val="auto"/>
        </w:rPr>
        <w:t>.</w:t>
      </w:r>
      <w:r w:rsidRPr="007B568D">
        <w:rPr>
          <w:color w:val="auto"/>
        </w:rPr>
        <w:t xml:space="preserve"> 5 pkt 2 Regulaminu</w:t>
      </w:r>
      <w:r w:rsidR="002C0A53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szkoleń, uznanych przez Przewodniczącego Komitetu za niezbędne </w:t>
      </w:r>
      <w:r w:rsidR="00B60C91">
        <w:rPr>
          <w:color w:val="auto"/>
        </w:rPr>
        <w:br/>
      </w:r>
      <w:r w:rsidRPr="007B568D">
        <w:rPr>
          <w:color w:val="auto"/>
        </w:rPr>
        <w:t>do właściwego wykonania przez nich funkcji członka Komitetu lub zastępcy członka Komitetu.</w:t>
      </w:r>
    </w:p>
    <w:p w14:paraId="2210C990" w14:textId="77777777" w:rsidR="00D938EF" w:rsidRPr="000715E3" w:rsidRDefault="00D938EF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>Roczna kwota</w:t>
      </w:r>
      <w:r w:rsidR="00E661B1" w:rsidRPr="007B568D">
        <w:rPr>
          <w:color w:val="auto"/>
        </w:rPr>
        <w:t xml:space="preserve"> środków dostępnych na szkolenia, o których mowa</w:t>
      </w:r>
      <w:r w:rsidR="00170924" w:rsidRPr="007B568D">
        <w:rPr>
          <w:color w:val="auto"/>
        </w:rPr>
        <w:t xml:space="preserve"> w ust. 1 </w:t>
      </w:r>
      <w:r w:rsidR="00B60C91">
        <w:rPr>
          <w:color w:val="auto"/>
        </w:rPr>
        <w:br/>
      </w:r>
      <w:r w:rsidR="00170924" w:rsidRPr="007B568D">
        <w:rPr>
          <w:color w:val="auto"/>
        </w:rPr>
        <w:t xml:space="preserve">dla członka Komitetu/ </w:t>
      </w:r>
      <w:r w:rsidR="00162AB5" w:rsidRPr="007B568D">
        <w:rPr>
          <w:color w:val="auto"/>
        </w:rPr>
        <w:t xml:space="preserve">zastępcy </w:t>
      </w:r>
      <w:r w:rsidR="00170924" w:rsidRPr="007B568D">
        <w:rPr>
          <w:color w:val="auto"/>
        </w:rPr>
        <w:t xml:space="preserve">członka Komitetu </w:t>
      </w:r>
      <w:r w:rsidRPr="007B568D">
        <w:rPr>
          <w:color w:val="auto"/>
        </w:rPr>
        <w:t>reprezentując</w:t>
      </w:r>
      <w:r w:rsidR="00005F89" w:rsidRPr="007B568D">
        <w:rPr>
          <w:color w:val="auto"/>
        </w:rPr>
        <w:t>ego</w:t>
      </w:r>
      <w:r w:rsidRPr="007B568D">
        <w:rPr>
          <w:color w:val="auto"/>
        </w:rPr>
        <w:t xml:space="preserve"> partnera spoza administracji wynosi </w:t>
      </w:r>
      <w:r w:rsidR="000715E3" w:rsidRPr="000715E3">
        <w:rPr>
          <w:color w:val="auto"/>
        </w:rPr>
        <w:t xml:space="preserve">do </w:t>
      </w:r>
      <w:r w:rsidR="00D77DE0" w:rsidRPr="000715E3">
        <w:rPr>
          <w:color w:val="auto"/>
        </w:rPr>
        <w:t>3 000</w:t>
      </w:r>
      <w:r w:rsidR="00170924" w:rsidRPr="000715E3">
        <w:rPr>
          <w:color w:val="auto"/>
        </w:rPr>
        <w:t xml:space="preserve"> zł</w:t>
      </w:r>
      <w:r w:rsidR="00A46239">
        <w:rPr>
          <w:color w:val="auto"/>
        </w:rPr>
        <w:t xml:space="preserve"> brutto</w:t>
      </w:r>
      <w:r w:rsidR="00170924" w:rsidRPr="000715E3">
        <w:rPr>
          <w:color w:val="auto"/>
        </w:rPr>
        <w:t xml:space="preserve"> na </w:t>
      </w:r>
      <w:r w:rsidR="00E738CA">
        <w:rPr>
          <w:color w:val="auto"/>
        </w:rPr>
        <w:t>każdego z nich</w:t>
      </w:r>
      <w:r w:rsidR="00170924" w:rsidRPr="000715E3">
        <w:rPr>
          <w:color w:val="auto"/>
        </w:rPr>
        <w:t>.</w:t>
      </w:r>
      <w:r w:rsidR="00170924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 Kwota ta może zostać ograniczona </w:t>
      </w:r>
      <w:r w:rsidR="000715E3">
        <w:rPr>
          <w:color w:val="auto"/>
        </w:rPr>
        <w:t xml:space="preserve">w przypadku </w:t>
      </w:r>
      <w:r w:rsidRPr="007B568D">
        <w:rPr>
          <w:color w:val="auto"/>
        </w:rPr>
        <w:t>koni</w:t>
      </w:r>
      <w:r w:rsidR="002C0A53" w:rsidRPr="007B568D">
        <w:rPr>
          <w:color w:val="auto"/>
        </w:rPr>
        <w:t>e</w:t>
      </w:r>
      <w:r w:rsidR="000715E3">
        <w:rPr>
          <w:color w:val="auto"/>
        </w:rPr>
        <w:t xml:space="preserve">czności zwiększenia środków finansowych </w:t>
      </w:r>
      <w:r w:rsidR="00872414">
        <w:rPr>
          <w:color w:val="auto"/>
        </w:rPr>
        <w:t xml:space="preserve">na </w:t>
      </w:r>
      <w:r w:rsidR="000715E3">
        <w:rPr>
          <w:color w:val="auto"/>
        </w:rPr>
        <w:t>rzecz innych zadań realizowanych</w:t>
      </w:r>
      <w:r w:rsidRPr="007B568D">
        <w:rPr>
          <w:color w:val="auto"/>
        </w:rPr>
        <w:t xml:space="preserve"> </w:t>
      </w:r>
      <w:r w:rsidR="000715E3">
        <w:rPr>
          <w:color w:val="auto"/>
        </w:rPr>
        <w:t>przez</w:t>
      </w:r>
      <w:r w:rsidRPr="007B568D">
        <w:rPr>
          <w:color w:val="auto"/>
        </w:rPr>
        <w:t xml:space="preserve"> </w:t>
      </w:r>
      <w:r w:rsidR="000402A6" w:rsidRPr="007B568D">
        <w:rPr>
          <w:color w:val="auto"/>
        </w:rPr>
        <w:t xml:space="preserve">IZ </w:t>
      </w:r>
      <w:r w:rsidRPr="007B568D">
        <w:rPr>
          <w:color w:val="auto"/>
        </w:rPr>
        <w:t xml:space="preserve">RPO WP </w:t>
      </w:r>
      <w:r w:rsidR="001D1116">
        <w:rPr>
          <w:color w:val="auto"/>
        </w:rPr>
        <w:br/>
      </w:r>
      <w:r w:rsidRPr="007B568D">
        <w:rPr>
          <w:color w:val="auto"/>
        </w:rPr>
        <w:t>2014-2020.</w:t>
      </w:r>
      <w:r w:rsidR="00A03634">
        <w:rPr>
          <w:color w:val="auto"/>
        </w:rPr>
        <w:t xml:space="preserve"> </w:t>
      </w:r>
    </w:p>
    <w:p w14:paraId="7911558E" w14:textId="018B5A70" w:rsidR="00C234B4" w:rsidRPr="007B568D" w:rsidRDefault="00F11FF5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lastRenderedPageBreak/>
        <w:t>Członek Komitet</w:t>
      </w:r>
      <w:r w:rsidR="0013595F">
        <w:rPr>
          <w:color w:val="auto"/>
        </w:rPr>
        <w:t>u</w:t>
      </w:r>
      <w:r w:rsidRPr="007B568D">
        <w:rPr>
          <w:color w:val="auto"/>
        </w:rPr>
        <w:t>/ zastępca członka Komitetu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>reprezentując</w:t>
      </w:r>
      <w:r w:rsidR="004746B8">
        <w:rPr>
          <w:color w:val="auto"/>
        </w:rPr>
        <w:t>y partnera</w:t>
      </w:r>
      <w:r w:rsidRPr="007B568D">
        <w:rPr>
          <w:color w:val="auto"/>
        </w:rPr>
        <w:t xml:space="preserve"> spoza administracji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 xml:space="preserve">występuje do Przewodniczącego Komitetu (za pośrednictwem sekretariatu Komitetu) z wnioskiem </w:t>
      </w:r>
      <w:r w:rsidR="00C234B4" w:rsidRPr="001B02AD">
        <w:rPr>
          <w:color w:val="auto"/>
        </w:rPr>
        <w:t xml:space="preserve">o </w:t>
      </w:r>
      <w:r w:rsidR="004D47FE" w:rsidRPr="001B02AD">
        <w:rPr>
          <w:color w:val="auto"/>
        </w:rPr>
        <w:t>akceptację</w:t>
      </w:r>
      <w:r w:rsidR="00237034" w:rsidRPr="001B02AD">
        <w:rPr>
          <w:color w:val="auto"/>
        </w:rPr>
        <w:t xml:space="preserve"> udziału</w:t>
      </w:r>
      <w:r w:rsidR="00513B9D" w:rsidRPr="001B02AD">
        <w:rPr>
          <w:color w:val="auto"/>
        </w:rPr>
        <w:t xml:space="preserve"> w szkoleniu</w:t>
      </w:r>
      <w:r w:rsidR="00C234B4" w:rsidRPr="0075164C">
        <w:rPr>
          <w:color w:val="auto"/>
        </w:rPr>
        <w:t>,</w:t>
      </w:r>
      <w:r w:rsidR="00C234B4" w:rsidRPr="007B568D">
        <w:rPr>
          <w:color w:val="auto"/>
        </w:rPr>
        <w:t xml:space="preserve"> które jest niezbędne do właściwego wykonywania funkcji członka Komitetu</w:t>
      </w:r>
      <w:r w:rsidR="008F2209" w:rsidRPr="007B568D">
        <w:rPr>
          <w:color w:val="auto"/>
        </w:rPr>
        <w:t>/</w:t>
      </w:r>
      <w:r w:rsidR="00BF06B0">
        <w:rPr>
          <w:color w:val="auto"/>
        </w:rPr>
        <w:t xml:space="preserve"> </w:t>
      </w:r>
      <w:r w:rsidR="00C234B4" w:rsidRPr="007B568D">
        <w:rPr>
          <w:color w:val="auto"/>
        </w:rPr>
        <w:t xml:space="preserve">zastępcy członka Komitetu. Przedmiotowy wniosek stanowi </w:t>
      </w:r>
      <w:r w:rsidR="00C234B4" w:rsidRPr="007B568D">
        <w:rPr>
          <w:b/>
          <w:color w:val="auto"/>
        </w:rPr>
        <w:t>załącznik nr</w:t>
      </w:r>
      <w:r w:rsidR="008A5506" w:rsidRPr="007B568D">
        <w:rPr>
          <w:b/>
          <w:color w:val="auto"/>
        </w:rPr>
        <w:t xml:space="preserve"> </w:t>
      </w:r>
      <w:r w:rsidR="0049205B">
        <w:rPr>
          <w:b/>
          <w:color w:val="auto"/>
        </w:rPr>
        <w:t>3</w:t>
      </w:r>
      <w:r w:rsidR="00C234B4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C234B4" w:rsidRPr="007B568D">
        <w:rPr>
          <w:color w:val="auto"/>
        </w:rPr>
        <w:t>.</w:t>
      </w:r>
    </w:p>
    <w:p w14:paraId="290C0F6D" w14:textId="77777777" w:rsidR="00C234B4" w:rsidRPr="007B568D" w:rsidRDefault="00A03B3B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80494F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 osobę, która złożyła przedmiotowy wniosek, wyznaczając jednocześnie termin na korektę wniosku.</w:t>
      </w:r>
    </w:p>
    <w:p w14:paraId="4EB89AF1" w14:textId="77777777" w:rsidR="00C234B4" w:rsidRPr="007B568D" w:rsidRDefault="00D938EF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>Sprawdzony i komplet</w:t>
      </w:r>
      <w:r w:rsidR="00301EBE">
        <w:rPr>
          <w:color w:val="auto"/>
        </w:rPr>
        <w:t>n</w:t>
      </w:r>
      <w:r w:rsidRPr="007B568D">
        <w:rPr>
          <w:color w:val="auto"/>
        </w:rPr>
        <w:t xml:space="preserve">y wniosek zostaje przekazany do </w:t>
      </w:r>
      <w:r w:rsidR="004D47FE" w:rsidRPr="007B568D">
        <w:rPr>
          <w:color w:val="auto"/>
        </w:rPr>
        <w:t xml:space="preserve">Przewodniczącego Komitetu </w:t>
      </w:r>
      <w:r w:rsidR="004D47FE">
        <w:rPr>
          <w:color w:val="auto"/>
        </w:rPr>
        <w:t xml:space="preserve">celem uzyskania </w:t>
      </w:r>
      <w:r w:rsidRPr="007B568D">
        <w:rPr>
          <w:color w:val="auto"/>
        </w:rPr>
        <w:t xml:space="preserve">akceptacji. </w:t>
      </w:r>
      <w:r w:rsidR="00AD710A">
        <w:rPr>
          <w:color w:val="auto"/>
        </w:rPr>
        <w:t>Stanowisko Przewodniczącego Komitetu</w:t>
      </w:r>
      <w:r w:rsidRPr="007B568D">
        <w:rPr>
          <w:color w:val="auto"/>
        </w:rPr>
        <w:t xml:space="preserve"> przekazywa</w:t>
      </w:r>
      <w:r w:rsidR="00AD710A">
        <w:rPr>
          <w:color w:val="auto"/>
        </w:rPr>
        <w:t>ne</w:t>
      </w:r>
      <w:r w:rsidRPr="007B568D">
        <w:rPr>
          <w:color w:val="auto"/>
        </w:rPr>
        <w:t xml:space="preserve"> jest do członka</w:t>
      </w:r>
      <w:r w:rsidR="00F11FF5" w:rsidRPr="007B568D">
        <w:rPr>
          <w:color w:val="auto"/>
        </w:rPr>
        <w:t xml:space="preserve"> Komitetu/ </w:t>
      </w:r>
      <w:r w:rsidRPr="007B568D">
        <w:rPr>
          <w:color w:val="auto"/>
        </w:rPr>
        <w:t>zastępcy członka Komitetu, który złożył przedm</w:t>
      </w:r>
      <w:r w:rsidR="0017786E" w:rsidRPr="007B568D">
        <w:rPr>
          <w:color w:val="auto"/>
        </w:rPr>
        <w:t>iotowy wniosek</w:t>
      </w:r>
      <w:r w:rsidR="001F3782" w:rsidRPr="007B568D">
        <w:rPr>
          <w:color w:val="auto"/>
        </w:rPr>
        <w:t>.</w:t>
      </w:r>
      <w:r w:rsidR="0017786E" w:rsidRPr="007B568D">
        <w:rPr>
          <w:color w:val="auto"/>
        </w:rPr>
        <w:t xml:space="preserve"> </w:t>
      </w:r>
    </w:p>
    <w:p w14:paraId="1B1D014B" w14:textId="77777777" w:rsidR="00A611F7" w:rsidRPr="007B568D" w:rsidRDefault="00A611F7" w:rsidP="00BE7FE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Faktura</w:t>
      </w:r>
      <w:r w:rsidR="00A6100A" w:rsidRPr="007B568D">
        <w:rPr>
          <w:rFonts w:ascii="Arial" w:hAnsi="Arial" w:cs="Arial"/>
          <w:sz w:val="24"/>
          <w:szCs w:val="24"/>
        </w:rPr>
        <w:t xml:space="preserve"> </w:t>
      </w:r>
      <w:r w:rsidRPr="007B568D">
        <w:rPr>
          <w:rFonts w:ascii="Arial" w:hAnsi="Arial" w:cs="Arial"/>
          <w:sz w:val="24"/>
          <w:szCs w:val="24"/>
        </w:rPr>
        <w:t>za udział w szkoleniu wystawiana jest imiennie na  członka Komitetu/ zastępcę członka reprezentując</w:t>
      </w:r>
      <w:r w:rsidR="00005F89" w:rsidRPr="007B568D">
        <w:rPr>
          <w:rFonts w:ascii="Arial" w:hAnsi="Arial" w:cs="Arial"/>
          <w:sz w:val="24"/>
          <w:szCs w:val="24"/>
        </w:rPr>
        <w:t>ego</w:t>
      </w:r>
      <w:r w:rsidRPr="007B568D">
        <w:rPr>
          <w:rFonts w:ascii="Arial" w:hAnsi="Arial" w:cs="Arial"/>
          <w:sz w:val="24"/>
          <w:szCs w:val="24"/>
        </w:rPr>
        <w:t xml:space="preserve"> partner</w:t>
      </w:r>
      <w:r w:rsidR="00005F89" w:rsidRPr="007B568D">
        <w:rPr>
          <w:rFonts w:ascii="Arial" w:hAnsi="Arial" w:cs="Arial"/>
          <w:sz w:val="24"/>
          <w:szCs w:val="24"/>
        </w:rPr>
        <w:t>a</w:t>
      </w:r>
      <w:r w:rsidRPr="007B568D">
        <w:rPr>
          <w:rFonts w:ascii="Arial" w:hAnsi="Arial" w:cs="Arial"/>
          <w:sz w:val="24"/>
          <w:szCs w:val="24"/>
        </w:rPr>
        <w:t xml:space="preserve"> spoza administracji. </w:t>
      </w:r>
    </w:p>
    <w:p w14:paraId="42C769BF" w14:textId="77777777" w:rsidR="00C234B4" w:rsidRPr="007B568D" w:rsidRDefault="00C234B4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>Po otrzymaniu faktury o któr</w:t>
      </w:r>
      <w:r w:rsidR="00005F89" w:rsidRPr="007B568D">
        <w:rPr>
          <w:color w:val="auto"/>
        </w:rPr>
        <w:t>ej</w:t>
      </w:r>
      <w:r w:rsidRPr="007B568D">
        <w:rPr>
          <w:color w:val="auto"/>
        </w:rPr>
        <w:t xml:space="preserve"> mowa w ust</w:t>
      </w:r>
      <w:r w:rsidR="004B4581" w:rsidRPr="007B568D">
        <w:rPr>
          <w:color w:val="auto"/>
        </w:rPr>
        <w:t>.</w:t>
      </w:r>
      <w:r w:rsidR="008A5506" w:rsidRPr="007B568D">
        <w:rPr>
          <w:color w:val="auto"/>
        </w:rPr>
        <w:t xml:space="preserve"> </w:t>
      </w:r>
      <w:r w:rsidR="000F02FC" w:rsidRPr="007B568D">
        <w:rPr>
          <w:color w:val="auto"/>
        </w:rPr>
        <w:t>7</w:t>
      </w:r>
      <w:r w:rsidR="005E1FDB" w:rsidRPr="007B568D">
        <w:rPr>
          <w:color w:val="auto"/>
        </w:rPr>
        <w:t xml:space="preserve"> członek Komitetu/ zastępca członka Komitetu </w:t>
      </w:r>
      <w:r w:rsidR="00EE443D" w:rsidRPr="007B568D">
        <w:rPr>
          <w:color w:val="auto"/>
        </w:rPr>
        <w:t>reprezentujący partner</w:t>
      </w:r>
      <w:r w:rsidR="00005F89" w:rsidRPr="007B568D">
        <w:rPr>
          <w:color w:val="auto"/>
        </w:rPr>
        <w:t>a</w:t>
      </w:r>
      <w:r w:rsidR="00EE443D" w:rsidRPr="007B568D">
        <w:rPr>
          <w:color w:val="auto"/>
        </w:rPr>
        <w:t xml:space="preserve"> spoza administracji </w:t>
      </w:r>
      <w:r w:rsidR="00BC23F4">
        <w:rPr>
          <w:color w:val="auto"/>
        </w:rPr>
        <w:t>przedkłada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do </w:t>
      </w:r>
      <w:r w:rsidR="000C280A" w:rsidRPr="007B568D">
        <w:rPr>
          <w:color w:val="auto"/>
        </w:rPr>
        <w:t>sekretariatu Komitetu</w:t>
      </w:r>
      <w:r w:rsidR="007C1FE4">
        <w:rPr>
          <w:color w:val="auto"/>
        </w:rPr>
        <w:t xml:space="preserve"> </w:t>
      </w:r>
      <w:r w:rsidR="00BC23F4">
        <w:rPr>
          <w:color w:val="auto"/>
        </w:rPr>
        <w:t>wniosek</w:t>
      </w:r>
      <w:r w:rsidRPr="007B568D">
        <w:rPr>
          <w:color w:val="auto"/>
        </w:rPr>
        <w:t xml:space="preserve"> o refundację kosztów szkolenia.</w:t>
      </w:r>
      <w:r w:rsidR="008A5506" w:rsidRPr="007B568D">
        <w:rPr>
          <w:color w:val="auto"/>
        </w:rPr>
        <w:t xml:space="preserve"> Przedmiotowy wniosek stanowi </w:t>
      </w:r>
      <w:r w:rsidR="008A5506" w:rsidRPr="007B568D">
        <w:rPr>
          <w:b/>
          <w:color w:val="auto"/>
        </w:rPr>
        <w:t xml:space="preserve">załącznik nr </w:t>
      </w:r>
      <w:r w:rsidR="0049205B">
        <w:rPr>
          <w:b/>
          <w:color w:val="auto"/>
        </w:rPr>
        <w:t>4</w:t>
      </w:r>
      <w:r w:rsidR="008A5506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8A5506" w:rsidRPr="007B568D">
        <w:rPr>
          <w:color w:val="auto"/>
        </w:rPr>
        <w:t>.</w:t>
      </w:r>
      <w:r w:rsidR="007C1FE4">
        <w:rPr>
          <w:color w:val="auto"/>
        </w:rPr>
        <w:t xml:space="preserve"> W przypadku, jeśli szkolenie odbywać się będzie w miesiącu grudniu danego roku, wówczas stosowne dokumenty należy przedłożyć najpóźniej w terminie do dnia </w:t>
      </w:r>
      <w:r w:rsidR="00B60C91">
        <w:rPr>
          <w:color w:val="auto"/>
        </w:rPr>
        <w:br/>
      </w:r>
      <w:r w:rsidR="007C1FE4">
        <w:rPr>
          <w:color w:val="auto"/>
        </w:rPr>
        <w:t>15 grudnia danego roku kalendarzowego.</w:t>
      </w:r>
    </w:p>
    <w:p w14:paraId="77309382" w14:textId="77777777" w:rsidR="00A03B3B" w:rsidRPr="007B568D" w:rsidRDefault="00A03B3B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FD1575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</w:t>
      </w:r>
      <w:r w:rsidR="005C0F93">
        <w:rPr>
          <w:color w:val="auto"/>
        </w:rPr>
        <w:t xml:space="preserve"> drogą mailową</w:t>
      </w:r>
      <w:r w:rsidRPr="007B568D">
        <w:rPr>
          <w:color w:val="auto"/>
        </w:rPr>
        <w:t xml:space="preserve"> osobę, która złożyła przedmiotowy wniosek, wyznaczając jednocześnie termin na korektę wniosku.</w:t>
      </w:r>
    </w:p>
    <w:p w14:paraId="1D97DB3D" w14:textId="77777777" w:rsidR="000C280A" w:rsidRPr="007B568D" w:rsidRDefault="000C280A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Refundacja kosztów szkolenia realizowana jest przelewem bankowym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na wskazany we wniosku rachunek, w terminie </w:t>
      </w:r>
      <w:r w:rsidR="00B9242D">
        <w:rPr>
          <w:color w:val="auto"/>
        </w:rPr>
        <w:t xml:space="preserve">do </w:t>
      </w:r>
      <w:r w:rsidRPr="007B568D">
        <w:rPr>
          <w:color w:val="auto"/>
        </w:rPr>
        <w:t xml:space="preserve">10 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 zatwierdzenia wniosku do refundacji przez </w:t>
      </w:r>
      <w:r w:rsidR="00C22A24">
        <w:rPr>
          <w:color w:val="auto"/>
        </w:rPr>
        <w:t>s</w:t>
      </w:r>
      <w:r w:rsidRPr="007B568D">
        <w:rPr>
          <w:color w:val="auto"/>
        </w:rPr>
        <w:t>ekretariat Komitetu.</w:t>
      </w:r>
    </w:p>
    <w:p w14:paraId="65C2741F" w14:textId="77777777" w:rsidR="00D309A5" w:rsidRPr="007B568D" w:rsidRDefault="00D938EF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W przypadku zmiany członka </w:t>
      </w:r>
      <w:r w:rsidR="00EE443D" w:rsidRPr="007B568D">
        <w:rPr>
          <w:color w:val="auto"/>
        </w:rPr>
        <w:t>Komitetu</w:t>
      </w:r>
      <w:r w:rsidR="005E1FDB" w:rsidRPr="007B568D">
        <w:rPr>
          <w:color w:val="auto"/>
        </w:rPr>
        <w:t xml:space="preserve">/ </w:t>
      </w:r>
      <w:r w:rsidR="001F3782" w:rsidRPr="007B568D">
        <w:rPr>
          <w:color w:val="auto"/>
        </w:rPr>
        <w:t xml:space="preserve">zastępcy </w:t>
      </w:r>
      <w:r w:rsidR="005E1FDB" w:rsidRPr="007B568D">
        <w:rPr>
          <w:color w:val="auto"/>
        </w:rPr>
        <w:t>członka Komitetu</w:t>
      </w:r>
      <w:r w:rsidR="001C2AB0">
        <w:rPr>
          <w:color w:val="auto"/>
        </w:rPr>
        <w:t xml:space="preserve"> reprezentującego partnera spoza administracji</w:t>
      </w:r>
      <w:r w:rsidR="005E1FDB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nowemu </w:t>
      </w:r>
      <w:r w:rsidR="005E1FDB" w:rsidRPr="007B568D">
        <w:rPr>
          <w:color w:val="auto"/>
        </w:rPr>
        <w:t>członkowi Komitetu/</w:t>
      </w:r>
      <w:r w:rsidR="00454445" w:rsidRPr="007B568D">
        <w:rPr>
          <w:color w:val="auto"/>
        </w:rPr>
        <w:t xml:space="preserve"> zastępcy członka Komitetu przysługuje kwota na szkolenia </w:t>
      </w:r>
      <w:r w:rsidR="00CC0110" w:rsidRPr="007B568D">
        <w:rPr>
          <w:color w:val="auto"/>
        </w:rPr>
        <w:t xml:space="preserve">niewykorzystana </w:t>
      </w:r>
      <w:r w:rsidR="00454445" w:rsidRPr="007B568D">
        <w:rPr>
          <w:color w:val="auto"/>
        </w:rPr>
        <w:t xml:space="preserve">dotychczas </w:t>
      </w:r>
      <w:r w:rsidR="00335459">
        <w:rPr>
          <w:color w:val="auto"/>
        </w:rPr>
        <w:t>przez poprzedniego przedstawiciela</w:t>
      </w:r>
      <w:r w:rsidR="00D309A5" w:rsidRPr="007B568D">
        <w:rPr>
          <w:color w:val="auto"/>
        </w:rPr>
        <w:t>.</w:t>
      </w:r>
    </w:p>
    <w:p w14:paraId="6FEDB59B" w14:textId="02D23D42" w:rsidR="00B60C91" w:rsidRPr="00BE7FEA" w:rsidRDefault="00D309A5" w:rsidP="00BE7FE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7B568D">
        <w:rPr>
          <w:color w:val="auto"/>
        </w:rPr>
        <w:t>W</w:t>
      </w:r>
      <w:r w:rsidR="00D938EF" w:rsidRPr="007B568D">
        <w:rPr>
          <w:color w:val="auto"/>
        </w:rPr>
        <w:t xml:space="preserve"> przypadku włąc</w:t>
      </w:r>
      <w:r w:rsidRPr="007B568D">
        <w:rPr>
          <w:color w:val="auto"/>
        </w:rPr>
        <w:t>zenia do składu Komitetu przedstawicieli innych partnerów spoza administracji</w:t>
      </w:r>
      <w:r w:rsidR="00D938EF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nie uczestniczących dotychczas w pracach </w:t>
      </w:r>
      <w:r w:rsidR="00D938EF" w:rsidRPr="007B568D">
        <w:rPr>
          <w:color w:val="auto"/>
        </w:rPr>
        <w:t>Komite</w:t>
      </w:r>
      <w:r w:rsidRPr="007B568D">
        <w:rPr>
          <w:color w:val="auto"/>
        </w:rPr>
        <w:t>tu</w:t>
      </w:r>
      <w:r w:rsidR="00D938EF" w:rsidRPr="007B568D">
        <w:rPr>
          <w:color w:val="auto"/>
        </w:rPr>
        <w:t>, przysługuje im pełna kwota środków</w:t>
      </w:r>
      <w:r w:rsidRPr="007B568D">
        <w:rPr>
          <w:color w:val="auto"/>
        </w:rPr>
        <w:t xml:space="preserve"> dostępnych</w:t>
      </w:r>
      <w:r w:rsidR="00D938EF" w:rsidRPr="007B568D">
        <w:rPr>
          <w:color w:val="auto"/>
        </w:rPr>
        <w:t xml:space="preserve"> na dany rok. </w:t>
      </w:r>
    </w:p>
    <w:p w14:paraId="7123B28D" w14:textId="77777777" w:rsidR="0070792A" w:rsidRDefault="00B60C91" w:rsidP="0070792A">
      <w:pPr>
        <w:pStyle w:val="Nagwek2"/>
        <w:spacing w:before="480" w:after="480"/>
        <w:jc w:val="center"/>
        <w:rPr>
          <w:rFonts w:ascii="Arial" w:hAnsi="Arial" w:cs="Arial"/>
          <w:color w:val="auto"/>
          <w:sz w:val="24"/>
          <w:szCs w:val="24"/>
        </w:rPr>
      </w:pPr>
      <w:r>
        <w:br w:type="page"/>
      </w:r>
      <w:r w:rsidR="00A6100A" w:rsidRPr="001C5BED">
        <w:rPr>
          <w:rFonts w:ascii="Arial" w:hAnsi="Arial" w:cs="Arial"/>
          <w:color w:val="auto"/>
          <w:sz w:val="24"/>
          <w:szCs w:val="24"/>
        </w:rPr>
        <w:lastRenderedPageBreak/>
        <w:t>CZĘŚĆ III</w:t>
      </w:r>
    </w:p>
    <w:p w14:paraId="51AC22F5" w14:textId="66735228" w:rsidR="0029682A" w:rsidRPr="0070792A" w:rsidRDefault="00DE5970" w:rsidP="0070792A">
      <w:pPr>
        <w:pStyle w:val="Nagwek3"/>
        <w:spacing w:after="480"/>
        <w:jc w:val="center"/>
        <w:rPr>
          <w:rFonts w:ascii="Arial" w:hAnsi="Arial" w:cs="Arial"/>
          <w:b/>
          <w:bCs/>
          <w:color w:val="auto"/>
        </w:rPr>
      </w:pPr>
      <w:r w:rsidRPr="0070792A">
        <w:rPr>
          <w:rFonts w:ascii="Arial" w:hAnsi="Arial" w:cs="Arial"/>
          <w:b/>
          <w:bCs/>
          <w:color w:val="auto"/>
        </w:rPr>
        <w:t xml:space="preserve">EKSPERTYZY REALIZOWANE NA POTRZEBY </w:t>
      </w:r>
      <w:r w:rsidR="0094194C" w:rsidRPr="0070792A">
        <w:rPr>
          <w:rFonts w:ascii="Arial" w:hAnsi="Arial" w:cs="Arial"/>
          <w:b/>
          <w:bCs/>
          <w:color w:val="auto"/>
        </w:rPr>
        <w:t>KOMITETU</w:t>
      </w:r>
    </w:p>
    <w:p w14:paraId="53C5EA2C" w14:textId="77777777" w:rsidR="00DE5970" w:rsidRPr="001C5BED" w:rsidRDefault="00DE5970" w:rsidP="0070792A">
      <w:pPr>
        <w:pStyle w:val="Nagwek4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5BED">
        <w:rPr>
          <w:rFonts w:ascii="Arial" w:hAnsi="Arial" w:cs="Arial"/>
          <w:b/>
          <w:bCs/>
          <w:color w:val="auto"/>
          <w:sz w:val="24"/>
          <w:szCs w:val="24"/>
        </w:rPr>
        <w:t>- E</w:t>
      </w:r>
      <w:r w:rsidR="000A312F" w:rsidRPr="001C5BED">
        <w:rPr>
          <w:rFonts w:ascii="Arial" w:hAnsi="Arial" w:cs="Arial"/>
          <w:b/>
          <w:bCs/>
          <w:color w:val="auto"/>
          <w:sz w:val="24"/>
          <w:szCs w:val="24"/>
        </w:rPr>
        <w:t>kspertyzy</w:t>
      </w:r>
      <w:r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realizowane za pośrednictwem sekretariatu Komitetu -</w:t>
      </w:r>
    </w:p>
    <w:p w14:paraId="694DBC6D" w14:textId="77777777" w:rsidR="00B36614" w:rsidRPr="007B568D" w:rsidRDefault="00DE5970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>Zgodnie z § 11 ust</w:t>
      </w:r>
      <w:r w:rsidR="000C6E0F">
        <w:rPr>
          <w:color w:val="auto"/>
        </w:rPr>
        <w:t>.</w:t>
      </w:r>
      <w:r w:rsidRPr="007B568D">
        <w:rPr>
          <w:color w:val="auto"/>
        </w:rPr>
        <w:t xml:space="preserve"> 3 pkt 6 Regulaminu</w:t>
      </w:r>
      <w:r w:rsidR="00A6100A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związane z działalnością Komitetu obejmują koszty ekspertyz realizowanych na potrzeby Komitetu lub jego grup roboczych, zlecanych </w:t>
      </w:r>
      <w:r w:rsidR="00B60C91">
        <w:rPr>
          <w:color w:val="auto"/>
        </w:rPr>
        <w:br/>
      </w:r>
      <w:r w:rsidRPr="007B568D">
        <w:rPr>
          <w:color w:val="auto"/>
        </w:rPr>
        <w:t>za pośredni</w:t>
      </w:r>
      <w:r w:rsidR="002F3F3F">
        <w:rPr>
          <w:color w:val="auto"/>
        </w:rPr>
        <w:t xml:space="preserve">ctwem sekretariatu Komitetu, </w:t>
      </w:r>
      <w:r w:rsidR="008A5506" w:rsidRPr="007B568D">
        <w:rPr>
          <w:color w:val="auto"/>
        </w:rPr>
        <w:t>o</w:t>
      </w:r>
      <w:r w:rsidR="002F3F3F">
        <w:rPr>
          <w:color w:val="auto"/>
        </w:rPr>
        <w:t xml:space="preserve"> </w:t>
      </w:r>
      <w:r w:rsidRPr="007B568D">
        <w:rPr>
          <w:color w:val="auto"/>
        </w:rPr>
        <w:t xml:space="preserve">realizacji których </w:t>
      </w:r>
      <w:r w:rsidR="005B7CCC" w:rsidRPr="007B568D">
        <w:rPr>
          <w:color w:val="auto"/>
        </w:rPr>
        <w:t>zdecydował</w:t>
      </w:r>
      <w:r w:rsidRPr="007B568D">
        <w:rPr>
          <w:color w:val="auto"/>
        </w:rPr>
        <w:t xml:space="preserve"> </w:t>
      </w:r>
      <w:r w:rsidR="00B14B05">
        <w:rPr>
          <w:color w:val="auto"/>
        </w:rPr>
        <w:t xml:space="preserve">odpowiednio </w:t>
      </w:r>
      <w:r w:rsidRPr="007B568D">
        <w:rPr>
          <w:color w:val="auto"/>
        </w:rPr>
        <w:t xml:space="preserve">Komitet lub jego grupa robocza. </w:t>
      </w:r>
    </w:p>
    <w:p w14:paraId="66428CF8" w14:textId="77777777" w:rsidR="00B36614" w:rsidRPr="007B568D" w:rsidRDefault="00656805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color w:val="auto"/>
        </w:rPr>
        <w:t xml:space="preserve">Członkowie Komitetu mogą występować z wnioskiem o zlecenie ekspertyzy </w:t>
      </w:r>
      <w:r w:rsidR="001D1116">
        <w:rPr>
          <w:color w:val="auto"/>
        </w:rPr>
        <w:br/>
      </w:r>
      <w:r>
        <w:rPr>
          <w:color w:val="auto"/>
        </w:rPr>
        <w:t xml:space="preserve">na potrzeby Komitetu. Wniosek o zlecenie ekspertyzy w kolejnym roku kalendarzowym w formie zapotrzebowania powinien zostać złożony przez grupę co najmniej 3 członków w nieprzekraczalnym terminie do 31 października danego roku (termin na zgłoszenie zapotrzebowania </w:t>
      </w:r>
      <w:r w:rsidR="00E77980">
        <w:rPr>
          <w:color w:val="auto"/>
        </w:rPr>
        <w:t>obowiązuje</w:t>
      </w:r>
      <w:r>
        <w:rPr>
          <w:color w:val="auto"/>
        </w:rPr>
        <w:t xml:space="preserve"> grupy robocze). Przedmiotowy wniosek stanowi </w:t>
      </w:r>
      <w:r w:rsidRPr="004634ED">
        <w:rPr>
          <w:b/>
          <w:color w:val="auto"/>
        </w:rPr>
        <w:t>załącznik nr 5</w:t>
      </w:r>
      <w:r>
        <w:rPr>
          <w:color w:val="auto"/>
        </w:rPr>
        <w:t xml:space="preserve"> do Instrukcji. </w:t>
      </w:r>
      <w:r w:rsidR="00DA6A68" w:rsidRPr="007B568D">
        <w:rPr>
          <w:color w:val="auto"/>
        </w:rPr>
        <w:t>Powyższe jest niezbędne</w:t>
      </w:r>
      <w:r w:rsidR="00DF39AC">
        <w:rPr>
          <w:color w:val="auto"/>
        </w:rPr>
        <w:t xml:space="preserve"> m.in.</w:t>
      </w:r>
      <w:r w:rsidR="00DA6A68" w:rsidRPr="007B568D">
        <w:rPr>
          <w:color w:val="auto"/>
        </w:rPr>
        <w:t xml:space="preserve"> do opracowania planu </w:t>
      </w:r>
      <w:r w:rsidR="0010512F" w:rsidRPr="007B568D">
        <w:rPr>
          <w:color w:val="auto"/>
        </w:rPr>
        <w:t>realizacji</w:t>
      </w:r>
      <w:r w:rsidR="00DA6A68" w:rsidRPr="007B568D">
        <w:rPr>
          <w:color w:val="auto"/>
        </w:rPr>
        <w:t xml:space="preserve"> ekspertyz </w:t>
      </w:r>
      <w:r w:rsidR="001D1116">
        <w:rPr>
          <w:color w:val="auto"/>
        </w:rPr>
        <w:br/>
      </w:r>
      <w:r w:rsidR="00DA6A68" w:rsidRPr="007B568D">
        <w:rPr>
          <w:color w:val="auto"/>
        </w:rPr>
        <w:t>na potrzeby Komitetu na następny rok.</w:t>
      </w:r>
    </w:p>
    <w:p w14:paraId="2226EB19" w14:textId="77777777" w:rsidR="00B36614" w:rsidRPr="007B568D" w:rsidRDefault="00DA6A68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Plan </w:t>
      </w:r>
      <w:r w:rsidR="0010512F" w:rsidRPr="007B568D">
        <w:rPr>
          <w:color w:val="auto"/>
        </w:rPr>
        <w:t>realizacji</w:t>
      </w:r>
      <w:r w:rsidRPr="007B568D">
        <w:rPr>
          <w:color w:val="auto"/>
        </w:rPr>
        <w:t xml:space="preserve"> ekspertyz przedkładany jest </w:t>
      </w:r>
      <w:r w:rsidR="0089662C" w:rsidRPr="007B568D">
        <w:rPr>
          <w:color w:val="auto"/>
        </w:rPr>
        <w:t xml:space="preserve">Komitetowi </w:t>
      </w:r>
      <w:r w:rsidR="00E13F1C">
        <w:rPr>
          <w:color w:val="auto"/>
        </w:rPr>
        <w:t>do zweryfikowania i </w:t>
      </w:r>
      <w:r w:rsidRPr="007B568D">
        <w:rPr>
          <w:color w:val="auto"/>
        </w:rPr>
        <w:t xml:space="preserve">zatwierdzenia </w:t>
      </w:r>
      <w:r w:rsidR="00656805">
        <w:rPr>
          <w:color w:val="auto"/>
        </w:rPr>
        <w:t>poprzez głosowanie</w:t>
      </w:r>
      <w:r w:rsidR="002B44CA">
        <w:rPr>
          <w:color w:val="auto"/>
        </w:rPr>
        <w:t xml:space="preserve">, </w:t>
      </w:r>
      <w:r w:rsidR="00E13F1C">
        <w:rPr>
          <w:color w:val="auto"/>
        </w:rPr>
        <w:t>z </w:t>
      </w:r>
      <w:r w:rsidRPr="007B568D">
        <w:rPr>
          <w:color w:val="auto"/>
        </w:rPr>
        <w:t xml:space="preserve">zastrzeżeniem, iż w ciągu roku sekretariat Komitetu </w:t>
      </w:r>
      <w:r w:rsidR="0083111C" w:rsidRPr="007B568D">
        <w:rPr>
          <w:color w:val="auto"/>
        </w:rPr>
        <w:t xml:space="preserve">może zlecić wykonanie nie więcej niż </w:t>
      </w:r>
      <w:r w:rsidR="00644E1B" w:rsidRPr="002B44CA">
        <w:rPr>
          <w:color w:val="auto"/>
        </w:rPr>
        <w:t>2</w:t>
      </w:r>
      <w:r w:rsidR="0083111C" w:rsidRPr="002B44CA">
        <w:rPr>
          <w:color w:val="auto"/>
        </w:rPr>
        <w:t xml:space="preserve"> ekspertyz.</w:t>
      </w:r>
    </w:p>
    <w:p w14:paraId="4A15F23A" w14:textId="77777777" w:rsidR="00DA6A68" w:rsidRPr="007B568D" w:rsidRDefault="00DA6A68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>W odniesieniu do grupy roboczej</w:t>
      </w:r>
      <w:r w:rsidR="00086078">
        <w:rPr>
          <w:color w:val="auto"/>
        </w:rPr>
        <w:t>,</w:t>
      </w:r>
      <w:r w:rsidRPr="007B568D">
        <w:rPr>
          <w:color w:val="auto"/>
        </w:rPr>
        <w:t xml:space="preserve"> z wnioskiem o </w:t>
      </w:r>
      <w:r w:rsidR="0083111C" w:rsidRPr="007B568D">
        <w:rPr>
          <w:color w:val="auto"/>
        </w:rPr>
        <w:t>wykonanie ekspertyzy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>dla członków grupy roboczej występuje Przewodniczący grupy roboczej, dołączając do przedmiotowego wniosku również stanowisko grupy roboczej, które powinno zawierać następujące elementy:</w:t>
      </w:r>
    </w:p>
    <w:p w14:paraId="46FA743C" w14:textId="77777777" w:rsidR="0083111C" w:rsidRPr="002D1B09" w:rsidRDefault="0083111C" w:rsidP="00BE7FE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nazwa ekspertyzy,</w:t>
      </w:r>
    </w:p>
    <w:p w14:paraId="114A017C" w14:textId="77777777" w:rsidR="0083111C" w:rsidRPr="002D1B09" w:rsidRDefault="0083111C" w:rsidP="00BE7FE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termin wykonania ekspertyzy,</w:t>
      </w:r>
    </w:p>
    <w:p w14:paraId="5F27A3CC" w14:textId="77777777" w:rsidR="0083111C" w:rsidRPr="002D1B09" w:rsidRDefault="0083111C" w:rsidP="00BE7FE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cel główny ekspertyzy,</w:t>
      </w:r>
    </w:p>
    <w:p w14:paraId="0EC3BA54" w14:textId="77777777" w:rsidR="0083111C" w:rsidRPr="002D1B09" w:rsidRDefault="0083111C" w:rsidP="00BE7FE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określenie obszaru badawczego,</w:t>
      </w:r>
    </w:p>
    <w:p w14:paraId="05CFED9A" w14:textId="77777777" w:rsidR="0083111C" w:rsidRPr="002D1B09" w:rsidRDefault="0083111C" w:rsidP="00BE7FE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uzasadnienie wykonania ekspertyzy.</w:t>
      </w:r>
    </w:p>
    <w:p w14:paraId="14DAF28F" w14:textId="77777777" w:rsidR="00DA6A68" w:rsidRDefault="00DA6A68" w:rsidP="00BE7FEA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Przedmiotowy wniosek przedkładany jest do </w:t>
      </w:r>
      <w:r w:rsidR="002F3F3F">
        <w:rPr>
          <w:rFonts w:ascii="Arial" w:hAnsi="Arial" w:cs="Arial"/>
          <w:sz w:val="24"/>
          <w:szCs w:val="24"/>
        </w:rPr>
        <w:t>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wykonanie </w:t>
      </w:r>
      <w:r w:rsidR="00B16990">
        <w:rPr>
          <w:rFonts w:ascii="Arial" w:hAnsi="Arial" w:cs="Arial"/>
          <w:sz w:val="24"/>
          <w:szCs w:val="24"/>
        </w:rPr>
        <w:t xml:space="preserve">tylko </w:t>
      </w:r>
      <w:r w:rsidR="00182CF4" w:rsidRPr="00B63744">
        <w:rPr>
          <w:rFonts w:ascii="Arial" w:hAnsi="Arial" w:cs="Arial"/>
          <w:sz w:val="24"/>
          <w:szCs w:val="24"/>
        </w:rPr>
        <w:t>1</w:t>
      </w:r>
      <w:r w:rsidR="0083111C" w:rsidRPr="00B63744">
        <w:rPr>
          <w:rFonts w:ascii="Arial" w:hAnsi="Arial" w:cs="Arial"/>
          <w:sz w:val="24"/>
          <w:szCs w:val="24"/>
        </w:rPr>
        <w:t xml:space="preserve"> ekspertyz</w:t>
      </w:r>
      <w:r w:rsidR="00E8144A" w:rsidRPr="00B63744">
        <w:rPr>
          <w:rFonts w:ascii="Arial" w:hAnsi="Arial" w:cs="Arial"/>
          <w:sz w:val="24"/>
          <w:szCs w:val="24"/>
        </w:rPr>
        <w:t>y</w:t>
      </w:r>
      <w:r w:rsidR="0083111C" w:rsidRPr="00B63744">
        <w:rPr>
          <w:rFonts w:ascii="Arial" w:hAnsi="Arial" w:cs="Arial"/>
          <w:sz w:val="24"/>
          <w:szCs w:val="24"/>
        </w:rPr>
        <w:t>.</w:t>
      </w:r>
    </w:p>
    <w:p w14:paraId="2E98019C" w14:textId="77777777" w:rsidR="00DF39AC" w:rsidRPr="00DF39AC" w:rsidRDefault="00DF39AC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color w:val="auto"/>
        </w:rPr>
        <w:t xml:space="preserve">Powyższe </w:t>
      </w:r>
      <w:r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zlecenie realizacji ekspertyzy.</w:t>
      </w:r>
    </w:p>
    <w:p w14:paraId="18829737" w14:textId="77777777" w:rsidR="00794E0C" w:rsidRPr="007B568D" w:rsidRDefault="00BF6ED1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>Potrzebę zlecenia realizacji ekspertyzy na potrzeby Komitetu może zgłosić również Przewodniczący Komitetu. Wniosek w tej sprawie przedkładany jest pod obrady Komitetu.</w:t>
      </w:r>
    </w:p>
    <w:p w14:paraId="64EFCEC7" w14:textId="77777777" w:rsidR="00D20EF4" w:rsidRPr="007B568D" w:rsidRDefault="00D20EF4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>Zlecenie realizacji ekspertyzy odbywa się za</w:t>
      </w:r>
      <w:r w:rsidR="000E7779" w:rsidRPr="007B568D">
        <w:rPr>
          <w:color w:val="auto"/>
        </w:rPr>
        <w:t xml:space="preserve"> pośrednictwem sekretariatu Komitetu, który odpowiedzialny jest za przygotowanie stosownej dokumentacji, przeprowadzenie postępowania w sprawie wyboru </w:t>
      </w:r>
      <w:r w:rsidR="00CE3126">
        <w:rPr>
          <w:color w:val="auto"/>
        </w:rPr>
        <w:t xml:space="preserve">wykonawcy, wybór wykonawcy, </w:t>
      </w:r>
      <w:r w:rsidR="000E7779" w:rsidRPr="007B568D">
        <w:rPr>
          <w:color w:val="auto"/>
        </w:rPr>
        <w:t>koordynację pra</w:t>
      </w:r>
      <w:r w:rsidR="008A5506" w:rsidRPr="007B568D">
        <w:rPr>
          <w:color w:val="auto"/>
        </w:rPr>
        <w:t xml:space="preserve">c w zakresie podpisania umowy </w:t>
      </w:r>
      <w:r w:rsidR="00CE3126">
        <w:rPr>
          <w:color w:val="auto"/>
        </w:rPr>
        <w:t>oraz bieżący kontakt z wykonawcą</w:t>
      </w:r>
      <w:r w:rsidRPr="007B568D">
        <w:rPr>
          <w:color w:val="auto"/>
        </w:rPr>
        <w:t>.</w:t>
      </w:r>
      <w:r w:rsidR="0052760E" w:rsidRPr="007B568D">
        <w:rPr>
          <w:color w:val="auto"/>
        </w:rPr>
        <w:t xml:space="preserve"> </w:t>
      </w:r>
      <w:r w:rsidR="004F3558">
        <w:rPr>
          <w:color w:val="auto"/>
        </w:rPr>
        <w:t>P</w:t>
      </w:r>
      <w:r w:rsidR="001A3F57">
        <w:rPr>
          <w:color w:val="auto"/>
        </w:rPr>
        <w:t>owyższe odb</w:t>
      </w:r>
      <w:r w:rsidR="00CE3126">
        <w:rPr>
          <w:color w:val="auto"/>
        </w:rPr>
        <w:t>ywa się przy</w:t>
      </w:r>
      <w:r w:rsidR="00E13F1C">
        <w:rPr>
          <w:color w:val="auto"/>
        </w:rPr>
        <w:t xml:space="preserve"> </w:t>
      </w:r>
      <w:r w:rsidR="00AB0C1A">
        <w:rPr>
          <w:color w:val="auto"/>
        </w:rPr>
        <w:t xml:space="preserve">ścisłej </w:t>
      </w:r>
      <w:r w:rsidR="00E13F1C">
        <w:rPr>
          <w:color w:val="auto"/>
        </w:rPr>
        <w:t xml:space="preserve">współpracy </w:t>
      </w:r>
      <w:r w:rsidR="00E13F1C">
        <w:rPr>
          <w:color w:val="auto"/>
        </w:rPr>
        <w:lastRenderedPageBreak/>
        <w:t>z </w:t>
      </w:r>
      <w:r w:rsidR="002F378A">
        <w:rPr>
          <w:color w:val="auto"/>
        </w:rPr>
        <w:t>członkami Komitetu/ zastępcami członków Komitetu</w:t>
      </w:r>
      <w:r w:rsidR="0052760E" w:rsidRPr="007B568D">
        <w:rPr>
          <w:color w:val="auto"/>
        </w:rPr>
        <w:t>/ członkami grupy roboczej.</w:t>
      </w:r>
    </w:p>
    <w:p w14:paraId="5EDC922A" w14:textId="77777777" w:rsidR="00F11A13" w:rsidRPr="007B568D" w:rsidRDefault="00F11A13" w:rsidP="00093A31">
      <w:pPr>
        <w:pStyle w:val="Default"/>
        <w:numPr>
          <w:ilvl w:val="0"/>
          <w:numId w:val="27"/>
        </w:numPr>
        <w:spacing w:after="240" w:line="276" w:lineRule="auto"/>
        <w:ind w:left="714" w:hanging="357"/>
        <w:rPr>
          <w:color w:val="auto"/>
        </w:rPr>
      </w:pPr>
      <w:r w:rsidRPr="007B568D">
        <w:rPr>
          <w:color w:val="auto"/>
        </w:rPr>
        <w:t>Raport końcowy z realizacji ekspertyzy przekazywany jest do wiadomości Komitetu oraz jest prezentowany na najbliższym posiedzeniu Komitetu</w:t>
      </w:r>
      <w:r w:rsidR="00020205" w:rsidRPr="007B568D">
        <w:rPr>
          <w:color w:val="auto"/>
        </w:rPr>
        <w:t>.</w:t>
      </w:r>
    </w:p>
    <w:p w14:paraId="11F761A9" w14:textId="17C4AAEF" w:rsidR="00DE5970" w:rsidRPr="001C5BED" w:rsidRDefault="00DE5970" w:rsidP="00093A31">
      <w:pPr>
        <w:pStyle w:val="Nagwek4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C5BED">
        <w:rPr>
          <w:rFonts w:ascii="Arial" w:hAnsi="Arial" w:cs="Arial"/>
          <w:b/>
          <w:bCs/>
          <w:color w:val="auto"/>
          <w:sz w:val="24"/>
          <w:szCs w:val="24"/>
        </w:rPr>
        <w:t>- E</w:t>
      </w:r>
      <w:r w:rsidR="000A312F" w:rsidRPr="001C5BED">
        <w:rPr>
          <w:rFonts w:ascii="Arial" w:hAnsi="Arial" w:cs="Arial"/>
          <w:b/>
          <w:bCs/>
          <w:color w:val="auto"/>
          <w:sz w:val="24"/>
          <w:szCs w:val="24"/>
        </w:rPr>
        <w:t>kspertyzy</w:t>
      </w:r>
      <w:r w:rsidRPr="001C5BED">
        <w:rPr>
          <w:rFonts w:ascii="Arial" w:hAnsi="Arial" w:cs="Arial"/>
          <w:b/>
          <w:bCs/>
          <w:color w:val="auto"/>
          <w:sz w:val="24"/>
          <w:szCs w:val="24"/>
        </w:rPr>
        <w:t xml:space="preserve"> realizowane na potrzeby członków i zastępców członków Komitetu reprezentujących partnerów spoza administracji -</w:t>
      </w:r>
    </w:p>
    <w:p w14:paraId="39A95476" w14:textId="77777777" w:rsidR="00BC77C4" w:rsidRPr="007B568D" w:rsidRDefault="000D1730" w:rsidP="00BE7FEA">
      <w:pPr>
        <w:pStyle w:val="Default"/>
        <w:numPr>
          <w:ilvl w:val="0"/>
          <w:numId w:val="28"/>
        </w:numPr>
        <w:spacing w:line="276" w:lineRule="auto"/>
        <w:rPr>
          <w:color w:val="auto"/>
        </w:rPr>
      </w:pPr>
      <w:r w:rsidRPr="007B568D">
        <w:rPr>
          <w:color w:val="auto"/>
        </w:rPr>
        <w:t>Zgodnie z § 11 ust</w:t>
      </w:r>
      <w:r w:rsidR="005137F3">
        <w:rPr>
          <w:color w:val="auto"/>
        </w:rPr>
        <w:t>.</w:t>
      </w:r>
      <w:r w:rsidRPr="007B568D">
        <w:rPr>
          <w:color w:val="auto"/>
        </w:rPr>
        <w:t xml:space="preserve"> 5 pkt </w:t>
      </w:r>
      <w:r w:rsidR="001F3782" w:rsidRPr="007B568D">
        <w:rPr>
          <w:color w:val="auto"/>
        </w:rPr>
        <w:t xml:space="preserve">1 </w:t>
      </w:r>
      <w:r w:rsidRPr="007B568D">
        <w:rPr>
          <w:color w:val="auto"/>
        </w:rPr>
        <w:t>Regulaminu</w:t>
      </w:r>
      <w:r w:rsidR="00A96971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</w:t>
      </w:r>
      <w:r w:rsidR="00205A7E" w:rsidRPr="007B568D">
        <w:rPr>
          <w:color w:val="auto"/>
        </w:rPr>
        <w:t xml:space="preserve">ekspertyz realizowanych na ich potrzeby, </w:t>
      </w:r>
      <w:r w:rsidRPr="007B568D">
        <w:rPr>
          <w:color w:val="auto"/>
        </w:rPr>
        <w:t>uznanych przez Przewodniczącego Komitetu za niezbędne do właściwego wykonania przez nich funkcji członka Komitetu lub zastępcy członka Komitetu.</w:t>
      </w:r>
    </w:p>
    <w:p w14:paraId="3019FE9F" w14:textId="77777777" w:rsidR="00DC11E8" w:rsidRPr="007B568D" w:rsidRDefault="00D938EF" w:rsidP="00BE7FEA">
      <w:pPr>
        <w:pStyle w:val="Default"/>
        <w:numPr>
          <w:ilvl w:val="0"/>
          <w:numId w:val="28"/>
        </w:numPr>
        <w:spacing w:line="276" w:lineRule="auto"/>
        <w:rPr>
          <w:color w:val="auto"/>
        </w:rPr>
      </w:pPr>
      <w:r w:rsidRPr="007B568D">
        <w:rPr>
          <w:color w:val="auto"/>
        </w:rPr>
        <w:t>Maksymalna kwota środków</w:t>
      </w:r>
      <w:r w:rsidR="00205A7E" w:rsidRPr="007B568D">
        <w:rPr>
          <w:color w:val="auto"/>
        </w:rPr>
        <w:t xml:space="preserve"> dostępnych w całym okresie funkcjonowania </w:t>
      </w:r>
      <w:r w:rsidR="00CF4BE7" w:rsidRPr="007B568D">
        <w:rPr>
          <w:color w:val="auto"/>
        </w:rPr>
        <w:t xml:space="preserve">Komitetu </w:t>
      </w:r>
      <w:r w:rsidR="00D76A6B" w:rsidRPr="007B568D">
        <w:rPr>
          <w:color w:val="auto"/>
        </w:rPr>
        <w:t xml:space="preserve">na sfinansowanie ekspertyz, o których mowa w ust. 1, na potrzeby </w:t>
      </w:r>
      <w:r w:rsidR="0052760E" w:rsidRPr="003B1BA6">
        <w:rPr>
          <w:color w:val="auto"/>
        </w:rPr>
        <w:t xml:space="preserve">wszystkich </w:t>
      </w:r>
      <w:r w:rsidR="00D76A6B" w:rsidRPr="003B1BA6">
        <w:rPr>
          <w:color w:val="auto"/>
        </w:rPr>
        <w:t>członków Komitetu</w:t>
      </w:r>
      <w:r w:rsidR="0052760E" w:rsidRPr="003B1BA6">
        <w:rPr>
          <w:color w:val="auto"/>
        </w:rPr>
        <w:t xml:space="preserve"> i</w:t>
      </w:r>
      <w:r w:rsidR="00D76A6B" w:rsidRPr="003B1BA6">
        <w:rPr>
          <w:color w:val="auto"/>
        </w:rPr>
        <w:t xml:space="preserve"> </w:t>
      </w:r>
      <w:r w:rsidR="00CF4BE7" w:rsidRPr="003B1BA6">
        <w:rPr>
          <w:color w:val="auto"/>
        </w:rPr>
        <w:t>zastępców</w:t>
      </w:r>
      <w:r w:rsidR="00205A7E" w:rsidRPr="003B1BA6">
        <w:rPr>
          <w:color w:val="auto"/>
        </w:rPr>
        <w:t xml:space="preserve"> </w:t>
      </w:r>
      <w:r w:rsidR="00D76A6B" w:rsidRPr="003B1BA6">
        <w:rPr>
          <w:color w:val="auto"/>
        </w:rPr>
        <w:t xml:space="preserve">członków Komitetu </w:t>
      </w:r>
      <w:r w:rsidR="00205A7E" w:rsidRPr="003B1BA6">
        <w:rPr>
          <w:color w:val="auto"/>
        </w:rPr>
        <w:t xml:space="preserve">reprezentujących </w:t>
      </w:r>
      <w:r w:rsidR="00CF4BE7" w:rsidRPr="003B1BA6">
        <w:rPr>
          <w:color w:val="auto"/>
        </w:rPr>
        <w:t xml:space="preserve">danego partnera </w:t>
      </w:r>
      <w:r w:rsidR="00205A7E" w:rsidRPr="003B1BA6">
        <w:rPr>
          <w:color w:val="auto"/>
        </w:rPr>
        <w:t xml:space="preserve">spoza administracji wynosi </w:t>
      </w:r>
      <w:r w:rsidR="003B1BA6">
        <w:rPr>
          <w:color w:val="auto"/>
        </w:rPr>
        <w:t>do 2</w:t>
      </w:r>
      <w:r w:rsidR="00FF6DCD" w:rsidRPr="003B1BA6">
        <w:rPr>
          <w:color w:val="auto"/>
        </w:rPr>
        <w:t>0 000 zł</w:t>
      </w:r>
      <w:r w:rsidR="00A46239">
        <w:rPr>
          <w:color w:val="auto"/>
        </w:rPr>
        <w:t xml:space="preserve"> brutto</w:t>
      </w:r>
      <w:r w:rsidR="00FF6DCD" w:rsidRPr="003B1BA6">
        <w:rPr>
          <w:color w:val="auto"/>
        </w:rPr>
        <w:t>.</w:t>
      </w:r>
      <w:r w:rsidR="00FF6DCD" w:rsidRPr="007B568D">
        <w:rPr>
          <w:color w:val="auto"/>
        </w:rPr>
        <w:t xml:space="preserve"> </w:t>
      </w:r>
      <w:r w:rsidR="003B1BA6" w:rsidRPr="007B568D">
        <w:rPr>
          <w:color w:val="auto"/>
        </w:rPr>
        <w:t xml:space="preserve">Kwota ta może zostać ograniczona </w:t>
      </w:r>
      <w:r w:rsidR="003B1BA6">
        <w:rPr>
          <w:color w:val="auto"/>
        </w:rPr>
        <w:t xml:space="preserve">w przypadku </w:t>
      </w:r>
      <w:r w:rsidR="003B1BA6" w:rsidRPr="007B568D">
        <w:rPr>
          <w:color w:val="auto"/>
        </w:rPr>
        <w:t>konie</w:t>
      </w:r>
      <w:r w:rsidR="003B1BA6">
        <w:rPr>
          <w:color w:val="auto"/>
        </w:rPr>
        <w:t>czności zwiększenia środków finansowych</w:t>
      </w:r>
      <w:r w:rsidR="00A36EFB">
        <w:rPr>
          <w:color w:val="auto"/>
        </w:rPr>
        <w:t xml:space="preserve"> na</w:t>
      </w:r>
      <w:r w:rsidR="003B1BA6">
        <w:rPr>
          <w:color w:val="auto"/>
        </w:rPr>
        <w:t xml:space="preserve"> rzecz innych zadań realizowanych </w:t>
      </w:r>
      <w:r w:rsidR="003B1BA6" w:rsidRPr="007B568D">
        <w:rPr>
          <w:color w:val="auto"/>
        </w:rPr>
        <w:t xml:space="preserve"> </w:t>
      </w:r>
      <w:r w:rsidR="003B1BA6">
        <w:rPr>
          <w:color w:val="auto"/>
        </w:rPr>
        <w:t>przez</w:t>
      </w:r>
      <w:r w:rsidR="003B1BA6" w:rsidRPr="007B568D">
        <w:rPr>
          <w:color w:val="auto"/>
        </w:rPr>
        <w:t xml:space="preserve"> IZ RPO WP 2014-2020.</w:t>
      </w:r>
      <w:r w:rsidR="003B1BA6">
        <w:rPr>
          <w:color w:val="auto"/>
        </w:rPr>
        <w:t xml:space="preserve"> </w:t>
      </w:r>
    </w:p>
    <w:p w14:paraId="7049E5BD" w14:textId="77777777" w:rsidR="00615714" w:rsidRPr="00596168" w:rsidRDefault="00606671" w:rsidP="00BE7FEA">
      <w:pPr>
        <w:pStyle w:val="Default"/>
        <w:numPr>
          <w:ilvl w:val="0"/>
          <w:numId w:val="28"/>
        </w:numPr>
        <w:spacing w:line="276" w:lineRule="auto"/>
        <w:rPr>
          <w:color w:val="auto"/>
        </w:rPr>
      </w:pPr>
      <w:r>
        <w:rPr>
          <w:color w:val="auto"/>
        </w:rPr>
        <w:t>Członkowie Komitetu</w:t>
      </w:r>
      <w:r w:rsidRPr="007B568D">
        <w:rPr>
          <w:color w:val="auto"/>
        </w:rPr>
        <w:t>, którzy reprezentują partnerów spoza administracji</w:t>
      </w:r>
      <w:r>
        <w:rPr>
          <w:color w:val="auto"/>
        </w:rPr>
        <w:t xml:space="preserve"> </w:t>
      </w:r>
      <w:r w:rsidR="001D1116">
        <w:rPr>
          <w:color w:val="auto"/>
        </w:rPr>
        <w:br/>
      </w:r>
      <w:r>
        <w:rPr>
          <w:color w:val="auto"/>
        </w:rPr>
        <w:t xml:space="preserve">w porozumieniu ze swoimi zastępcami mogą występować z wnioskiem </w:t>
      </w:r>
      <w:r w:rsidR="001D1116">
        <w:rPr>
          <w:color w:val="auto"/>
        </w:rPr>
        <w:br/>
      </w:r>
      <w:r>
        <w:rPr>
          <w:color w:val="auto"/>
        </w:rPr>
        <w:t xml:space="preserve">o zlecenie ekspertyzy. Wniosek o zlecenie ekspertyzy </w:t>
      </w:r>
      <w:r w:rsidRPr="00606671">
        <w:rPr>
          <w:color w:val="auto"/>
        </w:rPr>
        <w:t xml:space="preserve">na potrzeby członków </w:t>
      </w:r>
      <w:r w:rsidR="001D1116">
        <w:rPr>
          <w:color w:val="auto"/>
        </w:rPr>
        <w:br/>
      </w:r>
      <w:r w:rsidRPr="00606671">
        <w:rPr>
          <w:color w:val="auto"/>
        </w:rPr>
        <w:t xml:space="preserve">i zastępców członków Komitetu reprezentujących partnerów spoza administracji </w:t>
      </w:r>
      <w:r>
        <w:rPr>
          <w:color w:val="auto"/>
        </w:rPr>
        <w:t xml:space="preserve">w kolejnym roku kalendarzowym w formie zapotrzebowania powinien zostać złożony w nieprzekraczalnym terminie do 31 października danego roku. Przedmiotowy wniosek stanowi </w:t>
      </w:r>
      <w:r w:rsidRPr="004634ED">
        <w:rPr>
          <w:b/>
          <w:color w:val="auto"/>
        </w:rPr>
        <w:t>załącznik nr 6</w:t>
      </w:r>
      <w:r>
        <w:rPr>
          <w:color w:val="auto"/>
        </w:rPr>
        <w:t xml:space="preserve"> do Instrukcji. </w:t>
      </w:r>
      <w:r w:rsidR="00615714" w:rsidRPr="007B568D">
        <w:rPr>
          <w:color w:val="auto"/>
        </w:rPr>
        <w:t>Powyższe jest niezbędne</w:t>
      </w:r>
      <w:r w:rsidR="00615714">
        <w:rPr>
          <w:color w:val="auto"/>
        </w:rPr>
        <w:t xml:space="preserve"> m.in.</w:t>
      </w:r>
      <w:r w:rsidR="00615714" w:rsidRPr="007B568D">
        <w:rPr>
          <w:color w:val="auto"/>
        </w:rPr>
        <w:t xml:space="preserve"> do opracowania planu realizacji ekspertyz na potrzeby członków i zastępców członków Kom</w:t>
      </w:r>
      <w:r w:rsidR="00615714">
        <w:rPr>
          <w:color w:val="auto"/>
        </w:rPr>
        <w:t>itetu reprezentujących partnerów spoza administracji</w:t>
      </w:r>
      <w:r w:rsidR="00615714" w:rsidRPr="007B568D">
        <w:rPr>
          <w:color w:val="auto"/>
        </w:rPr>
        <w:t xml:space="preserve"> na następny rok.</w:t>
      </w:r>
      <w:r w:rsidR="00615714">
        <w:rPr>
          <w:color w:val="auto"/>
        </w:rPr>
        <w:t xml:space="preserve"> </w:t>
      </w:r>
    </w:p>
    <w:p w14:paraId="5DFF648A" w14:textId="77777777" w:rsidR="00615714" w:rsidRPr="000E0BFC" w:rsidRDefault="00615714" w:rsidP="00BE7FEA">
      <w:pPr>
        <w:pStyle w:val="Default"/>
        <w:numPr>
          <w:ilvl w:val="0"/>
          <w:numId w:val="28"/>
        </w:numPr>
        <w:spacing w:line="276" w:lineRule="auto"/>
        <w:rPr>
          <w:color w:val="auto"/>
        </w:rPr>
      </w:pPr>
      <w:r w:rsidRPr="000E0BFC">
        <w:rPr>
          <w:color w:val="auto"/>
        </w:rPr>
        <w:t xml:space="preserve">Sekretariat Komitetu weryfikuje przesłane zapotrzebowanie. W przypadku jeśli co najmniej dwóch członków Komitetu zgłosiło potrzebę realizacji ekspertyzy </w:t>
      </w:r>
      <w:r w:rsidR="00B60C91">
        <w:rPr>
          <w:color w:val="auto"/>
        </w:rPr>
        <w:br/>
      </w:r>
      <w:r w:rsidRPr="000E0BFC">
        <w:rPr>
          <w:color w:val="auto"/>
        </w:rPr>
        <w:t>w tym samym zakresie</w:t>
      </w:r>
      <w:r w:rsidR="004063E8">
        <w:rPr>
          <w:color w:val="auto"/>
        </w:rPr>
        <w:t>, s</w:t>
      </w:r>
      <w:r w:rsidR="00C4692E">
        <w:rPr>
          <w:color w:val="auto"/>
        </w:rPr>
        <w:t>ekretariat Komitetu ustala z </w:t>
      </w:r>
      <w:r w:rsidRPr="000E0BFC">
        <w:rPr>
          <w:color w:val="auto"/>
        </w:rPr>
        <w:t>wnioskodawcami możliwość wykonania jednej ekspertyzy w</w:t>
      </w:r>
      <w:r w:rsidR="00B52598" w:rsidRPr="000E0BFC">
        <w:rPr>
          <w:color w:val="auto"/>
        </w:rPr>
        <w:t>e wskazanym</w:t>
      </w:r>
      <w:r w:rsidRPr="000E0BFC">
        <w:rPr>
          <w:color w:val="auto"/>
        </w:rPr>
        <w:t xml:space="preserve"> zakresie. </w:t>
      </w:r>
    </w:p>
    <w:p w14:paraId="29C0FD18" w14:textId="77777777" w:rsidR="009D401A" w:rsidRDefault="00B52598" w:rsidP="00BE7FEA">
      <w:pPr>
        <w:pStyle w:val="Default"/>
        <w:numPr>
          <w:ilvl w:val="0"/>
          <w:numId w:val="28"/>
        </w:numPr>
        <w:spacing w:line="276" w:lineRule="auto"/>
        <w:rPr>
          <w:color w:val="FF0000"/>
        </w:rPr>
      </w:pPr>
      <w:r w:rsidRPr="000E0BFC">
        <w:rPr>
          <w:color w:val="auto"/>
        </w:rPr>
        <w:t>Przedmiotowe zapotrzebowania przekazywane są do</w:t>
      </w:r>
      <w:r>
        <w:rPr>
          <w:color w:val="FF0000"/>
        </w:rPr>
        <w:t xml:space="preserve"> </w:t>
      </w:r>
      <w:r w:rsidR="008F0F4F" w:rsidRPr="00B52598">
        <w:rPr>
          <w:color w:val="auto"/>
        </w:rPr>
        <w:t>Przewodniczącego Komitetu</w:t>
      </w:r>
      <w:r w:rsidR="00AD710A" w:rsidRPr="00B52598">
        <w:rPr>
          <w:color w:val="auto"/>
        </w:rPr>
        <w:t xml:space="preserve"> celem uzyskania akceptacji</w:t>
      </w:r>
      <w:r w:rsidR="008F0F4F" w:rsidRPr="00B52598">
        <w:rPr>
          <w:color w:val="auto"/>
        </w:rPr>
        <w:t xml:space="preserve">. </w:t>
      </w:r>
      <w:r w:rsidR="00AD710A" w:rsidRPr="00B52598">
        <w:rPr>
          <w:color w:val="auto"/>
        </w:rPr>
        <w:t>Stanowisko Przewodniczącego Komitetu przekazywane</w:t>
      </w:r>
      <w:r w:rsidR="008F0F4F" w:rsidRPr="00B52598">
        <w:rPr>
          <w:color w:val="auto"/>
        </w:rPr>
        <w:t xml:space="preserve"> jest do </w:t>
      </w:r>
      <w:r>
        <w:rPr>
          <w:color w:val="auto"/>
        </w:rPr>
        <w:t xml:space="preserve">wiadomości </w:t>
      </w:r>
      <w:r w:rsidR="008F0F4F" w:rsidRPr="00B52598">
        <w:rPr>
          <w:color w:val="auto"/>
        </w:rPr>
        <w:t>członka Komitetu, któr</w:t>
      </w:r>
      <w:r w:rsidR="00E13F1C" w:rsidRPr="00B52598">
        <w:rPr>
          <w:color w:val="auto"/>
        </w:rPr>
        <w:t>y złożył przedmiotowy wniosek</w:t>
      </w:r>
      <w:r>
        <w:rPr>
          <w:color w:val="auto"/>
        </w:rPr>
        <w:t xml:space="preserve">. W przypadku wskazanym w ust. </w:t>
      </w:r>
      <w:r w:rsidR="00133B4B">
        <w:rPr>
          <w:color w:val="auto"/>
        </w:rPr>
        <w:t>4</w:t>
      </w:r>
      <w:r>
        <w:rPr>
          <w:color w:val="auto"/>
        </w:rPr>
        <w:t xml:space="preserve">, odpowiedzialnym za przedłożenie wniosku do Przewodniczącego Komitetu jest </w:t>
      </w:r>
      <w:r w:rsidR="00346B42">
        <w:rPr>
          <w:color w:val="auto"/>
        </w:rPr>
        <w:t>s</w:t>
      </w:r>
      <w:r>
        <w:rPr>
          <w:color w:val="auto"/>
        </w:rPr>
        <w:t>ekretariat Komitetu.</w:t>
      </w:r>
    </w:p>
    <w:p w14:paraId="6BBA37F7" w14:textId="77777777" w:rsidR="009D401A" w:rsidRPr="009D401A" w:rsidRDefault="00B52598" w:rsidP="00BE7FEA">
      <w:pPr>
        <w:pStyle w:val="Default"/>
        <w:numPr>
          <w:ilvl w:val="0"/>
          <w:numId w:val="28"/>
        </w:numPr>
        <w:spacing w:line="276" w:lineRule="auto"/>
        <w:rPr>
          <w:color w:val="FF0000"/>
        </w:rPr>
      </w:pPr>
      <w:r w:rsidRPr="009D401A">
        <w:rPr>
          <w:color w:val="auto"/>
        </w:rPr>
        <w:t xml:space="preserve">Zlecenie realizacji ekspertyzy odbywa się za pośrednictwem sekretariatu Komitetu, który odpowiedzialny jest za przygotowanie stosownej dokumentacji, przeprowadzenie postępowania w sprawie wyboru wykonawcy, </w:t>
      </w:r>
      <w:r w:rsidRPr="009D401A">
        <w:rPr>
          <w:color w:val="auto"/>
        </w:rPr>
        <w:lastRenderedPageBreak/>
        <w:t xml:space="preserve">wybór wykonawcy, koordynację prac w zakresie podpisania umowy oraz bieżący kontakt z wykonawcą. Powyższe odbywa się przy </w:t>
      </w:r>
      <w:r w:rsidR="00E66B2C">
        <w:rPr>
          <w:color w:val="auto"/>
        </w:rPr>
        <w:t xml:space="preserve">ścisłej </w:t>
      </w:r>
      <w:r w:rsidRPr="009D401A">
        <w:rPr>
          <w:color w:val="auto"/>
        </w:rPr>
        <w:t>współpracy z członkami Komitetu reprezentującymi danego partnera spoza administracji, którzy zgłosili potrzebę realizacji ekspertyzy</w:t>
      </w:r>
      <w:r w:rsidR="009D401A">
        <w:rPr>
          <w:color w:val="auto"/>
        </w:rPr>
        <w:t>.</w:t>
      </w:r>
    </w:p>
    <w:p w14:paraId="6201EC0D" w14:textId="77777777" w:rsidR="009D401A" w:rsidRPr="009D401A" w:rsidRDefault="00133B4B" w:rsidP="00BE7FEA">
      <w:pPr>
        <w:pStyle w:val="Default"/>
        <w:numPr>
          <w:ilvl w:val="0"/>
          <w:numId w:val="28"/>
        </w:numPr>
        <w:spacing w:line="276" w:lineRule="auto"/>
        <w:rPr>
          <w:color w:val="FF0000"/>
        </w:rPr>
      </w:pPr>
      <w:r w:rsidRPr="009D401A">
        <w:rPr>
          <w:color w:val="auto"/>
        </w:rPr>
        <w:t>Wykonanie ekspertyzy jest równoznaczne ze zmniejszeniem limitu środków</w:t>
      </w:r>
      <w:r w:rsidR="009D401A" w:rsidRPr="009D401A">
        <w:rPr>
          <w:color w:val="auto"/>
        </w:rPr>
        <w:t xml:space="preserve"> dostępnych w całym okresie funkcjonowania Komitetu, przeznaczonych dla wszystkich członków Komitetu i zastępców członków Komitetu reprezentujących danego partnera spoza administracji na sfinansowanie ekspertyz,</w:t>
      </w:r>
      <w:r w:rsidR="009D401A" w:rsidRPr="009D401A">
        <w:rPr>
          <w:color w:val="FF0000"/>
        </w:rPr>
        <w:t xml:space="preserve"> </w:t>
      </w:r>
      <w:r w:rsidRPr="009D401A">
        <w:rPr>
          <w:color w:val="auto"/>
        </w:rPr>
        <w:t>o którym mowa w ust. 2</w:t>
      </w:r>
      <w:r w:rsidR="009D401A">
        <w:rPr>
          <w:color w:val="auto"/>
        </w:rPr>
        <w:t>.</w:t>
      </w:r>
    </w:p>
    <w:p w14:paraId="7EC98928" w14:textId="77777777" w:rsidR="009D401A" w:rsidRPr="002C103A" w:rsidRDefault="00133B4B" w:rsidP="00BE7FEA">
      <w:pPr>
        <w:pStyle w:val="Default"/>
        <w:numPr>
          <w:ilvl w:val="0"/>
          <w:numId w:val="28"/>
        </w:numPr>
        <w:spacing w:line="276" w:lineRule="auto"/>
        <w:rPr>
          <w:color w:val="FF0000"/>
        </w:rPr>
      </w:pPr>
      <w:r w:rsidRPr="009D401A">
        <w:rPr>
          <w:color w:val="auto"/>
        </w:rPr>
        <w:t xml:space="preserve">W przypadku wskazanym w ust. 4, </w:t>
      </w:r>
      <w:r w:rsidR="002C103A" w:rsidRPr="009D401A">
        <w:rPr>
          <w:color w:val="auto"/>
        </w:rPr>
        <w:t xml:space="preserve">limit </w:t>
      </w:r>
      <w:r w:rsidR="002C103A">
        <w:rPr>
          <w:color w:val="auto"/>
        </w:rPr>
        <w:t>o którym mowa w</w:t>
      </w:r>
      <w:r w:rsidR="002C103A" w:rsidRPr="009D401A">
        <w:rPr>
          <w:color w:val="auto"/>
        </w:rPr>
        <w:t xml:space="preserve"> ust. 2</w:t>
      </w:r>
      <w:r w:rsidR="002C103A">
        <w:rPr>
          <w:color w:val="auto"/>
        </w:rPr>
        <w:t xml:space="preserve">, </w:t>
      </w:r>
      <w:r w:rsidR="002C103A" w:rsidRPr="009D401A">
        <w:rPr>
          <w:color w:val="auto"/>
        </w:rPr>
        <w:t>zmniejszany jest</w:t>
      </w:r>
      <w:r w:rsidR="002C103A">
        <w:rPr>
          <w:color w:val="auto"/>
        </w:rPr>
        <w:t xml:space="preserve"> o wartość wynikającą  z proporcjonalnego podziału kosztu ekspertyzy </w:t>
      </w:r>
      <w:r w:rsidR="002C103A" w:rsidRPr="002C103A">
        <w:rPr>
          <w:color w:val="auto"/>
        </w:rPr>
        <w:t xml:space="preserve">pomiędzy liczbę </w:t>
      </w:r>
      <w:r w:rsidR="009D401A" w:rsidRPr="002C103A">
        <w:rPr>
          <w:color w:val="auto"/>
        </w:rPr>
        <w:t>członków Komitetu reprezentujących danego partnera spoza administracji, którzy zgłosili potrzebę realizacji ekspertyzy w tym samym zakresie.</w:t>
      </w:r>
    </w:p>
    <w:p w14:paraId="149FCCF4" w14:textId="77777777" w:rsidR="00936605" w:rsidRPr="007B568D" w:rsidRDefault="00B52598" w:rsidP="00BE7FE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9D401A">
        <w:rPr>
          <w:color w:val="auto"/>
        </w:rPr>
        <w:t xml:space="preserve">Raport końcowy z realizacji ekspertyzy przekazywany jest do wiadomości </w:t>
      </w:r>
      <w:r w:rsidR="002C103A">
        <w:rPr>
          <w:color w:val="auto"/>
        </w:rPr>
        <w:t xml:space="preserve"> </w:t>
      </w:r>
      <w:r w:rsidRPr="009D401A">
        <w:rPr>
          <w:color w:val="auto"/>
        </w:rPr>
        <w:t>Komitetu.</w:t>
      </w:r>
      <w:r w:rsidR="00BE7FEA" w:rsidRPr="007B568D">
        <w:rPr>
          <w:color w:val="auto"/>
        </w:rPr>
        <w:t xml:space="preserve"> </w:t>
      </w:r>
    </w:p>
    <w:sectPr w:rsidR="00936605" w:rsidRPr="007B568D" w:rsidSect="00C21C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53C3" w14:textId="77777777" w:rsidR="004D2AA7" w:rsidRDefault="004D2AA7" w:rsidP="00E52D5C">
      <w:pPr>
        <w:spacing w:after="0" w:line="240" w:lineRule="auto"/>
      </w:pPr>
      <w:r>
        <w:separator/>
      </w:r>
    </w:p>
  </w:endnote>
  <w:endnote w:type="continuationSeparator" w:id="0">
    <w:p w14:paraId="48D1A229" w14:textId="77777777" w:rsidR="004D2AA7" w:rsidRDefault="004D2AA7" w:rsidP="00E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188"/>
      <w:docPartObj>
        <w:docPartGallery w:val="Page Numbers (Bottom of Page)"/>
        <w:docPartUnique/>
      </w:docPartObj>
    </w:sdtPr>
    <w:sdtEndPr/>
    <w:sdtContent>
      <w:p w14:paraId="226CDCD0" w14:textId="77777777" w:rsidR="009F0A95" w:rsidRDefault="001D51DF">
        <w:pPr>
          <w:pStyle w:val="Stopka"/>
          <w:jc w:val="center"/>
        </w:pPr>
        <w:r>
          <w:fldChar w:fldCharType="begin"/>
        </w:r>
        <w:r w:rsidR="00C3399B">
          <w:instrText xml:space="preserve"> PAGE   \* MERGEFORMAT </w:instrText>
        </w:r>
        <w:r>
          <w:fldChar w:fldCharType="separate"/>
        </w:r>
        <w:r w:rsidR="00502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5FDF32" w14:textId="77777777" w:rsidR="009F0A95" w:rsidRDefault="009F0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50BF" w14:textId="77777777" w:rsidR="004D2AA7" w:rsidRDefault="004D2AA7" w:rsidP="00E52D5C">
      <w:pPr>
        <w:spacing w:after="0" w:line="240" w:lineRule="auto"/>
      </w:pPr>
      <w:r>
        <w:separator/>
      </w:r>
    </w:p>
  </w:footnote>
  <w:footnote w:type="continuationSeparator" w:id="0">
    <w:p w14:paraId="15818E53" w14:textId="77777777" w:rsidR="004D2AA7" w:rsidRDefault="004D2AA7" w:rsidP="00E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6915" w14:textId="77777777" w:rsidR="009F0A95" w:rsidRDefault="009F0A95">
    <w:pPr>
      <w:pStyle w:val="Nagwek"/>
    </w:pPr>
  </w:p>
  <w:p w14:paraId="5DE4005A" w14:textId="77777777" w:rsidR="009F0A95" w:rsidRDefault="009F0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E51" w14:textId="77777777" w:rsidR="00C21C2D" w:rsidRDefault="00E67CC4">
    <w:pPr>
      <w:pStyle w:val="Nagwek"/>
    </w:pPr>
    <w:r>
      <w:rPr>
        <w:noProof/>
        <w:lang w:eastAsia="pl-PL"/>
      </w:rPr>
      <w:drawing>
        <wp:inline distT="0" distB="0" distL="0" distR="0" wp14:anchorId="18EC9F8B" wp14:editId="48B15D54">
          <wp:extent cx="5760720" cy="421193"/>
          <wp:effectExtent l="0" t="0" r="0" b="0"/>
          <wp:docPr id="3" name="Obraz 3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31"/>
    <w:multiLevelType w:val="hybridMultilevel"/>
    <w:tmpl w:val="D75C670E"/>
    <w:lvl w:ilvl="0" w:tplc="071E4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21"/>
    <w:multiLevelType w:val="hybridMultilevel"/>
    <w:tmpl w:val="1F64C3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7E94"/>
    <w:multiLevelType w:val="hybridMultilevel"/>
    <w:tmpl w:val="73864496"/>
    <w:lvl w:ilvl="0" w:tplc="2478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BDD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91EAD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7A8"/>
    <w:multiLevelType w:val="hybridMultilevel"/>
    <w:tmpl w:val="D41CC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435031"/>
    <w:multiLevelType w:val="hybridMultilevel"/>
    <w:tmpl w:val="6B58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644"/>
    <w:multiLevelType w:val="hybridMultilevel"/>
    <w:tmpl w:val="E9D41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341B33"/>
    <w:multiLevelType w:val="hybridMultilevel"/>
    <w:tmpl w:val="734A4F4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35996"/>
    <w:multiLevelType w:val="hybridMultilevel"/>
    <w:tmpl w:val="39FAA07E"/>
    <w:lvl w:ilvl="0" w:tplc="BD88BD0E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7422D"/>
    <w:multiLevelType w:val="hybridMultilevel"/>
    <w:tmpl w:val="F7728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41DFF"/>
    <w:multiLevelType w:val="hybridMultilevel"/>
    <w:tmpl w:val="58A4F282"/>
    <w:lvl w:ilvl="0" w:tplc="1994AD3C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07903"/>
    <w:multiLevelType w:val="hybridMultilevel"/>
    <w:tmpl w:val="1EDE6A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20C6"/>
    <w:multiLevelType w:val="hybridMultilevel"/>
    <w:tmpl w:val="85AA61F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CBF"/>
    <w:multiLevelType w:val="hybridMultilevel"/>
    <w:tmpl w:val="34DA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51A32"/>
    <w:multiLevelType w:val="hybridMultilevel"/>
    <w:tmpl w:val="025A821E"/>
    <w:lvl w:ilvl="0" w:tplc="1D5A7B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F7238"/>
    <w:multiLevelType w:val="hybridMultilevel"/>
    <w:tmpl w:val="28F6C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B50BD"/>
    <w:multiLevelType w:val="hybridMultilevel"/>
    <w:tmpl w:val="6A5842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46B7A"/>
    <w:multiLevelType w:val="hybridMultilevel"/>
    <w:tmpl w:val="067AB2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2150939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8E27EE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47A0"/>
    <w:multiLevelType w:val="hybridMultilevel"/>
    <w:tmpl w:val="0A40B6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D10D0E"/>
    <w:multiLevelType w:val="hybridMultilevel"/>
    <w:tmpl w:val="F36612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362D7"/>
    <w:multiLevelType w:val="hybridMultilevel"/>
    <w:tmpl w:val="22C41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7402CB"/>
    <w:multiLevelType w:val="hybridMultilevel"/>
    <w:tmpl w:val="EBA4A444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28"/>
  </w:num>
  <w:num w:numId="19">
    <w:abstractNumId w:val="11"/>
  </w:num>
  <w:num w:numId="20">
    <w:abstractNumId w:val="26"/>
  </w:num>
  <w:num w:numId="21">
    <w:abstractNumId w:val="21"/>
  </w:num>
  <w:num w:numId="22">
    <w:abstractNumId w:val="19"/>
  </w:num>
  <w:num w:numId="23">
    <w:abstractNumId w:val="20"/>
  </w:num>
  <w:num w:numId="24">
    <w:abstractNumId w:val="13"/>
  </w:num>
  <w:num w:numId="25">
    <w:abstractNumId w:val="2"/>
  </w:num>
  <w:num w:numId="26">
    <w:abstractNumId w:val="24"/>
  </w:num>
  <w:num w:numId="27">
    <w:abstractNumId w:val="4"/>
  </w:num>
  <w:num w:numId="28">
    <w:abstractNumId w:val="0"/>
  </w:num>
  <w:num w:numId="29">
    <w:abstractNumId w:val="7"/>
  </w:num>
  <w:num w:numId="30">
    <w:abstractNumId w:val="5"/>
  </w:num>
  <w:num w:numId="31">
    <w:abstractNumId w:val="23"/>
  </w:num>
  <w:num w:numId="32">
    <w:abstractNumId w:val="3"/>
  </w:num>
  <w:num w:numId="33">
    <w:abstractNumId w:val="16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5C"/>
    <w:rsid w:val="00002A71"/>
    <w:rsid w:val="00005F89"/>
    <w:rsid w:val="000151F5"/>
    <w:rsid w:val="00015D0D"/>
    <w:rsid w:val="00017BD1"/>
    <w:rsid w:val="00020205"/>
    <w:rsid w:val="00020F66"/>
    <w:rsid w:val="000329B9"/>
    <w:rsid w:val="0003368D"/>
    <w:rsid w:val="000402A6"/>
    <w:rsid w:val="000433C0"/>
    <w:rsid w:val="00053E22"/>
    <w:rsid w:val="00054E7E"/>
    <w:rsid w:val="00055CE7"/>
    <w:rsid w:val="00056CAB"/>
    <w:rsid w:val="000578E3"/>
    <w:rsid w:val="00062F53"/>
    <w:rsid w:val="00064ABB"/>
    <w:rsid w:val="000671DC"/>
    <w:rsid w:val="00070FF7"/>
    <w:rsid w:val="000715E3"/>
    <w:rsid w:val="000717B3"/>
    <w:rsid w:val="00071B09"/>
    <w:rsid w:val="000735A9"/>
    <w:rsid w:val="000748DC"/>
    <w:rsid w:val="000758EE"/>
    <w:rsid w:val="000766F4"/>
    <w:rsid w:val="00085F23"/>
    <w:rsid w:val="00086078"/>
    <w:rsid w:val="00093A31"/>
    <w:rsid w:val="00094509"/>
    <w:rsid w:val="0009549D"/>
    <w:rsid w:val="00095BD6"/>
    <w:rsid w:val="000A312F"/>
    <w:rsid w:val="000A6161"/>
    <w:rsid w:val="000A749C"/>
    <w:rsid w:val="000A788D"/>
    <w:rsid w:val="000B057B"/>
    <w:rsid w:val="000B07A2"/>
    <w:rsid w:val="000B0F11"/>
    <w:rsid w:val="000B3FF9"/>
    <w:rsid w:val="000C00CE"/>
    <w:rsid w:val="000C280A"/>
    <w:rsid w:val="000C3264"/>
    <w:rsid w:val="000C4AEF"/>
    <w:rsid w:val="000C6E0F"/>
    <w:rsid w:val="000D1730"/>
    <w:rsid w:val="000E0BFC"/>
    <w:rsid w:val="000E1015"/>
    <w:rsid w:val="000E1CF9"/>
    <w:rsid w:val="000E4F5A"/>
    <w:rsid w:val="000E7779"/>
    <w:rsid w:val="000F02FC"/>
    <w:rsid w:val="000F3F1D"/>
    <w:rsid w:val="000F507A"/>
    <w:rsid w:val="0010056B"/>
    <w:rsid w:val="00101D46"/>
    <w:rsid w:val="0010512F"/>
    <w:rsid w:val="001060B3"/>
    <w:rsid w:val="00106584"/>
    <w:rsid w:val="00113C3C"/>
    <w:rsid w:val="001162CC"/>
    <w:rsid w:val="00133B4B"/>
    <w:rsid w:val="0013595F"/>
    <w:rsid w:val="00144189"/>
    <w:rsid w:val="0015065A"/>
    <w:rsid w:val="001517E1"/>
    <w:rsid w:val="00152724"/>
    <w:rsid w:val="00153EB1"/>
    <w:rsid w:val="00162AB5"/>
    <w:rsid w:val="0016318C"/>
    <w:rsid w:val="00163852"/>
    <w:rsid w:val="001639D3"/>
    <w:rsid w:val="00165FA0"/>
    <w:rsid w:val="00170924"/>
    <w:rsid w:val="001717B1"/>
    <w:rsid w:val="00174677"/>
    <w:rsid w:val="0017786E"/>
    <w:rsid w:val="00182CF4"/>
    <w:rsid w:val="00193641"/>
    <w:rsid w:val="00194DF4"/>
    <w:rsid w:val="001971B4"/>
    <w:rsid w:val="00197F8C"/>
    <w:rsid w:val="001A0DCF"/>
    <w:rsid w:val="001A3F57"/>
    <w:rsid w:val="001A573A"/>
    <w:rsid w:val="001B02AD"/>
    <w:rsid w:val="001C2AB0"/>
    <w:rsid w:val="001C3CC0"/>
    <w:rsid w:val="001C432C"/>
    <w:rsid w:val="001C5BED"/>
    <w:rsid w:val="001C5C52"/>
    <w:rsid w:val="001D1116"/>
    <w:rsid w:val="001D51DF"/>
    <w:rsid w:val="001D61C1"/>
    <w:rsid w:val="001E35BA"/>
    <w:rsid w:val="001F1453"/>
    <w:rsid w:val="001F284A"/>
    <w:rsid w:val="001F3782"/>
    <w:rsid w:val="001F4F5C"/>
    <w:rsid w:val="00200992"/>
    <w:rsid w:val="00205A7E"/>
    <w:rsid w:val="0021394A"/>
    <w:rsid w:val="002251BC"/>
    <w:rsid w:val="002266BB"/>
    <w:rsid w:val="00230F3C"/>
    <w:rsid w:val="00237034"/>
    <w:rsid w:val="00240043"/>
    <w:rsid w:val="002443CB"/>
    <w:rsid w:val="00244C6C"/>
    <w:rsid w:val="0026346E"/>
    <w:rsid w:val="002717A5"/>
    <w:rsid w:val="002839BD"/>
    <w:rsid w:val="00284633"/>
    <w:rsid w:val="0028559F"/>
    <w:rsid w:val="002936C2"/>
    <w:rsid w:val="0029614C"/>
    <w:rsid w:val="0029682A"/>
    <w:rsid w:val="0029767F"/>
    <w:rsid w:val="002A25C5"/>
    <w:rsid w:val="002A6CFA"/>
    <w:rsid w:val="002B0476"/>
    <w:rsid w:val="002B44CA"/>
    <w:rsid w:val="002B5241"/>
    <w:rsid w:val="002C0A53"/>
    <w:rsid w:val="002C103A"/>
    <w:rsid w:val="002C3E04"/>
    <w:rsid w:val="002C77CA"/>
    <w:rsid w:val="002D1B09"/>
    <w:rsid w:val="002D1EE6"/>
    <w:rsid w:val="002D564D"/>
    <w:rsid w:val="002D613A"/>
    <w:rsid w:val="002E5CF6"/>
    <w:rsid w:val="002E7B21"/>
    <w:rsid w:val="002F378A"/>
    <w:rsid w:val="002F3F3F"/>
    <w:rsid w:val="002F62C1"/>
    <w:rsid w:val="00301EBE"/>
    <w:rsid w:val="003105A3"/>
    <w:rsid w:val="0031069F"/>
    <w:rsid w:val="00316F53"/>
    <w:rsid w:val="00320363"/>
    <w:rsid w:val="003223AC"/>
    <w:rsid w:val="003327C3"/>
    <w:rsid w:val="003335AF"/>
    <w:rsid w:val="00335459"/>
    <w:rsid w:val="003415C8"/>
    <w:rsid w:val="00344B90"/>
    <w:rsid w:val="00346298"/>
    <w:rsid w:val="00346B42"/>
    <w:rsid w:val="003500E4"/>
    <w:rsid w:val="003518C2"/>
    <w:rsid w:val="00356E87"/>
    <w:rsid w:val="00356E9A"/>
    <w:rsid w:val="00357BFF"/>
    <w:rsid w:val="00375B7C"/>
    <w:rsid w:val="00376086"/>
    <w:rsid w:val="0038182F"/>
    <w:rsid w:val="003900B9"/>
    <w:rsid w:val="00396159"/>
    <w:rsid w:val="003A03AC"/>
    <w:rsid w:val="003A103C"/>
    <w:rsid w:val="003A619E"/>
    <w:rsid w:val="003A69A9"/>
    <w:rsid w:val="003A6B02"/>
    <w:rsid w:val="003A7240"/>
    <w:rsid w:val="003B0A07"/>
    <w:rsid w:val="003B0E79"/>
    <w:rsid w:val="003B1BA6"/>
    <w:rsid w:val="003B6F34"/>
    <w:rsid w:val="003D4864"/>
    <w:rsid w:val="003D634F"/>
    <w:rsid w:val="003D79C8"/>
    <w:rsid w:val="003D7ED9"/>
    <w:rsid w:val="003E334B"/>
    <w:rsid w:val="003E4088"/>
    <w:rsid w:val="003E4C44"/>
    <w:rsid w:val="003F0E56"/>
    <w:rsid w:val="003F425B"/>
    <w:rsid w:val="00403CCA"/>
    <w:rsid w:val="004046D7"/>
    <w:rsid w:val="004063C9"/>
    <w:rsid w:val="004063E8"/>
    <w:rsid w:val="00411437"/>
    <w:rsid w:val="0041525E"/>
    <w:rsid w:val="0042527E"/>
    <w:rsid w:val="00426FD2"/>
    <w:rsid w:val="00427064"/>
    <w:rsid w:val="00427B65"/>
    <w:rsid w:val="00430AF8"/>
    <w:rsid w:val="0043178F"/>
    <w:rsid w:val="00435A78"/>
    <w:rsid w:val="0044501E"/>
    <w:rsid w:val="00454445"/>
    <w:rsid w:val="00454DBF"/>
    <w:rsid w:val="004634ED"/>
    <w:rsid w:val="004651E2"/>
    <w:rsid w:val="00467910"/>
    <w:rsid w:val="004724F1"/>
    <w:rsid w:val="00472F73"/>
    <w:rsid w:val="004733B3"/>
    <w:rsid w:val="004737D5"/>
    <w:rsid w:val="004746B8"/>
    <w:rsid w:val="004754C7"/>
    <w:rsid w:val="00475DDA"/>
    <w:rsid w:val="00477235"/>
    <w:rsid w:val="00480C6E"/>
    <w:rsid w:val="00480ED7"/>
    <w:rsid w:val="00481C80"/>
    <w:rsid w:val="00487771"/>
    <w:rsid w:val="0049205B"/>
    <w:rsid w:val="004939E7"/>
    <w:rsid w:val="004A5334"/>
    <w:rsid w:val="004B4581"/>
    <w:rsid w:val="004B64F8"/>
    <w:rsid w:val="004B6919"/>
    <w:rsid w:val="004B7171"/>
    <w:rsid w:val="004B7173"/>
    <w:rsid w:val="004C0450"/>
    <w:rsid w:val="004C6B3C"/>
    <w:rsid w:val="004C6C87"/>
    <w:rsid w:val="004D27DE"/>
    <w:rsid w:val="004D2AA7"/>
    <w:rsid w:val="004D47FE"/>
    <w:rsid w:val="004E1AD0"/>
    <w:rsid w:val="004F3558"/>
    <w:rsid w:val="00502F38"/>
    <w:rsid w:val="00502F88"/>
    <w:rsid w:val="00506C65"/>
    <w:rsid w:val="005137F3"/>
    <w:rsid w:val="00513B9D"/>
    <w:rsid w:val="00522BA5"/>
    <w:rsid w:val="00526FC6"/>
    <w:rsid w:val="0052760E"/>
    <w:rsid w:val="00531743"/>
    <w:rsid w:val="0053201E"/>
    <w:rsid w:val="00532265"/>
    <w:rsid w:val="00542C2C"/>
    <w:rsid w:val="00555B03"/>
    <w:rsid w:val="005614DA"/>
    <w:rsid w:val="005716C3"/>
    <w:rsid w:val="0058656C"/>
    <w:rsid w:val="005866C9"/>
    <w:rsid w:val="00596168"/>
    <w:rsid w:val="005A14C9"/>
    <w:rsid w:val="005A41E9"/>
    <w:rsid w:val="005A4303"/>
    <w:rsid w:val="005A58FC"/>
    <w:rsid w:val="005B2BED"/>
    <w:rsid w:val="005B5EEE"/>
    <w:rsid w:val="005B7CCC"/>
    <w:rsid w:val="005C0F93"/>
    <w:rsid w:val="005C10B7"/>
    <w:rsid w:val="005C5734"/>
    <w:rsid w:val="005D3DCB"/>
    <w:rsid w:val="005D408B"/>
    <w:rsid w:val="005D650E"/>
    <w:rsid w:val="005E1FDB"/>
    <w:rsid w:val="005E2604"/>
    <w:rsid w:val="005E298A"/>
    <w:rsid w:val="005F1E32"/>
    <w:rsid w:val="005F3B7E"/>
    <w:rsid w:val="005F5B22"/>
    <w:rsid w:val="005F62FE"/>
    <w:rsid w:val="0060172D"/>
    <w:rsid w:val="00604C86"/>
    <w:rsid w:val="00606450"/>
    <w:rsid w:val="00606671"/>
    <w:rsid w:val="00607B4E"/>
    <w:rsid w:val="006112EE"/>
    <w:rsid w:val="00615714"/>
    <w:rsid w:val="00617881"/>
    <w:rsid w:val="006261D7"/>
    <w:rsid w:val="00627CCB"/>
    <w:rsid w:val="00635675"/>
    <w:rsid w:val="00637BC1"/>
    <w:rsid w:val="00644E1B"/>
    <w:rsid w:val="00646D6A"/>
    <w:rsid w:val="006500D5"/>
    <w:rsid w:val="00651E46"/>
    <w:rsid w:val="0065202C"/>
    <w:rsid w:val="00656805"/>
    <w:rsid w:val="00681781"/>
    <w:rsid w:val="00687FA2"/>
    <w:rsid w:val="0069302B"/>
    <w:rsid w:val="006A0411"/>
    <w:rsid w:val="006A27FB"/>
    <w:rsid w:val="006A4FFD"/>
    <w:rsid w:val="006B0BBB"/>
    <w:rsid w:val="006C755F"/>
    <w:rsid w:val="006D2D95"/>
    <w:rsid w:val="006D2F85"/>
    <w:rsid w:val="006D5908"/>
    <w:rsid w:val="006D779E"/>
    <w:rsid w:val="006E0C91"/>
    <w:rsid w:val="006E2EF7"/>
    <w:rsid w:val="006F1019"/>
    <w:rsid w:val="007037CA"/>
    <w:rsid w:val="007049D7"/>
    <w:rsid w:val="007069A6"/>
    <w:rsid w:val="0070792A"/>
    <w:rsid w:val="00712CFA"/>
    <w:rsid w:val="00715DDA"/>
    <w:rsid w:val="0071601C"/>
    <w:rsid w:val="00732A07"/>
    <w:rsid w:val="00735354"/>
    <w:rsid w:val="00737645"/>
    <w:rsid w:val="00741800"/>
    <w:rsid w:val="00746BA2"/>
    <w:rsid w:val="007501C8"/>
    <w:rsid w:val="0075158B"/>
    <w:rsid w:val="0075164C"/>
    <w:rsid w:val="00760DFF"/>
    <w:rsid w:val="00771A47"/>
    <w:rsid w:val="0077278F"/>
    <w:rsid w:val="007760A7"/>
    <w:rsid w:val="00792520"/>
    <w:rsid w:val="00794E0C"/>
    <w:rsid w:val="00797D63"/>
    <w:rsid w:val="007A57D0"/>
    <w:rsid w:val="007A5E4F"/>
    <w:rsid w:val="007B0EA4"/>
    <w:rsid w:val="007B24AE"/>
    <w:rsid w:val="007B48DD"/>
    <w:rsid w:val="007B568D"/>
    <w:rsid w:val="007B62B4"/>
    <w:rsid w:val="007B724D"/>
    <w:rsid w:val="007C0A45"/>
    <w:rsid w:val="007C1FE4"/>
    <w:rsid w:val="007C277B"/>
    <w:rsid w:val="007C3FC4"/>
    <w:rsid w:val="007C76BA"/>
    <w:rsid w:val="007D049F"/>
    <w:rsid w:val="007D3FDB"/>
    <w:rsid w:val="007D6D4D"/>
    <w:rsid w:val="007E2C5C"/>
    <w:rsid w:val="007E48EB"/>
    <w:rsid w:val="007E4EA8"/>
    <w:rsid w:val="007F1465"/>
    <w:rsid w:val="007F6364"/>
    <w:rsid w:val="00800BCC"/>
    <w:rsid w:val="0080173E"/>
    <w:rsid w:val="0080494F"/>
    <w:rsid w:val="00806B39"/>
    <w:rsid w:val="008100CC"/>
    <w:rsid w:val="008106DA"/>
    <w:rsid w:val="00813765"/>
    <w:rsid w:val="00813E89"/>
    <w:rsid w:val="008152E5"/>
    <w:rsid w:val="008158BD"/>
    <w:rsid w:val="00820DDA"/>
    <w:rsid w:val="00824F4F"/>
    <w:rsid w:val="00825266"/>
    <w:rsid w:val="0083111C"/>
    <w:rsid w:val="00832AED"/>
    <w:rsid w:val="0083701E"/>
    <w:rsid w:val="0083709A"/>
    <w:rsid w:val="00837BCF"/>
    <w:rsid w:val="008400BD"/>
    <w:rsid w:val="00840A4E"/>
    <w:rsid w:val="0084183E"/>
    <w:rsid w:val="00842012"/>
    <w:rsid w:val="00842265"/>
    <w:rsid w:val="00847871"/>
    <w:rsid w:val="00850C6C"/>
    <w:rsid w:val="00852C23"/>
    <w:rsid w:val="00854FF7"/>
    <w:rsid w:val="008574C5"/>
    <w:rsid w:val="00862061"/>
    <w:rsid w:val="008715C1"/>
    <w:rsid w:val="00872414"/>
    <w:rsid w:val="00872DF1"/>
    <w:rsid w:val="0087670C"/>
    <w:rsid w:val="00883714"/>
    <w:rsid w:val="00885B59"/>
    <w:rsid w:val="0089592D"/>
    <w:rsid w:val="0089662C"/>
    <w:rsid w:val="0089789D"/>
    <w:rsid w:val="008A10B8"/>
    <w:rsid w:val="008A5506"/>
    <w:rsid w:val="008A789F"/>
    <w:rsid w:val="008B03DD"/>
    <w:rsid w:val="008B1148"/>
    <w:rsid w:val="008C01B9"/>
    <w:rsid w:val="008C7561"/>
    <w:rsid w:val="008E10C3"/>
    <w:rsid w:val="008F0F4F"/>
    <w:rsid w:val="008F2209"/>
    <w:rsid w:val="008F6EA2"/>
    <w:rsid w:val="00900D93"/>
    <w:rsid w:val="00902596"/>
    <w:rsid w:val="009049E7"/>
    <w:rsid w:val="00905D2B"/>
    <w:rsid w:val="0090766D"/>
    <w:rsid w:val="00907EAF"/>
    <w:rsid w:val="00912718"/>
    <w:rsid w:val="00912EC3"/>
    <w:rsid w:val="009146AA"/>
    <w:rsid w:val="00916BE1"/>
    <w:rsid w:val="00921BA2"/>
    <w:rsid w:val="00932D5E"/>
    <w:rsid w:val="00932E0D"/>
    <w:rsid w:val="00935720"/>
    <w:rsid w:val="00936605"/>
    <w:rsid w:val="00940E20"/>
    <w:rsid w:val="00941883"/>
    <w:rsid w:val="0094194C"/>
    <w:rsid w:val="00943D7F"/>
    <w:rsid w:val="00944FD6"/>
    <w:rsid w:val="009521F3"/>
    <w:rsid w:val="0095594C"/>
    <w:rsid w:val="009574E7"/>
    <w:rsid w:val="009620DE"/>
    <w:rsid w:val="00966A8E"/>
    <w:rsid w:val="00967BBE"/>
    <w:rsid w:val="009804E4"/>
    <w:rsid w:val="00980523"/>
    <w:rsid w:val="009806F6"/>
    <w:rsid w:val="009813B8"/>
    <w:rsid w:val="00985620"/>
    <w:rsid w:val="00990834"/>
    <w:rsid w:val="009921D4"/>
    <w:rsid w:val="009A0426"/>
    <w:rsid w:val="009A41D9"/>
    <w:rsid w:val="009B006B"/>
    <w:rsid w:val="009B171A"/>
    <w:rsid w:val="009B772F"/>
    <w:rsid w:val="009C7628"/>
    <w:rsid w:val="009D11C1"/>
    <w:rsid w:val="009D401A"/>
    <w:rsid w:val="009D606D"/>
    <w:rsid w:val="009D659B"/>
    <w:rsid w:val="009D6668"/>
    <w:rsid w:val="009E0C4C"/>
    <w:rsid w:val="009E3C3A"/>
    <w:rsid w:val="009F0A95"/>
    <w:rsid w:val="009F22B7"/>
    <w:rsid w:val="009F6862"/>
    <w:rsid w:val="00A03634"/>
    <w:rsid w:val="00A03B3B"/>
    <w:rsid w:val="00A10ECE"/>
    <w:rsid w:val="00A12C99"/>
    <w:rsid w:val="00A167F1"/>
    <w:rsid w:val="00A348DF"/>
    <w:rsid w:val="00A36EFB"/>
    <w:rsid w:val="00A376FB"/>
    <w:rsid w:val="00A377B9"/>
    <w:rsid w:val="00A41811"/>
    <w:rsid w:val="00A46239"/>
    <w:rsid w:val="00A47E59"/>
    <w:rsid w:val="00A60DD4"/>
    <w:rsid w:val="00A6100A"/>
    <w:rsid w:val="00A611F7"/>
    <w:rsid w:val="00A62955"/>
    <w:rsid w:val="00A8293C"/>
    <w:rsid w:val="00A83C4B"/>
    <w:rsid w:val="00A86D75"/>
    <w:rsid w:val="00A9006F"/>
    <w:rsid w:val="00A93999"/>
    <w:rsid w:val="00A948C0"/>
    <w:rsid w:val="00A96971"/>
    <w:rsid w:val="00A97607"/>
    <w:rsid w:val="00AA2D7D"/>
    <w:rsid w:val="00AA3340"/>
    <w:rsid w:val="00AA3974"/>
    <w:rsid w:val="00AA7461"/>
    <w:rsid w:val="00AB0C1A"/>
    <w:rsid w:val="00AB7DD5"/>
    <w:rsid w:val="00AD0D4D"/>
    <w:rsid w:val="00AD710A"/>
    <w:rsid w:val="00AD7E63"/>
    <w:rsid w:val="00AD7EF1"/>
    <w:rsid w:val="00AE5D00"/>
    <w:rsid w:val="00AE714B"/>
    <w:rsid w:val="00AF12C4"/>
    <w:rsid w:val="00B02E93"/>
    <w:rsid w:val="00B03784"/>
    <w:rsid w:val="00B0582F"/>
    <w:rsid w:val="00B05F62"/>
    <w:rsid w:val="00B0657F"/>
    <w:rsid w:val="00B06D5D"/>
    <w:rsid w:val="00B14B05"/>
    <w:rsid w:val="00B16990"/>
    <w:rsid w:val="00B222FC"/>
    <w:rsid w:val="00B326C0"/>
    <w:rsid w:val="00B33CD5"/>
    <w:rsid w:val="00B36614"/>
    <w:rsid w:val="00B44126"/>
    <w:rsid w:val="00B52563"/>
    <w:rsid w:val="00B52598"/>
    <w:rsid w:val="00B60C91"/>
    <w:rsid w:val="00B61046"/>
    <w:rsid w:val="00B61C81"/>
    <w:rsid w:val="00B63744"/>
    <w:rsid w:val="00B63843"/>
    <w:rsid w:val="00B65B8C"/>
    <w:rsid w:val="00B67661"/>
    <w:rsid w:val="00B728BD"/>
    <w:rsid w:val="00B73C7D"/>
    <w:rsid w:val="00B74239"/>
    <w:rsid w:val="00B756EA"/>
    <w:rsid w:val="00B75C8B"/>
    <w:rsid w:val="00B84444"/>
    <w:rsid w:val="00B87B49"/>
    <w:rsid w:val="00B87F35"/>
    <w:rsid w:val="00B902E8"/>
    <w:rsid w:val="00B9242D"/>
    <w:rsid w:val="00B93087"/>
    <w:rsid w:val="00BA06C5"/>
    <w:rsid w:val="00BA3A6C"/>
    <w:rsid w:val="00BB1A03"/>
    <w:rsid w:val="00BB1E86"/>
    <w:rsid w:val="00BB768A"/>
    <w:rsid w:val="00BB793B"/>
    <w:rsid w:val="00BC027E"/>
    <w:rsid w:val="00BC137E"/>
    <w:rsid w:val="00BC23F4"/>
    <w:rsid w:val="00BC44AE"/>
    <w:rsid w:val="00BC5D9E"/>
    <w:rsid w:val="00BC77C4"/>
    <w:rsid w:val="00BC7CD0"/>
    <w:rsid w:val="00BD1A35"/>
    <w:rsid w:val="00BD26AA"/>
    <w:rsid w:val="00BD363A"/>
    <w:rsid w:val="00BD532D"/>
    <w:rsid w:val="00BD5694"/>
    <w:rsid w:val="00BE176A"/>
    <w:rsid w:val="00BE1F34"/>
    <w:rsid w:val="00BE4CB5"/>
    <w:rsid w:val="00BE759C"/>
    <w:rsid w:val="00BE7FEA"/>
    <w:rsid w:val="00BF06B0"/>
    <w:rsid w:val="00BF13CE"/>
    <w:rsid w:val="00BF29B6"/>
    <w:rsid w:val="00BF3C96"/>
    <w:rsid w:val="00BF6ED1"/>
    <w:rsid w:val="00C00CA9"/>
    <w:rsid w:val="00C02CC7"/>
    <w:rsid w:val="00C03025"/>
    <w:rsid w:val="00C11377"/>
    <w:rsid w:val="00C1512F"/>
    <w:rsid w:val="00C21C2D"/>
    <w:rsid w:val="00C21FB3"/>
    <w:rsid w:val="00C221D5"/>
    <w:rsid w:val="00C22A24"/>
    <w:rsid w:val="00C234B4"/>
    <w:rsid w:val="00C24702"/>
    <w:rsid w:val="00C314F2"/>
    <w:rsid w:val="00C3399B"/>
    <w:rsid w:val="00C3474C"/>
    <w:rsid w:val="00C352DF"/>
    <w:rsid w:val="00C37879"/>
    <w:rsid w:val="00C40982"/>
    <w:rsid w:val="00C44516"/>
    <w:rsid w:val="00C4692E"/>
    <w:rsid w:val="00C53138"/>
    <w:rsid w:val="00C55272"/>
    <w:rsid w:val="00C55C24"/>
    <w:rsid w:val="00C61F8A"/>
    <w:rsid w:val="00C62C2C"/>
    <w:rsid w:val="00C64B4D"/>
    <w:rsid w:val="00C776A7"/>
    <w:rsid w:val="00C80297"/>
    <w:rsid w:val="00C83E80"/>
    <w:rsid w:val="00C873F1"/>
    <w:rsid w:val="00CA049E"/>
    <w:rsid w:val="00CA46EC"/>
    <w:rsid w:val="00CB281B"/>
    <w:rsid w:val="00CB2BD5"/>
    <w:rsid w:val="00CB2C4B"/>
    <w:rsid w:val="00CB3F59"/>
    <w:rsid w:val="00CB51CD"/>
    <w:rsid w:val="00CB54A6"/>
    <w:rsid w:val="00CB6E8F"/>
    <w:rsid w:val="00CB709D"/>
    <w:rsid w:val="00CC0110"/>
    <w:rsid w:val="00CC1653"/>
    <w:rsid w:val="00CC1696"/>
    <w:rsid w:val="00CC17AF"/>
    <w:rsid w:val="00CC3E48"/>
    <w:rsid w:val="00CC565A"/>
    <w:rsid w:val="00CC594D"/>
    <w:rsid w:val="00CD40B7"/>
    <w:rsid w:val="00CE02D4"/>
    <w:rsid w:val="00CE3126"/>
    <w:rsid w:val="00CF04F5"/>
    <w:rsid w:val="00CF4BE7"/>
    <w:rsid w:val="00D00740"/>
    <w:rsid w:val="00D04863"/>
    <w:rsid w:val="00D05876"/>
    <w:rsid w:val="00D126CB"/>
    <w:rsid w:val="00D20EF4"/>
    <w:rsid w:val="00D22262"/>
    <w:rsid w:val="00D25991"/>
    <w:rsid w:val="00D309A5"/>
    <w:rsid w:val="00D32E98"/>
    <w:rsid w:val="00D366F8"/>
    <w:rsid w:val="00D416F7"/>
    <w:rsid w:val="00D440D4"/>
    <w:rsid w:val="00D51502"/>
    <w:rsid w:val="00D51AA5"/>
    <w:rsid w:val="00D562F3"/>
    <w:rsid w:val="00D57B9D"/>
    <w:rsid w:val="00D61E0C"/>
    <w:rsid w:val="00D655C4"/>
    <w:rsid w:val="00D65843"/>
    <w:rsid w:val="00D72D17"/>
    <w:rsid w:val="00D75AC6"/>
    <w:rsid w:val="00D76A6B"/>
    <w:rsid w:val="00D76BC3"/>
    <w:rsid w:val="00D770BB"/>
    <w:rsid w:val="00D77DE0"/>
    <w:rsid w:val="00D8289B"/>
    <w:rsid w:val="00D9131B"/>
    <w:rsid w:val="00D938EF"/>
    <w:rsid w:val="00DA0040"/>
    <w:rsid w:val="00DA27F5"/>
    <w:rsid w:val="00DA3B8F"/>
    <w:rsid w:val="00DA6A68"/>
    <w:rsid w:val="00DA7330"/>
    <w:rsid w:val="00DC0D78"/>
    <w:rsid w:val="00DC11E8"/>
    <w:rsid w:val="00DC7CFB"/>
    <w:rsid w:val="00DE2FF2"/>
    <w:rsid w:val="00DE5970"/>
    <w:rsid w:val="00DE60C3"/>
    <w:rsid w:val="00DE688F"/>
    <w:rsid w:val="00DF0463"/>
    <w:rsid w:val="00DF39AC"/>
    <w:rsid w:val="00E01A03"/>
    <w:rsid w:val="00E033B4"/>
    <w:rsid w:val="00E03580"/>
    <w:rsid w:val="00E07419"/>
    <w:rsid w:val="00E07A12"/>
    <w:rsid w:val="00E13317"/>
    <w:rsid w:val="00E13473"/>
    <w:rsid w:val="00E13F1C"/>
    <w:rsid w:val="00E23867"/>
    <w:rsid w:val="00E24BA0"/>
    <w:rsid w:val="00E268F1"/>
    <w:rsid w:val="00E35360"/>
    <w:rsid w:val="00E37A68"/>
    <w:rsid w:val="00E4206D"/>
    <w:rsid w:val="00E52D5C"/>
    <w:rsid w:val="00E62C04"/>
    <w:rsid w:val="00E62F0E"/>
    <w:rsid w:val="00E661B1"/>
    <w:rsid w:val="00E66B2C"/>
    <w:rsid w:val="00E67CC4"/>
    <w:rsid w:val="00E738CA"/>
    <w:rsid w:val="00E77980"/>
    <w:rsid w:val="00E8144A"/>
    <w:rsid w:val="00E81C55"/>
    <w:rsid w:val="00E835D0"/>
    <w:rsid w:val="00E863D8"/>
    <w:rsid w:val="00E87CF3"/>
    <w:rsid w:val="00E900AD"/>
    <w:rsid w:val="00EA2177"/>
    <w:rsid w:val="00EA2C13"/>
    <w:rsid w:val="00EA2CFE"/>
    <w:rsid w:val="00EA4F38"/>
    <w:rsid w:val="00EA7620"/>
    <w:rsid w:val="00EC4834"/>
    <w:rsid w:val="00EC55DC"/>
    <w:rsid w:val="00EC657D"/>
    <w:rsid w:val="00ED0B7D"/>
    <w:rsid w:val="00ED290F"/>
    <w:rsid w:val="00ED5067"/>
    <w:rsid w:val="00ED62B7"/>
    <w:rsid w:val="00ED632F"/>
    <w:rsid w:val="00EE0CB0"/>
    <w:rsid w:val="00EE364D"/>
    <w:rsid w:val="00EE443D"/>
    <w:rsid w:val="00EE481C"/>
    <w:rsid w:val="00EE4EAA"/>
    <w:rsid w:val="00EF1E69"/>
    <w:rsid w:val="00EF2171"/>
    <w:rsid w:val="00F0040A"/>
    <w:rsid w:val="00F004EE"/>
    <w:rsid w:val="00F055D1"/>
    <w:rsid w:val="00F11212"/>
    <w:rsid w:val="00F11A13"/>
    <w:rsid w:val="00F11FF5"/>
    <w:rsid w:val="00F155BC"/>
    <w:rsid w:val="00F162D9"/>
    <w:rsid w:val="00F25C81"/>
    <w:rsid w:val="00F356F1"/>
    <w:rsid w:val="00F4454D"/>
    <w:rsid w:val="00F45B40"/>
    <w:rsid w:val="00F469AB"/>
    <w:rsid w:val="00F4793A"/>
    <w:rsid w:val="00F50819"/>
    <w:rsid w:val="00F516BD"/>
    <w:rsid w:val="00F51BBA"/>
    <w:rsid w:val="00F57866"/>
    <w:rsid w:val="00F62097"/>
    <w:rsid w:val="00F62AE4"/>
    <w:rsid w:val="00F6617E"/>
    <w:rsid w:val="00F6776D"/>
    <w:rsid w:val="00F7017A"/>
    <w:rsid w:val="00F749C9"/>
    <w:rsid w:val="00F84941"/>
    <w:rsid w:val="00F85603"/>
    <w:rsid w:val="00F90B11"/>
    <w:rsid w:val="00F90BEA"/>
    <w:rsid w:val="00F96242"/>
    <w:rsid w:val="00FA0C16"/>
    <w:rsid w:val="00FA4909"/>
    <w:rsid w:val="00FA5775"/>
    <w:rsid w:val="00FC658E"/>
    <w:rsid w:val="00FC79B2"/>
    <w:rsid w:val="00FD1575"/>
    <w:rsid w:val="00FD32BD"/>
    <w:rsid w:val="00FE4660"/>
    <w:rsid w:val="00FE4E4C"/>
    <w:rsid w:val="00FE5218"/>
    <w:rsid w:val="00FF543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8C9698"/>
  <w15:docId w15:val="{A0946B4B-F413-4D73-875D-C592640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D5C"/>
  </w:style>
  <w:style w:type="paragraph" w:styleId="Nagwek1">
    <w:name w:val="heading 1"/>
    <w:basedOn w:val="Normalny"/>
    <w:next w:val="Normalny"/>
    <w:link w:val="Nagwek1Znak"/>
    <w:uiPriority w:val="9"/>
    <w:qFormat/>
    <w:rsid w:val="001C5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5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2D5C"/>
    <w:pPr>
      <w:ind w:left="720"/>
      <w:contextualSpacing/>
    </w:pPr>
  </w:style>
  <w:style w:type="paragraph" w:customStyle="1" w:styleId="Default">
    <w:name w:val="Default"/>
    <w:rsid w:val="00E5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C"/>
  </w:style>
  <w:style w:type="paragraph" w:styleId="Stopka">
    <w:name w:val="footer"/>
    <w:basedOn w:val="Normalny"/>
    <w:link w:val="Stopka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C"/>
  </w:style>
  <w:style w:type="character" w:customStyle="1" w:styleId="Nagwek2Znak">
    <w:name w:val="Nagłówek 2 Znak"/>
    <w:basedOn w:val="Domylnaczcionkaakapitu"/>
    <w:link w:val="Nagwek2"/>
    <w:uiPriority w:val="9"/>
    <w:rsid w:val="00E5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099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3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E"/>
    <w:rPr>
      <w:vertAlign w:val="superscript"/>
    </w:rPr>
  </w:style>
  <w:style w:type="paragraph" w:styleId="Poprawka">
    <w:name w:val="Revision"/>
    <w:hidden/>
    <w:uiPriority w:val="99"/>
    <w:semiHidden/>
    <w:rsid w:val="008F6E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5B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C5B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C5BE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rpowp@podkarpac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1C61-9A28-44D1-BC4D-1CBD6BF25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47336-FE28-4B78-9508-F2AC73D4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Instrukcja_zasady finansowania KM RPO WP 2014-2020</vt:lpstr>
    </vt:vector>
  </TitlesOfParts>
  <Company>umwp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Instrukcja_zasady finansowania KM RPO WP 2014-2020</dc:title>
  <dc:subject/>
  <dc:creator>E.Kawalec@podkarpackie.pl</dc:creator>
  <cp:keywords/>
  <dc:description/>
  <cp:lastModifiedBy>Pokrywka Małgorzata</cp:lastModifiedBy>
  <cp:revision>9</cp:revision>
  <cp:lastPrinted>2017-08-17T07:17:00Z</cp:lastPrinted>
  <dcterms:created xsi:type="dcterms:W3CDTF">2022-12-05T06:52:00Z</dcterms:created>
  <dcterms:modified xsi:type="dcterms:W3CDTF">2023-05-24T09:21:00Z</dcterms:modified>
</cp:coreProperties>
</file>